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DC427C" w14:textId="34187F0E" w:rsidR="00257CB4" w:rsidRDefault="00257CB4" w:rsidP="00257CB4">
      <w:pPr>
        <w:tabs>
          <w:tab w:val="left" w:pos="548"/>
          <w:tab w:val="left" w:pos="1096"/>
          <w:tab w:val="left" w:pos="1644"/>
          <w:tab w:val="left" w:pos="2192"/>
          <w:tab w:val="left" w:pos="2740"/>
          <w:tab w:val="left" w:pos="3288"/>
          <w:tab w:val="left" w:pos="3837"/>
          <w:tab w:val="left" w:pos="4385"/>
          <w:tab w:val="left" w:pos="4933"/>
          <w:tab w:val="left" w:pos="5481"/>
          <w:tab w:val="left" w:pos="6029"/>
          <w:tab w:val="left" w:pos="6577"/>
          <w:tab w:val="left" w:pos="7126"/>
          <w:tab w:val="left" w:pos="7674"/>
          <w:tab w:val="left" w:pos="8222"/>
          <w:tab w:val="left" w:pos="8770"/>
          <w:tab w:val="left" w:pos="9318"/>
          <w:tab w:val="left" w:pos="9866"/>
          <w:tab w:val="left" w:pos="10415"/>
          <w:tab w:val="left" w:pos="10963"/>
          <w:tab w:val="left" w:pos="11511"/>
          <w:tab w:val="left" w:pos="12059"/>
          <w:tab w:val="left" w:pos="12607"/>
          <w:tab w:val="left" w:pos="13155"/>
          <w:tab w:val="left" w:pos="13704"/>
          <w:tab w:val="left" w:pos="14252"/>
          <w:tab w:val="left" w:pos="14800"/>
          <w:tab w:val="left" w:pos="15348"/>
          <w:tab w:val="left" w:pos="15896"/>
          <w:tab w:val="left" w:pos="16444"/>
          <w:tab w:val="left" w:pos="16992"/>
          <w:tab w:val="left" w:pos="17541"/>
          <w:tab w:val="left" w:pos="18089"/>
          <w:tab w:val="left" w:pos="18637"/>
          <w:tab w:val="left" w:pos="19185"/>
          <w:tab w:val="left" w:pos="19733"/>
          <w:tab w:val="left" w:pos="20281"/>
          <w:tab w:val="left" w:pos="20830"/>
          <w:tab w:val="left" w:pos="21378"/>
          <w:tab w:val="left" w:pos="21926"/>
          <w:tab w:val="left" w:pos="22474"/>
          <w:tab w:val="left" w:pos="23022"/>
          <w:tab w:val="left" w:pos="23570"/>
          <w:tab w:val="left" w:pos="24119"/>
          <w:tab w:val="left" w:pos="24667"/>
          <w:tab w:val="left" w:pos="25215"/>
          <w:tab w:val="left" w:pos="25763"/>
          <w:tab w:val="left" w:pos="26311"/>
          <w:tab w:val="left" w:pos="26859"/>
          <w:tab w:val="left" w:pos="27408"/>
          <w:tab w:val="left" w:pos="27956"/>
          <w:tab w:val="left" w:pos="28504"/>
          <w:tab w:val="left" w:pos="29052"/>
          <w:tab w:val="left" w:pos="29600"/>
          <w:tab w:val="left" w:pos="30148"/>
          <w:tab w:val="left" w:pos="30696"/>
          <w:tab w:val="left" w:pos="31245"/>
        </w:tabs>
        <w:autoSpaceDE w:val="0"/>
        <w:autoSpaceDN w:val="0"/>
        <w:adjustRightInd w:val="0"/>
        <w:jc w:val="center"/>
        <w:rPr>
          <w:rFonts w:ascii="Palatino" w:eastAsia="Hiragino Sans W3" w:hAnsi="Palatino" w:cs="Times New Roman"/>
          <w:b/>
          <w:bCs/>
          <w:color w:val="000000"/>
          <w:kern w:val="0"/>
          <w:sz w:val="32"/>
          <w:szCs w:val="32"/>
        </w:rPr>
      </w:pPr>
      <w:r w:rsidRPr="00E449C5">
        <w:rPr>
          <w:rFonts w:ascii="Palatino" w:eastAsia="Hiragino Sans W3" w:hAnsi="Palatino" w:cs="Times New Roman"/>
          <w:b/>
          <w:bCs/>
          <w:color w:val="000000"/>
          <w:kern w:val="0"/>
          <w:sz w:val="32"/>
          <w:szCs w:val="32"/>
        </w:rPr>
        <w:t>Supplementary Information</w:t>
      </w:r>
    </w:p>
    <w:p w14:paraId="2ACF0BE3" w14:textId="77777777" w:rsidR="00096F60" w:rsidRPr="00E449C5" w:rsidRDefault="00096F60" w:rsidP="00257CB4">
      <w:pPr>
        <w:tabs>
          <w:tab w:val="left" w:pos="548"/>
          <w:tab w:val="left" w:pos="1096"/>
          <w:tab w:val="left" w:pos="1644"/>
          <w:tab w:val="left" w:pos="2192"/>
          <w:tab w:val="left" w:pos="2740"/>
          <w:tab w:val="left" w:pos="3288"/>
          <w:tab w:val="left" w:pos="3837"/>
          <w:tab w:val="left" w:pos="4385"/>
          <w:tab w:val="left" w:pos="4933"/>
          <w:tab w:val="left" w:pos="5481"/>
          <w:tab w:val="left" w:pos="6029"/>
          <w:tab w:val="left" w:pos="6577"/>
          <w:tab w:val="left" w:pos="7126"/>
          <w:tab w:val="left" w:pos="7674"/>
          <w:tab w:val="left" w:pos="8222"/>
          <w:tab w:val="left" w:pos="8770"/>
          <w:tab w:val="left" w:pos="9318"/>
          <w:tab w:val="left" w:pos="9866"/>
          <w:tab w:val="left" w:pos="10415"/>
          <w:tab w:val="left" w:pos="10963"/>
          <w:tab w:val="left" w:pos="11511"/>
          <w:tab w:val="left" w:pos="12059"/>
          <w:tab w:val="left" w:pos="12607"/>
          <w:tab w:val="left" w:pos="13155"/>
          <w:tab w:val="left" w:pos="13704"/>
          <w:tab w:val="left" w:pos="14252"/>
          <w:tab w:val="left" w:pos="14800"/>
          <w:tab w:val="left" w:pos="15348"/>
          <w:tab w:val="left" w:pos="15896"/>
          <w:tab w:val="left" w:pos="16444"/>
          <w:tab w:val="left" w:pos="16992"/>
          <w:tab w:val="left" w:pos="17541"/>
          <w:tab w:val="left" w:pos="18089"/>
          <w:tab w:val="left" w:pos="18637"/>
          <w:tab w:val="left" w:pos="19185"/>
          <w:tab w:val="left" w:pos="19733"/>
          <w:tab w:val="left" w:pos="20281"/>
          <w:tab w:val="left" w:pos="20830"/>
          <w:tab w:val="left" w:pos="21378"/>
          <w:tab w:val="left" w:pos="21926"/>
          <w:tab w:val="left" w:pos="22474"/>
          <w:tab w:val="left" w:pos="23022"/>
          <w:tab w:val="left" w:pos="23570"/>
          <w:tab w:val="left" w:pos="24119"/>
          <w:tab w:val="left" w:pos="24667"/>
          <w:tab w:val="left" w:pos="25215"/>
          <w:tab w:val="left" w:pos="25763"/>
          <w:tab w:val="left" w:pos="26311"/>
          <w:tab w:val="left" w:pos="26859"/>
          <w:tab w:val="left" w:pos="27408"/>
          <w:tab w:val="left" w:pos="27956"/>
          <w:tab w:val="left" w:pos="28504"/>
          <w:tab w:val="left" w:pos="29052"/>
          <w:tab w:val="left" w:pos="29600"/>
          <w:tab w:val="left" w:pos="30148"/>
          <w:tab w:val="left" w:pos="30696"/>
          <w:tab w:val="left" w:pos="31245"/>
        </w:tabs>
        <w:autoSpaceDE w:val="0"/>
        <w:autoSpaceDN w:val="0"/>
        <w:adjustRightInd w:val="0"/>
        <w:jc w:val="center"/>
        <w:rPr>
          <w:rFonts w:ascii="Palatino" w:eastAsia="Hiragino Sans W3" w:hAnsi="Palatino" w:cs="Times New Roman"/>
          <w:b/>
          <w:bCs/>
          <w:color w:val="000000"/>
          <w:kern w:val="0"/>
          <w:sz w:val="32"/>
          <w:szCs w:val="32"/>
        </w:rPr>
      </w:pPr>
    </w:p>
    <w:p w14:paraId="33B6C71C" w14:textId="6F4546CD" w:rsidR="00B611C4" w:rsidRDefault="004135AF" w:rsidP="004135AF">
      <w:pPr>
        <w:jc w:val="center"/>
        <w:rPr>
          <w:rFonts w:ascii="Palatino" w:hAnsi="Palatino" w:cs="Calibri"/>
          <w:b/>
          <w:bCs/>
          <w:kern w:val="28"/>
          <w:sz w:val="32"/>
          <w:szCs w:val="32"/>
          <w:lang w:eastAsia="en-US"/>
        </w:rPr>
      </w:pPr>
      <w:r w:rsidRPr="004135AF">
        <w:rPr>
          <w:rFonts w:ascii="Palatino" w:hAnsi="Palatino" w:cs="Calibri"/>
          <w:b/>
          <w:bCs/>
          <w:kern w:val="28"/>
          <w:sz w:val="32"/>
          <w:szCs w:val="32"/>
          <w:lang w:eastAsia="en-US"/>
        </w:rPr>
        <w:t>Coincidence measurements of two quantum</w:t>
      </w:r>
      <w:r w:rsidR="0082371B">
        <w:rPr>
          <w:rFonts w:ascii="Palatino" w:hAnsi="Palatino" w:cs="Calibri"/>
          <w:b/>
          <w:bCs/>
          <w:kern w:val="28"/>
          <w:sz w:val="32"/>
          <w:szCs w:val="32"/>
          <w:lang w:eastAsia="en-US"/>
        </w:rPr>
        <w:t>-</w:t>
      </w:r>
      <w:r w:rsidRPr="004135AF">
        <w:rPr>
          <w:rFonts w:ascii="Palatino" w:hAnsi="Palatino" w:cs="Calibri"/>
          <w:b/>
          <w:bCs/>
          <w:kern w:val="28"/>
          <w:sz w:val="32"/>
          <w:szCs w:val="32"/>
          <w:lang w:eastAsia="en-US"/>
        </w:rPr>
        <w:t>correlated photon-pairs widely separated in the frequency domain</w:t>
      </w:r>
    </w:p>
    <w:p w14:paraId="3080FB0C" w14:textId="77777777" w:rsidR="004135AF" w:rsidRPr="00E449C5" w:rsidRDefault="004135AF" w:rsidP="00B611C4">
      <w:pPr>
        <w:rPr>
          <w:b/>
          <w:bCs/>
        </w:rPr>
      </w:pPr>
    </w:p>
    <w:p w14:paraId="49365D66" w14:textId="4EA5DA8F" w:rsidR="00B611C4" w:rsidRDefault="00096F60" w:rsidP="00155CA5">
      <w:pPr>
        <w:autoSpaceDE w:val="0"/>
        <w:autoSpaceDN w:val="0"/>
        <w:spacing w:line="200" w:lineRule="atLeast"/>
        <w:ind w:firstLineChars="100" w:firstLine="240"/>
        <w:rPr>
          <w:rFonts w:ascii="Palatino" w:hAnsi="Palatino"/>
          <w:b/>
          <w:bCs/>
          <w:sz w:val="24"/>
        </w:rPr>
      </w:pPr>
      <w:r w:rsidRPr="00096F60">
        <w:rPr>
          <w:rFonts w:ascii="Palatino" w:hAnsi="Palatino"/>
          <w:b/>
          <w:bCs/>
          <w:sz w:val="24"/>
        </w:rPr>
        <w:t>Masayuki Hojo*, Shuntaro Tani, Yohei Kobayashi and Koichiro Tanaka*</w:t>
      </w:r>
    </w:p>
    <w:p w14:paraId="4BBE8900" w14:textId="77777777" w:rsidR="00096F60" w:rsidRPr="00096F60" w:rsidRDefault="00096F60" w:rsidP="00155CA5">
      <w:pPr>
        <w:autoSpaceDE w:val="0"/>
        <w:autoSpaceDN w:val="0"/>
        <w:spacing w:line="200" w:lineRule="atLeast"/>
        <w:ind w:firstLineChars="100" w:firstLine="240"/>
        <w:rPr>
          <w:rFonts w:ascii="Times New Roman" w:hAnsi="Times New Roman" w:cs="Times New Roman"/>
          <w:kern w:val="0"/>
          <w:sz w:val="24"/>
        </w:rPr>
      </w:pPr>
    </w:p>
    <w:p w14:paraId="0603F9CF" w14:textId="65D09B0F" w:rsidR="0014679D" w:rsidRPr="004135AF" w:rsidRDefault="004135AF" w:rsidP="00C72EA6">
      <w:pPr>
        <w:pStyle w:val="aa"/>
        <w:numPr>
          <w:ilvl w:val="0"/>
          <w:numId w:val="2"/>
        </w:numPr>
        <w:autoSpaceDE w:val="0"/>
        <w:autoSpaceDN w:val="0"/>
        <w:spacing w:line="200" w:lineRule="atLeast"/>
        <w:ind w:leftChars="0"/>
        <w:rPr>
          <w:rFonts w:ascii="Times New Roman" w:hAnsi="Times New Roman" w:cs="Times New Roman"/>
          <w:kern w:val="0"/>
          <w:sz w:val="28"/>
          <w:szCs w:val="28"/>
        </w:rPr>
      </w:pPr>
      <w:r>
        <w:rPr>
          <w:rFonts w:ascii="Palatino" w:eastAsia="Hiragino Sans W3" w:hAnsi="Palatino" w:cs="Times New Roman"/>
          <w:b/>
          <w:bCs/>
          <w:color w:val="000000"/>
          <w:kern w:val="0"/>
          <w:sz w:val="28"/>
          <w:szCs w:val="28"/>
        </w:rPr>
        <w:t>Synchronized fiber laser system</w:t>
      </w:r>
    </w:p>
    <w:p w14:paraId="4307CCF8" w14:textId="7C7AC33D" w:rsidR="004135AF" w:rsidRDefault="004135AF" w:rsidP="000E46F0">
      <w:pPr>
        <w:autoSpaceDE w:val="0"/>
        <w:autoSpaceDN w:val="0"/>
        <w:spacing w:line="200" w:lineRule="atLeast"/>
        <w:ind w:firstLineChars="100" w:firstLine="240"/>
        <w:rPr>
          <w:rFonts w:ascii="Times New Roman" w:hAnsi="Times New Roman" w:cs="Times New Roman"/>
          <w:kern w:val="0"/>
          <w:sz w:val="24"/>
        </w:rPr>
      </w:pPr>
      <w:r>
        <w:rPr>
          <w:rFonts w:ascii="Times New Roman" w:hAnsi="Times New Roman" w:cs="Times New Roman"/>
          <w:kern w:val="0"/>
          <w:sz w:val="24"/>
        </w:rPr>
        <w:t>We explain the whole setup and specificat</w:t>
      </w:r>
      <w:r w:rsidRPr="003F31CA">
        <w:rPr>
          <w:rFonts w:ascii="Times New Roman" w:hAnsi="Times New Roman" w:cs="Times New Roman"/>
          <w:kern w:val="0"/>
          <w:sz w:val="24"/>
        </w:rPr>
        <w:t xml:space="preserve">ion of the fiber-based laser system. </w:t>
      </w:r>
      <w:r w:rsidR="000E46F0" w:rsidRPr="003F31CA">
        <w:rPr>
          <w:rFonts w:ascii="Times New Roman" w:hAnsi="Times New Roman" w:cs="Times New Roman"/>
          <w:kern w:val="0"/>
          <w:sz w:val="24"/>
        </w:rPr>
        <w:t xml:space="preserve">Figure S1(a) shows the experimental setup of the synchronized fiber laser system. </w:t>
      </w:r>
      <w:r w:rsidR="00210AFF" w:rsidRPr="003F31CA">
        <w:rPr>
          <w:rFonts w:ascii="Times New Roman" w:hAnsi="Times New Roman" w:cs="Times New Roman"/>
          <w:kern w:val="0"/>
          <w:sz w:val="24"/>
        </w:rPr>
        <w:t>Our system was composed of erbium- and ytterbium-doped fiber laser</w:t>
      </w:r>
      <w:r w:rsidR="00EA3F59" w:rsidRPr="003F31CA">
        <w:rPr>
          <w:rFonts w:ascii="Times New Roman" w:hAnsi="Times New Roman" w:cs="Times New Roman"/>
          <w:kern w:val="0"/>
          <w:sz w:val="24"/>
        </w:rPr>
        <w:t>s</w:t>
      </w:r>
      <w:r w:rsidR="00210AFF" w:rsidRPr="003F31CA">
        <w:rPr>
          <w:rFonts w:ascii="Times New Roman" w:hAnsi="Times New Roman" w:cs="Times New Roman"/>
          <w:kern w:val="0"/>
          <w:sz w:val="24"/>
        </w:rPr>
        <w:t xml:space="preserve"> (</w:t>
      </w:r>
      <w:r w:rsidR="000E46F0" w:rsidRPr="003F31CA">
        <w:rPr>
          <w:rFonts w:ascii="Times New Roman" w:hAnsi="Times New Roman" w:cs="Times New Roman"/>
          <w:kern w:val="0"/>
          <w:sz w:val="24"/>
        </w:rPr>
        <w:t xml:space="preserve">EDFL and </w:t>
      </w:r>
      <w:r w:rsidR="00210AFF" w:rsidRPr="003F31CA">
        <w:rPr>
          <w:rFonts w:ascii="Times New Roman" w:hAnsi="Times New Roman" w:cs="Times New Roman"/>
          <w:kern w:val="0"/>
          <w:sz w:val="24"/>
        </w:rPr>
        <w:t xml:space="preserve">YDFL). </w:t>
      </w:r>
      <w:r w:rsidR="000E46F0" w:rsidRPr="003F31CA">
        <w:rPr>
          <w:rFonts w:ascii="Times New Roman" w:hAnsi="Times New Roman" w:cs="Times New Roman"/>
          <w:kern w:val="0"/>
          <w:sz w:val="24"/>
        </w:rPr>
        <w:t xml:space="preserve">Both cavities were designed in ring types, </w:t>
      </w:r>
      <w:r w:rsidR="00210AFF" w:rsidRPr="003F31CA">
        <w:rPr>
          <w:rFonts w:ascii="Times New Roman" w:hAnsi="Times New Roman" w:cs="Times New Roman"/>
          <w:kern w:val="0"/>
          <w:sz w:val="24"/>
        </w:rPr>
        <w:t>includ</w:t>
      </w:r>
      <w:r w:rsidR="000E46F0" w:rsidRPr="003F31CA">
        <w:rPr>
          <w:rFonts w:ascii="Times New Roman" w:hAnsi="Times New Roman" w:cs="Times New Roman"/>
          <w:kern w:val="0"/>
          <w:sz w:val="24"/>
        </w:rPr>
        <w:t>ing</w:t>
      </w:r>
      <w:r w:rsidR="00210AFF" w:rsidRPr="003F31CA">
        <w:rPr>
          <w:rFonts w:ascii="Times New Roman" w:hAnsi="Times New Roman" w:cs="Times New Roman"/>
          <w:kern w:val="0"/>
          <w:sz w:val="24"/>
        </w:rPr>
        <w:t xml:space="preserve"> a laser diode for exciting the erbium-</w:t>
      </w:r>
      <w:r w:rsidR="000E46F0" w:rsidRPr="003F31CA">
        <w:rPr>
          <w:rFonts w:ascii="Times New Roman" w:hAnsi="Times New Roman" w:cs="Times New Roman"/>
          <w:kern w:val="0"/>
          <w:sz w:val="24"/>
        </w:rPr>
        <w:t xml:space="preserve"> or ytterbium-</w:t>
      </w:r>
      <w:r w:rsidR="00210AFF" w:rsidRPr="003F31CA">
        <w:rPr>
          <w:rFonts w:ascii="Times New Roman" w:hAnsi="Times New Roman" w:cs="Times New Roman"/>
          <w:kern w:val="0"/>
          <w:sz w:val="24"/>
        </w:rPr>
        <w:t>doped fiber</w:t>
      </w:r>
      <w:r w:rsidR="000E46F0" w:rsidRPr="003F31CA">
        <w:rPr>
          <w:rFonts w:ascii="Times New Roman" w:hAnsi="Times New Roman" w:cs="Times New Roman"/>
          <w:kern w:val="0"/>
          <w:sz w:val="24"/>
        </w:rPr>
        <w:t xml:space="preserve"> (ErDF and YbDF)</w:t>
      </w:r>
      <w:r w:rsidR="00210AFF" w:rsidRPr="003F31CA">
        <w:rPr>
          <w:rFonts w:ascii="Times New Roman" w:hAnsi="Times New Roman" w:cs="Times New Roman"/>
          <w:kern w:val="0"/>
          <w:sz w:val="24"/>
        </w:rPr>
        <w:t xml:space="preserve">, a wavelength division multiplexing (WDM) for mixing the </w:t>
      </w:r>
      <w:r w:rsidR="000E46F0" w:rsidRPr="003F31CA">
        <w:rPr>
          <w:rFonts w:ascii="Times New Roman" w:hAnsi="Times New Roman" w:cs="Times New Roman"/>
          <w:kern w:val="0"/>
          <w:sz w:val="24"/>
        </w:rPr>
        <w:t xml:space="preserve">pump light of the </w:t>
      </w:r>
      <w:r w:rsidR="00210AFF" w:rsidRPr="003F31CA">
        <w:rPr>
          <w:rFonts w:ascii="Times New Roman" w:hAnsi="Times New Roman" w:cs="Times New Roman"/>
          <w:kern w:val="0"/>
          <w:sz w:val="24"/>
        </w:rPr>
        <w:t>laser diode</w:t>
      </w:r>
      <w:r w:rsidR="000E46F0" w:rsidRPr="003F31CA">
        <w:rPr>
          <w:rFonts w:ascii="Times New Roman" w:hAnsi="Times New Roman" w:cs="Times New Roman"/>
          <w:kern w:val="0"/>
          <w:sz w:val="24"/>
        </w:rPr>
        <w:t xml:space="preserve"> with</w:t>
      </w:r>
      <w:r w:rsidR="00210AFF" w:rsidRPr="003F31CA">
        <w:rPr>
          <w:rFonts w:ascii="Times New Roman" w:hAnsi="Times New Roman" w:cs="Times New Roman"/>
          <w:kern w:val="0"/>
          <w:sz w:val="24"/>
        </w:rPr>
        <w:t xml:space="preserve"> </w:t>
      </w:r>
      <w:r w:rsidR="000E46F0" w:rsidRPr="003F31CA">
        <w:rPr>
          <w:rFonts w:ascii="Times New Roman" w:hAnsi="Times New Roman" w:cs="Times New Roman"/>
          <w:kern w:val="0"/>
          <w:sz w:val="24"/>
        </w:rPr>
        <w:t xml:space="preserve">a </w:t>
      </w:r>
      <w:r w:rsidR="00210AFF" w:rsidRPr="003F31CA">
        <w:rPr>
          <w:rFonts w:ascii="Times New Roman" w:hAnsi="Times New Roman" w:cs="Times New Roman"/>
          <w:kern w:val="0"/>
          <w:sz w:val="24"/>
        </w:rPr>
        <w:t xml:space="preserve">spontaneous emission from </w:t>
      </w:r>
      <w:r w:rsidR="000E46F0" w:rsidRPr="003F31CA">
        <w:rPr>
          <w:rFonts w:ascii="Times New Roman" w:hAnsi="Times New Roman" w:cs="Times New Roman"/>
          <w:kern w:val="0"/>
          <w:sz w:val="24"/>
        </w:rPr>
        <w:t xml:space="preserve">the ErDF </w:t>
      </w:r>
      <w:r w:rsidR="004E6CEC" w:rsidRPr="003F31CA">
        <w:rPr>
          <w:rFonts w:ascii="Times New Roman" w:hAnsi="Times New Roman" w:cs="Times New Roman"/>
          <w:kern w:val="0"/>
          <w:sz w:val="24"/>
        </w:rPr>
        <w:t>(or YbDF)</w:t>
      </w:r>
      <w:r w:rsidR="00210AFF" w:rsidRPr="003F31CA">
        <w:rPr>
          <w:rFonts w:ascii="Times New Roman" w:hAnsi="Times New Roman" w:cs="Times New Roman"/>
          <w:kern w:val="0"/>
          <w:sz w:val="24"/>
        </w:rPr>
        <w:t xml:space="preserve"> </w:t>
      </w:r>
      <w:r w:rsidR="000E46F0" w:rsidRPr="003F31CA">
        <w:rPr>
          <w:rFonts w:ascii="Times New Roman" w:hAnsi="Times New Roman" w:cs="Times New Roman"/>
          <w:kern w:val="0"/>
          <w:sz w:val="24"/>
        </w:rPr>
        <w:t>and an output port of a polarization beam splitter</w:t>
      </w:r>
      <w:r w:rsidR="005E0337" w:rsidRPr="003F31CA">
        <w:rPr>
          <w:rFonts w:ascii="Times New Roman" w:hAnsi="Times New Roman" w:cs="Times New Roman"/>
          <w:kern w:val="0"/>
          <w:sz w:val="24"/>
        </w:rPr>
        <w:fldChar w:fldCharType="begin" w:fldLock="1"/>
      </w:r>
      <w:r w:rsidR="005E0337" w:rsidRPr="003F31CA">
        <w:rPr>
          <w:rFonts w:ascii="Times New Roman" w:hAnsi="Times New Roman" w:cs="Times New Roman"/>
          <w:kern w:val="0"/>
          <w:sz w:val="24"/>
        </w:rPr>
        <w:instrText>ADDIN CSL_CITATION {"citationItems":[{"id":"ITEM-1","itemData":{"DOI":"10.1364/ope.2006.pdp_fa1","abstract":"We demonstrate a modelocked ytterbium (Yb)-doped fiber laser that is designed to have strong pulse-shaping based on spectral filtering of a highly-chirped pulse in the cavity. This laser generates femtosecond pulses without a dispersive delay line or anomalous dispersion in the cavity. Pulses as short as 170 fs, with pulse energy up to 3 nJ, are produced.","author":[{"dropping-particle":"","family":"Chong","given":"Andy","non-dropping-particle":"","parse-names":false,"suffix":""},{"dropping-particle":"","family":"Buckley","given":"Joel R.","non-dropping-particle":"","parse-names":false,"suffix":""},{"dropping-particle":"","family":"Renninger","given":"Will H.","non-dropping-particle":"","parse-names":false,"suffix":""},{"dropping-particle":"","family":"Wise","given":"Frank W.","non-dropping-particle":"","parse-names":false,"suffix":""}],"id":"ITEM-1","issue":"21","issued":{"date-parts":[["2013"]]},"page":"PDP_FA1","title":"All-Normal-Dispersion Femtosecond Fiber Laser","type":"article-journal","volume":"14"},"uris":["http://www.mendeley.com/documents/?uuid=bb099f32-c787-43cf-985f-ec3764bfd72b"]},{"id":"ITEM-2","itemData":{"author":[{"dropping-particle":"","family":"Kafka","given":"J. D.","non-dropping-particle":"","parse-names":false,"suffix":""},{"dropping-particle":"","family":"Baer","given":"T","non-dropping-particle":"","parse-names":false,"suffix":""}],"container-title":"Optics Letters","id":"ITEM-2","issue":"22","issued":{"date-parts":[["1989"]]},"page":"1269-1271","title":"Mode-locked erbium-doped fiber laser with soliton pulse shaping","type":"article-journal","volume":"14"},"uris":["http://www.mendeley.com/documents/?uuid=4ef68997-7f13-4862-8931-4ff789105da5"]}],"mendeley":{"formattedCitation":"&lt;sup&gt;1,2&lt;/sup&gt;","plainTextFormattedCitation":"1,2","previouslyFormattedCitation":"&lt;sup&gt;1,2&lt;/sup&gt;"},"properties":{"noteIndex":0},"schema":"https://github.com/citation-style-language/schema/raw/master/csl-citation.json"}</w:instrText>
      </w:r>
      <w:r w:rsidR="005E0337" w:rsidRPr="003F31CA">
        <w:rPr>
          <w:rFonts w:ascii="Times New Roman" w:hAnsi="Times New Roman" w:cs="Times New Roman"/>
          <w:kern w:val="0"/>
          <w:sz w:val="24"/>
        </w:rPr>
        <w:fldChar w:fldCharType="separate"/>
      </w:r>
      <w:r w:rsidR="005E0337" w:rsidRPr="003F31CA">
        <w:rPr>
          <w:rFonts w:ascii="Times New Roman" w:hAnsi="Times New Roman" w:cs="Times New Roman"/>
          <w:noProof/>
          <w:kern w:val="0"/>
          <w:sz w:val="24"/>
          <w:vertAlign w:val="superscript"/>
        </w:rPr>
        <w:t>1,2</w:t>
      </w:r>
      <w:r w:rsidR="005E0337" w:rsidRPr="003F31CA">
        <w:rPr>
          <w:rFonts w:ascii="Times New Roman" w:hAnsi="Times New Roman" w:cs="Times New Roman"/>
          <w:kern w:val="0"/>
          <w:sz w:val="24"/>
        </w:rPr>
        <w:fldChar w:fldCharType="end"/>
      </w:r>
      <w:r w:rsidR="00210AFF" w:rsidRPr="003F31CA">
        <w:rPr>
          <w:rFonts w:ascii="Times New Roman" w:hAnsi="Times New Roman" w:cs="Times New Roman"/>
          <w:kern w:val="0"/>
          <w:sz w:val="24"/>
        </w:rPr>
        <w:t>. Mode</w:t>
      </w:r>
      <w:r w:rsidR="00EA3F59" w:rsidRPr="003F31CA">
        <w:rPr>
          <w:rFonts w:ascii="Times New Roman" w:hAnsi="Times New Roman" w:cs="Times New Roman"/>
          <w:kern w:val="0"/>
          <w:sz w:val="24"/>
        </w:rPr>
        <w:t>-</w:t>
      </w:r>
      <w:r w:rsidR="00210AFF" w:rsidRPr="003F31CA">
        <w:rPr>
          <w:rFonts w:ascii="Times New Roman" w:hAnsi="Times New Roman" w:cs="Times New Roman"/>
          <w:kern w:val="0"/>
          <w:sz w:val="24"/>
        </w:rPr>
        <w:t xml:space="preserve">locked pulses are generated from the output port under a given condition of the fiber length and the retardation of the wave plates. </w:t>
      </w:r>
      <w:r w:rsidR="004E6CEC" w:rsidRPr="003F31CA">
        <w:rPr>
          <w:rFonts w:ascii="Times New Roman" w:hAnsi="Times New Roman" w:cs="Times New Roman"/>
          <w:kern w:val="0"/>
          <w:sz w:val="24"/>
        </w:rPr>
        <w:t xml:space="preserve">We chose the EDFL as a master cavity for repetition-synchronization. </w:t>
      </w:r>
      <w:r w:rsidR="00210AFF" w:rsidRPr="003F31CA">
        <w:rPr>
          <w:rFonts w:ascii="Times New Roman" w:hAnsi="Times New Roman" w:cs="Times New Roman"/>
          <w:kern w:val="0"/>
          <w:sz w:val="24"/>
        </w:rPr>
        <w:t>The repetition rate</w:t>
      </w:r>
      <w:r w:rsidR="000E46F0" w:rsidRPr="003F31CA">
        <w:rPr>
          <w:rFonts w:ascii="Times New Roman" w:hAnsi="Times New Roman" w:cs="Times New Roman"/>
          <w:kern w:val="0"/>
          <w:sz w:val="24"/>
        </w:rPr>
        <w:t xml:space="preserve"> of the EDFL</w:t>
      </w:r>
      <w:r w:rsidR="004E6CEC" w:rsidRPr="003F31CA">
        <w:rPr>
          <w:rFonts w:ascii="Times New Roman" w:hAnsi="Times New Roman" w:cs="Times New Roman"/>
          <w:kern w:val="0"/>
          <w:sz w:val="24"/>
        </w:rPr>
        <w:t xml:space="preserve"> </w:t>
      </w:r>
      <w:r w:rsidR="00210AFF" w:rsidRPr="003F31CA">
        <w:rPr>
          <w:rFonts w:ascii="Times New Roman" w:hAnsi="Times New Roman" w:cs="Times New Roman"/>
          <w:kern w:val="0"/>
          <w:sz w:val="24"/>
        </w:rPr>
        <w:t xml:space="preserve">was </w:t>
      </w:r>
      <w:r w:rsidR="004E6CEC" w:rsidRPr="003F31CA">
        <w:rPr>
          <w:rFonts w:ascii="Times New Roman" w:hAnsi="Times New Roman" w:cs="Times New Roman"/>
          <w:kern w:val="0"/>
          <w:sz w:val="24"/>
        </w:rPr>
        <w:t xml:space="preserve">measured as </w:t>
      </w:r>
      <w:r w:rsidR="00210AFF" w:rsidRPr="003F31CA">
        <w:rPr>
          <w:rFonts w:ascii="Times New Roman" w:hAnsi="Times New Roman" w:cs="Times New Roman"/>
          <w:kern w:val="0"/>
          <w:sz w:val="24"/>
        </w:rPr>
        <w:t xml:space="preserve">79.581 MHz. A portion of the </w:t>
      </w:r>
      <w:r w:rsidR="004E6CEC" w:rsidRPr="003F31CA">
        <w:rPr>
          <w:rFonts w:ascii="Times New Roman" w:hAnsi="Times New Roman" w:cs="Times New Roman"/>
          <w:kern w:val="0"/>
          <w:sz w:val="24"/>
        </w:rPr>
        <w:t xml:space="preserve">Er </w:t>
      </w:r>
      <w:r w:rsidR="00210AFF" w:rsidRPr="003F31CA">
        <w:rPr>
          <w:rFonts w:ascii="Times New Roman" w:hAnsi="Times New Roman" w:cs="Times New Roman"/>
          <w:kern w:val="0"/>
          <w:sz w:val="24"/>
        </w:rPr>
        <w:t>pulse was introduced into the injection port</w:t>
      </w:r>
      <w:r w:rsidR="000E46F0" w:rsidRPr="003F31CA">
        <w:rPr>
          <w:rFonts w:ascii="Times New Roman" w:hAnsi="Times New Roman" w:cs="Times New Roman"/>
          <w:kern w:val="0"/>
          <w:sz w:val="24"/>
        </w:rPr>
        <w:t xml:space="preserve"> of the YDFL cavity (the slave cavity) after </w:t>
      </w:r>
      <w:r w:rsidR="00EA3F59" w:rsidRPr="003F31CA">
        <w:rPr>
          <w:rFonts w:ascii="Times New Roman" w:hAnsi="Times New Roman" w:cs="Times New Roman"/>
          <w:kern w:val="0"/>
          <w:sz w:val="24"/>
        </w:rPr>
        <w:t xml:space="preserve">being </w:t>
      </w:r>
      <w:r w:rsidR="000E46F0" w:rsidRPr="003F31CA">
        <w:rPr>
          <w:rFonts w:ascii="Times New Roman" w:hAnsi="Times New Roman" w:cs="Times New Roman"/>
          <w:kern w:val="0"/>
          <w:sz w:val="24"/>
        </w:rPr>
        <w:t xml:space="preserve">amplified to the average power </w:t>
      </w:r>
      <w:r w:rsidR="00EA3F59" w:rsidRPr="003F31CA">
        <w:rPr>
          <w:rFonts w:ascii="Times New Roman" w:hAnsi="Times New Roman" w:cs="Times New Roman"/>
          <w:kern w:val="0"/>
          <w:sz w:val="24"/>
        </w:rPr>
        <w:t xml:space="preserve">of </w:t>
      </w:r>
      <w:r w:rsidR="000E46F0" w:rsidRPr="003F31CA">
        <w:rPr>
          <w:rFonts w:ascii="Times New Roman" w:hAnsi="Times New Roman" w:cs="Times New Roman"/>
          <w:kern w:val="0"/>
          <w:sz w:val="24"/>
        </w:rPr>
        <w:t>80 mW</w:t>
      </w:r>
      <w:r w:rsidR="00210AFF" w:rsidRPr="003F31CA">
        <w:rPr>
          <w:rFonts w:ascii="Times New Roman" w:hAnsi="Times New Roman" w:cs="Times New Roman"/>
          <w:kern w:val="0"/>
          <w:sz w:val="24"/>
        </w:rPr>
        <w:t>.</w:t>
      </w:r>
      <w:r w:rsidR="000E46F0" w:rsidRPr="003F31CA">
        <w:rPr>
          <w:rFonts w:ascii="Times New Roman" w:hAnsi="Times New Roman" w:cs="Times New Roman"/>
          <w:kern w:val="0"/>
          <w:sz w:val="24"/>
        </w:rPr>
        <w:t xml:space="preserve"> The YDFL cavity include</w:t>
      </w:r>
      <w:r w:rsidR="004E6CEC" w:rsidRPr="003F31CA">
        <w:rPr>
          <w:rFonts w:ascii="Times New Roman" w:hAnsi="Times New Roman" w:cs="Times New Roman"/>
          <w:kern w:val="0"/>
          <w:sz w:val="24"/>
        </w:rPr>
        <w:t>s</w:t>
      </w:r>
      <w:r w:rsidR="000E46F0" w:rsidRPr="003F31CA">
        <w:rPr>
          <w:rFonts w:ascii="Times New Roman" w:hAnsi="Times New Roman" w:cs="Times New Roman"/>
          <w:kern w:val="0"/>
          <w:sz w:val="24"/>
        </w:rPr>
        <w:t xml:space="preserve"> the temporal delay stage for tuning the mismatch</w:t>
      </w:r>
      <w:r w:rsidR="004E6CEC" w:rsidRPr="003F31CA">
        <w:rPr>
          <w:rFonts w:ascii="Times New Roman" w:hAnsi="Times New Roman" w:cs="Times New Roman"/>
          <w:kern w:val="0"/>
          <w:sz w:val="24"/>
        </w:rPr>
        <w:t xml:space="preserve"> of the cavity length</w:t>
      </w:r>
      <w:r w:rsidR="000E46F0" w:rsidRPr="003F31CA">
        <w:rPr>
          <w:rFonts w:ascii="Times New Roman" w:hAnsi="Times New Roman" w:cs="Times New Roman"/>
          <w:kern w:val="0"/>
          <w:sz w:val="24"/>
        </w:rPr>
        <w:t>.</w:t>
      </w:r>
      <w:r w:rsidR="004E6CEC" w:rsidRPr="003F31CA">
        <w:rPr>
          <w:rFonts w:ascii="Times New Roman" w:hAnsi="Times New Roman" w:cs="Times New Roman"/>
          <w:kern w:val="0"/>
          <w:sz w:val="24"/>
        </w:rPr>
        <w:t xml:space="preserve"> When the repetition of the YDFL is near to that of the EDFL, two cavities oscillate with the same repetition using cross</w:t>
      </w:r>
      <w:r w:rsidR="00EA3F59" w:rsidRPr="003F31CA">
        <w:rPr>
          <w:rFonts w:ascii="Times New Roman" w:hAnsi="Times New Roman" w:cs="Times New Roman"/>
          <w:kern w:val="0"/>
          <w:sz w:val="24"/>
        </w:rPr>
        <w:t>-</w:t>
      </w:r>
      <w:r w:rsidR="004E6CEC" w:rsidRPr="003F31CA">
        <w:rPr>
          <w:rFonts w:ascii="Times New Roman" w:hAnsi="Times New Roman" w:cs="Times New Roman"/>
          <w:kern w:val="0"/>
          <w:sz w:val="24"/>
        </w:rPr>
        <w:t>phase modulation</w:t>
      </w:r>
      <w:r w:rsidR="005E0337" w:rsidRPr="003F31CA">
        <w:rPr>
          <w:rFonts w:ascii="Times New Roman" w:hAnsi="Times New Roman" w:cs="Times New Roman"/>
          <w:kern w:val="0"/>
          <w:sz w:val="24"/>
        </w:rPr>
        <w:fldChar w:fldCharType="begin" w:fldLock="1"/>
      </w:r>
      <w:r w:rsidR="005E0337" w:rsidRPr="003F31CA">
        <w:rPr>
          <w:rFonts w:ascii="Times New Roman" w:hAnsi="Times New Roman" w:cs="Times New Roman"/>
          <w:kern w:val="0"/>
          <w:sz w:val="24"/>
        </w:rPr>
        <w:instrText>ADDIN CSL_CITATION {"citationItems":[{"id":"ITEM-1","itemData":{"DOI":"10.1364/ol.44.005061","ISSN":"0146-9592","PMID":"31613264","abstract":"We have proposed and implemented a scheme for passive all-optical\nsynchronization between erbium and ytterbium mode-locked fiber lasers.\nThe passive locking of repetition rates for the dual-color pulses was\nrealized by cross-phase modulation within phase-biased nonlinear\namplifying loop mirrors. In contrast to previous demonstrations, the\nsynchronization system was configured in an all-polarization-maintaining\nstructure, thus gaining substantially improved stability and robustness.\nConsequently, the maximum tolerance of a cavity-length mismatch of 16.2\nmm was achieved unprecedentedly, which was at least one order of\nmagnitude longer than previously reported results for comparable\ntemporal durations of involved pulses. The corresponding relative timing\njitter was measured to be 31 fs within a 1 MHz bandwidth. Such a tight\nand robust synchronization fiber laser system offers great potential for\nvarious applications such as pump-probe microscopy, Raman scattering\nspectroscopy, and nonlinear frequency generation. (C) 2019 Optical\nSociety of America","author":[{"dropping-particle":"","family":"Zeng","given":"Jing","non-dropping-particle":"","parse-names":false,"suffix":""},{"dropping-particle":"","family":"Li","given":"Bowen","non-dropping-particle":"","parse-names":false,"suffix":""},{"dropping-particle":"","family":"Hao","given":"Qiang","non-dropping-particle":"","parse-names":false,"suffix":""},{"dropping-particle":"","family":"Yan","given":"Ming","non-dropping-particle":"","parse-names":false,"suffix":""},{"dropping-particle":"","family":"Huang","given":"Kun","non-dropping-particle":"","parse-names":false,"suffix":""},{"dropping-particle":"","family":"Zeng","given":"Heping","non-dropping-particle":"","parse-names":false,"suffix":""}],"container-title":"Optics Letters","id":"ITEM-1","issue":"20","issued":{"date-parts":[["2019"]]},"page":"5061","title":"Passively synchronized dual-color mode-locked fiber lasers based on nonlinear amplifying loop mirrors","type":"article-journal","volume":"44"},"uris":["http://www.mendeley.com/documents/?uuid=c39443d3-19c6-448a-9be8-291ab57551e3"]},{"id":"ITEM-2","itemData":{"DOI":"10.1364/oe.20.010509","ISSN":"1094-4087","PMID":"22565676","abstract":"We demonstrated the synchronization of offset and repetition frequency between two independent Yb-doped fiber mode-locked lasers by injection locking. By injecting master-laser pulse-train into slave laser cavity, stability and accuracy of master frequency comb are transferred to slave comb. Passive stabilization of frequency comb offers robust and convenient way to duplicate frequency comb that can be applied to long-distance comb transfer. Injecting master pulse would also help to initiate and stabilize mode-locking of high repetition rate or ultrabroadband frequency combs. Additionally, we also demonstrated even more robust synchronization of combs can be achieved with the help of active stabilization of relative offset frequency difference.","author":[{"dropping-particle":"","family":"Kuse","given":"Naoya","non-dropping-particle":"","parse-names":false,"suffix":""},{"dropping-particle":"","family":"Ozawa","given":"Akira","non-dropping-particle":"","parse-names":false,"suffix":""},{"dropping-particle":"","family":"Nomura","given":"Yutaka","non-dropping-particle":"","parse-names":false,"suffix":""},{"dropping-particle":"","family":"Ito","given":"Isao","non-dropping-particle":"","parse-names":false,"suffix":""},{"dropping-particle":"","family":"Kobayashi","given":"Yohei","non-dropping-particle":"","parse-names":false,"suffix":""}],"container-title":"Optics Express","id":"ITEM-2","issue":"10","issued":{"date-parts":[["2012"]]},"page":"10509","title":"Injection locking of Yb-fiber based optical frequency comb","type":"article-journal","volume":"20"},"uris":["http://www.mendeley.com/documents/?uuid=c9f1552e-ecdd-430c-8787-8ea98e5761c2"]}],"mendeley":{"formattedCitation":"&lt;sup&gt;3,4&lt;/sup&gt;","plainTextFormattedCitation":"3,4","previouslyFormattedCitation":"&lt;sup&gt;3,4&lt;/sup&gt;"},"properties":{"noteIndex":0},"schema":"https://github.com/citation-style-language/schema/raw/master/csl-citation.json"}</w:instrText>
      </w:r>
      <w:r w:rsidR="005E0337" w:rsidRPr="003F31CA">
        <w:rPr>
          <w:rFonts w:ascii="Times New Roman" w:hAnsi="Times New Roman" w:cs="Times New Roman"/>
          <w:kern w:val="0"/>
          <w:sz w:val="24"/>
        </w:rPr>
        <w:fldChar w:fldCharType="separate"/>
      </w:r>
      <w:r w:rsidR="005E0337" w:rsidRPr="003F31CA">
        <w:rPr>
          <w:rFonts w:ascii="Times New Roman" w:hAnsi="Times New Roman" w:cs="Times New Roman"/>
          <w:noProof/>
          <w:kern w:val="0"/>
          <w:sz w:val="24"/>
          <w:vertAlign w:val="superscript"/>
        </w:rPr>
        <w:t>3,4</w:t>
      </w:r>
      <w:r w:rsidR="005E0337" w:rsidRPr="003F31CA">
        <w:rPr>
          <w:rFonts w:ascii="Times New Roman" w:hAnsi="Times New Roman" w:cs="Times New Roman"/>
          <w:kern w:val="0"/>
          <w:sz w:val="24"/>
        </w:rPr>
        <w:fldChar w:fldCharType="end"/>
      </w:r>
      <w:r w:rsidR="004E6CEC" w:rsidRPr="003F31CA">
        <w:rPr>
          <w:rFonts w:ascii="Times New Roman" w:hAnsi="Times New Roman" w:cs="Times New Roman"/>
          <w:kern w:val="0"/>
          <w:sz w:val="24"/>
        </w:rPr>
        <w:t>.</w:t>
      </w:r>
      <w:r w:rsidR="000E46F0" w:rsidRPr="003F31CA">
        <w:rPr>
          <w:rFonts w:ascii="Times New Roman" w:hAnsi="Times New Roman" w:cs="Times New Roman"/>
          <w:kern w:val="0"/>
          <w:sz w:val="24"/>
        </w:rPr>
        <w:t xml:space="preserve"> As shown in Fig. S</w:t>
      </w:r>
      <w:r w:rsidR="00B673C4" w:rsidRPr="003F31CA">
        <w:rPr>
          <w:rFonts w:ascii="Times New Roman" w:hAnsi="Times New Roman" w:cs="Times New Roman"/>
          <w:kern w:val="0"/>
          <w:sz w:val="24"/>
        </w:rPr>
        <w:t>1</w:t>
      </w:r>
      <w:r w:rsidR="000E46F0" w:rsidRPr="003F31CA">
        <w:rPr>
          <w:rFonts w:ascii="Times New Roman" w:hAnsi="Times New Roman" w:cs="Times New Roman"/>
          <w:kern w:val="0"/>
          <w:sz w:val="24"/>
        </w:rPr>
        <w:t xml:space="preserve">(b), there </w:t>
      </w:r>
      <w:r w:rsidR="004E6CEC" w:rsidRPr="003F31CA">
        <w:rPr>
          <w:rFonts w:ascii="Times New Roman" w:hAnsi="Times New Roman" w:cs="Times New Roman"/>
          <w:kern w:val="0"/>
          <w:sz w:val="24"/>
        </w:rPr>
        <w:t>is</w:t>
      </w:r>
      <w:r w:rsidR="000E46F0">
        <w:rPr>
          <w:rFonts w:ascii="Times New Roman" w:hAnsi="Times New Roman" w:cs="Times New Roman"/>
          <w:kern w:val="0"/>
          <w:sz w:val="24"/>
        </w:rPr>
        <w:t xml:space="preserve"> </w:t>
      </w:r>
      <w:r w:rsidR="004E6CEC">
        <w:rPr>
          <w:rFonts w:ascii="Times New Roman" w:hAnsi="Times New Roman" w:cs="Times New Roman"/>
          <w:kern w:val="0"/>
          <w:sz w:val="24"/>
        </w:rPr>
        <w:t>a certain range of cavity-tuning</w:t>
      </w:r>
      <w:r w:rsidR="000E46F0">
        <w:rPr>
          <w:rFonts w:ascii="Times New Roman" w:hAnsi="Times New Roman" w:cs="Times New Roman"/>
          <w:kern w:val="0"/>
          <w:sz w:val="24"/>
        </w:rPr>
        <w:t xml:space="preserve"> with </w:t>
      </w:r>
      <w:r w:rsidR="00EA3F59">
        <w:rPr>
          <w:rFonts w:ascii="Times New Roman" w:hAnsi="Times New Roman" w:cs="Times New Roman"/>
          <w:kern w:val="0"/>
          <w:sz w:val="24"/>
        </w:rPr>
        <w:t xml:space="preserve">a </w:t>
      </w:r>
      <w:r w:rsidR="000E46F0">
        <w:rPr>
          <w:rFonts w:ascii="Times New Roman" w:hAnsi="Times New Roman" w:cs="Times New Roman"/>
          <w:kern w:val="0"/>
          <w:sz w:val="24"/>
        </w:rPr>
        <w:t xml:space="preserve">delay tolerance range </w:t>
      </w:r>
      <w:r w:rsidR="00EA3F59">
        <w:rPr>
          <w:rFonts w:ascii="Times New Roman" w:hAnsi="Times New Roman" w:cs="Times New Roman"/>
          <w:kern w:val="0"/>
          <w:sz w:val="24"/>
        </w:rPr>
        <w:t xml:space="preserve">of </w:t>
      </w:r>
      <w:r w:rsidR="000E46F0">
        <w:rPr>
          <w:rFonts w:ascii="Times New Roman" w:hAnsi="Times New Roman" w:cs="Times New Roman"/>
          <w:kern w:val="0"/>
          <w:sz w:val="24"/>
        </w:rPr>
        <w:t xml:space="preserve">24 µm. In order </w:t>
      </w:r>
      <w:r w:rsidR="000E46F0" w:rsidRPr="000E46F0">
        <w:rPr>
          <w:rFonts w:ascii="Times New Roman" w:hAnsi="Times New Roman" w:cs="Times New Roman"/>
          <w:kern w:val="0"/>
          <w:sz w:val="24"/>
        </w:rPr>
        <w:t xml:space="preserve">to maintain </w:t>
      </w:r>
      <w:r w:rsidR="00EA3F59">
        <w:rPr>
          <w:rFonts w:ascii="Times New Roman" w:hAnsi="Times New Roman" w:cs="Times New Roman"/>
          <w:kern w:val="0"/>
          <w:sz w:val="24"/>
        </w:rPr>
        <w:t xml:space="preserve">the </w:t>
      </w:r>
      <w:r w:rsidR="000E46F0" w:rsidRPr="000E46F0">
        <w:rPr>
          <w:rFonts w:ascii="Times New Roman" w:hAnsi="Times New Roman" w:cs="Times New Roman"/>
          <w:kern w:val="0"/>
          <w:sz w:val="24"/>
        </w:rPr>
        <w:t>synchroniz</w:t>
      </w:r>
      <w:r w:rsidR="004E6CEC">
        <w:rPr>
          <w:rFonts w:ascii="Times New Roman" w:hAnsi="Times New Roman" w:cs="Times New Roman"/>
          <w:kern w:val="0"/>
          <w:sz w:val="24"/>
        </w:rPr>
        <w:t xml:space="preserve">ed condition, </w:t>
      </w:r>
      <w:r w:rsidR="000E46F0">
        <w:rPr>
          <w:rFonts w:ascii="Times New Roman" w:hAnsi="Times New Roman" w:cs="Times New Roman"/>
          <w:kern w:val="0"/>
          <w:sz w:val="24"/>
        </w:rPr>
        <w:t xml:space="preserve">the central wavelength of the YDFL was shifted </w:t>
      </w:r>
      <w:r w:rsidR="00EA3F59">
        <w:rPr>
          <w:rFonts w:ascii="Times New Roman" w:hAnsi="Times New Roman" w:cs="Times New Roman"/>
          <w:kern w:val="0"/>
          <w:sz w:val="24"/>
        </w:rPr>
        <w:t xml:space="preserve">by </w:t>
      </w:r>
      <w:r w:rsidR="000E46F0">
        <w:rPr>
          <w:rFonts w:ascii="Times New Roman" w:hAnsi="Times New Roman" w:cs="Times New Roman"/>
          <w:kern w:val="0"/>
          <w:sz w:val="24"/>
        </w:rPr>
        <w:t>tuning</w:t>
      </w:r>
      <w:r w:rsidR="000E46F0" w:rsidRPr="000E46F0">
        <w:rPr>
          <w:rFonts w:ascii="Times New Roman" w:hAnsi="Times New Roman" w:cs="Times New Roman"/>
          <w:kern w:val="0"/>
          <w:sz w:val="24"/>
        </w:rPr>
        <w:t xml:space="preserve"> the slave cavity</w:t>
      </w:r>
      <w:r w:rsidR="000E46F0">
        <w:rPr>
          <w:rFonts w:ascii="Times New Roman" w:hAnsi="Times New Roman" w:cs="Times New Roman" w:hint="eastAsia"/>
          <w:kern w:val="0"/>
          <w:sz w:val="24"/>
        </w:rPr>
        <w:t xml:space="preserve"> </w:t>
      </w:r>
      <w:r w:rsidR="000E46F0" w:rsidRPr="000E46F0">
        <w:rPr>
          <w:rFonts w:ascii="Times New Roman" w:hAnsi="Times New Roman" w:cs="Times New Roman"/>
          <w:kern w:val="0"/>
          <w:sz w:val="24"/>
        </w:rPr>
        <w:t>lengths</w:t>
      </w:r>
      <w:r w:rsidR="000E46F0">
        <w:rPr>
          <w:rFonts w:ascii="Times New Roman" w:hAnsi="Times New Roman" w:cs="Times New Roman"/>
          <w:kern w:val="0"/>
          <w:sz w:val="24"/>
        </w:rPr>
        <w:t>.</w:t>
      </w:r>
      <w:r w:rsidR="000E46F0" w:rsidRPr="000E46F0">
        <w:rPr>
          <w:rFonts w:ascii="Times New Roman" w:hAnsi="Times New Roman" w:cs="Times New Roman"/>
          <w:kern w:val="0"/>
          <w:sz w:val="24"/>
        </w:rPr>
        <w:t xml:space="preserve"> </w:t>
      </w:r>
    </w:p>
    <w:p w14:paraId="2D597D28" w14:textId="6EEE9B71" w:rsidR="004135AF" w:rsidRDefault="004135AF" w:rsidP="004135AF">
      <w:pPr>
        <w:autoSpaceDE w:val="0"/>
        <w:autoSpaceDN w:val="0"/>
        <w:spacing w:line="200" w:lineRule="atLeast"/>
        <w:rPr>
          <w:rFonts w:ascii="Times New Roman" w:hAnsi="Times New Roman" w:cs="Times New Roman"/>
          <w:kern w:val="0"/>
          <w:sz w:val="24"/>
        </w:rPr>
      </w:pPr>
    </w:p>
    <w:p w14:paraId="232F9B14" w14:textId="2F770D6B" w:rsidR="004135AF" w:rsidRDefault="000E46F0" w:rsidP="004135AF">
      <w:pPr>
        <w:autoSpaceDE w:val="0"/>
        <w:autoSpaceDN w:val="0"/>
        <w:spacing w:line="200" w:lineRule="atLeast"/>
        <w:rPr>
          <w:rFonts w:ascii="Times New Roman" w:hAnsi="Times New Roman" w:cs="Times New Roman"/>
          <w:kern w:val="0"/>
          <w:sz w:val="24"/>
        </w:rPr>
      </w:pPr>
      <w:r>
        <w:rPr>
          <w:noProof/>
        </w:rPr>
        <w:lastRenderedPageBreak/>
        <mc:AlternateContent>
          <mc:Choice Requires="wps">
            <w:drawing>
              <wp:anchor distT="0" distB="0" distL="114300" distR="114300" simplePos="0" relativeHeight="251662336" behindDoc="0" locked="0" layoutInCell="1" allowOverlap="1" wp14:anchorId="22311A6C" wp14:editId="7686611A">
                <wp:simplePos x="0" y="0"/>
                <wp:positionH relativeFrom="column">
                  <wp:posOffset>602615</wp:posOffset>
                </wp:positionH>
                <wp:positionV relativeFrom="paragraph">
                  <wp:posOffset>-63856</wp:posOffset>
                </wp:positionV>
                <wp:extent cx="457200" cy="306705"/>
                <wp:effectExtent l="0" t="0" r="0" b="0"/>
                <wp:wrapNone/>
                <wp:docPr id="15" name="テキスト ボックス 15"/>
                <wp:cNvGraphicFramePr/>
                <a:graphic xmlns:a="http://schemas.openxmlformats.org/drawingml/2006/main">
                  <a:graphicData uri="http://schemas.microsoft.com/office/word/2010/wordprocessingShape">
                    <wps:wsp>
                      <wps:cNvSpPr txBox="1"/>
                      <wps:spPr>
                        <a:xfrm>
                          <a:off x="0" y="0"/>
                          <a:ext cx="457200" cy="306705"/>
                        </a:xfrm>
                        <a:prstGeom prst="rect">
                          <a:avLst/>
                        </a:prstGeom>
                        <a:solidFill>
                          <a:schemeClr val="lt1"/>
                        </a:solidFill>
                        <a:ln w="6350">
                          <a:noFill/>
                        </a:ln>
                      </wps:spPr>
                      <wps:txbx>
                        <w:txbxContent>
                          <w:p w14:paraId="2A1DC98D" w14:textId="77777777" w:rsidR="00581305" w:rsidRPr="00C72EA6" w:rsidRDefault="00581305" w:rsidP="00581305">
                            <w:pPr>
                              <w:rPr>
                                <w:rFonts w:ascii="Times New Roman" w:hAnsi="Times New Roman" w:cs="Times New Roman"/>
                                <w:sz w:val="22"/>
                                <w:szCs w:val="22"/>
                              </w:rPr>
                            </w:pPr>
                            <w:r w:rsidRPr="00C72EA6">
                              <w:rPr>
                                <w:rFonts w:ascii="Times New Roman" w:hAnsi="Times New Roman" w:cs="Times New Roman"/>
                                <w:sz w:val="22"/>
                                <w:szCs w:val="22"/>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2311A6C" id="_x0000_t202" coordsize="21600,21600" o:spt="202" path="m,l,21600r21600,l21600,xe">
                <v:stroke joinstyle="miter"/>
                <v:path gradientshapeok="t" o:connecttype="rect"/>
              </v:shapetype>
              <v:shape id="テキスト ボックス 15" o:spid="_x0000_s1026" type="#_x0000_t202" style="position:absolute;left:0;text-align:left;margin-left:47.45pt;margin-top:-5.05pt;width:36pt;height:24.1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" fillcolor="white [3201]" stroked="f" strokeweight=".5pt">
                <v:textbox>
                  <w:txbxContent>
                    <w:p w14:paraId="2A1DC98D" w14:textId="77777777" w:rsidR="00581305" w:rsidRPr="00C72EA6" w:rsidRDefault="00581305" w:rsidP="00581305">
                      <w:pPr>
                        <w:rPr>
                          <w:rFonts w:ascii="Times New Roman" w:hAnsi="Times New Roman" w:cs="Times New Roman"/>
                          <w:sz w:val="22"/>
                          <w:szCs w:val="22"/>
                        </w:rPr>
                      </w:pPr>
                      <w:r w:rsidRPr="00C72EA6">
                        <w:rPr>
                          <w:rFonts w:ascii="Times New Roman" w:hAnsi="Times New Roman" w:cs="Times New Roman"/>
                          <w:sz w:val="22"/>
                          <w:szCs w:val="22"/>
                        </w:rPr>
                        <w:t>(a)</w:t>
                      </w:r>
                    </w:p>
                  </w:txbxContent>
                </v:textbox>
              </v:shape>
            </w:pict>
          </mc:Fallback>
        </mc:AlternateContent>
      </w:r>
      <w:r w:rsidR="00581305">
        <w:rPr>
          <w:noProof/>
        </w:rPr>
        <mc:AlternateContent>
          <mc:Choice Requires="wps">
            <w:drawing>
              <wp:anchor distT="0" distB="0" distL="114300" distR="114300" simplePos="0" relativeHeight="251663360" behindDoc="0" locked="0" layoutInCell="1" allowOverlap="1" wp14:anchorId="3ECBFD74" wp14:editId="481CA88F">
                <wp:simplePos x="0" y="0"/>
                <wp:positionH relativeFrom="column">
                  <wp:posOffset>604520</wp:posOffset>
                </wp:positionH>
                <wp:positionV relativeFrom="paragraph">
                  <wp:posOffset>3083585</wp:posOffset>
                </wp:positionV>
                <wp:extent cx="516890" cy="330200"/>
                <wp:effectExtent l="0" t="0" r="3810" b="0"/>
                <wp:wrapNone/>
                <wp:docPr id="16" name="テキスト ボックス 16"/>
                <wp:cNvGraphicFramePr/>
                <a:graphic xmlns:a="http://schemas.openxmlformats.org/drawingml/2006/main">
                  <a:graphicData uri="http://schemas.microsoft.com/office/word/2010/wordprocessingShape">
                    <wps:wsp>
                      <wps:cNvSpPr txBox="1"/>
                      <wps:spPr>
                        <a:xfrm>
                          <a:off x="0" y="0"/>
                          <a:ext cx="516890" cy="330200"/>
                        </a:xfrm>
                        <a:prstGeom prst="rect">
                          <a:avLst/>
                        </a:prstGeom>
                        <a:solidFill>
                          <a:schemeClr val="lt1"/>
                        </a:solidFill>
                        <a:ln w="6350">
                          <a:noFill/>
                        </a:ln>
                      </wps:spPr>
                      <wps:txbx>
                        <w:txbxContent>
                          <w:p w14:paraId="53C9DE7E" w14:textId="77777777" w:rsidR="00581305" w:rsidRPr="00C72EA6" w:rsidRDefault="00581305" w:rsidP="00581305">
                            <w:pPr>
                              <w:rPr>
                                <w:rFonts w:ascii="Times New Roman" w:hAnsi="Times New Roman" w:cs="Times New Roman"/>
                                <w:sz w:val="22"/>
                                <w:szCs w:val="22"/>
                              </w:rPr>
                            </w:pPr>
                            <w:r w:rsidRPr="00C72EA6">
                              <w:rPr>
                                <w:rFonts w:ascii="Times New Roman" w:hAnsi="Times New Roman" w:cs="Times New Roman"/>
                                <w:sz w:val="22"/>
                                <w:szCs w:val="22"/>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ECBFD74" id="テキスト ボックス 16" o:spid="_x0000_s1027" type="#_x0000_t202" style="position:absolute;left:0;text-align:left;margin-left:47.6pt;margin-top:242.8pt;width:40.7pt;height:26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" fillcolor="white [3201]" stroked="f" strokeweight=".5pt">
                <v:textbox>
                  <w:txbxContent>
                    <w:p w14:paraId="53C9DE7E" w14:textId="77777777" w:rsidR="00581305" w:rsidRPr="00C72EA6" w:rsidRDefault="00581305" w:rsidP="00581305">
                      <w:pPr>
                        <w:rPr>
                          <w:rFonts w:ascii="Times New Roman" w:hAnsi="Times New Roman" w:cs="Times New Roman"/>
                          <w:sz w:val="22"/>
                          <w:szCs w:val="22"/>
                        </w:rPr>
                      </w:pPr>
                      <w:r w:rsidRPr="00C72EA6">
                        <w:rPr>
                          <w:rFonts w:ascii="Times New Roman" w:hAnsi="Times New Roman" w:cs="Times New Roman"/>
                          <w:sz w:val="22"/>
                          <w:szCs w:val="22"/>
                        </w:rPr>
                        <w:t>(b)</w:t>
                      </w:r>
                    </w:p>
                  </w:txbxContent>
                </v:textbox>
              </v:shape>
            </w:pict>
          </mc:Fallback>
        </mc:AlternateContent>
      </w:r>
      <w:r w:rsidR="004135AF" w:rsidRPr="00E449C5">
        <w:rPr>
          <w:rFonts w:ascii="Times New Roman" w:hAnsi="Times New Roman" w:cs="Times New Roman"/>
          <w:noProof/>
          <w:kern w:val="0"/>
          <w:sz w:val="24"/>
          <w:lang w:eastAsia="en-US"/>
        </w:rPr>
        <mc:AlternateContent>
          <mc:Choice Requires="wps">
            <w:drawing>
              <wp:inline distT="0" distB="0" distL="0" distR="0" wp14:anchorId="2B18E455" wp14:editId="5D43C84A">
                <wp:extent cx="5178403" cy="8383219"/>
                <wp:effectExtent l="0" t="0" r="3810" b="0"/>
                <wp:docPr id="5" name="テキスト ボックス 5"/>
                <wp:cNvGraphicFramePr/>
                <a:graphic xmlns:a="http://schemas.openxmlformats.org/drawingml/2006/main">
                  <a:graphicData uri="http://schemas.microsoft.com/office/word/2010/wordprocessingShape">
                    <wps:wsp>
                      <wps:cNvSpPr txBox="1"/>
                      <wps:spPr>
                        <a:xfrm>
                          <a:off x="0" y="0"/>
                          <a:ext cx="5178403" cy="8383219"/>
                        </a:xfrm>
                        <a:prstGeom prst="rect">
                          <a:avLst/>
                        </a:prstGeom>
                        <a:solidFill>
                          <a:sysClr val="window" lastClr="FFFFFF"/>
                        </a:solidFill>
                        <a:ln w="6350">
                          <a:noFill/>
                        </a:ln>
                      </wps:spPr>
                      <wps:txbx>
                        <w:txbxContent>
                          <w:p w14:paraId="7F28FE9F" w14:textId="0FD36241" w:rsidR="004135AF" w:rsidRPr="00572EFA" w:rsidRDefault="007B2E7F" w:rsidP="004135AF">
                            <w:pPr>
                              <w:jc w:val="center"/>
                              <w:rPr>
                                <w:szCs w:val="21"/>
                              </w:rPr>
                            </w:pPr>
                            <w:r>
                              <w:rPr>
                                <w:noProof/>
                                <w:szCs w:val="21"/>
                              </w:rPr>
                              <w:drawing>
                                <wp:inline distT="0" distB="0" distL="0" distR="0" wp14:anchorId="4DAA87C5" wp14:editId="62CE8FA8">
                                  <wp:extent cx="4074567" cy="3067336"/>
                                  <wp:effectExtent l="0" t="0" r="2540" b="0"/>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図 6"/>
                                          <pic:cNvPicPr/>
                                        </pic:nvPicPr>
                                        <pic:blipFill>
                                          <a:blip r:embed="rId6">
                                            <a:extLst>
                                              <a:ext uri="{28A0092B-C50C-407E-A947-70E740481C1C}">
                                                <a14:useLocalDpi xmlns:a14="http://schemas.microsoft.com/office/drawing/2010/main" val="0"/>
                                              </a:ext>
                                            </a:extLst>
                                          </a:blip>
                                          <a:stretch>
                                            <a:fillRect/>
                                          </a:stretch>
                                        </pic:blipFill>
                                        <pic:spPr>
                                          <a:xfrm>
                                            <a:off x="0" y="0"/>
                                            <a:ext cx="4116399" cy="3098827"/>
                                          </a:xfrm>
                                          <a:prstGeom prst="rect">
                                            <a:avLst/>
                                          </a:prstGeom>
                                        </pic:spPr>
                                      </pic:pic>
                                    </a:graphicData>
                                  </a:graphic>
                                </wp:inline>
                              </w:drawing>
                            </w:r>
                            <w:r w:rsidR="00581305">
                              <w:rPr>
                                <w:noProof/>
                                <w:szCs w:val="21"/>
                              </w:rPr>
                              <w:drawing>
                                <wp:inline distT="0" distB="0" distL="0" distR="0" wp14:anchorId="7CB01999" wp14:editId="372517AC">
                                  <wp:extent cx="2933395" cy="2353511"/>
                                  <wp:effectExtent l="0" t="0" r="635" b="0"/>
                                  <wp:docPr id="12"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図 12"/>
                                          <pic:cNvPicPr/>
                                        </pic:nvPicPr>
                                        <pic:blipFill>
                                          <a:blip r:embed="rId7">
                                            <a:extLst>
                                              <a:ext uri="{28A0092B-C50C-407E-A947-70E740481C1C}">
                                                <a14:useLocalDpi xmlns:a14="http://schemas.microsoft.com/office/drawing/2010/main" val="0"/>
                                              </a:ext>
                                            </a:extLst>
                                          </a:blip>
                                          <a:stretch>
                                            <a:fillRect/>
                                          </a:stretch>
                                        </pic:blipFill>
                                        <pic:spPr>
                                          <a:xfrm>
                                            <a:off x="0" y="0"/>
                                            <a:ext cx="2975445" cy="2387248"/>
                                          </a:xfrm>
                                          <a:prstGeom prst="rect">
                                            <a:avLst/>
                                          </a:prstGeom>
                                        </pic:spPr>
                                      </pic:pic>
                                    </a:graphicData>
                                  </a:graphic>
                                </wp:inline>
                              </w:drawing>
                            </w:r>
                          </w:p>
                          <w:p w14:paraId="62BD19AA" w14:textId="67F06EDE" w:rsidR="004135AF" w:rsidRPr="00581305" w:rsidRDefault="004135AF" w:rsidP="00581305">
                            <w:pPr>
                              <w:autoSpaceDE w:val="0"/>
                              <w:autoSpaceDN w:val="0"/>
                              <w:spacing w:line="200" w:lineRule="atLeast"/>
                              <w:rPr>
                                <w:rFonts w:ascii="Times New Roman" w:hAnsi="Times New Roman" w:cs="Times New Roman"/>
                                <w:szCs w:val="21"/>
                              </w:rPr>
                            </w:pPr>
                            <w:r w:rsidRPr="00572EFA">
                              <w:rPr>
                                <w:rFonts w:ascii="Times New Roman" w:hAnsi="Times New Roman" w:cs="Times New Roman"/>
                                <w:szCs w:val="21"/>
                              </w:rPr>
                              <w:t xml:space="preserve">Fig. </w:t>
                            </w:r>
                            <w:r w:rsidRPr="00572EFA">
                              <w:rPr>
                                <w:rFonts w:ascii="Times New Roman" w:hAnsi="Times New Roman" w:cs="Times New Roman" w:hint="eastAsia"/>
                                <w:szCs w:val="21"/>
                              </w:rPr>
                              <w:t>S</w:t>
                            </w:r>
                            <w:r w:rsidRPr="00572EFA">
                              <w:rPr>
                                <w:rFonts w:ascii="Times New Roman" w:hAnsi="Times New Roman" w:cs="Times New Roman"/>
                                <w:szCs w:val="21"/>
                              </w:rPr>
                              <w:t>1</w:t>
                            </w:r>
                            <w:r>
                              <w:rPr>
                                <w:rFonts w:ascii="Times New Roman" w:hAnsi="Times New Roman" w:cs="Times New Roman"/>
                                <w:szCs w:val="21"/>
                              </w:rPr>
                              <w:t xml:space="preserve">(a) </w:t>
                            </w:r>
                            <w:r w:rsidRPr="004135AF">
                              <w:rPr>
                                <w:rFonts w:ascii="Times New Roman" w:hAnsi="Times New Roman" w:cs="Times New Roman"/>
                                <w:szCs w:val="21"/>
                              </w:rPr>
                              <w:t xml:space="preserve">Schematic layout of the </w:t>
                            </w:r>
                            <w:r>
                              <w:rPr>
                                <w:rFonts w:ascii="Times New Roman" w:hAnsi="Times New Roman" w:cs="Times New Roman"/>
                                <w:szCs w:val="21"/>
                              </w:rPr>
                              <w:t>two synchronized oscillators</w:t>
                            </w:r>
                            <w:r w:rsidRPr="004135AF">
                              <w:rPr>
                                <w:rFonts w:ascii="Times New Roman" w:hAnsi="Times New Roman" w:cs="Times New Roman"/>
                                <w:szCs w:val="21"/>
                              </w:rPr>
                              <w:t>. E</w:t>
                            </w:r>
                            <w:r>
                              <w:rPr>
                                <w:rFonts w:ascii="Times New Roman" w:hAnsi="Times New Roman" w:cs="Times New Roman"/>
                                <w:szCs w:val="21"/>
                              </w:rPr>
                              <w:t>r</w:t>
                            </w:r>
                            <w:r w:rsidRPr="004135AF">
                              <w:rPr>
                                <w:rFonts w:ascii="Times New Roman" w:hAnsi="Times New Roman" w:cs="Times New Roman"/>
                                <w:szCs w:val="21"/>
                              </w:rPr>
                              <w:t>DF: Erbium</w:t>
                            </w:r>
                            <w:r w:rsidR="00EA3F59">
                              <w:rPr>
                                <w:rFonts w:ascii="Times New Roman" w:hAnsi="Times New Roman" w:cs="Times New Roman"/>
                                <w:szCs w:val="21"/>
                              </w:rPr>
                              <w:t>-</w:t>
                            </w:r>
                            <w:r w:rsidRPr="004135AF">
                              <w:rPr>
                                <w:rFonts w:ascii="Times New Roman" w:hAnsi="Times New Roman" w:cs="Times New Roman"/>
                                <w:szCs w:val="21"/>
                              </w:rPr>
                              <w:t>doped</w:t>
                            </w:r>
                            <w:r>
                              <w:rPr>
                                <w:rFonts w:ascii="Times New Roman" w:hAnsi="Times New Roman" w:cs="Times New Roman"/>
                                <w:szCs w:val="21"/>
                              </w:rPr>
                              <w:t xml:space="preserve"> </w:t>
                            </w:r>
                            <w:r w:rsidRPr="004135AF">
                              <w:rPr>
                                <w:rFonts w:ascii="Times New Roman" w:hAnsi="Times New Roman" w:cs="Times New Roman"/>
                                <w:szCs w:val="21"/>
                              </w:rPr>
                              <w:t>fiber. Y</w:t>
                            </w:r>
                            <w:r>
                              <w:rPr>
                                <w:rFonts w:ascii="Times New Roman" w:hAnsi="Times New Roman" w:cs="Times New Roman"/>
                                <w:szCs w:val="21"/>
                              </w:rPr>
                              <w:t>b</w:t>
                            </w:r>
                            <w:r w:rsidRPr="004135AF">
                              <w:rPr>
                                <w:rFonts w:ascii="Times New Roman" w:hAnsi="Times New Roman" w:cs="Times New Roman"/>
                                <w:szCs w:val="21"/>
                              </w:rPr>
                              <w:t>DF: Ytterbium</w:t>
                            </w:r>
                            <w:r w:rsidR="00EA3F59">
                              <w:rPr>
                                <w:rFonts w:ascii="Times New Roman" w:hAnsi="Times New Roman" w:cs="Times New Roman"/>
                                <w:szCs w:val="21"/>
                              </w:rPr>
                              <w:t>-</w:t>
                            </w:r>
                            <w:r w:rsidRPr="004135AF">
                              <w:rPr>
                                <w:rFonts w:ascii="Times New Roman" w:hAnsi="Times New Roman" w:cs="Times New Roman"/>
                                <w:szCs w:val="21"/>
                              </w:rPr>
                              <w:t>doped fiber.</w:t>
                            </w:r>
                            <w:r>
                              <w:rPr>
                                <w:rFonts w:ascii="Times New Roman" w:hAnsi="Times New Roman" w:cs="Times New Roman"/>
                                <w:szCs w:val="21"/>
                              </w:rPr>
                              <w:t xml:space="preserve"> SMF: Single mode fiber. WDM: Wavelength division multiplexing for mixing the pump diode laser </w:t>
                            </w:r>
                            <w:r w:rsidR="000E46F0">
                              <w:rPr>
                                <w:rFonts w:ascii="Times New Roman" w:hAnsi="Times New Roman" w:cs="Times New Roman"/>
                                <w:szCs w:val="21"/>
                              </w:rPr>
                              <w:t>with</w:t>
                            </w:r>
                            <w:r>
                              <w:rPr>
                                <w:rFonts w:ascii="Times New Roman" w:hAnsi="Times New Roman" w:cs="Times New Roman"/>
                                <w:szCs w:val="21"/>
                              </w:rPr>
                              <w:t xml:space="preserve"> cavity seeding light. HWP: Half wave plate. QWP: Quarter wave plate.</w:t>
                            </w:r>
                            <w:r w:rsidRPr="004135AF">
                              <w:rPr>
                                <w:rFonts w:ascii="Times New Roman" w:hAnsi="Times New Roman" w:cs="Times New Roman"/>
                                <w:szCs w:val="21"/>
                              </w:rPr>
                              <w:t xml:space="preserve"> ISO: Isolator</w:t>
                            </w:r>
                            <w:r>
                              <w:rPr>
                                <w:rFonts w:ascii="Times New Roman" w:hAnsi="Times New Roman" w:cs="Times New Roman"/>
                                <w:szCs w:val="21"/>
                              </w:rPr>
                              <w:t>.</w:t>
                            </w:r>
                            <w:r w:rsidRPr="004135AF">
                              <w:rPr>
                                <w:rFonts w:ascii="Times New Roman" w:hAnsi="Times New Roman" w:cs="Times New Roman"/>
                                <w:szCs w:val="21"/>
                              </w:rPr>
                              <w:t xml:space="preserve"> BPF: Band pass filter for </w:t>
                            </w:r>
                            <w:r>
                              <w:rPr>
                                <w:rFonts w:ascii="Times New Roman" w:hAnsi="Times New Roman" w:cs="Times New Roman"/>
                                <w:szCs w:val="21"/>
                              </w:rPr>
                              <w:t>compensating the dispersion induced in the fiber</w:t>
                            </w:r>
                            <w:r w:rsidRPr="004135AF">
                              <w:rPr>
                                <w:rFonts w:ascii="Times New Roman" w:hAnsi="Times New Roman" w:cs="Times New Roman"/>
                                <w:szCs w:val="21"/>
                              </w:rPr>
                              <w:t xml:space="preserve">. </w:t>
                            </w:r>
                            <w:r>
                              <w:rPr>
                                <w:rFonts w:ascii="Times New Roman" w:hAnsi="Times New Roman" w:cs="Times New Roman"/>
                                <w:szCs w:val="21"/>
                              </w:rPr>
                              <w:t>PBS: Polarization beam splitter.</w:t>
                            </w:r>
                            <w:r w:rsidR="000E46F0">
                              <w:rPr>
                                <w:rFonts w:ascii="Times New Roman" w:hAnsi="Times New Roman" w:cs="Times New Roman"/>
                                <w:szCs w:val="21"/>
                              </w:rPr>
                              <w:t xml:space="preserve"> Amp: </w:t>
                            </w:r>
                            <w:r w:rsidR="000E46F0" w:rsidRPr="000E46F0">
                              <w:rPr>
                                <w:rFonts w:ascii="Times New Roman" w:hAnsi="Times New Roman" w:cs="Times New Roman"/>
                                <w:szCs w:val="21"/>
                              </w:rPr>
                              <w:t xml:space="preserve">Amplifying system using </w:t>
                            </w:r>
                            <w:r w:rsidR="000E46F0">
                              <w:rPr>
                                <w:rFonts w:ascii="Times New Roman" w:hAnsi="Times New Roman" w:cs="Times New Roman"/>
                                <w:szCs w:val="21"/>
                              </w:rPr>
                              <w:t>er</w:t>
                            </w:r>
                            <w:r w:rsidR="000E46F0" w:rsidRPr="000E46F0">
                              <w:rPr>
                                <w:rFonts w:ascii="Times New Roman" w:hAnsi="Times New Roman" w:cs="Times New Roman"/>
                                <w:szCs w:val="21"/>
                              </w:rPr>
                              <w:t>bium doped fiber</w:t>
                            </w:r>
                            <w:r w:rsidR="000E46F0">
                              <w:rPr>
                                <w:rFonts w:ascii="Times New Roman" w:hAnsi="Times New Roman" w:cs="Times New Roman"/>
                                <w:szCs w:val="21"/>
                              </w:rPr>
                              <w:t xml:space="preserve"> excited by a laser diode.</w:t>
                            </w:r>
                            <w:r>
                              <w:rPr>
                                <w:rFonts w:ascii="Times New Roman" w:hAnsi="Times New Roman" w:cs="Times New Roman"/>
                                <w:szCs w:val="21"/>
                              </w:rPr>
                              <w:t xml:space="preserve"> Injection port: The Er pulse is introduced into the Yb cavity using the WDM.</w:t>
                            </w:r>
                            <w:r w:rsidR="00581305">
                              <w:rPr>
                                <w:rFonts w:ascii="Times New Roman" w:hAnsi="Times New Roman" w:cs="Times New Roman" w:hint="eastAsia"/>
                                <w:szCs w:val="21"/>
                              </w:rPr>
                              <w:t xml:space="preserve"> </w:t>
                            </w:r>
                            <w:r>
                              <w:rPr>
                                <w:rFonts w:ascii="Times New Roman" w:hAnsi="Times New Roman" w:cs="Times New Roman"/>
                                <w:szCs w:val="21"/>
                              </w:rPr>
                              <w:t>(b)</w:t>
                            </w:r>
                            <w:r w:rsidRPr="00572EFA">
                              <w:rPr>
                                <w:rFonts w:ascii="Times New Roman" w:hAnsi="Times New Roman" w:cs="Times New Roman"/>
                                <w:szCs w:val="21"/>
                              </w:rPr>
                              <w:t xml:space="preserve"> </w:t>
                            </w:r>
                            <w:r w:rsidR="00581305" w:rsidRPr="00581305">
                              <w:rPr>
                                <w:rFonts w:ascii="Times New Roman" w:hAnsi="Times New Roman" w:cs="Times New Roman"/>
                                <w:szCs w:val="21"/>
                              </w:rPr>
                              <w:t xml:space="preserve">Repetition rates of the </w:t>
                            </w:r>
                            <w:r w:rsidR="00581305">
                              <w:rPr>
                                <w:rFonts w:ascii="Times New Roman" w:hAnsi="Times New Roman" w:cs="Times New Roman" w:hint="eastAsia"/>
                                <w:szCs w:val="21"/>
                              </w:rPr>
                              <w:t>Y</w:t>
                            </w:r>
                            <w:r w:rsidR="00581305">
                              <w:rPr>
                                <w:rFonts w:ascii="Times New Roman" w:hAnsi="Times New Roman" w:cs="Times New Roman"/>
                                <w:szCs w:val="21"/>
                              </w:rPr>
                              <w:t xml:space="preserve">DFL </w:t>
                            </w:r>
                            <w:r w:rsidR="00581305" w:rsidRPr="00581305">
                              <w:rPr>
                                <w:rFonts w:ascii="Times New Roman" w:hAnsi="Times New Roman" w:cs="Times New Roman"/>
                                <w:szCs w:val="21"/>
                              </w:rPr>
                              <w:t>under different cavity length mismatches.</w:t>
                            </w:r>
                            <w:r w:rsidR="00581305">
                              <w:rPr>
                                <w:rFonts w:ascii="Times New Roman" w:hAnsi="Times New Roman" w:cs="Times New Roman" w:hint="eastAsia"/>
                                <w:szCs w:val="21"/>
                              </w:rPr>
                              <w:t xml:space="preserve"> </w:t>
                            </w:r>
                            <w:r w:rsidR="00581305">
                              <w:rPr>
                                <w:rFonts w:ascii="Times New Roman" w:hAnsi="Times New Roman" w:cs="Times New Roman"/>
                                <w:szCs w:val="21"/>
                              </w:rPr>
                              <w:t xml:space="preserve">The red curve is without injecting the EDFL pulse, and the blue one is with the EDFL pulse. </w:t>
                            </w:r>
                            <w:r w:rsidR="00581305" w:rsidRPr="00581305">
                              <w:rPr>
                                <w:rFonts w:ascii="Times New Roman" w:hAnsi="Times New Roman" w:cs="Times New Roman"/>
                                <w:szCs w:val="21"/>
                              </w:rPr>
                              <w:t xml:space="preserve">The synchronized repetition rate is </w:t>
                            </w:r>
                            <w:r w:rsidR="00581305">
                              <w:rPr>
                                <w:rFonts w:ascii="Times New Roman" w:hAnsi="Times New Roman" w:cs="Times New Roman"/>
                                <w:szCs w:val="21"/>
                              </w:rPr>
                              <w:t>79.581 M</w:t>
                            </w:r>
                            <w:r w:rsidR="00581305" w:rsidRPr="00581305">
                              <w:rPr>
                                <w:rFonts w:ascii="Times New Roman" w:hAnsi="Times New Roman" w:cs="Times New Roman"/>
                                <w:szCs w:val="21"/>
                              </w:rPr>
                              <w:t>Hz.</w:t>
                            </w:r>
                          </w:p>
                          <w:p w14:paraId="0B8E6B00" w14:textId="77777777" w:rsidR="004135AF" w:rsidRPr="00572EFA" w:rsidRDefault="004135AF" w:rsidP="004135AF">
                            <w:pPr>
                              <w:rPr>
                                <w:rFonts w:ascii="Times New Roman" w:hAnsi="Times New Roman" w:cs="Times New Roman"/>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2B18E455" id="テキスト ボックス 5" o:spid="_x0000_s1028" type="#_x0000_t202" style="width:407.75pt;height:660.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" fillcolor="window" stroked="f" strokeweight=".5pt">
                <v:textbox>
                  <w:txbxContent>
                    <w:p w14:paraId="7F28FE9F" w14:textId="0FD36241" w:rsidR="004135AF" w:rsidRPr="00572EFA" w:rsidRDefault="007B2E7F" w:rsidP="004135AF">
                      <w:pPr>
                        <w:jc w:val="center"/>
                        <w:rPr>
                          <w:szCs w:val="21"/>
                        </w:rPr>
                      </w:pPr>
                      <w:r>
                        <w:rPr>
                          <w:noProof/>
                          <w:szCs w:val="21"/>
                        </w:rPr>
                        <w:drawing>
                          <wp:inline distT="0" distB="0" distL="0" distR="0" wp14:anchorId="4DAA87C5" wp14:editId="62CE8FA8">
                            <wp:extent cx="4074567" cy="3067336"/>
                            <wp:effectExtent l="0" t="0" r="2540" b="0"/>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図 6"/>
                                    <pic:cNvPicPr/>
                                  </pic:nvPicPr>
                                  <pic:blipFill>
                                    <a:blip r:embed="rId8">
                                      <a:extLst>
                                        <a:ext uri="{28A0092B-C50C-407E-A947-70E740481C1C}">
                                          <a14:useLocalDpi xmlns:a14="http://schemas.microsoft.com/office/drawing/2010/main" val="0"/>
                                        </a:ext>
                                      </a:extLst>
                                    </a:blip>
                                    <a:stretch>
                                      <a:fillRect/>
                                    </a:stretch>
                                  </pic:blipFill>
                                  <pic:spPr>
                                    <a:xfrm>
                                      <a:off x="0" y="0"/>
                                      <a:ext cx="4116399" cy="3098827"/>
                                    </a:xfrm>
                                    <a:prstGeom prst="rect">
                                      <a:avLst/>
                                    </a:prstGeom>
                                  </pic:spPr>
                                </pic:pic>
                              </a:graphicData>
                            </a:graphic>
                          </wp:inline>
                        </w:drawing>
                      </w:r>
                      <w:r w:rsidR="00581305">
                        <w:rPr>
                          <w:noProof/>
                          <w:szCs w:val="21"/>
                        </w:rPr>
                        <w:drawing>
                          <wp:inline distT="0" distB="0" distL="0" distR="0" wp14:anchorId="7CB01999" wp14:editId="372517AC">
                            <wp:extent cx="2933395" cy="2353511"/>
                            <wp:effectExtent l="0" t="0" r="635" b="0"/>
                            <wp:docPr id="12"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図 12"/>
                                    <pic:cNvPicPr/>
                                  </pic:nvPicPr>
                                  <pic:blipFill>
                                    <a:blip r:embed="rId9">
                                      <a:extLst>
                                        <a:ext uri="{28A0092B-C50C-407E-A947-70E740481C1C}">
                                          <a14:useLocalDpi xmlns:a14="http://schemas.microsoft.com/office/drawing/2010/main" val="0"/>
                                        </a:ext>
                                      </a:extLst>
                                    </a:blip>
                                    <a:stretch>
                                      <a:fillRect/>
                                    </a:stretch>
                                  </pic:blipFill>
                                  <pic:spPr>
                                    <a:xfrm>
                                      <a:off x="0" y="0"/>
                                      <a:ext cx="2975445" cy="2387248"/>
                                    </a:xfrm>
                                    <a:prstGeom prst="rect">
                                      <a:avLst/>
                                    </a:prstGeom>
                                  </pic:spPr>
                                </pic:pic>
                              </a:graphicData>
                            </a:graphic>
                          </wp:inline>
                        </w:drawing>
                      </w:r>
                    </w:p>
                    <w:p w14:paraId="62BD19AA" w14:textId="67F06EDE" w:rsidR="004135AF" w:rsidRPr="00581305" w:rsidRDefault="004135AF" w:rsidP="00581305">
                      <w:pPr>
                        <w:autoSpaceDE w:val="0"/>
                        <w:autoSpaceDN w:val="0"/>
                        <w:spacing w:line="200" w:lineRule="atLeast"/>
                        <w:rPr>
                          <w:rFonts w:ascii="Times New Roman" w:hAnsi="Times New Roman" w:cs="Times New Roman"/>
                          <w:szCs w:val="21"/>
                        </w:rPr>
                      </w:pPr>
                      <w:r w:rsidRPr="00572EFA">
                        <w:rPr>
                          <w:rFonts w:ascii="Times New Roman" w:hAnsi="Times New Roman" w:cs="Times New Roman"/>
                          <w:szCs w:val="21"/>
                        </w:rPr>
                        <w:t xml:space="preserve">Fig. </w:t>
                      </w:r>
                      <w:r w:rsidRPr="00572EFA">
                        <w:rPr>
                          <w:rFonts w:ascii="Times New Roman" w:hAnsi="Times New Roman" w:cs="Times New Roman" w:hint="eastAsia"/>
                          <w:szCs w:val="21"/>
                        </w:rPr>
                        <w:t>S</w:t>
                      </w:r>
                      <w:r w:rsidRPr="00572EFA">
                        <w:rPr>
                          <w:rFonts w:ascii="Times New Roman" w:hAnsi="Times New Roman" w:cs="Times New Roman"/>
                          <w:szCs w:val="21"/>
                        </w:rPr>
                        <w:t>1</w:t>
                      </w:r>
                      <w:r>
                        <w:rPr>
                          <w:rFonts w:ascii="Times New Roman" w:hAnsi="Times New Roman" w:cs="Times New Roman"/>
                          <w:szCs w:val="21"/>
                        </w:rPr>
                        <w:t xml:space="preserve">(a) </w:t>
                      </w:r>
                      <w:r w:rsidRPr="004135AF">
                        <w:rPr>
                          <w:rFonts w:ascii="Times New Roman" w:hAnsi="Times New Roman" w:cs="Times New Roman"/>
                          <w:szCs w:val="21"/>
                        </w:rPr>
                        <w:t xml:space="preserve">Schematic layout of the </w:t>
                      </w:r>
                      <w:r>
                        <w:rPr>
                          <w:rFonts w:ascii="Times New Roman" w:hAnsi="Times New Roman" w:cs="Times New Roman"/>
                          <w:szCs w:val="21"/>
                        </w:rPr>
                        <w:t>two synchronized oscillators</w:t>
                      </w:r>
                      <w:r w:rsidRPr="004135AF">
                        <w:rPr>
                          <w:rFonts w:ascii="Times New Roman" w:hAnsi="Times New Roman" w:cs="Times New Roman"/>
                          <w:szCs w:val="21"/>
                        </w:rPr>
                        <w:t>. E</w:t>
                      </w:r>
                      <w:r>
                        <w:rPr>
                          <w:rFonts w:ascii="Times New Roman" w:hAnsi="Times New Roman" w:cs="Times New Roman"/>
                          <w:szCs w:val="21"/>
                        </w:rPr>
                        <w:t>r</w:t>
                      </w:r>
                      <w:r w:rsidRPr="004135AF">
                        <w:rPr>
                          <w:rFonts w:ascii="Times New Roman" w:hAnsi="Times New Roman" w:cs="Times New Roman"/>
                          <w:szCs w:val="21"/>
                        </w:rPr>
                        <w:t>DF: Erbium</w:t>
                      </w:r>
                      <w:r w:rsidR="00EA3F59">
                        <w:rPr>
                          <w:rFonts w:ascii="Times New Roman" w:hAnsi="Times New Roman" w:cs="Times New Roman"/>
                          <w:szCs w:val="21"/>
                        </w:rPr>
                        <w:t>-</w:t>
                      </w:r>
                      <w:r w:rsidRPr="004135AF">
                        <w:rPr>
                          <w:rFonts w:ascii="Times New Roman" w:hAnsi="Times New Roman" w:cs="Times New Roman"/>
                          <w:szCs w:val="21"/>
                        </w:rPr>
                        <w:t>doped</w:t>
                      </w:r>
                      <w:r>
                        <w:rPr>
                          <w:rFonts w:ascii="Times New Roman" w:hAnsi="Times New Roman" w:cs="Times New Roman"/>
                          <w:szCs w:val="21"/>
                        </w:rPr>
                        <w:t xml:space="preserve"> </w:t>
                      </w:r>
                      <w:r w:rsidRPr="004135AF">
                        <w:rPr>
                          <w:rFonts w:ascii="Times New Roman" w:hAnsi="Times New Roman" w:cs="Times New Roman"/>
                          <w:szCs w:val="21"/>
                        </w:rPr>
                        <w:t>fiber. Y</w:t>
                      </w:r>
                      <w:r>
                        <w:rPr>
                          <w:rFonts w:ascii="Times New Roman" w:hAnsi="Times New Roman" w:cs="Times New Roman"/>
                          <w:szCs w:val="21"/>
                        </w:rPr>
                        <w:t>b</w:t>
                      </w:r>
                      <w:r w:rsidRPr="004135AF">
                        <w:rPr>
                          <w:rFonts w:ascii="Times New Roman" w:hAnsi="Times New Roman" w:cs="Times New Roman"/>
                          <w:szCs w:val="21"/>
                        </w:rPr>
                        <w:t>DF: Ytterbium</w:t>
                      </w:r>
                      <w:r w:rsidR="00EA3F59">
                        <w:rPr>
                          <w:rFonts w:ascii="Times New Roman" w:hAnsi="Times New Roman" w:cs="Times New Roman"/>
                          <w:szCs w:val="21"/>
                        </w:rPr>
                        <w:t>-</w:t>
                      </w:r>
                      <w:r w:rsidRPr="004135AF">
                        <w:rPr>
                          <w:rFonts w:ascii="Times New Roman" w:hAnsi="Times New Roman" w:cs="Times New Roman"/>
                          <w:szCs w:val="21"/>
                        </w:rPr>
                        <w:t>doped fiber.</w:t>
                      </w:r>
                      <w:r>
                        <w:rPr>
                          <w:rFonts w:ascii="Times New Roman" w:hAnsi="Times New Roman" w:cs="Times New Roman"/>
                          <w:szCs w:val="21"/>
                        </w:rPr>
                        <w:t xml:space="preserve"> SMF: Single mode fiber. WDM: Wavelength division multiplexing for mixing the pump diode laser </w:t>
                      </w:r>
                      <w:r w:rsidR="000E46F0">
                        <w:rPr>
                          <w:rFonts w:ascii="Times New Roman" w:hAnsi="Times New Roman" w:cs="Times New Roman"/>
                          <w:szCs w:val="21"/>
                        </w:rPr>
                        <w:t>with</w:t>
                      </w:r>
                      <w:r>
                        <w:rPr>
                          <w:rFonts w:ascii="Times New Roman" w:hAnsi="Times New Roman" w:cs="Times New Roman"/>
                          <w:szCs w:val="21"/>
                        </w:rPr>
                        <w:t xml:space="preserve"> cavity seeding light. HWP: Half wave plate. QWP: Quarter wave plate.</w:t>
                      </w:r>
                      <w:r w:rsidRPr="004135AF">
                        <w:rPr>
                          <w:rFonts w:ascii="Times New Roman" w:hAnsi="Times New Roman" w:cs="Times New Roman"/>
                          <w:szCs w:val="21"/>
                        </w:rPr>
                        <w:t xml:space="preserve"> ISO: Isolator</w:t>
                      </w:r>
                      <w:r>
                        <w:rPr>
                          <w:rFonts w:ascii="Times New Roman" w:hAnsi="Times New Roman" w:cs="Times New Roman"/>
                          <w:szCs w:val="21"/>
                        </w:rPr>
                        <w:t>.</w:t>
                      </w:r>
                      <w:r w:rsidRPr="004135AF">
                        <w:rPr>
                          <w:rFonts w:ascii="Times New Roman" w:hAnsi="Times New Roman" w:cs="Times New Roman"/>
                          <w:szCs w:val="21"/>
                        </w:rPr>
                        <w:t xml:space="preserve"> BPF: Band pass filter for </w:t>
                      </w:r>
                      <w:r>
                        <w:rPr>
                          <w:rFonts w:ascii="Times New Roman" w:hAnsi="Times New Roman" w:cs="Times New Roman"/>
                          <w:szCs w:val="21"/>
                        </w:rPr>
                        <w:t>compensating the dispersion induced in the fiber</w:t>
                      </w:r>
                      <w:r w:rsidRPr="004135AF">
                        <w:rPr>
                          <w:rFonts w:ascii="Times New Roman" w:hAnsi="Times New Roman" w:cs="Times New Roman"/>
                          <w:szCs w:val="21"/>
                        </w:rPr>
                        <w:t xml:space="preserve">. </w:t>
                      </w:r>
                      <w:r>
                        <w:rPr>
                          <w:rFonts w:ascii="Times New Roman" w:hAnsi="Times New Roman" w:cs="Times New Roman"/>
                          <w:szCs w:val="21"/>
                        </w:rPr>
                        <w:t>PBS: Polarization beam splitter.</w:t>
                      </w:r>
                      <w:r w:rsidR="000E46F0">
                        <w:rPr>
                          <w:rFonts w:ascii="Times New Roman" w:hAnsi="Times New Roman" w:cs="Times New Roman"/>
                          <w:szCs w:val="21"/>
                        </w:rPr>
                        <w:t xml:space="preserve"> Amp: </w:t>
                      </w:r>
                      <w:r w:rsidR="000E46F0" w:rsidRPr="000E46F0">
                        <w:rPr>
                          <w:rFonts w:ascii="Times New Roman" w:hAnsi="Times New Roman" w:cs="Times New Roman"/>
                          <w:szCs w:val="21"/>
                        </w:rPr>
                        <w:t xml:space="preserve">Amplifying system using </w:t>
                      </w:r>
                      <w:r w:rsidR="000E46F0">
                        <w:rPr>
                          <w:rFonts w:ascii="Times New Roman" w:hAnsi="Times New Roman" w:cs="Times New Roman"/>
                          <w:szCs w:val="21"/>
                        </w:rPr>
                        <w:t>er</w:t>
                      </w:r>
                      <w:r w:rsidR="000E46F0" w:rsidRPr="000E46F0">
                        <w:rPr>
                          <w:rFonts w:ascii="Times New Roman" w:hAnsi="Times New Roman" w:cs="Times New Roman"/>
                          <w:szCs w:val="21"/>
                        </w:rPr>
                        <w:t>bium doped fiber</w:t>
                      </w:r>
                      <w:r w:rsidR="000E46F0">
                        <w:rPr>
                          <w:rFonts w:ascii="Times New Roman" w:hAnsi="Times New Roman" w:cs="Times New Roman"/>
                          <w:szCs w:val="21"/>
                        </w:rPr>
                        <w:t xml:space="preserve"> excited by a laser diode.</w:t>
                      </w:r>
                      <w:r>
                        <w:rPr>
                          <w:rFonts w:ascii="Times New Roman" w:hAnsi="Times New Roman" w:cs="Times New Roman"/>
                          <w:szCs w:val="21"/>
                        </w:rPr>
                        <w:t xml:space="preserve"> Injection port: The Er pulse is introduced into the Yb cavity using the WDM.</w:t>
                      </w:r>
                      <w:r w:rsidR="00581305">
                        <w:rPr>
                          <w:rFonts w:ascii="Times New Roman" w:hAnsi="Times New Roman" w:cs="Times New Roman" w:hint="eastAsia"/>
                          <w:szCs w:val="21"/>
                        </w:rPr>
                        <w:t xml:space="preserve"> </w:t>
                      </w:r>
                      <w:r>
                        <w:rPr>
                          <w:rFonts w:ascii="Times New Roman" w:hAnsi="Times New Roman" w:cs="Times New Roman"/>
                          <w:szCs w:val="21"/>
                        </w:rPr>
                        <w:t>(b)</w:t>
                      </w:r>
                      <w:r w:rsidRPr="00572EFA">
                        <w:rPr>
                          <w:rFonts w:ascii="Times New Roman" w:hAnsi="Times New Roman" w:cs="Times New Roman"/>
                          <w:szCs w:val="21"/>
                        </w:rPr>
                        <w:t xml:space="preserve"> </w:t>
                      </w:r>
                      <w:r w:rsidR="00581305" w:rsidRPr="00581305">
                        <w:rPr>
                          <w:rFonts w:ascii="Times New Roman" w:hAnsi="Times New Roman" w:cs="Times New Roman"/>
                          <w:szCs w:val="21"/>
                        </w:rPr>
                        <w:t xml:space="preserve">Repetition rates of the </w:t>
                      </w:r>
                      <w:r w:rsidR="00581305">
                        <w:rPr>
                          <w:rFonts w:ascii="Times New Roman" w:hAnsi="Times New Roman" w:cs="Times New Roman" w:hint="eastAsia"/>
                          <w:szCs w:val="21"/>
                        </w:rPr>
                        <w:t>Y</w:t>
                      </w:r>
                      <w:r w:rsidR="00581305">
                        <w:rPr>
                          <w:rFonts w:ascii="Times New Roman" w:hAnsi="Times New Roman" w:cs="Times New Roman"/>
                          <w:szCs w:val="21"/>
                        </w:rPr>
                        <w:t xml:space="preserve">DFL </w:t>
                      </w:r>
                      <w:r w:rsidR="00581305" w:rsidRPr="00581305">
                        <w:rPr>
                          <w:rFonts w:ascii="Times New Roman" w:hAnsi="Times New Roman" w:cs="Times New Roman"/>
                          <w:szCs w:val="21"/>
                        </w:rPr>
                        <w:t>under different cavity length mismatches.</w:t>
                      </w:r>
                      <w:r w:rsidR="00581305">
                        <w:rPr>
                          <w:rFonts w:ascii="Times New Roman" w:hAnsi="Times New Roman" w:cs="Times New Roman" w:hint="eastAsia"/>
                          <w:szCs w:val="21"/>
                        </w:rPr>
                        <w:t xml:space="preserve"> </w:t>
                      </w:r>
                      <w:r w:rsidR="00581305">
                        <w:rPr>
                          <w:rFonts w:ascii="Times New Roman" w:hAnsi="Times New Roman" w:cs="Times New Roman"/>
                          <w:szCs w:val="21"/>
                        </w:rPr>
                        <w:t xml:space="preserve">The red curve is without injecting the EDFL pulse, and the blue one is with the EDFL pulse. </w:t>
                      </w:r>
                      <w:r w:rsidR="00581305" w:rsidRPr="00581305">
                        <w:rPr>
                          <w:rFonts w:ascii="Times New Roman" w:hAnsi="Times New Roman" w:cs="Times New Roman"/>
                          <w:szCs w:val="21"/>
                        </w:rPr>
                        <w:t xml:space="preserve">The synchronized repetition rate is </w:t>
                      </w:r>
                      <w:r w:rsidR="00581305">
                        <w:rPr>
                          <w:rFonts w:ascii="Times New Roman" w:hAnsi="Times New Roman" w:cs="Times New Roman"/>
                          <w:szCs w:val="21"/>
                        </w:rPr>
                        <w:t>79.581 M</w:t>
                      </w:r>
                      <w:r w:rsidR="00581305" w:rsidRPr="00581305">
                        <w:rPr>
                          <w:rFonts w:ascii="Times New Roman" w:hAnsi="Times New Roman" w:cs="Times New Roman"/>
                          <w:szCs w:val="21"/>
                        </w:rPr>
                        <w:t>Hz.</w:t>
                      </w:r>
                    </w:p>
                    <w:p w14:paraId="0B8E6B00" w14:textId="77777777" w:rsidR="004135AF" w:rsidRPr="00572EFA" w:rsidRDefault="004135AF" w:rsidP="004135AF">
                      <w:pPr>
                        <w:rPr>
                          <w:rFonts w:ascii="Times New Roman" w:hAnsi="Times New Roman" w:cs="Times New Roman"/>
                          <w:szCs w:val="21"/>
                        </w:rPr>
                      </w:pPr>
                    </w:p>
                  </w:txbxContent>
                </v:textbox>
                <w10:anchorlock/>
              </v:shape>
            </w:pict>
          </mc:Fallback>
        </mc:AlternateContent>
      </w:r>
    </w:p>
    <w:p w14:paraId="54AC30FF" w14:textId="1378BDA0" w:rsidR="00835DDC" w:rsidRPr="00C72EA6" w:rsidRDefault="00835DDC" w:rsidP="00835DDC">
      <w:pPr>
        <w:autoSpaceDE w:val="0"/>
        <w:autoSpaceDN w:val="0"/>
        <w:spacing w:line="200" w:lineRule="atLeast"/>
        <w:rPr>
          <w:rFonts w:ascii="Times New Roman" w:hAnsi="Times New Roman" w:cs="Times New Roman"/>
          <w:kern w:val="0"/>
          <w:sz w:val="24"/>
        </w:rPr>
      </w:pPr>
      <w:r>
        <w:rPr>
          <w:rFonts w:ascii="Palatino" w:eastAsia="Hiragino Sans W3" w:hAnsi="Palatino" w:cs="Times New Roman"/>
          <w:b/>
          <w:bCs/>
          <w:color w:val="000000"/>
          <w:kern w:val="0"/>
          <w:sz w:val="28"/>
          <w:szCs w:val="28"/>
        </w:rPr>
        <w:lastRenderedPageBreak/>
        <w:t>2. Background counts of the uncorrelated photons</w:t>
      </w:r>
    </w:p>
    <w:p w14:paraId="6CE09CB9" w14:textId="77777777" w:rsidR="00835DDC" w:rsidRPr="002264BA" w:rsidRDefault="00835DDC" w:rsidP="00835DDC">
      <w:pPr>
        <w:pStyle w:val="Text"/>
        <w:ind w:firstLine="0"/>
        <w:rPr>
          <w:sz w:val="24"/>
          <w:szCs w:val="24"/>
          <w:lang w:eastAsia="ja-JP"/>
        </w:rPr>
      </w:pPr>
    </w:p>
    <w:p w14:paraId="33AB6F85" w14:textId="2A87224D" w:rsidR="00835DDC" w:rsidRDefault="00835DDC" w:rsidP="00835DDC">
      <w:pPr>
        <w:pStyle w:val="Text"/>
        <w:ind w:firstLine="0"/>
        <w:rPr>
          <w:sz w:val="24"/>
          <w:szCs w:val="24"/>
          <w:lang w:eastAsia="ja-JP"/>
        </w:rPr>
      </w:pPr>
      <w:r>
        <w:rPr>
          <w:sz w:val="24"/>
          <w:szCs w:val="24"/>
          <w:lang w:eastAsia="ja-JP"/>
        </w:rPr>
        <w:t xml:space="preserve">We estimate the background noises produced via uncorrelated photons. Because of the 1-ns pulse gating, the intrinsic dark counts of the Si-SPAD and background radiation are negligible. A large part of uncorrelated counts is </w:t>
      </w:r>
      <w:r w:rsidRPr="003F31CA">
        <w:rPr>
          <w:sz w:val="24"/>
          <w:szCs w:val="24"/>
          <w:lang w:eastAsia="ja-JP"/>
        </w:rPr>
        <w:t>attributed to the small value of the total efficiency and the up-converted SPDC (USPDC) noise</w:t>
      </w:r>
      <w:r w:rsidRPr="003F31CA">
        <w:rPr>
          <w:sz w:val="24"/>
          <w:szCs w:val="24"/>
          <w:lang w:eastAsia="ja-JP"/>
        </w:rPr>
        <w:fldChar w:fldCharType="begin" w:fldLock="1"/>
      </w:r>
      <w:r w:rsidRPr="003F31CA">
        <w:rPr>
          <w:sz w:val="24"/>
          <w:szCs w:val="24"/>
          <w:lang w:eastAsia="ja-JP"/>
        </w:rPr>
        <w:instrText>ADDIN CSL_CITATION {"citationItems":[{"id":"ITEM-1","itemData":{"DOI":"10.1364/oe.26.024712","ISSN":"10944087","PMID":"30469584","abstract":"Due to advantages of low dark-count rate, reduced dead-time, and room-temperature operation, single-photon upconversion detectors for the telecom band are gaining strong interest as an alternative to other single-photon counters. In this work, we investigate the spatial and spectral distribution of upconverted spontaneous parametric downconversion (USPDC) noise, which is the typical dominant noise source in short-wavelength-pumped single-photon upconversion detectors for 1.5 &amp;#x00B5;m &amp;#x2013; 1.6 &amp;#x00B5;m. Our upconversion detector relies on a bulk periodically poled lithium niobate (PPLN) crystal and a 1064 nm intracavity pump system that spectrally translates the signal to the visible (~630 nm) where efficient, uncooled, and low dark-count Si based single-photon detectors operate. Experimental results show that the spectral and spatial distribution of the USPDC noise has a relatively broadband and radially modulated pattern that depends on the PPLN temperature, which is in good agreement with our numerical simulations. We also demonstrate that for narrow-linewidth 1575 nm signal photons, the dark-count rate can be significantly reduced by (1) using a phase-matched signal angle that corresponds to an upconverted output angle where the USPDC noise is at a &amp;#x201C;local minimum&amp;#x201D; and (2) applying a spatial filter (instead of an ultra-narrow bandpass filter) at the output. This simple spatial filtering technique resulted in a 14 dB dark-count rate reduction. Due to a corresponding decrease in the interaction length of the signal with the pump, the upconversion efficiency also decreased, but only with a 2.2 dB penalty.","author":[{"dropping-particle":"","family":"Meng","given":"Lichun","non-dropping-particle":"","parse-names":false,"suffix":""},{"dropping-particle":"","family":"Høgstedt","given":"Lasse","non-dropping-particle":"","parse-names":false,"suffix":""},{"dropping-particle":"","family":"Tidemand-Lichtenberg","given":"Peter","non-dropping-particle":"","parse-names":false,"suffix":""},{"dropping-particle":"","family":"Pedersen","given":"Christian","non-dropping-particle":"","parse-names":false,"suffix":""},{"dropping-particle":"","family":"Rodrigo","given":"Peter John","non-dropping-particle":"","parse-names":false,"suffix":""}],"container-title":"Optics Express","id":"ITEM-1","issue":"19","issued":{"date-parts":[["2018"]]},"page":"24712","title":"Enhancing the detectivity of an upconversion single-photon detector by spatial filtering of upconverted parametric fluorescence","type":"article-journal","volume":"26"},"uris":["http://www.mendeley.com/documents/?uuid=f7d4191c-eb45-4d6d-bce9-2b69f9710cd3"]}],"mendeley":{"formattedCitation":"&lt;sup&gt;5&lt;/sup&gt;","plainTextFormattedCitation":"5","previouslyFormattedCitation":"&lt;sup&gt;5&lt;/sup&gt;"},"properties":{"noteIndex":0},"schema":"https://github.com/citation-style-language/schema/raw/master/csl-citation.json"}</w:instrText>
      </w:r>
      <w:r w:rsidRPr="003F31CA">
        <w:rPr>
          <w:sz w:val="24"/>
          <w:szCs w:val="24"/>
          <w:lang w:eastAsia="ja-JP"/>
        </w:rPr>
        <w:fldChar w:fldCharType="separate"/>
      </w:r>
      <w:r w:rsidRPr="003F31CA">
        <w:rPr>
          <w:noProof/>
          <w:sz w:val="24"/>
          <w:szCs w:val="24"/>
          <w:vertAlign w:val="superscript"/>
          <w:lang w:eastAsia="ja-JP"/>
        </w:rPr>
        <w:t>5</w:t>
      </w:r>
      <w:r w:rsidRPr="003F31CA">
        <w:rPr>
          <w:sz w:val="24"/>
          <w:szCs w:val="24"/>
          <w:lang w:eastAsia="ja-JP"/>
        </w:rPr>
        <w:fldChar w:fldCharType="end"/>
      </w:r>
      <w:r w:rsidRPr="003F31CA">
        <w:rPr>
          <w:sz w:val="24"/>
          <w:szCs w:val="24"/>
          <w:lang w:eastAsia="ja-JP"/>
        </w:rPr>
        <w:t>. Figure S</w:t>
      </w:r>
      <w:r w:rsidR="003F31CA" w:rsidRPr="003F31CA">
        <w:rPr>
          <w:sz w:val="24"/>
          <w:szCs w:val="24"/>
          <w:lang w:eastAsia="ja-JP"/>
        </w:rPr>
        <w:t>2</w:t>
      </w:r>
      <w:r w:rsidRPr="003F31CA">
        <w:rPr>
          <w:sz w:val="24"/>
          <w:szCs w:val="24"/>
          <w:lang w:eastAsia="ja-JP"/>
        </w:rPr>
        <w:t xml:space="preserve">(a) shows the SPDC pair rate per pulse. As expected for the spontaneous process, </w:t>
      </w:r>
      <w:r w:rsidRPr="003F31CA">
        <w:rPr>
          <w:rFonts w:hint="eastAsia"/>
          <w:sz w:val="24"/>
          <w:szCs w:val="24"/>
          <w:lang w:eastAsia="ja-JP"/>
        </w:rPr>
        <w:t>t</w:t>
      </w:r>
      <w:r w:rsidRPr="003F31CA">
        <w:rPr>
          <w:sz w:val="24"/>
          <w:szCs w:val="24"/>
          <w:lang w:eastAsia="ja-JP"/>
        </w:rPr>
        <w:t xml:space="preserve">he rate of a pair of </w:t>
      </w:r>
      <w:r w:rsidRPr="006C75B0">
        <w:rPr>
          <w:sz w:val="24"/>
          <w:szCs w:val="24"/>
          <w:lang w:eastAsia="ja-JP"/>
        </w:rPr>
        <w:t>SPDC is proportional to the SPDC pump power.</w:t>
      </w:r>
      <w:r>
        <w:rPr>
          <w:sz w:val="24"/>
          <w:szCs w:val="24"/>
          <w:lang w:eastAsia="ja-JP"/>
        </w:rPr>
        <w:t xml:space="preserve"> Figure </w:t>
      </w:r>
      <w:r w:rsidR="003F31CA">
        <w:rPr>
          <w:sz w:val="24"/>
          <w:szCs w:val="24"/>
          <w:lang w:eastAsia="ja-JP"/>
        </w:rPr>
        <w:t>S2</w:t>
      </w:r>
      <w:r>
        <w:rPr>
          <w:sz w:val="24"/>
          <w:szCs w:val="24"/>
          <w:lang w:eastAsia="ja-JP"/>
        </w:rPr>
        <w:t xml:space="preserve">(b) shows the true and accidental coincidence as a function of the SPDC pump power. The true coincidence </w:t>
      </w:r>
      <w:r w:rsidR="003F31CA">
        <w:rPr>
          <w:sz w:val="24"/>
          <w:szCs w:val="24"/>
          <w:lang w:eastAsia="ja-JP"/>
        </w:rPr>
        <w:t>is proportional to</w:t>
      </w:r>
      <w:r>
        <w:rPr>
          <w:sz w:val="24"/>
          <w:szCs w:val="24"/>
          <w:lang w:eastAsia="ja-JP"/>
        </w:rPr>
        <w:t xml:space="preserve"> the SPDC pump power. In contrast, the accidental coincidence should depend quadratically on the pump power</w:t>
      </w:r>
      <w:r w:rsidRPr="00EB07DF">
        <w:rPr>
          <w:sz w:val="24"/>
          <w:szCs w:val="24"/>
          <w:lang w:eastAsia="ja-JP"/>
        </w:rPr>
        <w:t xml:space="preserve"> </w:t>
      </w:r>
      <w:r>
        <w:rPr>
          <w:sz w:val="24"/>
          <w:szCs w:val="24"/>
          <w:lang w:eastAsia="ja-JP"/>
        </w:rPr>
        <w:t>considering the Poissonian distribution for the photon statistics. The quadratic fitting of the accidental counts well reproduces the experimental data points.</w:t>
      </w:r>
      <w:r>
        <w:rPr>
          <w:rFonts w:hint="eastAsia"/>
          <w:sz w:val="24"/>
          <w:szCs w:val="24"/>
          <w:lang w:eastAsia="ja-JP"/>
        </w:rPr>
        <w:t xml:space="preserve"> </w:t>
      </w:r>
      <w:r>
        <w:rPr>
          <w:sz w:val="24"/>
          <w:szCs w:val="24"/>
          <w:lang w:eastAsia="ja-JP"/>
        </w:rPr>
        <w:t xml:space="preserve">The generation rate should be even lower than the oscillator repetition taking the dead time of the detectors into account. However, </w:t>
      </w:r>
      <w:r w:rsidRPr="006C75B0">
        <w:rPr>
          <w:sz w:val="24"/>
          <w:szCs w:val="24"/>
          <w:lang w:eastAsia="ja-JP"/>
        </w:rPr>
        <w:t>even when SPDC photons are not injected into the UPC port, the idler-side detector click</w:t>
      </w:r>
      <w:r>
        <w:rPr>
          <w:sz w:val="24"/>
          <w:szCs w:val="24"/>
          <w:lang w:eastAsia="ja-JP"/>
        </w:rPr>
        <w:t>s</w:t>
      </w:r>
      <w:r w:rsidRPr="006C75B0">
        <w:rPr>
          <w:sz w:val="24"/>
          <w:szCs w:val="24"/>
          <w:lang w:eastAsia="ja-JP"/>
        </w:rPr>
        <w:t xml:space="preserve"> at a rate of</w:t>
      </w:r>
      <w:r w:rsidRPr="006C75B0" w:rsidDel="006C75B0">
        <w:rPr>
          <w:sz w:val="24"/>
          <w:szCs w:val="24"/>
          <w:lang w:eastAsia="ja-JP"/>
        </w:rPr>
        <w:t xml:space="preserve"> </w:t>
      </w:r>
      <m:oMath>
        <m:r>
          <w:rPr>
            <w:rFonts w:ascii="Cambria Math" w:hAnsi="Cambria Math"/>
            <w:sz w:val="24"/>
            <w:szCs w:val="24"/>
            <w:lang w:eastAsia="ja-JP"/>
          </w:rPr>
          <m:t>8×</m:t>
        </m:r>
        <m:sSup>
          <m:sSupPr>
            <m:ctrlPr>
              <w:rPr>
                <w:rFonts w:ascii="Cambria Math" w:hAnsi="Cambria Math"/>
                <w:i/>
                <w:sz w:val="24"/>
                <w:szCs w:val="24"/>
                <w:lang w:eastAsia="ja-JP"/>
              </w:rPr>
            </m:ctrlPr>
          </m:sSupPr>
          <m:e>
            <m:r>
              <w:rPr>
                <w:rFonts w:ascii="Cambria Math" w:hAnsi="Cambria Math"/>
                <w:sz w:val="24"/>
                <w:szCs w:val="24"/>
                <w:lang w:eastAsia="ja-JP"/>
              </w:rPr>
              <m:t>10</m:t>
            </m:r>
          </m:e>
          <m:sup>
            <m:r>
              <w:rPr>
                <w:rFonts w:ascii="Cambria Math" w:hAnsi="Cambria Math"/>
                <w:sz w:val="24"/>
                <w:szCs w:val="24"/>
                <w:lang w:eastAsia="ja-JP"/>
              </w:rPr>
              <m:t>3</m:t>
            </m:r>
          </m:sup>
        </m:sSup>
      </m:oMath>
      <w:r>
        <w:rPr>
          <w:rFonts w:hint="eastAsia"/>
          <w:sz w:val="24"/>
          <w:szCs w:val="24"/>
          <w:lang w:eastAsia="ja-JP"/>
        </w:rPr>
        <w:t xml:space="preserve"> </w:t>
      </w:r>
      <w:r>
        <w:rPr>
          <w:sz w:val="24"/>
          <w:szCs w:val="24"/>
          <w:lang w:eastAsia="ja-JP"/>
        </w:rPr>
        <w:t>photons/s at 190 mW pump power</w:t>
      </w:r>
      <w:r>
        <w:rPr>
          <w:rFonts w:hint="eastAsia"/>
          <w:sz w:val="24"/>
          <w:szCs w:val="24"/>
          <w:lang w:eastAsia="ja-JP"/>
        </w:rPr>
        <w:t xml:space="preserve">. </w:t>
      </w:r>
      <w:r w:rsidRPr="006C75B0">
        <w:rPr>
          <w:sz w:val="24"/>
          <w:szCs w:val="24"/>
          <w:lang w:eastAsia="ja-JP"/>
        </w:rPr>
        <w:t xml:space="preserve">Based on the UPC pump power dependence of the rate of this background event, we believe </w:t>
      </w:r>
      <w:r>
        <w:rPr>
          <w:sz w:val="24"/>
          <w:szCs w:val="24"/>
          <w:lang w:eastAsia="ja-JP"/>
        </w:rPr>
        <w:t>these</w:t>
      </w:r>
      <w:r w:rsidRPr="006C75B0">
        <w:rPr>
          <w:sz w:val="24"/>
          <w:szCs w:val="24"/>
          <w:lang w:eastAsia="ja-JP"/>
        </w:rPr>
        <w:t xml:space="preserve"> click</w:t>
      </w:r>
      <w:r>
        <w:rPr>
          <w:sz w:val="24"/>
          <w:szCs w:val="24"/>
          <w:lang w:eastAsia="ja-JP"/>
        </w:rPr>
        <w:t>s</w:t>
      </w:r>
      <w:r w:rsidRPr="006C75B0">
        <w:rPr>
          <w:sz w:val="24"/>
          <w:szCs w:val="24"/>
          <w:lang w:eastAsia="ja-JP"/>
        </w:rPr>
        <w:t xml:space="preserve"> </w:t>
      </w:r>
      <w:r>
        <w:rPr>
          <w:sz w:val="24"/>
          <w:szCs w:val="24"/>
          <w:lang w:eastAsia="ja-JP"/>
        </w:rPr>
        <w:t>are</w:t>
      </w:r>
      <w:r w:rsidRPr="006C75B0">
        <w:rPr>
          <w:sz w:val="24"/>
          <w:szCs w:val="24"/>
          <w:lang w:eastAsia="ja-JP"/>
        </w:rPr>
        <w:t xml:space="preserve"> due to USPDC</w:t>
      </w:r>
      <w:r>
        <w:rPr>
          <w:sz w:val="24"/>
          <w:szCs w:val="24"/>
          <w:lang w:eastAsia="ja-JP"/>
        </w:rPr>
        <w:t xml:space="preserve"> photons</w:t>
      </w:r>
      <w:r w:rsidRPr="006C75B0">
        <w:rPr>
          <w:sz w:val="24"/>
          <w:szCs w:val="24"/>
          <w:lang w:eastAsia="ja-JP"/>
        </w:rPr>
        <w:t>.</w:t>
      </w:r>
      <w:r>
        <w:rPr>
          <w:sz w:val="24"/>
          <w:szCs w:val="24"/>
          <w:lang w:eastAsia="ja-JP"/>
        </w:rPr>
        <w:t xml:space="preserve"> For lower pump power,</w:t>
      </w:r>
      <w:r>
        <w:rPr>
          <w:rFonts w:hint="eastAsia"/>
          <w:sz w:val="24"/>
          <w:szCs w:val="24"/>
          <w:lang w:eastAsia="ja-JP"/>
        </w:rPr>
        <w:t xml:space="preserve"> </w:t>
      </w:r>
      <w:r>
        <w:rPr>
          <w:sz w:val="24"/>
          <w:szCs w:val="24"/>
          <w:lang w:eastAsia="ja-JP"/>
        </w:rPr>
        <w:t>the USPDC photons are mainly contributing the accidental counts while the uncorrelated photons are coincidentally detected following the Poissonian distribution</w:t>
      </w:r>
      <w:r w:rsidRPr="00EB07DF">
        <w:rPr>
          <w:sz w:val="24"/>
          <w:szCs w:val="24"/>
          <w:lang w:eastAsia="ja-JP"/>
        </w:rPr>
        <w:t xml:space="preserve"> </w:t>
      </w:r>
      <w:r>
        <w:rPr>
          <w:sz w:val="24"/>
          <w:szCs w:val="24"/>
          <w:lang w:eastAsia="ja-JP"/>
        </w:rPr>
        <w:t xml:space="preserve">at high SPDC pump power. In coincidence measurements, </w:t>
      </w:r>
      <w:r w:rsidR="00AC04D7">
        <w:rPr>
          <w:sz w:val="24"/>
          <w:szCs w:val="24"/>
          <w:lang w:eastAsia="ja-JP"/>
        </w:rPr>
        <w:t>the SPDC pump power was set to be 0.93 mW in order</w:t>
      </w:r>
      <w:r>
        <w:rPr>
          <w:sz w:val="24"/>
          <w:szCs w:val="24"/>
          <w:lang w:eastAsia="ja-JP"/>
        </w:rPr>
        <w:t xml:space="preserve"> to suppress the accidental counts</w:t>
      </w:r>
      <w:r w:rsidR="00AC04D7">
        <w:rPr>
          <w:sz w:val="24"/>
          <w:szCs w:val="24"/>
          <w:lang w:eastAsia="ja-JP"/>
        </w:rPr>
        <w:t xml:space="preserve">. </w:t>
      </w:r>
    </w:p>
    <w:p w14:paraId="64A3BFC5" w14:textId="77777777" w:rsidR="00835DDC" w:rsidRDefault="00835DDC" w:rsidP="00835DDC">
      <w:pPr>
        <w:widowControl/>
        <w:jc w:val="left"/>
        <w:rPr>
          <w:rFonts w:ascii="Times New Roman" w:hAnsi="Times New Roman" w:cs="Times New Roman"/>
          <w:kern w:val="0"/>
          <w:sz w:val="24"/>
        </w:rPr>
      </w:pPr>
      <w:r>
        <w:rPr>
          <w:rFonts w:ascii="Times New Roman" w:hAnsi="Times New Roman" w:cs="Times New Roman"/>
          <w:kern w:val="0"/>
          <w:sz w:val="24"/>
        </w:rPr>
        <w:br w:type="page"/>
      </w:r>
    </w:p>
    <w:p w14:paraId="7900D5F5" w14:textId="77777777" w:rsidR="00835DDC" w:rsidRDefault="00835DDC" w:rsidP="00835DDC">
      <w:pPr>
        <w:autoSpaceDE w:val="0"/>
        <w:autoSpaceDN w:val="0"/>
        <w:adjustRightInd w:val="0"/>
        <w:spacing w:line="240" w:lineRule="atLeast"/>
        <w:jc w:val="left"/>
        <w:rPr>
          <w:rFonts w:ascii="Times New Roman" w:hAnsi="Times New Roman" w:cs="Times New Roman"/>
          <w:kern w:val="0"/>
          <w:sz w:val="24"/>
        </w:rPr>
      </w:pPr>
    </w:p>
    <w:p w14:paraId="301D1FB3" w14:textId="77777777" w:rsidR="00835DDC" w:rsidRDefault="00835DDC" w:rsidP="00835DDC">
      <w:pPr>
        <w:autoSpaceDE w:val="0"/>
        <w:autoSpaceDN w:val="0"/>
        <w:adjustRightInd w:val="0"/>
        <w:spacing w:line="240" w:lineRule="atLeast"/>
        <w:jc w:val="left"/>
        <w:rPr>
          <w:rFonts w:ascii="Times New Roman" w:hAnsi="Times New Roman" w:cs="Times New Roman"/>
          <w:kern w:val="0"/>
          <w:sz w:val="24"/>
        </w:rPr>
      </w:pPr>
    </w:p>
    <w:p w14:paraId="6855EE11" w14:textId="77777777" w:rsidR="00835DDC" w:rsidRDefault="00835DDC" w:rsidP="00835DDC">
      <w:pPr>
        <w:autoSpaceDE w:val="0"/>
        <w:autoSpaceDN w:val="0"/>
        <w:adjustRightInd w:val="0"/>
        <w:spacing w:line="240" w:lineRule="atLeast"/>
        <w:jc w:val="center"/>
        <w:rPr>
          <w:rFonts w:ascii="Times New Roman" w:hAnsi="Times New Roman" w:cs="Times New Roman"/>
          <w:kern w:val="0"/>
          <w:sz w:val="24"/>
        </w:rPr>
      </w:pPr>
      <w:r>
        <w:rPr>
          <w:noProof/>
        </w:rPr>
        <mc:AlternateContent>
          <mc:Choice Requires="wps">
            <w:drawing>
              <wp:anchor distT="0" distB="0" distL="114300" distR="114300" simplePos="0" relativeHeight="251671552" behindDoc="0" locked="0" layoutInCell="1" allowOverlap="1" wp14:anchorId="5012D612" wp14:editId="7DAB4415">
                <wp:simplePos x="0" y="0"/>
                <wp:positionH relativeFrom="column">
                  <wp:posOffset>-7620</wp:posOffset>
                </wp:positionH>
                <wp:positionV relativeFrom="paragraph">
                  <wp:posOffset>90805</wp:posOffset>
                </wp:positionV>
                <wp:extent cx="457200" cy="306705"/>
                <wp:effectExtent l="0" t="0" r="0" b="0"/>
                <wp:wrapNone/>
                <wp:docPr id="8" name="テキスト ボックス 8"/>
                <wp:cNvGraphicFramePr/>
                <a:graphic xmlns:a="http://schemas.openxmlformats.org/drawingml/2006/main">
                  <a:graphicData uri="http://schemas.microsoft.com/office/word/2010/wordprocessingShape">
                    <wps:wsp>
                      <wps:cNvSpPr txBox="1"/>
                      <wps:spPr>
                        <a:xfrm>
                          <a:off x="0" y="0"/>
                          <a:ext cx="457200" cy="306705"/>
                        </a:xfrm>
                        <a:prstGeom prst="rect">
                          <a:avLst/>
                        </a:prstGeom>
                        <a:solidFill>
                          <a:schemeClr val="lt1"/>
                        </a:solidFill>
                        <a:ln w="6350">
                          <a:noFill/>
                        </a:ln>
                      </wps:spPr>
                      <wps:txbx>
                        <w:txbxContent>
                          <w:p w14:paraId="1E9E4098" w14:textId="77777777" w:rsidR="00835DDC" w:rsidRPr="00C72EA6" w:rsidRDefault="00835DDC" w:rsidP="00835DDC">
                            <w:pPr>
                              <w:rPr>
                                <w:rFonts w:ascii="Times New Roman" w:hAnsi="Times New Roman" w:cs="Times New Roman"/>
                                <w:sz w:val="22"/>
                                <w:szCs w:val="22"/>
                              </w:rPr>
                            </w:pPr>
                            <w:r w:rsidRPr="00C72EA6">
                              <w:rPr>
                                <w:rFonts w:ascii="Times New Roman" w:hAnsi="Times New Roman" w:cs="Times New Roman"/>
                                <w:sz w:val="22"/>
                                <w:szCs w:val="22"/>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012D612" id="テキスト ボックス 8" o:spid="_x0000_s1029" type="#_x0000_t202" style="position:absolute;left:0;text-align:left;margin-left:-.6pt;margin-top:7.15pt;width:36pt;height:24.15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" fillcolor="white [3201]" stroked="f" strokeweight=".5pt">
                <v:textbox>
                  <w:txbxContent>
                    <w:p w14:paraId="1E9E4098" w14:textId="77777777" w:rsidR="00835DDC" w:rsidRPr="00C72EA6" w:rsidRDefault="00835DDC" w:rsidP="00835DDC">
                      <w:pPr>
                        <w:rPr>
                          <w:rFonts w:ascii="Times New Roman" w:hAnsi="Times New Roman" w:cs="Times New Roman"/>
                          <w:sz w:val="22"/>
                          <w:szCs w:val="22"/>
                        </w:rPr>
                      </w:pPr>
                      <w:r w:rsidRPr="00C72EA6">
                        <w:rPr>
                          <w:rFonts w:ascii="Times New Roman" w:hAnsi="Times New Roman" w:cs="Times New Roman"/>
                          <w:sz w:val="22"/>
                          <w:szCs w:val="22"/>
                        </w:rPr>
                        <w:t>(a)</w:t>
                      </w:r>
                    </w:p>
                  </w:txbxContent>
                </v:textbox>
              </v:shape>
            </w:pict>
          </mc:Fallback>
        </mc:AlternateContent>
      </w:r>
      <w:r>
        <w:rPr>
          <w:noProof/>
        </w:rPr>
        <mc:AlternateContent>
          <mc:Choice Requires="wps">
            <w:drawing>
              <wp:anchor distT="0" distB="0" distL="114300" distR="114300" simplePos="0" relativeHeight="251672576" behindDoc="0" locked="0" layoutInCell="1" allowOverlap="1" wp14:anchorId="2E5FC7C6" wp14:editId="2B7FD15F">
                <wp:simplePos x="0" y="0"/>
                <wp:positionH relativeFrom="column">
                  <wp:posOffset>2822575</wp:posOffset>
                </wp:positionH>
                <wp:positionV relativeFrom="paragraph">
                  <wp:posOffset>105715</wp:posOffset>
                </wp:positionV>
                <wp:extent cx="516890" cy="330200"/>
                <wp:effectExtent l="0" t="0" r="3810" b="0"/>
                <wp:wrapNone/>
                <wp:docPr id="9" name="テキスト ボックス 9"/>
                <wp:cNvGraphicFramePr/>
                <a:graphic xmlns:a="http://schemas.openxmlformats.org/drawingml/2006/main">
                  <a:graphicData uri="http://schemas.microsoft.com/office/word/2010/wordprocessingShape">
                    <wps:wsp>
                      <wps:cNvSpPr txBox="1"/>
                      <wps:spPr>
                        <a:xfrm>
                          <a:off x="0" y="0"/>
                          <a:ext cx="516890" cy="330200"/>
                        </a:xfrm>
                        <a:prstGeom prst="rect">
                          <a:avLst/>
                        </a:prstGeom>
                        <a:solidFill>
                          <a:schemeClr val="lt1"/>
                        </a:solidFill>
                        <a:ln w="6350">
                          <a:noFill/>
                        </a:ln>
                      </wps:spPr>
                      <wps:txbx>
                        <w:txbxContent>
                          <w:p w14:paraId="5CC37805" w14:textId="77777777" w:rsidR="00835DDC" w:rsidRPr="00C72EA6" w:rsidRDefault="00835DDC" w:rsidP="00835DDC">
                            <w:pPr>
                              <w:rPr>
                                <w:rFonts w:ascii="Times New Roman" w:hAnsi="Times New Roman" w:cs="Times New Roman"/>
                                <w:sz w:val="22"/>
                                <w:szCs w:val="22"/>
                              </w:rPr>
                            </w:pPr>
                            <w:r w:rsidRPr="00C72EA6">
                              <w:rPr>
                                <w:rFonts w:ascii="Times New Roman" w:hAnsi="Times New Roman" w:cs="Times New Roman"/>
                                <w:sz w:val="22"/>
                                <w:szCs w:val="22"/>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E5FC7C6" id="テキスト ボックス 9" o:spid="_x0000_s1030" type="#_x0000_t202" style="position:absolute;left:0;text-align:left;margin-left:222.25pt;margin-top:8.3pt;width:40.7pt;height:26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" fillcolor="white [3201]" stroked="f" strokeweight=".5pt">
                <v:textbox>
                  <w:txbxContent>
                    <w:p w14:paraId="5CC37805" w14:textId="77777777" w:rsidR="00835DDC" w:rsidRPr="00C72EA6" w:rsidRDefault="00835DDC" w:rsidP="00835DDC">
                      <w:pPr>
                        <w:rPr>
                          <w:rFonts w:ascii="Times New Roman" w:hAnsi="Times New Roman" w:cs="Times New Roman"/>
                          <w:sz w:val="22"/>
                          <w:szCs w:val="22"/>
                        </w:rPr>
                      </w:pPr>
                      <w:r w:rsidRPr="00C72EA6">
                        <w:rPr>
                          <w:rFonts w:ascii="Times New Roman" w:hAnsi="Times New Roman" w:cs="Times New Roman"/>
                          <w:sz w:val="22"/>
                          <w:szCs w:val="22"/>
                        </w:rPr>
                        <w:t>(b)</w:t>
                      </w:r>
                    </w:p>
                  </w:txbxContent>
                </v:textbox>
              </v:shape>
            </w:pict>
          </mc:Fallback>
        </mc:AlternateContent>
      </w:r>
    </w:p>
    <w:p w14:paraId="439AEC6D" w14:textId="77777777" w:rsidR="00835DDC" w:rsidRDefault="00835DDC" w:rsidP="00835DDC">
      <w:pPr>
        <w:autoSpaceDE w:val="0"/>
        <w:autoSpaceDN w:val="0"/>
        <w:adjustRightInd w:val="0"/>
        <w:spacing w:line="240" w:lineRule="atLeast"/>
        <w:jc w:val="center"/>
        <w:rPr>
          <w:rFonts w:ascii="Times New Roman" w:hAnsi="Times New Roman" w:cs="Times New Roman"/>
          <w:kern w:val="0"/>
          <w:sz w:val="24"/>
        </w:rPr>
      </w:pPr>
      <w:r w:rsidRPr="00E449C5">
        <w:rPr>
          <w:noProof/>
          <w:sz w:val="24"/>
        </w:rPr>
        <mc:AlternateContent>
          <mc:Choice Requires="wps">
            <w:drawing>
              <wp:inline distT="0" distB="0" distL="0" distR="0" wp14:anchorId="618FE634" wp14:editId="687F37AC">
                <wp:extent cx="5218386" cy="3364992"/>
                <wp:effectExtent l="0" t="0" r="1905" b="635"/>
                <wp:docPr id="10" name="テキスト ボックス 10"/>
                <wp:cNvGraphicFramePr/>
                <a:graphic xmlns:a="http://schemas.openxmlformats.org/drawingml/2006/main">
                  <a:graphicData uri="http://schemas.microsoft.com/office/word/2010/wordprocessingShape">
                    <wps:wsp>
                      <wps:cNvSpPr txBox="1"/>
                      <wps:spPr>
                        <a:xfrm>
                          <a:off x="0" y="0"/>
                          <a:ext cx="5218386" cy="3364992"/>
                        </a:xfrm>
                        <a:prstGeom prst="rect">
                          <a:avLst/>
                        </a:prstGeom>
                        <a:solidFill>
                          <a:sysClr val="window" lastClr="FFFFFF"/>
                        </a:solidFill>
                        <a:ln w="6350">
                          <a:noFill/>
                        </a:ln>
                      </wps:spPr>
                      <wps:txbx>
                        <w:txbxContent>
                          <w:p w14:paraId="256CD733" w14:textId="77777777" w:rsidR="00835DDC" w:rsidRPr="00572EFA" w:rsidRDefault="00835DDC" w:rsidP="00835DDC">
                            <w:pPr>
                              <w:jc w:val="center"/>
                              <w:rPr>
                                <w:szCs w:val="21"/>
                              </w:rPr>
                            </w:pPr>
                            <w:r>
                              <w:rPr>
                                <w:noProof/>
                                <w:szCs w:val="21"/>
                              </w:rPr>
                              <w:drawing>
                                <wp:inline distT="0" distB="0" distL="0" distR="0" wp14:anchorId="08BF698E" wp14:editId="3241205D">
                                  <wp:extent cx="5028565" cy="2138680"/>
                                  <wp:effectExtent l="0" t="0" r="635" b="0"/>
                                  <wp:docPr id="1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図 24"/>
                                          <pic:cNvPicPr/>
                                        </pic:nvPicPr>
                                        <pic:blipFill>
                                          <a:blip r:embed="rId10">
                                            <a:extLst>
                                              <a:ext uri="{28A0092B-C50C-407E-A947-70E740481C1C}">
                                                <a14:useLocalDpi xmlns:a14="http://schemas.microsoft.com/office/drawing/2010/main" val="0"/>
                                              </a:ext>
                                            </a:extLst>
                                          </a:blip>
                                          <a:stretch>
                                            <a:fillRect/>
                                          </a:stretch>
                                        </pic:blipFill>
                                        <pic:spPr>
                                          <a:xfrm>
                                            <a:off x="0" y="0"/>
                                            <a:ext cx="5028565" cy="2138680"/>
                                          </a:xfrm>
                                          <a:prstGeom prst="rect">
                                            <a:avLst/>
                                          </a:prstGeom>
                                        </pic:spPr>
                                      </pic:pic>
                                    </a:graphicData>
                                  </a:graphic>
                                </wp:inline>
                              </w:drawing>
                            </w:r>
                          </w:p>
                          <w:p w14:paraId="5B888163" w14:textId="1B02B320" w:rsidR="00835DDC" w:rsidRPr="00E449C5" w:rsidRDefault="00835DDC" w:rsidP="00835DDC">
                            <w:pPr>
                              <w:autoSpaceDE w:val="0"/>
                              <w:autoSpaceDN w:val="0"/>
                              <w:spacing w:line="200" w:lineRule="atLeast"/>
                              <w:rPr>
                                <w:rFonts w:ascii="Times New Roman" w:hAnsi="Times New Roman" w:cs="Times New Roman"/>
                                <w:kern w:val="0"/>
                                <w:szCs w:val="21"/>
                              </w:rPr>
                            </w:pPr>
                            <w:r w:rsidRPr="00572EFA">
                              <w:rPr>
                                <w:rFonts w:ascii="Times New Roman" w:hAnsi="Times New Roman" w:cs="Times New Roman"/>
                                <w:szCs w:val="21"/>
                              </w:rPr>
                              <w:t xml:space="preserve">Fig. </w:t>
                            </w:r>
                            <w:r w:rsidRPr="00572EFA">
                              <w:rPr>
                                <w:rFonts w:ascii="Times New Roman" w:hAnsi="Times New Roman" w:cs="Times New Roman" w:hint="eastAsia"/>
                                <w:szCs w:val="21"/>
                              </w:rPr>
                              <w:t>S</w:t>
                            </w:r>
                            <w:r w:rsidR="003F31CA">
                              <w:rPr>
                                <w:rFonts w:ascii="Times New Roman" w:hAnsi="Times New Roman" w:cs="Times New Roman"/>
                                <w:szCs w:val="21"/>
                              </w:rPr>
                              <w:t>2</w:t>
                            </w:r>
                            <w:r>
                              <w:rPr>
                                <w:rFonts w:ascii="Times New Roman" w:hAnsi="Times New Roman" w:cs="Times New Roman"/>
                                <w:szCs w:val="21"/>
                              </w:rPr>
                              <w:t xml:space="preserve"> (a) SPDC pair rate per pulse against SPDC pump power. As the fitting line shows, the rate is linearly dependent on the pump power. (b) True and accidental coincidence against SPDC pump power. The green dashed curve is theoretically calculated using the generation rate. The error bars are</w:t>
                            </w:r>
                            <w:r w:rsidRPr="00B673C4">
                              <w:rPr>
                                <w:rFonts w:ascii="Times New Roman" w:hAnsi="Times New Roman" w:cs="Times New Roman"/>
                                <w:szCs w:val="21"/>
                              </w:rPr>
                              <w:t xml:space="preserve"> derived from the standard deviation of th</w:t>
                            </w:r>
                            <w:r>
                              <w:rPr>
                                <w:rFonts w:ascii="Times New Roman" w:hAnsi="Times New Roman" w:cs="Times New Roman"/>
                                <w:szCs w:val="21"/>
                              </w:rPr>
                              <w:t xml:space="preserve">e </w:t>
                            </w:r>
                            <w:r w:rsidRPr="00B673C4">
                              <w:rPr>
                                <w:rFonts w:ascii="Times New Roman" w:hAnsi="Times New Roman" w:cs="Times New Roman"/>
                                <w:szCs w:val="21"/>
                              </w:rPr>
                              <w:t>coincidence</w:t>
                            </w:r>
                            <w:r>
                              <w:rPr>
                                <w:rFonts w:ascii="Times New Roman" w:hAnsi="Times New Roman" w:cs="Times New Roman"/>
                                <w:szCs w:val="21"/>
                              </w:rPr>
                              <w:t xml:space="preserve"> measurements</w:t>
                            </w:r>
                            <w:r w:rsidRPr="00B673C4">
                              <w:rPr>
                                <w:rFonts w:ascii="Times New Roman" w:hAnsi="Times New Roman" w:cs="Times New Roman"/>
                                <w:szCs w:val="21"/>
                              </w:rPr>
                              <w:t>.</w:t>
                            </w:r>
                          </w:p>
                          <w:p w14:paraId="1ED8A635" w14:textId="77777777" w:rsidR="00835DDC" w:rsidRPr="00572EFA" w:rsidRDefault="00835DDC" w:rsidP="00835DDC">
                            <w:pPr>
                              <w:rPr>
                                <w:rFonts w:ascii="Times New Roman" w:hAnsi="Times New Roman" w:cs="Times New Roman"/>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618FE634" id="テキスト ボックス 10" o:spid="_x0000_s1031" type="#_x0000_t202" style="width:410.9pt;height:264.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" fillcolor="window" stroked="f" strokeweight=".5pt">
                <v:textbox>
                  <w:txbxContent>
                    <w:p w14:paraId="256CD733" w14:textId="77777777" w:rsidR="00835DDC" w:rsidRPr="00572EFA" w:rsidRDefault="00835DDC" w:rsidP="00835DDC">
                      <w:pPr>
                        <w:jc w:val="center"/>
                        <w:rPr>
                          <w:szCs w:val="21"/>
                        </w:rPr>
                      </w:pPr>
                      <w:r>
                        <w:rPr>
                          <w:noProof/>
                          <w:szCs w:val="21"/>
                        </w:rPr>
                        <w:drawing>
                          <wp:inline distT="0" distB="0" distL="0" distR="0" wp14:anchorId="08BF698E" wp14:editId="3241205D">
                            <wp:extent cx="5028565" cy="2138680"/>
                            <wp:effectExtent l="0" t="0" r="635" b="0"/>
                            <wp:docPr id="1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図 24"/>
                                    <pic:cNvPicPr/>
                                  </pic:nvPicPr>
                                  <pic:blipFill>
                                    <a:blip r:embed="rId11">
                                      <a:extLst>
                                        <a:ext uri="{28A0092B-C50C-407E-A947-70E740481C1C}">
                                          <a14:useLocalDpi xmlns:a14="http://schemas.microsoft.com/office/drawing/2010/main" val="0"/>
                                        </a:ext>
                                      </a:extLst>
                                    </a:blip>
                                    <a:stretch>
                                      <a:fillRect/>
                                    </a:stretch>
                                  </pic:blipFill>
                                  <pic:spPr>
                                    <a:xfrm>
                                      <a:off x="0" y="0"/>
                                      <a:ext cx="5028565" cy="2138680"/>
                                    </a:xfrm>
                                    <a:prstGeom prst="rect">
                                      <a:avLst/>
                                    </a:prstGeom>
                                  </pic:spPr>
                                </pic:pic>
                              </a:graphicData>
                            </a:graphic>
                          </wp:inline>
                        </w:drawing>
                      </w:r>
                    </w:p>
                    <w:p w14:paraId="5B888163" w14:textId="1B02B320" w:rsidR="00835DDC" w:rsidRPr="00E449C5" w:rsidRDefault="00835DDC" w:rsidP="00835DDC">
                      <w:pPr>
                        <w:autoSpaceDE w:val="0"/>
                        <w:autoSpaceDN w:val="0"/>
                        <w:spacing w:line="200" w:lineRule="atLeast"/>
                        <w:rPr>
                          <w:rFonts w:ascii="Times New Roman" w:hAnsi="Times New Roman" w:cs="Times New Roman"/>
                          <w:kern w:val="0"/>
                          <w:szCs w:val="21"/>
                        </w:rPr>
                      </w:pPr>
                      <w:r w:rsidRPr="00572EFA">
                        <w:rPr>
                          <w:rFonts w:ascii="Times New Roman" w:hAnsi="Times New Roman" w:cs="Times New Roman"/>
                          <w:szCs w:val="21"/>
                        </w:rPr>
                        <w:t xml:space="preserve">Fig. </w:t>
                      </w:r>
                      <w:r w:rsidRPr="00572EFA">
                        <w:rPr>
                          <w:rFonts w:ascii="Times New Roman" w:hAnsi="Times New Roman" w:cs="Times New Roman" w:hint="eastAsia"/>
                          <w:szCs w:val="21"/>
                        </w:rPr>
                        <w:t>S</w:t>
                      </w:r>
                      <w:r w:rsidR="003F31CA">
                        <w:rPr>
                          <w:rFonts w:ascii="Times New Roman" w:hAnsi="Times New Roman" w:cs="Times New Roman"/>
                          <w:szCs w:val="21"/>
                        </w:rPr>
                        <w:t>2</w:t>
                      </w:r>
                      <w:r>
                        <w:rPr>
                          <w:rFonts w:ascii="Times New Roman" w:hAnsi="Times New Roman" w:cs="Times New Roman"/>
                          <w:szCs w:val="21"/>
                        </w:rPr>
                        <w:t xml:space="preserve"> (a) SPDC pair rate per pulse against SPDC pump power. As the fitting line shows, the rate is linearly dependent on the pump power. (b) True and accidental coincidence against SPDC pump power. The green dashed curve is theoretically calculated using the generation rate. The error bars are</w:t>
                      </w:r>
                      <w:r w:rsidRPr="00B673C4">
                        <w:rPr>
                          <w:rFonts w:ascii="Times New Roman" w:hAnsi="Times New Roman" w:cs="Times New Roman"/>
                          <w:szCs w:val="21"/>
                        </w:rPr>
                        <w:t xml:space="preserve"> derived from the standard deviation of th</w:t>
                      </w:r>
                      <w:r>
                        <w:rPr>
                          <w:rFonts w:ascii="Times New Roman" w:hAnsi="Times New Roman" w:cs="Times New Roman"/>
                          <w:szCs w:val="21"/>
                        </w:rPr>
                        <w:t xml:space="preserve">e </w:t>
                      </w:r>
                      <w:r w:rsidRPr="00B673C4">
                        <w:rPr>
                          <w:rFonts w:ascii="Times New Roman" w:hAnsi="Times New Roman" w:cs="Times New Roman"/>
                          <w:szCs w:val="21"/>
                        </w:rPr>
                        <w:t>coincidence</w:t>
                      </w:r>
                      <w:r>
                        <w:rPr>
                          <w:rFonts w:ascii="Times New Roman" w:hAnsi="Times New Roman" w:cs="Times New Roman"/>
                          <w:szCs w:val="21"/>
                        </w:rPr>
                        <w:t xml:space="preserve"> measurements</w:t>
                      </w:r>
                      <w:r w:rsidRPr="00B673C4">
                        <w:rPr>
                          <w:rFonts w:ascii="Times New Roman" w:hAnsi="Times New Roman" w:cs="Times New Roman"/>
                          <w:szCs w:val="21"/>
                        </w:rPr>
                        <w:t>.</w:t>
                      </w:r>
                    </w:p>
                    <w:p w14:paraId="1ED8A635" w14:textId="77777777" w:rsidR="00835DDC" w:rsidRPr="00572EFA" w:rsidRDefault="00835DDC" w:rsidP="00835DDC">
                      <w:pPr>
                        <w:rPr>
                          <w:rFonts w:ascii="Times New Roman" w:hAnsi="Times New Roman" w:cs="Times New Roman"/>
                          <w:szCs w:val="21"/>
                        </w:rPr>
                      </w:pPr>
                    </w:p>
                  </w:txbxContent>
                </v:textbox>
                <w10:anchorlock/>
              </v:shape>
            </w:pict>
          </mc:Fallback>
        </mc:AlternateContent>
      </w:r>
    </w:p>
    <w:p w14:paraId="054A82C3" w14:textId="296CDACE" w:rsidR="00835DDC" w:rsidRDefault="00835DDC">
      <w:pPr>
        <w:widowControl/>
        <w:jc w:val="left"/>
        <w:rPr>
          <w:rFonts w:ascii="Times New Roman" w:hAnsi="Times New Roman" w:cs="Times New Roman"/>
          <w:kern w:val="0"/>
          <w:sz w:val="24"/>
        </w:rPr>
      </w:pPr>
    </w:p>
    <w:p w14:paraId="17FA811B" w14:textId="35BA710B" w:rsidR="00835DDC" w:rsidRDefault="00835DDC">
      <w:pPr>
        <w:widowControl/>
        <w:jc w:val="left"/>
        <w:rPr>
          <w:rFonts w:ascii="Times New Roman" w:hAnsi="Times New Roman" w:cs="Times New Roman"/>
          <w:kern w:val="0"/>
          <w:sz w:val="24"/>
        </w:rPr>
      </w:pPr>
      <w:r>
        <w:rPr>
          <w:rFonts w:ascii="Times New Roman" w:hAnsi="Times New Roman" w:cs="Times New Roman"/>
          <w:kern w:val="0"/>
          <w:sz w:val="24"/>
        </w:rPr>
        <w:br w:type="page"/>
      </w:r>
    </w:p>
    <w:p w14:paraId="4C8F8BC9" w14:textId="77777777" w:rsidR="00835DDC" w:rsidRPr="004135AF" w:rsidRDefault="00835DDC" w:rsidP="004135AF">
      <w:pPr>
        <w:autoSpaceDE w:val="0"/>
        <w:autoSpaceDN w:val="0"/>
        <w:spacing w:line="200" w:lineRule="atLeast"/>
        <w:rPr>
          <w:rFonts w:ascii="Times New Roman" w:hAnsi="Times New Roman" w:cs="Times New Roman"/>
          <w:kern w:val="0"/>
          <w:sz w:val="24"/>
        </w:rPr>
      </w:pPr>
    </w:p>
    <w:p w14:paraId="0C7057C0" w14:textId="0B030019" w:rsidR="004135AF" w:rsidRPr="00AC04D7" w:rsidRDefault="00835DDC" w:rsidP="00AC04D7">
      <w:pPr>
        <w:autoSpaceDE w:val="0"/>
        <w:autoSpaceDN w:val="0"/>
        <w:spacing w:line="200" w:lineRule="atLeast"/>
        <w:rPr>
          <w:rFonts w:ascii="Times New Roman" w:hAnsi="Times New Roman" w:cs="Times New Roman"/>
          <w:kern w:val="0"/>
          <w:sz w:val="28"/>
          <w:szCs w:val="28"/>
        </w:rPr>
      </w:pPr>
      <w:r>
        <w:rPr>
          <w:rFonts w:ascii="Palatino" w:eastAsia="Hiragino Sans W3" w:hAnsi="Palatino" w:cs="Times New Roman"/>
          <w:b/>
          <w:bCs/>
          <w:color w:val="000000"/>
          <w:kern w:val="0"/>
          <w:sz w:val="28"/>
          <w:szCs w:val="28"/>
        </w:rPr>
        <w:t xml:space="preserve">3. </w:t>
      </w:r>
      <w:r w:rsidR="004135AF" w:rsidRPr="00AC04D7">
        <w:rPr>
          <w:rFonts w:ascii="Palatino" w:eastAsia="Hiragino Sans W3" w:hAnsi="Palatino" w:cs="Times New Roman"/>
          <w:b/>
          <w:bCs/>
          <w:color w:val="000000"/>
          <w:kern w:val="0"/>
          <w:sz w:val="28"/>
          <w:szCs w:val="28"/>
        </w:rPr>
        <w:t>Estimation of the up-conversion detector efficiency</w:t>
      </w:r>
    </w:p>
    <w:p w14:paraId="6CC24026" w14:textId="6797E1BB" w:rsidR="0014679D" w:rsidRPr="00E449C5" w:rsidRDefault="0014679D" w:rsidP="00155CA5">
      <w:pPr>
        <w:autoSpaceDE w:val="0"/>
        <w:autoSpaceDN w:val="0"/>
        <w:spacing w:line="200" w:lineRule="atLeast"/>
        <w:ind w:firstLineChars="100" w:firstLine="280"/>
        <w:rPr>
          <w:rFonts w:ascii="Times New Roman" w:hAnsi="Times New Roman" w:cs="Times New Roman"/>
          <w:kern w:val="0"/>
          <w:sz w:val="28"/>
          <w:szCs w:val="28"/>
        </w:rPr>
      </w:pPr>
    </w:p>
    <w:p w14:paraId="01014360" w14:textId="418B7995" w:rsidR="00310E5F" w:rsidRPr="003F31CA" w:rsidRDefault="00155CA5" w:rsidP="003F31CA">
      <w:pPr>
        <w:autoSpaceDE w:val="0"/>
        <w:autoSpaceDN w:val="0"/>
        <w:spacing w:line="200" w:lineRule="atLeast"/>
        <w:ind w:firstLineChars="100" w:firstLine="240"/>
        <w:rPr>
          <w:rFonts w:ascii="Times New Roman" w:hAnsi="Times New Roman" w:cs="Times New Roman"/>
          <w:kern w:val="0"/>
          <w:sz w:val="24"/>
        </w:rPr>
      </w:pPr>
      <w:r w:rsidRPr="00E449C5">
        <w:rPr>
          <w:rFonts w:ascii="Times New Roman" w:hAnsi="Times New Roman" w:cs="Times New Roman"/>
          <w:kern w:val="0"/>
          <w:sz w:val="24"/>
        </w:rPr>
        <w:t xml:space="preserve">We describe the detail of </w:t>
      </w:r>
      <w:r w:rsidR="00B11691">
        <w:rPr>
          <w:rFonts w:ascii="Times New Roman" w:hAnsi="Times New Roman" w:cs="Times New Roman"/>
          <w:kern w:val="0"/>
          <w:sz w:val="24"/>
        </w:rPr>
        <w:t xml:space="preserve">the up-converter </w:t>
      </w:r>
      <w:r w:rsidR="002258B6">
        <w:rPr>
          <w:rFonts w:ascii="Times New Roman" w:hAnsi="Times New Roman" w:cs="Times New Roman"/>
          <w:kern w:val="0"/>
          <w:sz w:val="24"/>
        </w:rPr>
        <w:t>which was</w:t>
      </w:r>
      <w:r w:rsidR="00B11691">
        <w:rPr>
          <w:rFonts w:ascii="Times New Roman" w:hAnsi="Times New Roman" w:cs="Times New Roman"/>
          <w:kern w:val="0"/>
          <w:sz w:val="24"/>
        </w:rPr>
        <w:t xml:space="preserve"> designed for detecting the infrared</w:t>
      </w:r>
      <w:r w:rsidR="00B11691" w:rsidRPr="003F31CA">
        <w:rPr>
          <w:rFonts w:ascii="Times New Roman" w:hAnsi="Times New Roman" w:cs="Times New Roman"/>
          <w:kern w:val="0"/>
          <w:sz w:val="24"/>
        </w:rPr>
        <w:t xml:space="preserve"> idlers</w:t>
      </w:r>
      <w:r w:rsidRPr="003F31CA">
        <w:rPr>
          <w:rFonts w:ascii="Times New Roman" w:hAnsi="Times New Roman" w:cs="Times New Roman"/>
          <w:kern w:val="0"/>
          <w:sz w:val="24"/>
        </w:rPr>
        <w:t>.</w:t>
      </w:r>
      <w:r w:rsidR="00936667" w:rsidRPr="003F31CA">
        <w:rPr>
          <w:rFonts w:ascii="Times New Roman" w:hAnsi="Times New Roman" w:cs="Times New Roman"/>
          <w:kern w:val="0"/>
          <w:sz w:val="24"/>
        </w:rPr>
        <w:t xml:space="preserve"> </w:t>
      </w:r>
      <w:r w:rsidR="009F52B0" w:rsidRPr="003F31CA">
        <w:rPr>
          <w:rFonts w:ascii="Times New Roman" w:hAnsi="Times New Roman" w:cs="Times New Roman"/>
          <w:kern w:val="0"/>
          <w:sz w:val="24"/>
        </w:rPr>
        <w:t>W</w:t>
      </w:r>
      <w:r w:rsidR="004972DF" w:rsidRPr="003F31CA">
        <w:rPr>
          <w:rFonts w:ascii="Times New Roman" w:hAnsi="Times New Roman" w:cs="Times New Roman"/>
          <w:kern w:val="0"/>
          <w:sz w:val="24"/>
        </w:rPr>
        <w:t xml:space="preserve">e </w:t>
      </w:r>
      <w:r w:rsidR="00310E5F" w:rsidRPr="003F31CA">
        <w:rPr>
          <w:rFonts w:ascii="Times New Roman" w:hAnsi="Times New Roman" w:cs="Times New Roman"/>
          <w:kern w:val="0"/>
          <w:sz w:val="24"/>
        </w:rPr>
        <w:t>estimate the conversion efficiency in our experimental condition.</w:t>
      </w:r>
      <w:r w:rsidR="003F31CA" w:rsidRPr="003F31CA">
        <w:rPr>
          <w:rFonts w:ascii="Times New Roman" w:hAnsi="Times New Roman" w:cs="Times New Roman" w:hint="eastAsia"/>
          <w:kern w:val="0"/>
          <w:sz w:val="24"/>
        </w:rPr>
        <w:t xml:space="preserve">　</w:t>
      </w:r>
      <w:r w:rsidR="00310E5F" w:rsidRPr="003F31CA">
        <w:rPr>
          <w:rFonts w:ascii="Times New Roman" w:hAnsi="Times New Roman" w:cs="Times New Roman"/>
          <w:kern w:val="0"/>
          <w:sz w:val="24"/>
        </w:rPr>
        <w:t>Figure S</w:t>
      </w:r>
      <w:r w:rsidR="003F31CA" w:rsidRPr="003F31CA">
        <w:rPr>
          <w:rFonts w:ascii="Times New Roman" w:hAnsi="Times New Roman" w:cs="Times New Roman"/>
          <w:kern w:val="0"/>
          <w:sz w:val="24"/>
        </w:rPr>
        <w:t>3</w:t>
      </w:r>
      <w:r w:rsidR="00310E5F" w:rsidRPr="003F31CA">
        <w:rPr>
          <w:rFonts w:ascii="Times New Roman" w:hAnsi="Times New Roman" w:cs="Times New Roman"/>
          <w:kern w:val="0"/>
          <w:sz w:val="24"/>
        </w:rPr>
        <w:t xml:space="preserve">(a) shows the number of the up-converted idlers against the signal counts at different SPDC pump power values. The slope efficiency of the </w:t>
      </w:r>
      <w:r w:rsidR="005F06DF" w:rsidRPr="003F31CA">
        <w:rPr>
          <w:rFonts w:ascii="Times New Roman" w:hAnsi="Times New Roman" w:cs="Times New Roman"/>
          <w:kern w:val="0"/>
          <w:sz w:val="24"/>
        </w:rPr>
        <w:t>line</w:t>
      </w:r>
      <w:r w:rsidR="00310E5F" w:rsidRPr="003F31CA">
        <w:rPr>
          <w:rFonts w:ascii="Times New Roman" w:hAnsi="Times New Roman" w:cs="Times New Roman"/>
          <w:kern w:val="0"/>
          <w:sz w:val="24"/>
        </w:rPr>
        <w:t xml:space="preserve"> correspond</w:t>
      </w:r>
      <w:r w:rsidR="00EA3F59" w:rsidRPr="003F31CA">
        <w:rPr>
          <w:rFonts w:ascii="Times New Roman" w:hAnsi="Times New Roman" w:cs="Times New Roman" w:hint="eastAsia"/>
          <w:kern w:val="0"/>
          <w:sz w:val="24"/>
        </w:rPr>
        <w:t>s</w:t>
      </w:r>
      <w:r w:rsidR="00310E5F" w:rsidRPr="003F31CA">
        <w:rPr>
          <w:rFonts w:ascii="Times New Roman" w:hAnsi="Times New Roman" w:cs="Times New Roman"/>
          <w:kern w:val="0"/>
          <w:sz w:val="24"/>
        </w:rPr>
        <w:t xml:space="preserve"> to the total quantum efficiency </w:t>
      </w:r>
      <w:r w:rsidR="00EA3F59" w:rsidRPr="003F31CA">
        <w:rPr>
          <w:rFonts w:ascii="Times New Roman" w:hAnsi="Times New Roman" w:cs="Times New Roman"/>
          <w:kern w:val="0"/>
          <w:sz w:val="24"/>
        </w:rPr>
        <w:t>of the detection system</w:t>
      </w:r>
      <w:r w:rsidR="005F06DF" w:rsidRPr="003F31CA">
        <w:rPr>
          <w:rFonts w:ascii="Times New Roman" w:hAnsi="Times New Roman" w:cs="Times New Roman"/>
          <w:kern w:val="0"/>
          <w:sz w:val="24"/>
        </w:rPr>
        <w:t>,</w:t>
      </w:r>
      <w:r w:rsidR="00EA3F59" w:rsidRPr="003F31CA">
        <w:rPr>
          <w:rFonts w:ascii="Times New Roman" w:hAnsi="Times New Roman" w:cs="Times New Roman"/>
          <w:kern w:val="0"/>
          <w:sz w:val="24"/>
        </w:rPr>
        <w:t xml:space="preserve"> </w:t>
      </w:r>
      <w:r w:rsidR="00310E5F" w:rsidRPr="003F31CA">
        <w:rPr>
          <w:rFonts w:ascii="Times New Roman" w:hAnsi="Times New Roman" w:cs="Times New Roman" w:hint="eastAsia"/>
          <w:kern w:val="0"/>
          <w:sz w:val="24"/>
        </w:rPr>
        <w:t>i</w:t>
      </w:r>
      <w:r w:rsidR="00310E5F" w:rsidRPr="003F31CA">
        <w:rPr>
          <w:rFonts w:ascii="Times New Roman" w:hAnsi="Times New Roman" w:cs="Times New Roman"/>
          <w:kern w:val="0"/>
          <w:sz w:val="24"/>
        </w:rPr>
        <w:t xml:space="preserve">ncluding </w:t>
      </w:r>
      <w:r w:rsidR="00EA3F59" w:rsidRPr="003F31CA">
        <w:rPr>
          <w:rFonts w:ascii="Times New Roman" w:hAnsi="Times New Roman" w:cs="Times New Roman"/>
          <w:kern w:val="0"/>
          <w:sz w:val="24"/>
        </w:rPr>
        <w:t xml:space="preserve">losses in </w:t>
      </w:r>
      <w:r w:rsidR="00310E5F" w:rsidRPr="003F31CA">
        <w:rPr>
          <w:rFonts w:ascii="Times New Roman" w:hAnsi="Times New Roman" w:cs="Times New Roman"/>
          <w:kern w:val="0"/>
          <w:sz w:val="24"/>
        </w:rPr>
        <w:t xml:space="preserve">all optics, which results in the UPC efficiency </w:t>
      </w:r>
      <w:r w:rsidR="00EA3F59" w:rsidRPr="003F31CA">
        <w:rPr>
          <w:rFonts w:ascii="Times New Roman" w:hAnsi="Times New Roman" w:cs="Times New Roman"/>
          <w:kern w:val="0"/>
          <w:sz w:val="24"/>
        </w:rPr>
        <w:t xml:space="preserve">of </w:t>
      </w:r>
      <w:r w:rsidR="00310E5F" w:rsidRPr="003F31CA">
        <w:rPr>
          <w:rFonts w:ascii="Times New Roman" w:hAnsi="Times New Roman" w:cs="Times New Roman"/>
          <w:kern w:val="0"/>
          <w:sz w:val="24"/>
        </w:rPr>
        <w:t xml:space="preserve">29% at the maximum UPC pump power </w:t>
      </w:r>
      <w:r w:rsidR="00EA3F59" w:rsidRPr="003F31CA">
        <w:rPr>
          <w:rFonts w:ascii="Times New Roman" w:hAnsi="Times New Roman" w:cs="Times New Roman"/>
          <w:kern w:val="0"/>
          <w:sz w:val="24"/>
        </w:rPr>
        <w:t xml:space="preserve">of </w:t>
      </w:r>
      <w:r w:rsidR="00310E5F" w:rsidRPr="003F31CA">
        <w:rPr>
          <w:rFonts w:ascii="Times New Roman" w:hAnsi="Times New Roman" w:cs="Times New Roman"/>
          <w:kern w:val="0"/>
          <w:sz w:val="24"/>
        </w:rPr>
        <w:t>190 mW.</w:t>
      </w:r>
    </w:p>
    <w:p w14:paraId="23C8E00E" w14:textId="7C7CD6A1" w:rsidR="003F31CA" w:rsidRPr="003F31CA" w:rsidRDefault="00310E5F" w:rsidP="003F31CA">
      <w:pPr>
        <w:autoSpaceDE w:val="0"/>
        <w:autoSpaceDN w:val="0"/>
        <w:spacing w:line="200" w:lineRule="atLeast"/>
        <w:ind w:firstLineChars="100" w:firstLine="240"/>
        <w:rPr>
          <w:rFonts w:ascii="Times New Roman" w:hAnsi="Times New Roman" w:cs="Times New Roman"/>
          <w:kern w:val="0"/>
          <w:sz w:val="24"/>
        </w:rPr>
      </w:pPr>
      <w:r w:rsidRPr="003F31CA">
        <w:rPr>
          <w:rFonts w:ascii="Times New Roman" w:hAnsi="Times New Roman" w:cs="Times New Roman"/>
          <w:kern w:val="0"/>
          <w:sz w:val="24"/>
        </w:rPr>
        <w:t xml:space="preserve">In addition, we calculate the simulated UPC efficiency using the identical parameter with the experimental setup and </w:t>
      </w:r>
      <w:r w:rsidR="004972DF" w:rsidRPr="003F31CA">
        <w:rPr>
          <w:rFonts w:ascii="Times New Roman" w:hAnsi="Times New Roman" w:cs="Times New Roman"/>
          <w:kern w:val="0"/>
          <w:sz w:val="24"/>
        </w:rPr>
        <w:t>investigate the deviation between the experimental and theoretical efficiency curve</w:t>
      </w:r>
      <w:r w:rsidR="00EA3F59" w:rsidRPr="003F31CA">
        <w:rPr>
          <w:rFonts w:ascii="Times New Roman" w:hAnsi="Times New Roman" w:cs="Times New Roman"/>
          <w:kern w:val="0"/>
          <w:sz w:val="24"/>
        </w:rPr>
        <w:t>s</w:t>
      </w:r>
      <w:r w:rsidR="004972DF" w:rsidRPr="003F31CA">
        <w:rPr>
          <w:rFonts w:ascii="Times New Roman" w:hAnsi="Times New Roman" w:cs="Times New Roman"/>
          <w:kern w:val="0"/>
          <w:sz w:val="24"/>
        </w:rPr>
        <w:t xml:space="preserve">. </w:t>
      </w:r>
      <w:r w:rsidR="003F31CA" w:rsidRPr="003F31CA">
        <w:rPr>
          <w:rFonts w:ascii="Times New Roman" w:hAnsi="Times New Roman" w:cs="Times New Roman"/>
          <w:kern w:val="0"/>
          <w:sz w:val="24"/>
        </w:rPr>
        <w:t>The theoretical equation of the conversion efficiency</w:t>
      </w:r>
      <w:r w:rsidR="003F31CA" w:rsidRPr="007C6A3A">
        <w:rPr>
          <w:rFonts w:ascii="Times New Roman" w:hAnsi="Times New Roman" w:cs="Times New Roman"/>
          <w:kern w:val="0"/>
          <w:sz w:val="24"/>
        </w:rPr>
        <w:t xml:space="preserve"> </w:t>
      </w:r>
      <w:r w:rsidR="003F31CA" w:rsidRPr="007C6A3A">
        <w:rPr>
          <w:rFonts w:ascii="Times New Roman" w:hAnsi="Times New Roman" w:cs="Times New Roman"/>
          <w:sz w:val="24"/>
        </w:rPr>
        <w:t>is expressed as follow:</w:t>
      </w:r>
    </w:p>
    <w:p w14:paraId="6C48503A" w14:textId="7D2641BB" w:rsidR="003F31CA" w:rsidRPr="003F31CA" w:rsidRDefault="003F31CA" w:rsidP="003F31CA">
      <w:pPr>
        <w:autoSpaceDE w:val="0"/>
        <w:autoSpaceDN w:val="0"/>
        <w:spacing w:line="200" w:lineRule="atLeast"/>
        <w:rPr>
          <w:rFonts w:ascii="Times New Roman" w:hAnsi="Times New Roman" w:cs="Times New Roman"/>
          <w:kern w:val="0"/>
          <w:sz w:val="24"/>
        </w:rPr>
      </w:pPr>
      <m:oMathPara>
        <m:oMathParaPr>
          <m:jc m:val="right"/>
        </m:oMathParaPr>
        <m:oMath>
          <m:r>
            <m:rPr>
              <m:sty m:val="p"/>
            </m:rPr>
            <w:rPr>
              <w:rFonts w:ascii="Cambria Math" w:hAnsi="Cambria Math"/>
              <w:sz w:val="24"/>
            </w:rPr>
            <m:t>Φ</m:t>
          </m:r>
          <m:r>
            <w:rPr>
              <w:rFonts w:ascii="Cambria Math" w:hAnsi="Cambria Math"/>
              <w:sz w:val="24"/>
            </w:rPr>
            <m:t>=</m:t>
          </m:r>
          <m:nary>
            <m:naryPr>
              <m:limLoc m:val="undOvr"/>
              <m:subHide m:val="1"/>
              <m:supHide m:val="1"/>
              <m:ctrlPr>
                <w:rPr>
                  <w:rFonts w:ascii="Cambria Math" w:hAnsi="Cambria Math"/>
                  <w:i/>
                  <w:sz w:val="24"/>
                </w:rPr>
              </m:ctrlPr>
            </m:naryPr>
            <m:sub/>
            <m:sup/>
            <m:e>
              <m:r>
                <w:rPr>
                  <w:rFonts w:ascii="Cambria Math" w:hAnsi="Cambria Math"/>
                  <w:sz w:val="24"/>
                </w:rPr>
                <m:t>d</m:t>
              </m:r>
              <m:sSub>
                <m:sSubPr>
                  <m:ctrlPr>
                    <w:rPr>
                      <w:rFonts w:ascii="Cambria Math" w:hAnsi="Cambria Math"/>
                      <w:i/>
                      <w:sz w:val="24"/>
                    </w:rPr>
                  </m:ctrlPr>
                </m:sSubPr>
                <m:e>
                  <m:r>
                    <w:rPr>
                      <w:rFonts w:ascii="Cambria Math" w:hAnsi="Cambria Math"/>
                      <w:sz w:val="24"/>
                    </w:rPr>
                    <m:t>ω</m:t>
                  </m:r>
                </m:e>
                <m:sub>
                  <m:r>
                    <w:rPr>
                      <w:rFonts w:ascii="Cambria Math" w:hAnsi="Cambria Math"/>
                      <w:sz w:val="24"/>
                    </w:rPr>
                    <m:t>1</m:t>
                  </m:r>
                </m:sub>
              </m:sSub>
            </m:e>
          </m:nary>
          <m:r>
            <w:rPr>
              <w:rFonts w:ascii="Cambria Math" w:hAnsi="Cambria Math"/>
              <w:sz w:val="24"/>
            </w:rPr>
            <m:t>2</m:t>
          </m:r>
          <m:sSub>
            <m:sSubPr>
              <m:ctrlPr>
                <w:rPr>
                  <w:rFonts w:ascii="Cambria Math" w:hAnsi="Cambria Math"/>
                  <w:i/>
                  <w:sz w:val="24"/>
                </w:rPr>
              </m:ctrlPr>
            </m:sSubPr>
            <m:e>
              <m:r>
                <w:rPr>
                  <w:rFonts w:ascii="Cambria Math" w:hAnsi="Cambria Math"/>
                  <w:sz w:val="24"/>
                </w:rPr>
                <m:t>Z</m:t>
              </m:r>
            </m:e>
            <m:sub>
              <m:r>
                <w:rPr>
                  <w:rFonts w:ascii="Cambria Math" w:hAnsi="Cambria Math"/>
                  <w:sz w:val="24"/>
                </w:rPr>
                <m:t>0</m:t>
              </m:r>
            </m:sub>
          </m:sSub>
          <m:sSup>
            <m:sSupPr>
              <m:ctrlPr>
                <w:rPr>
                  <w:rFonts w:ascii="Cambria Math" w:hAnsi="Cambria Math"/>
                  <w:i/>
                  <w:sz w:val="24"/>
                </w:rPr>
              </m:ctrlPr>
            </m:sSupPr>
            <m:e>
              <m:r>
                <w:rPr>
                  <w:rFonts w:ascii="Cambria Math" w:hAnsi="Cambria Math"/>
                  <w:sz w:val="24"/>
                </w:rPr>
                <m:t>γ</m:t>
              </m:r>
            </m:e>
            <m:sup>
              <m:r>
                <w:rPr>
                  <w:rFonts w:ascii="Cambria Math" w:hAnsi="Cambria Math"/>
                  <w:sz w:val="24"/>
                </w:rPr>
                <m:t>2</m:t>
              </m:r>
            </m:sup>
          </m:sSup>
          <m:sSub>
            <m:sSubPr>
              <m:ctrlPr>
                <w:rPr>
                  <w:rFonts w:ascii="Cambria Math" w:hAnsi="Cambria Math"/>
                  <w:i/>
                  <w:sz w:val="24"/>
                </w:rPr>
              </m:ctrlPr>
            </m:sSubPr>
            <m:e>
              <m:r>
                <w:rPr>
                  <w:rFonts w:ascii="Cambria Math" w:hAnsi="Cambria Math"/>
                  <w:sz w:val="24"/>
                </w:rPr>
                <m:t>I</m:t>
              </m:r>
            </m:e>
            <m:sub>
              <m:r>
                <w:rPr>
                  <w:rFonts w:ascii="Cambria Math" w:hAnsi="Cambria Math"/>
                  <w:sz w:val="24"/>
                </w:rPr>
                <m:t>1</m:t>
              </m:r>
            </m:sub>
          </m:sSub>
          <m:d>
            <m:dPr>
              <m:ctrlPr>
                <w:rPr>
                  <w:rFonts w:ascii="Cambria Math" w:hAnsi="Cambria Math"/>
                  <w:i/>
                  <w:sz w:val="24"/>
                </w:rPr>
              </m:ctrlPr>
            </m:dPr>
            <m:e>
              <m:sSub>
                <m:sSubPr>
                  <m:ctrlPr>
                    <w:rPr>
                      <w:rFonts w:ascii="Cambria Math" w:hAnsi="Cambria Math"/>
                      <w:i/>
                      <w:sz w:val="24"/>
                    </w:rPr>
                  </m:ctrlPr>
                </m:sSubPr>
                <m:e>
                  <m:r>
                    <w:rPr>
                      <w:rFonts w:ascii="Cambria Math" w:hAnsi="Cambria Math"/>
                      <w:sz w:val="24"/>
                    </w:rPr>
                    <m:t>ω</m:t>
                  </m:r>
                </m:e>
                <m:sub>
                  <m:r>
                    <w:rPr>
                      <w:rFonts w:ascii="Cambria Math" w:hAnsi="Cambria Math"/>
                      <w:sz w:val="24"/>
                    </w:rPr>
                    <m:t>1</m:t>
                  </m:r>
                </m:sub>
              </m:sSub>
            </m:e>
          </m:d>
          <m:sSup>
            <m:sSupPr>
              <m:ctrlPr>
                <w:rPr>
                  <w:rFonts w:ascii="Cambria Math" w:hAnsi="Cambria Math"/>
                  <w:i/>
                  <w:sz w:val="24"/>
                </w:rPr>
              </m:ctrlPr>
            </m:sSupPr>
            <m:e>
              <m:r>
                <w:rPr>
                  <w:rFonts w:ascii="Cambria Math" w:hAnsi="Cambria Math"/>
                  <w:sz w:val="24"/>
                </w:rPr>
                <m:t>L</m:t>
              </m:r>
            </m:e>
            <m:sup>
              <m:r>
                <w:rPr>
                  <w:rFonts w:ascii="Cambria Math" w:hAnsi="Cambria Math"/>
                  <w:sz w:val="24"/>
                </w:rPr>
                <m:t>2</m:t>
              </m:r>
            </m:sup>
          </m:sSup>
          <m:func>
            <m:funcPr>
              <m:ctrlPr>
                <w:rPr>
                  <w:rFonts w:ascii="Cambria Math" w:hAnsi="Cambria Math"/>
                  <w:i/>
                  <w:sz w:val="24"/>
                </w:rPr>
              </m:ctrlPr>
            </m:funcPr>
            <m:fName>
              <m:sSup>
                <m:sSupPr>
                  <m:ctrlPr>
                    <w:rPr>
                      <w:rFonts w:ascii="Cambria Math" w:hAnsi="Cambria Math"/>
                      <w:sz w:val="24"/>
                    </w:rPr>
                  </m:ctrlPr>
                </m:sSupPr>
                <m:e>
                  <m:r>
                    <m:rPr>
                      <m:sty m:val="p"/>
                    </m:rPr>
                    <w:rPr>
                      <w:rFonts w:ascii="Cambria Math" w:hAnsi="Cambria Math"/>
                      <w:sz w:val="24"/>
                    </w:rPr>
                    <m:t>sinc</m:t>
                  </m:r>
                </m:e>
                <m:sup>
                  <m:r>
                    <m:rPr>
                      <m:sty m:val="p"/>
                    </m:rPr>
                    <w:rPr>
                      <w:rFonts w:ascii="Cambria Math" w:hAnsi="Cambria Math"/>
                      <w:sz w:val="24"/>
                    </w:rPr>
                    <m:t>2</m:t>
                  </m:r>
                </m:sup>
              </m:sSup>
            </m:fName>
            <m:e>
              <m:r>
                <w:rPr>
                  <w:rFonts w:ascii="Cambria Math" w:hAnsi="Cambria Math"/>
                  <w:sz w:val="24"/>
                </w:rPr>
                <m:t>[L</m:t>
              </m:r>
              <m:sSup>
                <m:sSupPr>
                  <m:ctrlPr>
                    <w:rPr>
                      <w:rFonts w:ascii="Cambria Math" w:hAnsi="Cambria Math"/>
                      <w:i/>
                      <w:sz w:val="24"/>
                    </w:rPr>
                  </m:ctrlPr>
                </m:sSupPr>
                <m:e>
                  <m:d>
                    <m:dPr>
                      <m:begChr m:val="{"/>
                      <m:endChr m:val="}"/>
                      <m:ctrlPr>
                        <w:rPr>
                          <w:rFonts w:ascii="Cambria Math" w:hAnsi="Cambria Math"/>
                          <w:i/>
                          <w:sz w:val="24"/>
                        </w:rPr>
                      </m:ctrlPr>
                    </m:dPr>
                    <m:e>
                      <m:sSup>
                        <m:sSupPr>
                          <m:ctrlPr>
                            <w:rPr>
                              <w:rFonts w:ascii="Cambria Math" w:hAnsi="Cambria Math"/>
                              <w:i/>
                              <w:sz w:val="24"/>
                            </w:rPr>
                          </m:ctrlPr>
                        </m:sSupPr>
                        <m:e>
                          <m:d>
                            <m:dPr>
                              <m:ctrlPr>
                                <w:rPr>
                                  <w:rFonts w:ascii="Cambria Math" w:hAnsi="Cambria Math"/>
                                  <w:i/>
                                  <w:sz w:val="24"/>
                                </w:rPr>
                              </m:ctrlPr>
                            </m:dPr>
                            <m:e>
                              <m:f>
                                <m:fPr>
                                  <m:ctrlPr>
                                    <w:rPr>
                                      <w:rFonts w:ascii="Cambria Math" w:hAnsi="Cambria Math"/>
                                      <w:i/>
                                      <w:sz w:val="24"/>
                                    </w:rPr>
                                  </m:ctrlPr>
                                </m:fPr>
                                <m:num>
                                  <m:r>
                                    <w:rPr>
                                      <w:rFonts w:ascii="Cambria Math" w:hAnsi="Cambria Math"/>
                                      <w:sz w:val="24"/>
                                    </w:rPr>
                                    <m:t>∆k</m:t>
                                  </m:r>
                                </m:num>
                                <m:den>
                                  <m:r>
                                    <w:rPr>
                                      <w:rFonts w:ascii="Cambria Math" w:hAnsi="Cambria Math"/>
                                      <w:sz w:val="24"/>
                                    </w:rPr>
                                    <m:t>2</m:t>
                                  </m:r>
                                </m:den>
                              </m:f>
                            </m:e>
                          </m:d>
                        </m:e>
                        <m:sup>
                          <m:r>
                            <w:rPr>
                              <w:rFonts w:ascii="Cambria Math" w:hAnsi="Cambria Math"/>
                              <w:sz w:val="24"/>
                            </w:rPr>
                            <m:t>2</m:t>
                          </m:r>
                        </m:sup>
                      </m:sSup>
                      <m:r>
                        <w:rPr>
                          <w:rFonts w:ascii="Cambria Math" w:hAnsi="Cambria Math"/>
                          <w:sz w:val="24"/>
                        </w:rPr>
                        <m:t>+2</m:t>
                      </m:r>
                      <m:sSub>
                        <m:sSubPr>
                          <m:ctrlPr>
                            <w:rPr>
                              <w:rFonts w:ascii="Cambria Math" w:hAnsi="Cambria Math"/>
                              <w:i/>
                              <w:sz w:val="24"/>
                            </w:rPr>
                          </m:ctrlPr>
                        </m:sSubPr>
                        <m:e>
                          <m:r>
                            <w:rPr>
                              <w:rFonts w:ascii="Cambria Math" w:hAnsi="Cambria Math"/>
                              <w:sz w:val="24"/>
                            </w:rPr>
                            <m:t>Z</m:t>
                          </m:r>
                        </m:e>
                        <m:sub>
                          <m:r>
                            <w:rPr>
                              <w:rFonts w:ascii="Cambria Math" w:hAnsi="Cambria Math"/>
                              <w:sz w:val="24"/>
                            </w:rPr>
                            <m:t>0</m:t>
                          </m:r>
                        </m:sub>
                      </m:sSub>
                      <m:sSup>
                        <m:sSupPr>
                          <m:ctrlPr>
                            <w:rPr>
                              <w:rFonts w:ascii="Cambria Math" w:hAnsi="Cambria Math"/>
                              <w:i/>
                              <w:sz w:val="24"/>
                            </w:rPr>
                          </m:ctrlPr>
                        </m:sSupPr>
                        <m:e>
                          <m:r>
                            <w:rPr>
                              <w:rFonts w:ascii="Cambria Math" w:hAnsi="Cambria Math"/>
                              <w:sz w:val="24"/>
                            </w:rPr>
                            <m:t>γ</m:t>
                          </m:r>
                        </m:e>
                        <m:sup>
                          <m:r>
                            <w:rPr>
                              <w:rFonts w:ascii="Cambria Math" w:hAnsi="Cambria Math"/>
                              <w:sz w:val="24"/>
                            </w:rPr>
                            <m:t>2</m:t>
                          </m:r>
                        </m:sup>
                      </m:sSup>
                      <m:sSub>
                        <m:sSubPr>
                          <m:ctrlPr>
                            <w:rPr>
                              <w:rFonts w:ascii="Cambria Math" w:hAnsi="Cambria Math"/>
                              <w:i/>
                              <w:sz w:val="24"/>
                            </w:rPr>
                          </m:ctrlPr>
                        </m:sSubPr>
                        <m:e>
                          <m:r>
                            <w:rPr>
                              <w:rFonts w:ascii="Cambria Math" w:hAnsi="Cambria Math"/>
                              <w:sz w:val="24"/>
                            </w:rPr>
                            <m:t>I</m:t>
                          </m:r>
                        </m:e>
                        <m:sub>
                          <m:r>
                            <w:rPr>
                              <w:rFonts w:ascii="Cambria Math" w:hAnsi="Cambria Math"/>
                              <w:sz w:val="24"/>
                            </w:rPr>
                            <m:t>1</m:t>
                          </m:r>
                        </m:sub>
                      </m:sSub>
                      <m:r>
                        <w:rPr>
                          <w:rFonts w:ascii="Cambria Math" w:hAnsi="Cambria Math"/>
                          <w:sz w:val="24"/>
                        </w:rPr>
                        <m:t>(</m:t>
                      </m:r>
                      <m:sSub>
                        <m:sSubPr>
                          <m:ctrlPr>
                            <w:rPr>
                              <w:rFonts w:ascii="Cambria Math" w:hAnsi="Cambria Math"/>
                              <w:i/>
                              <w:sz w:val="24"/>
                            </w:rPr>
                          </m:ctrlPr>
                        </m:sSubPr>
                        <m:e>
                          <m:r>
                            <w:rPr>
                              <w:rFonts w:ascii="Cambria Math" w:hAnsi="Cambria Math"/>
                              <w:sz w:val="24"/>
                            </w:rPr>
                            <m:t>ω</m:t>
                          </m:r>
                        </m:e>
                        <m:sub>
                          <m:r>
                            <w:rPr>
                              <w:rFonts w:ascii="Cambria Math" w:hAnsi="Cambria Math"/>
                              <w:sz w:val="24"/>
                            </w:rPr>
                            <m:t>1</m:t>
                          </m:r>
                        </m:sub>
                      </m:sSub>
                      <m:r>
                        <w:rPr>
                          <w:rFonts w:ascii="Cambria Math" w:hAnsi="Cambria Math"/>
                          <w:sz w:val="24"/>
                        </w:rPr>
                        <m:t>)</m:t>
                      </m:r>
                    </m:e>
                  </m:d>
                </m:e>
                <m:sup>
                  <m:f>
                    <m:fPr>
                      <m:ctrlPr>
                        <w:rPr>
                          <w:rFonts w:ascii="Cambria Math" w:hAnsi="Cambria Math"/>
                          <w:i/>
                          <w:sz w:val="24"/>
                        </w:rPr>
                      </m:ctrlPr>
                    </m:fPr>
                    <m:num>
                      <m:r>
                        <w:rPr>
                          <w:rFonts w:ascii="Cambria Math" w:hAnsi="Cambria Math"/>
                          <w:sz w:val="24"/>
                        </w:rPr>
                        <m:t>1</m:t>
                      </m:r>
                    </m:num>
                    <m:den>
                      <m:r>
                        <w:rPr>
                          <w:rFonts w:ascii="Cambria Math" w:hAnsi="Cambria Math"/>
                          <w:sz w:val="24"/>
                        </w:rPr>
                        <m:t>2</m:t>
                      </m:r>
                    </m:den>
                  </m:f>
                </m:sup>
              </m:sSup>
              <m:r>
                <w:rPr>
                  <w:rFonts w:ascii="Cambria Math" w:hAnsi="Cambria Math"/>
                  <w:sz w:val="24"/>
                </w:rPr>
                <m:t>]</m:t>
              </m:r>
            </m:e>
          </m:func>
          <m:r>
            <w:rPr>
              <w:rFonts w:ascii="Cambria Math" w:hAnsi="Cambria Math" w:cs="Times New Roman"/>
              <w:sz w:val="24"/>
            </w:rPr>
            <m:t xml:space="preserve">  </m:t>
          </m:r>
          <m:d>
            <m:dPr>
              <m:ctrlPr>
                <w:rPr>
                  <w:rFonts w:ascii="Cambria Math" w:hAnsi="Cambria Math" w:cs="Times New Roman"/>
                  <w:i/>
                  <w:sz w:val="24"/>
                </w:rPr>
              </m:ctrlPr>
            </m:dPr>
            <m:e>
              <m:r>
                <w:rPr>
                  <w:rFonts w:ascii="Cambria Math" w:hAnsi="Cambria Math" w:cs="Times New Roman"/>
                  <w:sz w:val="24"/>
                </w:rPr>
                <m:t>1</m:t>
              </m:r>
            </m:e>
          </m:d>
        </m:oMath>
      </m:oMathPara>
    </w:p>
    <w:p w14:paraId="30F8B7AB" w14:textId="77777777" w:rsidR="003F31CA" w:rsidRPr="003F31CA" w:rsidRDefault="003F31CA" w:rsidP="003F31CA">
      <w:pPr>
        <w:autoSpaceDE w:val="0"/>
        <w:autoSpaceDN w:val="0"/>
        <w:spacing w:line="200" w:lineRule="atLeast"/>
        <w:ind w:firstLineChars="100" w:firstLine="240"/>
        <w:rPr>
          <w:rFonts w:ascii="Times New Roman" w:hAnsi="Times New Roman" w:cs="Times New Roman"/>
          <w:kern w:val="0"/>
          <w:sz w:val="24"/>
        </w:rPr>
      </w:pPr>
      <w:proofErr w:type="gramStart"/>
      <w:r w:rsidRPr="003F31CA">
        <w:rPr>
          <w:rFonts w:ascii="Times New Roman" w:hAnsi="Times New Roman" w:cs="Times New Roman"/>
          <w:kern w:val="0"/>
          <w:sz w:val="24"/>
        </w:rPr>
        <w:t>where</w:t>
      </w:r>
      <w:proofErr w:type="gramEnd"/>
    </w:p>
    <w:p w14:paraId="4E1B3575" w14:textId="77777777" w:rsidR="003F31CA" w:rsidRPr="003F31CA" w:rsidRDefault="003F31CA" w:rsidP="003F31CA">
      <w:pPr>
        <w:autoSpaceDE w:val="0"/>
        <w:autoSpaceDN w:val="0"/>
        <w:spacing w:line="200" w:lineRule="atLeast"/>
        <w:ind w:firstLineChars="100" w:firstLine="240"/>
        <w:rPr>
          <w:rFonts w:ascii="Times New Roman" w:hAnsi="Times New Roman" w:cs="Times New Roman"/>
          <w:kern w:val="0"/>
          <w:sz w:val="24"/>
        </w:rPr>
      </w:pPr>
      <m:oMathPara>
        <m:oMath>
          <m:r>
            <w:rPr>
              <w:rFonts w:ascii="Cambria Math" w:hAnsi="Cambria Math" w:cs="Times New Roman"/>
              <w:kern w:val="0"/>
              <w:sz w:val="24"/>
            </w:rPr>
            <m:t>γ=</m:t>
          </m:r>
          <m:f>
            <m:fPr>
              <m:ctrlPr>
                <w:rPr>
                  <w:rFonts w:ascii="Cambria Math" w:hAnsi="Cambria Math" w:cs="Times New Roman"/>
                  <w:i/>
                  <w:kern w:val="0"/>
                  <w:sz w:val="24"/>
                </w:rPr>
              </m:ctrlPr>
            </m:fPr>
            <m:num>
              <m:sSub>
                <m:sSubPr>
                  <m:ctrlPr>
                    <w:rPr>
                      <w:rFonts w:ascii="Cambria Math" w:hAnsi="Cambria Math" w:cs="Times New Roman"/>
                      <w:i/>
                      <w:kern w:val="0"/>
                      <w:sz w:val="24"/>
                    </w:rPr>
                  </m:ctrlPr>
                </m:sSubPr>
                <m:e>
                  <m:r>
                    <w:rPr>
                      <w:rFonts w:ascii="Cambria Math" w:hAnsi="Cambria Math" w:cs="Times New Roman"/>
                      <w:kern w:val="0"/>
                      <w:sz w:val="24"/>
                    </w:rPr>
                    <m:t>d</m:t>
                  </m:r>
                </m:e>
                <m:sub>
                  <m:r>
                    <w:rPr>
                      <w:rFonts w:ascii="Cambria Math" w:hAnsi="Cambria Math" w:cs="Times New Roman"/>
                      <w:kern w:val="0"/>
                      <w:sz w:val="24"/>
                    </w:rPr>
                    <m:t>eff</m:t>
                  </m:r>
                </m:sub>
              </m:sSub>
            </m:num>
            <m:den>
              <m:r>
                <w:rPr>
                  <w:rFonts w:ascii="Cambria Math" w:hAnsi="Cambria Math" w:cs="Times New Roman"/>
                  <w:kern w:val="0"/>
                  <w:sz w:val="24"/>
                </w:rPr>
                <m:t>c</m:t>
              </m:r>
            </m:den>
          </m:f>
          <m:rad>
            <m:radPr>
              <m:degHide m:val="1"/>
              <m:ctrlPr>
                <w:rPr>
                  <w:rFonts w:ascii="Cambria Math" w:hAnsi="Cambria Math" w:cs="Times New Roman"/>
                  <w:i/>
                  <w:kern w:val="0"/>
                  <w:sz w:val="24"/>
                </w:rPr>
              </m:ctrlPr>
            </m:radPr>
            <m:deg/>
            <m:e>
              <m:f>
                <m:fPr>
                  <m:ctrlPr>
                    <w:rPr>
                      <w:rFonts w:ascii="Cambria Math" w:hAnsi="Cambria Math" w:cs="Times New Roman"/>
                      <w:i/>
                      <w:kern w:val="0"/>
                      <w:sz w:val="24"/>
                    </w:rPr>
                  </m:ctrlPr>
                </m:fPr>
                <m:num>
                  <m:sSub>
                    <m:sSubPr>
                      <m:ctrlPr>
                        <w:rPr>
                          <w:rFonts w:ascii="Cambria Math" w:hAnsi="Cambria Math" w:cs="Times New Roman"/>
                          <w:i/>
                          <w:kern w:val="0"/>
                          <w:sz w:val="24"/>
                        </w:rPr>
                      </m:ctrlPr>
                    </m:sSubPr>
                    <m:e>
                      <m:r>
                        <w:rPr>
                          <w:rFonts w:ascii="Cambria Math" w:hAnsi="Cambria Math" w:cs="Times New Roman"/>
                          <w:kern w:val="0"/>
                          <w:sz w:val="24"/>
                        </w:rPr>
                        <m:t>ω</m:t>
                      </m:r>
                    </m:e>
                    <m:sub>
                      <m:r>
                        <w:rPr>
                          <w:rFonts w:ascii="Cambria Math" w:hAnsi="Cambria Math" w:cs="Times New Roman"/>
                          <w:kern w:val="0"/>
                          <w:sz w:val="24"/>
                        </w:rPr>
                        <m:t>2</m:t>
                      </m:r>
                    </m:sub>
                  </m:sSub>
                  <m:sSub>
                    <m:sSubPr>
                      <m:ctrlPr>
                        <w:rPr>
                          <w:rFonts w:ascii="Cambria Math" w:hAnsi="Cambria Math" w:cs="Times New Roman"/>
                          <w:i/>
                          <w:kern w:val="0"/>
                          <w:sz w:val="24"/>
                        </w:rPr>
                      </m:ctrlPr>
                    </m:sSubPr>
                    <m:e>
                      <m:r>
                        <w:rPr>
                          <w:rFonts w:ascii="Cambria Math" w:hAnsi="Cambria Math" w:cs="Times New Roman"/>
                          <w:kern w:val="0"/>
                          <w:sz w:val="24"/>
                        </w:rPr>
                        <m:t>ω</m:t>
                      </m:r>
                    </m:e>
                    <m:sub>
                      <m:r>
                        <w:rPr>
                          <w:rFonts w:ascii="Cambria Math" w:hAnsi="Cambria Math" w:cs="Times New Roman"/>
                          <w:kern w:val="0"/>
                          <w:sz w:val="24"/>
                        </w:rPr>
                        <m:t>3</m:t>
                      </m:r>
                    </m:sub>
                  </m:sSub>
                </m:num>
                <m:den>
                  <m:sSub>
                    <m:sSubPr>
                      <m:ctrlPr>
                        <w:rPr>
                          <w:rFonts w:ascii="Cambria Math" w:hAnsi="Cambria Math" w:cs="Times New Roman"/>
                          <w:i/>
                          <w:kern w:val="0"/>
                          <w:sz w:val="24"/>
                        </w:rPr>
                      </m:ctrlPr>
                    </m:sSubPr>
                    <m:e>
                      <m:r>
                        <w:rPr>
                          <w:rFonts w:ascii="Cambria Math" w:hAnsi="Cambria Math" w:cs="Times New Roman"/>
                          <w:kern w:val="0"/>
                          <w:sz w:val="24"/>
                        </w:rPr>
                        <m:t>n</m:t>
                      </m:r>
                    </m:e>
                    <m:sub>
                      <m:r>
                        <w:rPr>
                          <w:rFonts w:ascii="Cambria Math" w:hAnsi="Cambria Math" w:cs="Times New Roman"/>
                          <w:kern w:val="0"/>
                          <w:sz w:val="24"/>
                        </w:rPr>
                        <m:t>2</m:t>
                      </m:r>
                    </m:sub>
                  </m:sSub>
                  <m:sSub>
                    <m:sSubPr>
                      <m:ctrlPr>
                        <w:rPr>
                          <w:rFonts w:ascii="Cambria Math" w:hAnsi="Cambria Math" w:cs="Times New Roman"/>
                          <w:i/>
                          <w:kern w:val="0"/>
                          <w:sz w:val="24"/>
                        </w:rPr>
                      </m:ctrlPr>
                    </m:sSubPr>
                    <m:e>
                      <m:r>
                        <w:rPr>
                          <w:rFonts w:ascii="Cambria Math" w:hAnsi="Cambria Math" w:cs="Times New Roman"/>
                          <w:kern w:val="0"/>
                          <w:sz w:val="24"/>
                        </w:rPr>
                        <m:t>n</m:t>
                      </m:r>
                    </m:e>
                    <m:sub>
                      <m:r>
                        <w:rPr>
                          <w:rFonts w:ascii="Cambria Math" w:hAnsi="Cambria Math" w:cs="Times New Roman"/>
                          <w:kern w:val="0"/>
                          <w:sz w:val="24"/>
                        </w:rPr>
                        <m:t>3</m:t>
                      </m:r>
                    </m:sub>
                  </m:sSub>
                </m:den>
              </m:f>
            </m:e>
          </m:rad>
          <m:r>
            <w:rPr>
              <w:rFonts w:ascii="Cambria Math" w:hAnsi="Cambria Math" w:cs="Times New Roman"/>
              <w:kern w:val="0"/>
              <w:sz w:val="24"/>
            </w:rPr>
            <m:t xml:space="preserve">   , </m:t>
          </m:r>
          <m:sSub>
            <m:sSubPr>
              <m:ctrlPr>
                <w:rPr>
                  <w:rFonts w:ascii="Cambria Math" w:hAnsi="Cambria Math" w:cs="Times New Roman"/>
                  <w:i/>
                  <w:kern w:val="0"/>
                  <w:sz w:val="24"/>
                </w:rPr>
              </m:ctrlPr>
            </m:sSubPr>
            <m:e>
              <m:r>
                <w:rPr>
                  <w:rFonts w:ascii="Cambria Math" w:hAnsi="Cambria Math" w:cs="Times New Roman"/>
                  <w:kern w:val="0"/>
                  <w:sz w:val="24"/>
                </w:rPr>
                <m:t xml:space="preserve">  I</m:t>
              </m:r>
            </m:e>
            <m:sub>
              <m:r>
                <w:rPr>
                  <w:rFonts w:ascii="Cambria Math" w:hAnsi="Cambria Math" w:cs="Times New Roman"/>
                  <w:kern w:val="0"/>
                  <w:sz w:val="24"/>
                </w:rPr>
                <m:t>1</m:t>
              </m:r>
            </m:sub>
          </m:sSub>
          <m:d>
            <m:dPr>
              <m:ctrlPr>
                <w:rPr>
                  <w:rFonts w:ascii="Cambria Math" w:hAnsi="Cambria Math" w:cs="Times New Roman"/>
                  <w:i/>
                  <w:kern w:val="0"/>
                  <w:sz w:val="24"/>
                </w:rPr>
              </m:ctrlPr>
            </m:dPr>
            <m:e>
              <m:sSub>
                <m:sSubPr>
                  <m:ctrlPr>
                    <w:rPr>
                      <w:rFonts w:ascii="Cambria Math" w:hAnsi="Cambria Math" w:cs="Times New Roman"/>
                      <w:i/>
                      <w:kern w:val="0"/>
                      <w:sz w:val="24"/>
                    </w:rPr>
                  </m:ctrlPr>
                </m:sSubPr>
                <m:e>
                  <m:r>
                    <w:rPr>
                      <w:rFonts w:ascii="Cambria Math" w:hAnsi="Cambria Math" w:cs="Times New Roman"/>
                      <w:kern w:val="0"/>
                      <w:sz w:val="24"/>
                    </w:rPr>
                    <m:t>ω</m:t>
                  </m:r>
                </m:e>
                <m:sub>
                  <m:r>
                    <w:rPr>
                      <w:rFonts w:ascii="Cambria Math" w:hAnsi="Cambria Math" w:cs="Times New Roman"/>
                      <w:kern w:val="0"/>
                      <w:sz w:val="24"/>
                    </w:rPr>
                    <m:t>1</m:t>
                  </m:r>
                </m:sub>
              </m:sSub>
            </m:e>
          </m:d>
          <m:r>
            <w:rPr>
              <w:rFonts w:ascii="Cambria Math" w:hAnsi="Cambria Math" w:cs="Times New Roman"/>
              <w:kern w:val="0"/>
              <w:sz w:val="24"/>
            </w:rPr>
            <m:t>=</m:t>
          </m:r>
          <m:sSub>
            <m:sSubPr>
              <m:ctrlPr>
                <w:rPr>
                  <w:rFonts w:ascii="Cambria Math" w:hAnsi="Cambria Math" w:cs="Times New Roman"/>
                  <w:i/>
                  <w:kern w:val="0"/>
                  <w:sz w:val="24"/>
                </w:rPr>
              </m:ctrlPr>
            </m:sSubPr>
            <m:e>
              <m:r>
                <w:rPr>
                  <w:rFonts w:ascii="Cambria Math" w:hAnsi="Cambria Math" w:cs="Times New Roman"/>
                  <w:kern w:val="0"/>
                  <w:sz w:val="24"/>
                </w:rPr>
                <m:t>I</m:t>
              </m:r>
            </m:e>
            <m:sub>
              <m:r>
                <w:rPr>
                  <w:rFonts w:ascii="Cambria Math" w:hAnsi="Cambria Math" w:cs="Times New Roman"/>
                  <w:kern w:val="0"/>
                  <w:sz w:val="24"/>
                </w:rPr>
                <m:t>0</m:t>
              </m:r>
            </m:sub>
          </m:sSub>
          <m:func>
            <m:funcPr>
              <m:ctrlPr>
                <w:rPr>
                  <w:rFonts w:ascii="Cambria Math" w:hAnsi="Cambria Math" w:cs="Times New Roman"/>
                  <w:i/>
                  <w:kern w:val="0"/>
                  <w:sz w:val="24"/>
                </w:rPr>
              </m:ctrlPr>
            </m:funcPr>
            <m:fName>
              <m:r>
                <m:rPr>
                  <m:sty m:val="p"/>
                </m:rPr>
                <w:rPr>
                  <w:rFonts w:ascii="Cambria Math" w:hAnsi="Cambria Math" w:cs="Times New Roman"/>
                  <w:kern w:val="0"/>
                  <w:sz w:val="24"/>
                </w:rPr>
                <m:t>exp</m:t>
              </m:r>
            </m:fName>
            <m:e>
              <m:d>
                <m:dPr>
                  <m:begChr m:val="{"/>
                  <m:endChr m:val="}"/>
                  <m:ctrlPr>
                    <w:rPr>
                      <w:rFonts w:ascii="Cambria Math" w:hAnsi="Cambria Math" w:cs="Times New Roman"/>
                      <w:i/>
                      <w:kern w:val="0"/>
                      <w:sz w:val="24"/>
                    </w:rPr>
                  </m:ctrlPr>
                </m:dPr>
                <m:e>
                  <m:r>
                    <w:rPr>
                      <w:rFonts w:ascii="Cambria Math" w:hAnsi="Cambria Math" w:cs="Times New Roman"/>
                      <w:kern w:val="0"/>
                      <w:sz w:val="24"/>
                    </w:rPr>
                    <m:t>-</m:t>
                  </m:r>
                  <m:sSup>
                    <m:sSupPr>
                      <m:ctrlPr>
                        <w:rPr>
                          <w:rFonts w:ascii="Cambria Math" w:hAnsi="Cambria Math" w:cs="Times New Roman"/>
                          <w:i/>
                          <w:kern w:val="0"/>
                          <w:sz w:val="24"/>
                        </w:rPr>
                      </m:ctrlPr>
                    </m:sSupPr>
                    <m:e>
                      <m:d>
                        <m:dPr>
                          <m:ctrlPr>
                            <w:rPr>
                              <w:rFonts w:ascii="Cambria Math" w:hAnsi="Cambria Math" w:cs="Times New Roman"/>
                              <w:i/>
                              <w:kern w:val="0"/>
                              <w:sz w:val="24"/>
                            </w:rPr>
                          </m:ctrlPr>
                        </m:dPr>
                        <m:e>
                          <m:f>
                            <m:fPr>
                              <m:ctrlPr>
                                <w:rPr>
                                  <w:rFonts w:ascii="Cambria Math" w:hAnsi="Cambria Math" w:cs="Times New Roman"/>
                                  <w:i/>
                                  <w:kern w:val="0"/>
                                  <w:sz w:val="24"/>
                                </w:rPr>
                              </m:ctrlPr>
                            </m:fPr>
                            <m:num>
                              <m:sSub>
                                <m:sSubPr>
                                  <m:ctrlPr>
                                    <w:rPr>
                                      <w:rFonts w:ascii="Cambria Math" w:hAnsi="Cambria Math" w:cs="Times New Roman"/>
                                      <w:i/>
                                      <w:kern w:val="0"/>
                                      <w:sz w:val="24"/>
                                    </w:rPr>
                                  </m:ctrlPr>
                                </m:sSubPr>
                                <m:e>
                                  <m:r>
                                    <w:rPr>
                                      <w:rFonts w:ascii="Cambria Math" w:hAnsi="Cambria Math" w:cs="Times New Roman"/>
                                      <w:kern w:val="0"/>
                                      <w:sz w:val="24"/>
                                    </w:rPr>
                                    <m:t>ω</m:t>
                                  </m:r>
                                </m:e>
                                <m:sub>
                                  <m:r>
                                    <w:rPr>
                                      <w:rFonts w:ascii="Cambria Math" w:hAnsi="Cambria Math" w:cs="Times New Roman"/>
                                      <w:kern w:val="0"/>
                                      <w:sz w:val="24"/>
                                    </w:rPr>
                                    <m:t>1</m:t>
                                  </m:r>
                                </m:sub>
                              </m:sSub>
                              <m:r>
                                <w:rPr>
                                  <w:rFonts w:ascii="Cambria Math" w:hAnsi="Cambria Math" w:cs="Times New Roman"/>
                                  <w:kern w:val="0"/>
                                  <w:sz w:val="24"/>
                                </w:rPr>
                                <m:t>-</m:t>
                              </m:r>
                              <m:sSub>
                                <m:sSubPr>
                                  <m:ctrlPr>
                                    <w:rPr>
                                      <w:rFonts w:ascii="Cambria Math" w:hAnsi="Cambria Math" w:cs="Times New Roman"/>
                                      <w:i/>
                                      <w:kern w:val="0"/>
                                      <w:sz w:val="24"/>
                                    </w:rPr>
                                  </m:ctrlPr>
                                </m:sSubPr>
                                <m:e>
                                  <m:r>
                                    <w:rPr>
                                      <w:rFonts w:ascii="Cambria Math" w:hAnsi="Cambria Math" w:cs="Times New Roman"/>
                                      <w:kern w:val="0"/>
                                      <w:sz w:val="24"/>
                                    </w:rPr>
                                    <m:t>ω</m:t>
                                  </m:r>
                                </m:e>
                                <m:sub>
                                  <m:r>
                                    <w:rPr>
                                      <w:rFonts w:ascii="Cambria Math" w:hAnsi="Cambria Math" w:cs="Times New Roman"/>
                                      <w:kern w:val="0"/>
                                      <w:sz w:val="24"/>
                                    </w:rPr>
                                    <m:t>0</m:t>
                                  </m:r>
                                </m:sub>
                              </m:sSub>
                            </m:num>
                            <m:den>
                              <m:r>
                                <w:rPr>
                                  <w:rFonts w:ascii="Cambria Math" w:hAnsi="Cambria Math" w:cs="Times New Roman"/>
                                  <w:kern w:val="0"/>
                                  <w:sz w:val="24"/>
                                </w:rPr>
                                <m:t>∆ω</m:t>
                              </m:r>
                            </m:den>
                          </m:f>
                        </m:e>
                      </m:d>
                    </m:e>
                    <m:sup>
                      <m:r>
                        <w:rPr>
                          <w:rFonts w:ascii="Cambria Math" w:hAnsi="Cambria Math" w:cs="Times New Roman"/>
                          <w:kern w:val="0"/>
                          <w:sz w:val="24"/>
                        </w:rPr>
                        <m:t>2</m:t>
                      </m:r>
                    </m:sup>
                  </m:sSup>
                  <m:func>
                    <m:funcPr>
                      <m:ctrlPr>
                        <w:rPr>
                          <w:rFonts w:ascii="Cambria Math" w:hAnsi="Cambria Math" w:cs="Times New Roman"/>
                          <w:i/>
                          <w:kern w:val="0"/>
                          <w:sz w:val="24"/>
                        </w:rPr>
                      </m:ctrlPr>
                    </m:funcPr>
                    <m:fName>
                      <m:r>
                        <m:rPr>
                          <m:sty m:val="p"/>
                        </m:rPr>
                        <w:rPr>
                          <w:rFonts w:ascii="Cambria Math" w:hAnsi="Cambria Math" w:cs="Times New Roman"/>
                          <w:kern w:val="0"/>
                          <w:sz w:val="24"/>
                        </w:rPr>
                        <m:t>log</m:t>
                      </m:r>
                    </m:fName>
                    <m:e>
                      <m:r>
                        <w:rPr>
                          <w:rFonts w:ascii="Cambria Math" w:hAnsi="Cambria Math" w:cs="Times New Roman"/>
                          <w:kern w:val="0"/>
                          <w:sz w:val="24"/>
                        </w:rPr>
                        <m:t>2</m:t>
                      </m:r>
                    </m:e>
                  </m:func>
                </m:e>
              </m:d>
            </m:e>
          </m:func>
          <m:r>
            <w:rPr>
              <w:rFonts w:ascii="Cambria Math" w:hAnsi="Cambria Math" w:cs="Times New Roman"/>
              <w:kern w:val="0"/>
              <w:sz w:val="24"/>
            </w:rPr>
            <m:t xml:space="preserve">   </m:t>
          </m:r>
        </m:oMath>
      </m:oMathPara>
    </w:p>
    <w:p w14:paraId="50AAE2AD" w14:textId="2A31A888" w:rsidR="003F31CA" w:rsidRPr="003F31CA" w:rsidRDefault="003F31CA" w:rsidP="003F31CA">
      <w:pPr>
        <w:autoSpaceDE w:val="0"/>
        <w:autoSpaceDN w:val="0"/>
        <w:spacing w:line="200" w:lineRule="atLeast"/>
        <w:ind w:firstLineChars="100" w:firstLine="240"/>
        <w:rPr>
          <w:rFonts w:ascii="Times New Roman" w:hAnsi="Times New Roman" w:cs="Times New Roman"/>
          <w:kern w:val="0"/>
          <w:sz w:val="24"/>
        </w:rPr>
      </w:pPr>
      <m:oMathPara>
        <m:oMath>
          <m:r>
            <m:rPr>
              <m:sty m:val="p"/>
            </m:rPr>
            <w:rPr>
              <w:rFonts w:ascii="Cambria Math" w:hAnsi="Cambria Math" w:cs="Times New Roman"/>
              <w:kern w:val="0"/>
              <w:sz w:val="24"/>
            </w:rPr>
            <m:t>and</m:t>
          </m:r>
          <m:r>
            <w:rPr>
              <w:rFonts w:ascii="Cambria Math" w:hAnsi="Cambria Math" w:cs="Times New Roman"/>
              <w:kern w:val="0"/>
              <w:sz w:val="24"/>
            </w:rPr>
            <m:t xml:space="preserve">  ∆k=</m:t>
          </m:r>
          <m:d>
            <m:dPr>
              <m:begChr m:val="|"/>
              <m:endChr m:val="|"/>
              <m:ctrlPr>
                <w:rPr>
                  <w:rFonts w:ascii="Cambria Math" w:hAnsi="Cambria Math" w:cs="Times New Roman"/>
                  <w:i/>
                  <w:iCs/>
                  <w:kern w:val="0"/>
                  <w:sz w:val="24"/>
                </w:rPr>
              </m:ctrlPr>
            </m:dPr>
            <m:e>
              <m:acc>
                <m:accPr>
                  <m:chr m:val="⃗"/>
                  <m:ctrlPr>
                    <w:rPr>
                      <w:rFonts w:ascii="Cambria Math" w:hAnsi="Cambria Math" w:cs="Times New Roman"/>
                      <w:i/>
                      <w:iCs/>
                      <w:kern w:val="0"/>
                      <w:sz w:val="24"/>
                    </w:rPr>
                  </m:ctrlPr>
                </m:accPr>
                <m:e>
                  <m:sSub>
                    <m:sSubPr>
                      <m:ctrlPr>
                        <w:rPr>
                          <w:rFonts w:ascii="Cambria Math" w:hAnsi="Cambria Math" w:cs="Times New Roman"/>
                          <w:i/>
                          <w:iCs/>
                          <w:kern w:val="0"/>
                          <w:sz w:val="24"/>
                        </w:rPr>
                      </m:ctrlPr>
                    </m:sSubPr>
                    <m:e>
                      <m:r>
                        <w:rPr>
                          <w:rFonts w:ascii="Cambria Math" w:hAnsi="Cambria Math" w:cs="Times New Roman"/>
                          <w:kern w:val="0"/>
                          <w:sz w:val="24"/>
                        </w:rPr>
                        <m:t>k</m:t>
                      </m:r>
                    </m:e>
                    <m:sub>
                      <m:r>
                        <w:rPr>
                          <w:rFonts w:ascii="Cambria Math" w:hAnsi="Cambria Math" w:cs="Times New Roman"/>
                          <w:kern w:val="0"/>
                          <w:sz w:val="24"/>
                        </w:rPr>
                        <m:t>1</m:t>
                      </m:r>
                    </m:sub>
                  </m:sSub>
                </m:e>
              </m:acc>
              <m:r>
                <w:rPr>
                  <w:rFonts w:ascii="Cambria Math" w:hAnsi="Cambria Math" w:cs="Times New Roman"/>
                  <w:kern w:val="0"/>
                  <w:sz w:val="24"/>
                </w:rPr>
                <m:t>+</m:t>
              </m:r>
              <m:acc>
                <m:accPr>
                  <m:chr m:val="⃗"/>
                  <m:ctrlPr>
                    <w:rPr>
                      <w:rFonts w:ascii="Cambria Math" w:hAnsi="Cambria Math" w:cs="Times New Roman"/>
                      <w:i/>
                      <w:iCs/>
                      <w:kern w:val="0"/>
                      <w:sz w:val="24"/>
                    </w:rPr>
                  </m:ctrlPr>
                </m:accPr>
                <m:e>
                  <m:sSub>
                    <m:sSubPr>
                      <m:ctrlPr>
                        <w:rPr>
                          <w:rFonts w:ascii="Cambria Math" w:hAnsi="Cambria Math" w:cs="Times New Roman"/>
                          <w:i/>
                          <w:iCs/>
                          <w:kern w:val="0"/>
                          <w:sz w:val="24"/>
                        </w:rPr>
                      </m:ctrlPr>
                    </m:sSubPr>
                    <m:e>
                      <m:r>
                        <w:rPr>
                          <w:rFonts w:ascii="Cambria Math" w:hAnsi="Cambria Math" w:cs="Times New Roman"/>
                          <w:kern w:val="0"/>
                          <w:sz w:val="24"/>
                        </w:rPr>
                        <m:t>k</m:t>
                      </m:r>
                    </m:e>
                    <m:sub>
                      <m:r>
                        <w:rPr>
                          <w:rFonts w:ascii="Cambria Math" w:hAnsi="Cambria Math" w:cs="Times New Roman"/>
                          <w:kern w:val="0"/>
                          <w:sz w:val="24"/>
                        </w:rPr>
                        <m:t>2</m:t>
                      </m:r>
                    </m:sub>
                  </m:sSub>
                </m:e>
              </m:acc>
              <m:r>
                <w:rPr>
                  <w:rFonts w:ascii="Cambria Math" w:hAnsi="Cambria Math" w:cs="Times New Roman"/>
                  <w:kern w:val="0"/>
                  <w:sz w:val="24"/>
                </w:rPr>
                <m:t>-</m:t>
              </m:r>
              <m:acc>
                <m:accPr>
                  <m:chr m:val="⃗"/>
                  <m:ctrlPr>
                    <w:rPr>
                      <w:rFonts w:ascii="Cambria Math" w:hAnsi="Cambria Math" w:cs="Times New Roman"/>
                      <w:i/>
                      <w:iCs/>
                      <w:kern w:val="0"/>
                      <w:sz w:val="24"/>
                    </w:rPr>
                  </m:ctrlPr>
                </m:accPr>
                <m:e>
                  <m:sSub>
                    <m:sSubPr>
                      <m:ctrlPr>
                        <w:rPr>
                          <w:rFonts w:ascii="Cambria Math" w:hAnsi="Cambria Math" w:cs="Times New Roman"/>
                          <w:i/>
                          <w:iCs/>
                          <w:kern w:val="0"/>
                          <w:sz w:val="24"/>
                        </w:rPr>
                      </m:ctrlPr>
                    </m:sSubPr>
                    <m:e>
                      <m:r>
                        <w:rPr>
                          <w:rFonts w:ascii="Cambria Math" w:hAnsi="Cambria Math" w:cs="Times New Roman"/>
                          <w:kern w:val="0"/>
                          <w:sz w:val="24"/>
                        </w:rPr>
                        <m:t>k</m:t>
                      </m:r>
                    </m:e>
                    <m:sub>
                      <m:r>
                        <w:rPr>
                          <w:rFonts w:ascii="Cambria Math" w:hAnsi="Cambria Math" w:cs="Times New Roman"/>
                          <w:kern w:val="0"/>
                          <w:sz w:val="24"/>
                        </w:rPr>
                        <m:t>3</m:t>
                      </m:r>
                    </m:sub>
                  </m:sSub>
                </m:e>
              </m:acc>
              <m:r>
                <w:rPr>
                  <w:rFonts w:ascii="Cambria Math" w:hAnsi="Cambria Math" w:cs="Times New Roman"/>
                  <w:kern w:val="0"/>
                  <w:sz w:val="24"/>
                </w:rPr>
                <m:t>+</m:t>
              </m:r>
              <m:acc>
                <m:accPr>
                  <m:chr m:val="⃗"/>
                  <m:ctrlPr>
                    <w:rPr>
                      <w:rFonts w:ascii="Cambria Math" w:hAnsi="Cambria Math" w:cs="Times New Roman"/>
                      <w:i/>
                      <w:iCs/>
                      <w:kern w:val="0"/>
                      <w:sz w:val="24"/>
                    </w:rPr>
                  </m:ctrlPr>
                </m:accPr>
                <m:e>
                  <m:sSub>
                    <m:sSubPr>
                      <m:ctrlPr>
                        <w:rPr>
                          <w:rFonts w:ascii="Cambria Math" w:hAnsi="Cambria Math" w:cs="Times New Roman"/>
                          <w:i/>
                          <w:iCs/>
                          <w:kern w:val="0"/>
                          <w:sz w:val="24"/>
                        </w:rPr>
                      </m:ctrlPr>
                    </m:sSubPr>
                    <m:e>
                      <m:r>
                        <w:rPr>
                          <w:rFonts w:ascii="Cambria Math" w:hAnsi="Cambria Math" w:cs="Times New Roman"/>
                          <w:kern w:val="0"/>
                          <w:sz w:val="24"/>
                        </w:rPr>
                        <m:t>G</m:t>
                      </m:r>
                    </m:e>
                    <m:sub>
                      <m:r>
                        <w:rPr>
                          <w:rFonts w:ascii="Cambria Math" w:hAnsi="Cambria Math" w:cs="Times New Roman"/>
                          <w:kern w:val="0"/>
                          <w:sz w:val="24"/>
                        </w:rPr>
                        <m:t>Λ</m:t>
                      </m:r>
                    </m:sub>
                  </m:sSub>
                </m:e>
              </m:acc>
            </m:e>
          </m:d>
          <m:r>
            <w:rPr>
              <w:rFonts w:ascii="Cambria Math" w:hAnsi="Cambria Math" w:cs="Times New Roman"/>
              <w:kern w:val="0"/>
              <w:sz w:val="24"/>
            </w:rPr>
            <m:t>,</m:t>
          </m:r>
        </m:oMath>
      </m:oMathPara>
    </w:p>
    <w:p w14:paraId="1D0D190C" w14:textId="1EC4127C" w:rsidR="00644D06" w:rsidRPr="003F31CA" w:rsidRDefault="003F31CA" w:rsidP="003F31CA">
      <w:pPr>
        <w:autoSpaceDE w:val="0"/>
        <w:autoSpaceDN w:val="0"/>
        <w:spacing w:line="200" w:lineRule="atLeast"/>
        <w:rPr>
          <w:rFonts w:ascii="Times New Roman" w:hAnsi="Times New Roman" w:cs="Times New Roman"/>
          <w:color w:val="FF0000"/>
          <w:kern w:val="0"/>
          <w:sz w:val="24"/>
        </w:rPr>
      </w:pPr>
      <w:r w:rsidRPr="003F31CA">
        <w:rPr>
          <w:rFonts w:ascii="Times New Roman" w:hAnsi="Times New Roman" w:cs="Times New Roman"/>
          <w:kern w:val="0"/>
          <w:sz w:val="24"/>
        </w:rPr>
        <w:t xml:space="preserve">and </w:t>
      </w:r>
      <m:oMath>
        <m:d>
          <m:dPr>
            <m:begChr m:val="|"/>
            <m:endChr m:val="|"/>
            <m:ctrlPr>
              <w:rPr>
                <w:rFonts w:ascii="Cambria Math" w:hAnsi="Cambria Math" w:cs="Times New Roman"/>
                <w:i/>
                <w:iCs/>
                <w:kern w:val="0"/>
                <w:sz w:val="24"/>
              </w:rPr>
            </m:ctrlPr>
          </m:dPr>
          <m:e>
            <m:acc>
              <m:accPr>
                <m:chr m:val="⃗"/>
                <m:ctrlPr>
                  <w:rPr>
                    <w:rFonts w:ascii="Cambria Math" w:hAnsi="Cambria Math" w:cs="Times New Roman"/>
                    <w:i/>
                    <w:iCs/>
                    <w:kern w:val="0"/>
                    <w:sz w:val="24"/>
                  </w:rPr>
                </m:ctrlPr>
              </m:accPr>
              <m:e>
                <m:sSub>
                  <m:sSubPr>
                    <m:ctrlPr>
                      <w:rPr>
                        <w:rFonts w:ascii="Cambria Math" w:hAnsi="Cambria Math" w:cs="Times New Roman"/>
                        <w:i/>
                        <w:iCs/>
                        <w:kern w:val="0"/>
                        <w:sz w:val="24"/>
                      </w:rPr>
                    </m:ctrlPr>
                  </m:sSubPr>
                  <m:e>
                    <m:r>
                      <w:rPr>
                        <w:rFonts w:ascii="Cambria Math" w:hAnsi="Cambria Math" w:cs="Times New Roman"/>
                        <w:kern w:val="0"/>
                        <w:sz w:val="24"/>
                      </w:rPr>
                      <m:t>k</m:t>
                    </m:r>
                  </m:e>
                  <m:sub>
                    <m:r>
                      <w:rPr>
                        <w:rFonts w:ascii="Cambria Math" w:hAnsi="Cambria Math" w:cs="Times New Roman"/>
                        <w:kern w:val="0"/>
                        <w:sz w:val="24"/>
                      </w:rPr>
                      <m:t>i</m:t>
                    </m:r>
                  </m:sub>
                </m:sSub>
              </m:e>
            </m:acc>
          </m:e>
        </m:d>
        <m:r>
          <w:rPr>
            <w:rFonts w:ascii="Cambria Math" w:hAnsi="Cambria Math" w:cs="Times New Roman"/>
            <w:kern w:val="0"/>
            <w:sz w:val="24"/>
          </w:rPr>
          <m:t>=2πn</m:t>
        </m:r>
        <m:d>
          <m:dPr>
            <m:ctrlPr>
              <w:rPr>
                <w:rFonts w:ascii="Cambria Math" w:hAnsi="Cambria Math" w:cs="Times New Roman"/>
                <w:i/>
                <w:iCs/>
                <w:kern w:val="0"/>
                <w:sz w:val="24"/>
              </w:rPr>
            </m:ctrlPr>
          </m:dPr>
          <m:e>
            <m:sSub>
              <m:sSubPr>
                <m:ctrlPr>
                  <w:rPr>
                    <w:rFonts w:ascii="Cambria Math" w:hAnsi="Cambria Math" w:cs="Times New Roman"/>
                    <w:i/>
                    <w:iCs/>
                    <w:kern w:val="0"/>
                    <w:sz w:val="24"/>
                  </w:rPr>
                </m:ctrlPr>
              </m:sSubPr>
              <m:e>
                <m:r>
                  <w:rPr>
                    <w:rFonts w:ascii="Cambria Math" w:hAnsi="Cambria Math" w:cs="Times New Roman"/>
                    <w:kern w:val="0"/>
                    <w:sz w:val="24"/>
                  </w:rPr>
                  <m:t>λ</m:t>
                </m:r>
              </m:e>
              <m:sub>
                <m:r>
                  <w:rPr>
                    <w:rFonts w:ascii="Cambria Math" w:hAnsi="Cambria Math" w:cs="Times New Roman"/>
                    <w:kern w:val="0"/>
                    <w:sz w:val="24"/>
                  </w:rPr>
                  <m:t>i</m:t>
                </m:r>
              </m:sub>
            </m:sSub>
            <m:r>
              <w:rPr>
                <w:rFonts w:ascii="Cambria Math" w:hAnsi="Cambria Math" w:cs="Times New Roman"/>
                <w:kern w:val="0"/>
                <w:sz w:val="24"/>
              </w:rPr>
              <m:t>,T</m:t>
            </m:r>
          </m:e>
        </m:d>
        <m:r>
          <w:rPr>
            <w:rFonts w:ascii="Cambria Math" w:hAnsi="Cambria Math" w:cs="Times New Roman"/>
            <w:kern w:val="0"/>
            <w:sz w:val="24"/>
          </w:rPr>
          <m:t>/</m:t>
        </m:r>
        <m:sSub>
          <m:sSubPr>
            <m:ctrlPr>
              <w:rPr>
                <w:rFonts w:ascii="Cambria Math" w:hAnsi="Cambria Math" w:cs="Times New Roman"/>
                <w:i/>
                <w:iCs/>
                <w:kern w:val="0"/>
                <w:sz w:val="24"/>
              </w:rPr>
            </m:ctrlPr>
          </m:sSubPr>
          <m:e>
            <m:r>
              <w:rPr>
                <w:rFonts w:ascii="Cambria Math" w:hAnsi="Cambria Math" w:cs="Times New Roman"/>
                <w:kern w:val="0"/>
                <w:sz w:val="24"/>
              </w:rPr>
              <m:t>λ</m:t>
            </m:r>
          </m:e>
          <m:sub>
            <m:r>
              <w:rPr>
                <w:rFonts w:ascii="Cambria Math" w:hAnsi="Cambria Math" w:cs="Times New Roman"/>
                <w:kern w:val="0"/>
                <w:sz w:val="24"/>
              </w:rPr>
              <m:t>i</m:t>
            </m:r>
          </m:sub>
        </m:sSub>
      </m:oMath>
      <w:r w:rsidRPr="003F31CA">
        <w:rPr>
          <w:rFonts w:ascii="Times New Roman" w:hAnsi="Times New Roman" w:cs="Times New Roman"/>
          <w:kern w:val="0"/>
          <w:sz w:val="24"/>
        </w:rPr>
        <w:t xml:space="preserve"> denotes the wave vector of the pump (</w:t>
      </w:r>
      <m:oMath>
        <m:r>
          <w:rPr>
            <w:rFonts w:ascii="Cambria Math" w:hAnsi="Cambria Math" w:cs="Times New Roman"/>
            <w:kern w:val="0"/>
            <w:sz w:val="24"/>
          </w:rPr>
          <m:t>i</m:t>
        </m:r>
      </m:oMath>
      <w:r w:rsidRPr="003F31CA">
        <w:rPr>
          <w:rFonts w:ascii="Times New Roman" w:hAnsi="Times New Roman" w:cs="Times New Roman"/>
          <w:kern w:val="0"/>
          <w:sz w:val="24"/>
        </w:rPr>
        <w:t>=1), infrared (</w:t>
      </w:r>
      <m:oMath>
        <m:r>
          <w:rPr>
            <w:rFonts w:ascii="Cambria Math" w:hAnsi="Cambria Math" w:cs="Times New Roman"/>
            <w:kern w:val="0"/>
            <w:sz w:val="24"/>
          </w:rPr>
          <m:t>i</m:t>
        </m:r>
      </m:oMath>
      <w:r w:rsidRPr="003F31CA">
        <w:rPr>
          <w:rFonts w:ascii="Times New Roman" w:hAnsi="Times New Roman" w:cs="Times New Roman"/>
          <w:kern w:val="0"/>
          <w:sz w:val="24"/>
        </w:rPr>
        <w:t>=2) and up-converted (</w:t>
      </w:r>
      <m:oMath>
        <m:r>
          <w:rPr>
            <w:rFonts w:ascii="Cambria Math" w:hAnsi="Cambria Math" w:cs="Times New Roman"/>
            <w:kern w:val="0"/>
            <w:sz w:val="24"/>
          </w:rPr>
          <m:t>i</m:t>
        </m:r>
      </m:oMath>
      <w:r w:rsidRPr="003F31CA">
        <w:rPr>
          <w:rFonts w:ascii="Times New Roman" w:hAnsi="Times New Roman" w:cs="Times New Roman"/>
          <w:kern w:val="0"/>
          <w:sz w:val="24"/>
        </w:rPr>
        <w:t xml:space="preserve">=3) light. </w:t>
      </w:r>
      <m:oMath>
        <m:sSub>
          <m:sSubPr>
            <m:ctrlPr>
              <w:rPr>
                <w:rFonts w:ascii="Cambria Math" w:hAnsi="Cambria Math" w:cs="Times New Roman"/>
                <w:i/>
                <w:kern w:val="0"/>
                <w:sz w:val="24"/>
              </w:rPr>
            </m:ctrlPr>
          </m:sSubPr>
          <m:e>
            <m:r>
              <w:rPr>
                <w:rFonts w:ascii="Cambria Math" w:hAnsi="Cambria Math" w:cs="Times New Roman"/>
                <w:kern w:val="0"/>
                <w:sz w:val="24"/>
              </w:rPr>
              <m:t>Z</m:t>
            </m:r>
          </m:e>
          <m:sub>
            <m:r>
              <w:rPr>
                <w:rFonts w:ascii="Cambria Math" w:hAnsi="Cambria Math" w:cs="Times New Roman"/>
                <w:kern w:val="0"/>
                <w:sz w:val="24"/>
              </w:rPr>
              <m:t>0</m:t>
            </m:r>
          </m:sub>
        </m:sSub>
      </m:oMath>
      <w:r w:rsidRPr="003F31CA">
        <w:rPr>
          <w:rFonts w:ascii="Times New Roman" w:hAnsi="Times New Roman" w:cs="Times New Roman" w:hint="eastAsia"/>
          <w:kern w:val="0"/>
          <w:sz w:val="24"/>
        </w:rPr>
        <w:t xml:space="preserve"> </w:t>
      </w:r>
      <w:r w:rsidRPr="003F31CA">
        <w:rPr>
          <w:rFonts w:ascii="Times New Roman" w:hAnsi="Times New Roman" w:cs="Times New Roman"/>
          <w:kern w:val="0"/>
          <w:sz w:val="24"/>
        </w:rPr>
        <w:t xml:space="preserve">is the impedance of free space, </w:t>
      </w:r>
      <m:oMath>
        <m:sSub>
          <m:sSubPr>
            <m:ctrlPr>
              <w:rPr>
                <w:rFonts w:ascii="Cambria Math" w:hAnsi="Cambria Math" w:cs="Times New Roman"/>
                <w:i/>
                <w:kern w:val="0"/>
                <w:sz w:val="24"/>
              </w:rPr>
            </m:ctrlPr>
          </m:sSubPr>
          <m:e>
            <m:r>
              <w:rPr>
                <w:rFonts w:ascii="Cambria Math" w:hAnsi="Cambria Math" w:cs="Times New Roman"/>
                <w:kern w:val="0"/>
                <w:sz w:val="24"/>
              </w:rPr>
              <m:t>I</m:t>
            </m:r>
          </m:e>
          <m:sub>
            <m:r>
              <w:rPr>
                <w:rFonts w:ascii="Cambria Math" w:hAnsi="Cambria Math" w:cs="Times New Roman"/>
                <w:kern w:val="0"/>
                <w:sz w:val="24"/>
              </w:rPr>
              <m:t>0</m:t>
            </m:r>
          </m:sub>
        </m:sSub>
      </m:oMath>
      <w:r w:rsidRPr="003F31CA">
        <w:rPr>
          <w:rFonts w:ascii="Times New Roman" w:hAnsi="Times New Roman" w:cs="Times New Roman" w:hint="eastAsia"/>
          <w:kern w:val="0"/>
          <w:sz w:val="24"/>
        </w:rPr>
        <w:t xml:space="preserve"> </w:t>
      </w:r>
      <w:r w:rsidRPr="003F31CA">
        <w:rPr>
          <w:rFonts w:ascii="Times New Roman" w:hAnsi="Times New Roman" w:cs="Times New Roman"/>
          <w:kern w:val="0"/>
          <w:sz w:val="24"/>
        </w:rPr>
        <w:t xml:space="preserve">is the maximum value of the UPC pump in the frequency domain, and </w:t>
      </w:r>
      <m:oMath>
        <m:r>
          <w:rPr>
            <w:rFonts w:ascii="Cambria Math" w:hAnsi="Cambria Math" w:cs="Times New Roman"/>
            <w:kern w:val="0"/>
            <w:sz w:val="24"/>
          </w:rPr>
          <m:t>L</m:t>
        </m:r>
      </m:oMath>
      <w:r w:rsidRPr="003F31CA">
        <w:rPr>
          <w:rFonts w:ascii="Times New Roman" w:hAnsi="Times New Roman" w:cs="Times New Roman" w:hint="eastAsia"/>
          <w:kern w:val="0"/>
          <w:sz w:val="24"/>
        </w:rPr>
        <w:t xml:space="preserve"> </w:t>
      </w:r>
      <w:r w:rsidRPr="003F31CA">
        <w:rPr>
          <w:rFonts w:ascii="Times New Roman" w:hAnsi="Times New Roman" w:cs="Times New Roman"/>
          <w:kern w:val="0"/>
          <w:sz w:val="24"/>
        </w:rPr>
        <w:t xml:space="preserve">is the interaction length in the nonlinear crystal. </w:t>
      </w:r>
      <m:oMath>
        <m:sSub>
          <m:sSubPr>
            <m:ctrlPr>
              <w:rPr>
                <w:rFonts w:ascii="Cambria Math" w:hAnsi="Cambria Math" w:cs="Times New Roman"/>
                <w:i/>
                <w:kern w:val="0"/>
                <w:sz w:val="24"/>
              </w:rPr>
            </m:ctrlPr>
          </m:sSubPr>
          <m:e>
            <m:r>
              <w:rPr>
                <w:rFonts w:ascii="Cambria Math" w:hAnsi="Cambria Math" w:cs="Times New Roman"/>
                <w:kern w:val="0"/>
                <w:sz w:val="24"/>
              </w:rPr>
              <m:t>d</m:t>
            </m:r>
          </m:e>
          <m:sub>
            <m:r>
              <w:rPr>
                <w:rFonts w:ascii="Cambria Math" w:hAnsi="Cambria Math" w:cs="Times New Roman"/>
                <w:kern w:val="0"/>
                <w:sz w:val="24"/>
              </w:rPr>
              <m:t>eff</m:t>
            </m:r>
          </m:sub>
        </m:sSub>
      </m:oMath>
      <w:r w:rsidRPr="003F31CA">
        <w:rPr>
          <w:rFonts w:ascii="Times New Roman" w:hAnsi="Times New Roman" w:cs="Times New Roman" w:hint="eastAsia"/>
          <w:kern w:val="0"/>
          <w:sz w:val="24"/>
        </w:rPr>
        <w:t xml:space="preserve"> </w:t>
      </w:r>
      <w:r w:rsidRPr="003F31CA">
        <w:rPr>
          <w:rFonts w:ascii="Times New Roman" w:hAnsi="Times New Roman" w:cs="Times New Roman"/>
          <w:kern w:val="0"/>
          <w:sz w:val="24"/>
        </w:rPr>
        <w:t xml:space="preserve">is the effective nonlinear coefficient reduced by the periodic structure. </w:t>
      </w:r>
      <m:oMath>
        <m:sSub>
          <m:sSubPr>
            <m:ctrlPr>
              <w:rPr>
                <w:rFonts w:ascii="Cambria Math" w:hAnsi="Cambria Math" w:cs="Times New Roman"/>
                <w:i/>
                <w:kern w:val="0"/>
                <w:sz w:val="24"/>
              </w:rPr>
            </m:ctrlPr>
          </m:sSubPr>
          <m:e>
            <m:r>
              <w:rPr>
                <w:rFonts w:ascii="Cambria Math" w:hAnsi="Cambria Math" w:cs="Times New Roman"/>
                <w:kern w:val="0"/>
                <w:sz w:val="24"/>
              </w:rPr>
              <m:t>ω</m:t>
            </m:r>
          </m:e>
          <m:sub>
            <m:r>
              <w:rPr>
                <w:rFonts w:ascii="Cambria Math" w:hAnsi="Cambria Math" w:cs="Times New Roman"/>
                <w:kern w:val="0"/>
                <w:sz w:val="24"/>
              </w:rPr>
              <m:t>0</m:t>
            </m:r>
          </m:sub>
        </m:sSub>
      </m:oMath>
      <w:r w:rsidRPr="003F31CA">
        <w:rPr>
          <w:rFonts w:ascii="Times New Roman" w:hAnsi="Times New Roman" w:cs="Times New Roman" w:hint="eastAsia"/>
          <w:kern w:val="0"/>
          <w:sz w:val="24"/>
        </w:rPr>
        <w:t xml:space="preserve"> </w:t>
      </w:r>
      <w:r w:rsidRPr="003F31CA">
        <w:rPr>
          <w:rFonts w:ascii="Times New Roman" w:hAnsi="Times New Roman" w:cs="Times New Roman"/>
          <w:kern w:val="0"/>
          <w:sz w:val="24"/>
        </w:rPr>
        <w:t>is the center frequency of the UPC pump, and</w:t>
      </w:r>
      <w:r w:rsidRPr="003F31CA">
        <w:rPr>
          <w:rFonts w:ascii="Times New Roman" w:hAnsi="Times New Roman" w:cs="Times New Roman" w:hint="eastAsia"/>
          <w:kern w:val="0"/>
          <w:sz w:val="24"/>
        </w:rPr>
        <w:t xml:space="preserve"> </w:t>
      </w:r>
      <m:oMath>
        <m:r>
          <w:rPr>
            <w:rFonts w:ascii="Cambria Math" w:hAnsi="Cambria Math" w:cs="Times New Roman"/>
            <w:kern w:val="0"/>
            <w:sz w:val="24"/>
          </w:rPr>
          <m:t>∆ω</m:t>
        </m:r>
      </m:oMath>
      <w:r w:rsidRPr="003F31CA">
        <w:rPr>
          <w:rFonts w:ascii="Times New Roman" w:hAnsi="Times New Roman" w:cs="Times New Roman"/>
          <w:kern w:val="0"/>
          <w:sz w:val="24"/>
        </w:rPr>
        <w:t xml:space="preserve"> is the spectral width.</w:t>
      </w:r>
      <w:r w:rsidRPr="003F31CA">
        <w:rPr>
          <w:rFonts w:ascii="Times New Roman" w:hAnsi="Times New Roman" w:cs="Times New Roman" w:hint="eastAsia"/>
          <w:kern w:val="0"/>
          <w:sz w:val="24"/>
        </w:rPr>
        <w:t xml:space="preserve"> </w:t>
      </w:r>
      <w:r w:rsidR="00310E5F" w:rsidRPr="003F31CA">
        <w:rPr>
          <w:rFonts w:ascii="Times New Roman" w:hAnsi="Times New Roman" w:cs="Times New Roman"/>
          <w:kern w:val="0"/>
          <w:sz w:val="24"/>
        </w:rPr>
        <w:t>Figure S</w:t>
      </w:r>
      <w:r w:rsidRPr="003F31CA">
        <w:rPr>
          <w:rFonts w:ascii="Times New Roman" w:hAnsi="Times New Roman" w:cs="Times New Roman"/>
          <w:kern w:val="0"/>
          <w:sz w:val="24"/>
        </w:rPr>
        <w:t>3</w:t>
      </w:r>
      <w:r w:rsidR="00310E5F" w:rsidRPr="003F31CA">
        <w:rPr>
          <w:rFonts w:ascii="Times New Roman" w:hAnsi="Times New Roman" w:cs="Times New Roman"/>
          <w:kern w:val="0"/>
          <w:sz w:val="24"/>
        </w:rPr>
        <w:t>(b) shows the theoretical simulation (dashed curve) and experimental values (triangle markers) of</w:t>
      </w:r>
      <w:r w:rsidR="00310E5F">
        <w:rPr>
          <w:rFonts w:ascii="Times New Roman" w:hAnsi="Times New Roman" w:cs="Times New Roman"/>
          <w:kern w:val="0"/>
          <w:sz w:val="24"/>
        </w:rPr>
        <w:t xml:space="preserve"> the UPC efficiency. The deviation</w:t>
      </w:r>
      <w:r w:rsidR="004972DF">
        <w:rPr>
          <w:rFonts w:ascii="Times New Roman" w:hAnsi="Times New Roman" w:cs="Times New Roman"/>
          <w:kern w:val="0"/>
          <w:sz w:val="24"/>
        </w:rPr>
        <w:t xml:space="preserve"> can be </w:t>
      </w:r>
      <w:r w:rsidR="007D40E6">
        <w:rPr>
          <w:rFonts w:ascii="Times New Roman" w:hAnsi="Times New Roman" w:cs="Times New Roman"/>
          <w:kern w:val="0"/>
          <w:sz w:val="24"/>
        </w:rPr>
        <w:t xml:space="preserve">attributed to the following </w:t>
      </w:r>
      <w:r w:rsidR="004972DF">
        <w:rPr>
          <w:rFonts w:ascii="Times New Roman" w:hAnsi="Times New Roman" w:cs="Times New Roman"/>
          <w:kern w:val="0"/>
          <w:sz w:val="24"/>
        </w:rPr>
        <w:t xml:space="preserve">two </w:t>
      </w:r>
      <w:r w:rsidR="00EB07DF">
        <w:rPr>
          <w:rFonts w:ascii="Times New Roman" w:hAnsi="Times New Roman" w:cs="Times New Roman"/>
          <w:kern w:val="0"/>
          <w:sz w:val="24"/>
        </w:rPr>
        <w:t>reasons</w:t>
      </w:r>
      <w:r w:rsidR="004972DF">
        <w:rPr>
          <w:rFonts w:ascii="Times New Roman" w:hAnsi="Times New Roman" w:cs="Times New Roman"/>
          <w:kern w:val="0"/>
          <w:sz w:val="24"/>
        </w:rPr>
        <w:t xml:space="preserve">. First, there is the </w:t>
      </w:r>
      <w:r w:rsidR="00C72EA6">
        <w:rPr>
          <w:rFonts w:ascii="Times New Roman" w:hAnsi="Times New Roman" w:cs="Times New Roman"/>
          <w:kern w:val="0"/>
          <w:sz w:val="24"/>
        </w:rPr>
        <w:t xml:space="preserve">group velocity </w:t>
      </w:r>
      <w:r w:rsidR="004972DF">
        <w:rPr>
          <w:rFonts w:ascii="Times New Roman" w:hAnsi="Times New Roman" w:cs="Times New Roman"/>
          <w:kern w:val="0"/>
          <w:sz w:val="24"/>
        </w:rPr>
        <w:t>mismatch between the UPC pump</w:t>
      </w:r>
      <w:r w:rsidR="00C72EA6">
        <w:rPr>
          <w:rFonts w:ascii="Times New Roman" w:hAnsi="Times New Roman" w:cs="Times New Roman"/>
          <w:kern w:val="0"/>
          <w:sz w:val="24"/>
        </w:rPr>
        <w:t xml:space="preserve"> pulse</w:t>
      </w:r>
      <w:r w:rsidR="004972DF">
        <w:rPr>
          <w:rFonts w:ascii="Times New Roman" w:hAnsi="Times New Roman" w:cs="Times New Roman"/>
          <w:kern w:val="0"/>
          <w:sz w:val="24"/>
        </w:rPr>
        <w:t xml:space="preserve"> and infrared idlers</w:t>
      </w:r>
      <w:r w:rsidR="00DF3D64">
        <w:rPr>
          <w:rFonts w:ascii="Times New Roman" w:hAnsi="Times New Roman" w:cs="Times New Roman"/>
          <w:kern w:val="0"/>
          <w:sz w:val="24"/>
        </w:rPr>
        <w:t>. According to the Sellmeier dispersion</w:t>
      </w:r>
      <w:r w:rsidR="00EA3F59">
        <w:rPr>
          <w:rFonts w:ascii="Times New Roman" w:hAnsi="Times New Roman" w:cs="Times New Roman"/>
          <w:kern w:val="0"/>
          <w:sz w:val="24"/>
        </w:rPr>
        <w:t xml:space="preserve"> equation</w:t>
      </w:r>
      <w:r w:rsidR="00DF3D64">
        <w:rPr>
          <w:rFonts w:ascii="Times New Roman" w:hAnsi="Times New Roman" w:cs="Times New Roman"/>
          <w:kern w:val="0"/>
          <w:sz w:val="24"/>
        </w:rPr>
        <w:t xml:space="preserve">, the temporal </w:t>
      </w:r>
      <w:r w:rsidR="00EA3F59">
        <w:rPr>
          <w:rFonts w:ascii="Times New Roman" w:hAnsi="Times New Roman" w:cs="Times New Roman"/>
          <w:kern w:val="0"/>
          <w:sz w:val="24"/>
        </w:rPr>
        <w:t xml:space="preserve">walk-off </w:t>
      </w:r>
      <w:r w:rsidR="00DF3D64">
        <w:rPr>
          <w:rFonts w:ascii="Times New Roman" w:hAnsi="Times New Roman" w:cs="Times New Roman"/>
          <w:kern w:val="0"/>
          <w:sz w:val="24"/>
        </w:rPr>
        <w:t>induced in the 20 mm-long PPLN is 6 ps</w:t>
      </w:r>
      <w:r w:rsidR="0041272D">
        <w:rPr>
          <w:rFonts w:ascii="Times New Roman" w:hAnsi="Times New Roman" w:cs="Times New Roman"/>
          <w:kern w:val="0"/>
          <w:sz w:val="24"/>
        </w:rPr>
        <w:t xml:space="preserve"> between 1.03 µm and 3.81 µm</w:t>
      </w:r>
      <w:r w:rsidR="001D60BC">
        <w:rPr>
          <w:rFonts w:ascii="Times New Roman" w:hAnsi="Times New Roman" w:cs="Times New Roman"/>
          <w:kern w:val="0"/>
          <w:sz w:val="24"/>
        </w:rPr>
        <w:t xml:space="preserve">. This </w:t>
      </w:r>
      <w:r w:rsidR="00EA3F59">
        <w:rPr>
          <w:rFonts w:ascii="Times New Roman" w:hAnsi="Times New Roman" w:cs="Times New Roman"/>
          <w:kern w:val="0"/>
          <w:sz w:val="24"/>
        </w:rPr>
        <w:t xml:space="preserve">walk-off </w:t>
      </w:r>
      <w:r w:rsidR="001D60BC">
        <w:rPr>
          <w:rFonts w:ascii="Times New Roman" w:hAnsi="Times New Roman" w:cs="Times New Roman"/>
          <w:kern w:val="0"/>
          <w:sz w:val="24"/>
        </w:rPr>
        <w:t xml:space="preserve">reduced the UPC power </w:t>
      </w:r>
      <w:r w:rsidR="005265D2">
        <w:rPr>
          <w:rFonts w:ascii="Times New Roman" w:hAnsi="Times New Roman" w:cs="Times New Roman"/>
          <w:kern w:val="0"/>
          <w:sz w:val="24"/>
        </w:rPr>
        <w:t xml:space="preserve">to </w:t>
      </w:r>
      <w:r w:rsidR="001D60BC">
        <w:rPr>
          <w:rFonts w:ascii="Times New Roman" w:hAnsi="Times New Roman" w:cs="Times New Roman"/>
          <w:kern w:val="0"/>
          <w:sz w:val="24"/>
        </w:rPr>
        <w:t>71.3%.</w:t>
      </w:r>
      <w:r w:rsidR="00936667">
        <w:rPr>
          <w:rFonts w:ascii="Times New Roman" w:hAnsi="Times New Roman" w:cs="Times New Roman"/>
          <w:kern w:val="0"/>
          <w:sz w:val="24"/>
        </w:rPr>
        <w:t xml:space="preserve"> </w:t>
      </w:r>
      <w:r w:rsidR="004972DF">
        <w:rPr>
          <w:rFonts w:ascii="Times New Roman" w:hAnsi="Times New Roman" w:cs="Times New Roman"/>
          <w:kern w:val="0"/>
          <w:sz w:val="24"/>
        </w:rPr>
        <w:t xml:space="preserve">Second, the </w:t>
      </w:r>
      <w:r w:rsidR="00EA3F59">
        <w:rPr>
          <w:rFonts w:ascii="Times New Roman" w:hAnsi="Times New Roman" w:cs="Times New Roman"/>
          <w:kern w:val="0"/>
          <w:sz w:val="24"/>
        </w:rPr>
        <w:t xml:space="preserve">finite </w:t>
      </w:r>
      <w:r w:rsidR="004972DF">
        <w:rPr>
          <w:rFonts w:ascii="Times New Roman" w:hAnsi="Times New Roman" w:cs="Times New Roman"/>
          <w:kern w:val="0"/>
          <w:sz w:val="24"/>
        </w:rPr>
        <w:t xml:space="preserve">temporal width of the UPC and idler pulses </w:t>
      </w:r>
      <w:r w:rsidR="00EA3F59">
        <w:rPr>
          <w:rFonts w:ascii="Times New Roman" w:hAnsi="Times New Roman" w:cs="Times New Roman"/>
          <w:kern w:val="0"/>
          <w:sz w:val="24"/>
        </w:rPr>
        <w:t xml:space="preserve">is another factor that </w:t>
      </w:r>
      <w:r w:rsidR="004972DF">
        <w:rPr>
          <w:rFonts w:ascii="Times New Roman" w:hAnsi="Times New Roman" w:cs="Times New Roman"/>
          <w:kern w:val="0"/>
          <w:sz w:val="24"/>
        </w:rPr>
        <w:t>reduce</w:t>
      </w:r>
      <w:r w:rsidR="00EA3F59">
        <w:rPr>
          <w:rFonts w:ascii="Times New Roman" w:hAnsi="Times New Roman" w:cs="Times New Roman"/>
          <w:kern w:val="0"/>
          <w:sz w:val="24"/>
        </w:rPr>
        <w:t>s</w:t>
      </w:r>
      <w:r w:rsidR="004972DF">
        <w:rPr>
          <w:rFonts w:ascii="Times New Roman" w:hAnsi="Times New Roman" w:cs="Times New Roman"/>
          <w:kern w:val="0"/>
          <w:sz w:val="24"/>
        </w:rPr>
        <w:t xml:space="preserve"> the UPC efficiency</w:t>
      </w:r>
      <w:r w:rsidR="00EA3F59">
        <w:rPr>
          <w:rFonts w:ascii="Times New Roman" w:hAnsi="Times New Roman" w:cs="Times New Roman"/>
          <w:kern w:val="0"/>
          <w:sz w:val="24"/>
        </w:rPr>
        <w:t>, which is estimated for continuous waves</w:t>
      </w:r>
      <w:r w:rsidR="004972DF">
        <w:rPr>
          <w:rFonts w:ascii="Times New Roman" w:hAnsi="Times New Roman" w:cs="Times New Roman" w:hint="eastAsia"/>
          <w:kern w:val="0"/>
          <w:sz w:val="24"/>
        </w:rPr>
        <w:t>.</w:t>
      </w:r>
      <w:r w:rsidR="004972DF">
        <w:rPr>
          <w:rFonts w:ascii="Times New Roman" w:hAnsi="Times New Roman" w:cs="Times New Roman"/>
          <w:kern w:val="0"/>
          <w:sz w:val="24"/>
        </w:rPr>
        <w:t xml:space="preserve"> </w:t>
      </w:r>
      <w:r w:rsidR="00EA3F59">
        <w:rPr>
          <w:rFonts w:ascii="Times New Roman" w:hAnsi="Times New Roman" w:cs="Times New Roman" w:hint="eastAsia"/>
          <w:kern w:val="0"/>
          <w:sz w:val="24"/>
        </w:rPr>
        <w:t xml:space="preserve">The pulse durations of the respective pulses are 4.3 ps and 4.1, as </w:t>
      </w:r>
      <w:r w:rsidR="00EA3F59">
        <w:rPr>
          <w:rFonts w:ascii="Times New Roman" w:hAnsi="Times New Roman" w:cs="Times New Roman"/>
          <w:kern w:val="0"/>
          <w:sz w:val="24"/>
        </w:rPr>
        <w:t xml:space="preserve">noted in the main text. </w:t>
      </w:r>
      <w:r w:rsidR="00644D06">
        <w:rPr>
          <w:rFonts w:ascii="Times New Roman" w:hAnsi="Times New Roman" w:cs="Times New Roman"/>
          <w:kern w:val="0"/>
          <w:sz w:val="24"/>
        </w:rPr>
        <w:t>T</w:t>
      </w:r>
      <w:r w:rsidR="004972DF">
        <w:rPr>
          <w:rFonts w:ascii="Times New Roman" w:hAnsi="Times New Roman" w:cs="Times New Roman"/>
          <w:kern w:val="0"/>
          <w:sz w:val="24"/>
        </w:rPr>
        <w:t xml:space="preserve">he </w:t>
      </w:r>
      <w:r w:rsidR="00644D06">
        <w:rPr>
          <w:rFonts w:ascii="Times New Roman" w:hAnsi="Times New Roman" w:cs="Times New Roman"/>
          <w:kern w:val="0"/>
          <w:sz w:val="24"/>
        </w:rPr>
        <w:t>intensity at the FWHM of the idlers correspond</w:t>
      </w:r>
      <w:r w:rsidR="00EA3F59">
        <w:rPr>
          <w:rFonts w:ascii="Times New Roman" w:hAnsi="Times New Roman" w:cs="Times New Roman"/>
          <w:kern w:val="0"/>
          <w:sz w:val="24"/>
        </w:rPr>
        <w:t>s</w:t>
      </w:r>
      <w:r w:rsidR="00644D06">
        <w:rPr>
          <w:rFonts w:ascii="Times New Roman" w:hAnsi="Times New Roman" w:cs="Times New Roman"/>
          <w:kern w:val="0"/>
          <w:sz w:val="24"/>
        </w:rPr>
        <w:t xml:space="preserve"> to 53% of the peak intensity of the UPC pulse, which indicates that the active power the UPC pump fed in </w:t>
      </w:r>
      <w:r w:rsidR="00644D06">
        <w:rPr>
          <w:rFonts w:ascii="Times New Roman" w:hAnsi="Times New Roman" w:cs="Times New Roman"/>
          <w:kern w:val="0"/>
          <w:sz w:val="24"/>
        </w:rPr>
        <w:lastRenderedPageBreak/>
        <w:t xml:space="preserve">the interaction is reduced to </w:t>
      </w:r>
      <w:r w:rsidR="00DF3D64">
        <w:rPr>
          <w:rFonts w:ascii="Times New Roman" w:hAnsi="Times New Roman" w:cs="Times New Roman"/>
          <w:kern w:val="0"/>
          <w:sz w:val="24"/>
        </w:rPr>
        <w:t>72%</w:t>
      </w:r>
      <w:r w:rsidR="00644D06">
        <w:rPr>
          <w:rFonts w:ascii="Times New Roman" w:hAnsi="Times New Roman" w:cs="Times New Roman" w:hint="eastAsia"/>
          <w:kern w:val="0"/>
          <w:sz w:val="24"/>
        </w:rPr>
        <w:t>.</w:t>
      </w:r>
      <w:r w:rsidR="00644D06">
        <w:rPr>
          <w:rFonts w:ascii="Times New Roman" w:hAnsi="Times New Roman" w:cs="Times New Roman"/>
          <w:kern w:val="0"/>
          <w:sz w:val="24"/>
        </w:rPr>
        <w:t xml:space="preserve"> </w:t>
      </w:r>
      <w:r w:rsidR="005265D2">
        <w:rPr>
          <w:rFonts w:ascii="Times New Roman" w:hAnsi="Times New Roman" w:cs="Times New Roman"/>
          <w:kern w:val="0"/>
          <w:sz w:val="24"/>
        </w:rPr>
        <w:t xml:space="preserve">Taking these </w:t>
      </w:r>
      <w:r w:rsidR="00B618E2">
        <w:rPr>
          <w:rFonts w:ascii="Times New Roman" w:hAnsi="Times New Roman" w:cs="Times New Roman"/>
          <w:kern w:val="0"/>
          <w:sz w:val="24"/>
        </w:rPr>
        <w:t>two factors</w:t>
      </w:r>
      <w:r w:rsidR="005265D2">
        <w:rPr>
          <w:rFonts w:ascii="Times New Roman" w:hAnsi="Times New Roman" w:cs="Times New Roman"/>
          <w:kern w:val="0"/>
          <w:sz w:val="24"/>
        </w:rPr>
        <w:t xml:space="preserve"> into account</w:t>
      </w:r>
      <w:r w:rsidR="00B618E2">
        <w:rPr>
          <w:rFonts w:ascii="Times New Roman" w:hAnsi="Times New Roman" w:cs="Times New Roman"/>
          <w:kern w:val="0"/>
          <w:sz w:val="24"/>
        </w:rPr>
        <w:t xml:space="preserve">, </w:t>
      </w:r>
      <w:r w:rsidR="001D60BC">
        <w:rPr>
          <w:rFonts w:ascii="Times New Roman" w:hAnsi="Times New Roman" w:cs="Times New Roman"/>
          <w:kern w:val="0"/>
          <w:sz w:val="24"/>
        </w:rPr>
        <w:t xml:space="preserve">the </w:t>
      </w:r>
      <w:r w:rsidR="005265D2">
        <w:rPr>
          <w:rFonts w:ascii="Times New Roman" w:hAnsi="Times New Roman" w:cs="Times New Roman"/>
          <w:kern w:val="0"/>
          <w:sz w:val="24"/>
        </w:rPr>
        <w:t xml:space="preserve">conversion efficiency drops to </w:t>
      </w:r>
      <w:r w:rsidR="001D60BC">
        <w:rPr>
          <w:rFonts w:ascii="Times New Roman" w:hAnsi="Times New Roman" w:cs="Times New Roman"/>
          <w:kern w:val="0"/>
          <w:sz w:val="24"/>
        </w:rPr>
        <w:t>51%</w:t>
      </w:r>
      <w:r w:rsidR="005265D2">
        <w:rPr>
          <w:rFonts w:ascii="Times New Roman" w:hAnsi="Times New Roman" w:cs="Times New Roman"/>
          <w:kern w:val="0"/>
          <w:sz w:val="24"/>
        </w:rPr>
        <w:t xml:space="preserve">, and </w:t>
      </w:r>
      <w:r w:rsidR="00C72EA6">
        <w:rPr>
          <w:rFonts w:ascii="Times New Roman" w:hAnsi="Times New Roman" w:cs="Times New Roman"/>
          <w:kern w:val="0"/>
          <w:sz w:val="24"/>
        </w:rPr>
        <w:t xml:space="preserve">the experimental </w:t>
      </w:r>
      <w:r w:rsidR="00EA3F59">
        <w:rPr>
          <w:rFonts w:ascii="Times New Roman" w:hAnsi="Times New Roman" w:cs="Times New Roman"/>
          <w:kern w:val="0"/>
          <w:sz w:val="24"/>
        </w:rPr>
        <w:t>results are in goo</w:t>
      </w:r>
      <w:r w:rsidR="005F06DF">
        <w:rPr>
          <w:rFonts w:ascii="Times New Roman" w:hAnsi="Times New Roman" w:cs="Times New Roman"/>
          <w:kern w:val="0"/>
          <w:sz w:val="24"/>
        </w:rPr>
        <w:t>d</w:t>
      </w:r>
      <w:r w:rsidR="00EA3F59">
        <w:rPr>
          <w:rFonts w:ascii="Times New Roman" w:hAnsi="Times New Roman" w:cs="Times New Roman"/>
          <w:kern w:val="0"/>
          <w:sz w:val="24"/>
        </w:rPr>
        <w:t xml:space="preserve"> agreement </w:t>
      </w:r>
      <w:r w:rsidR="005F06DF">
        <w:rPr>
          <w:rFonts w:ascii="Times New Roman" w:hAnsi="Times New Roman" w:cs="Times New Roman"/>
          <w:kern w:val="0"/>
          <w:sz w:val="24"/>
        </w:rPr>
        <w:t xml:space="preserve">with </w:t>
      </w:r>
      <w:r w:rsidR="00C72EA6">
        <w:rPr>
          <w:rFonts w:ascii="Times New Roman" w:hAnsi="Times New Roman" w:cs="Times New Roman"/>
          <w:kern w:val="0"/>
          <w:sz w:val="24"/>
        </w:rPr>
        <w:t xml:space="preserve">the theoretical </w:t>
      </w:r>
      <w:r w:rsidR="005265D2">
        <w:rPr>
          <w:rFonts w:ascii="Times New Roman" w:hAnsi="Times New Roman" w:cs="Times New Roman"/>
          <w:kern w:val="0"/>
          <w:sz w:val="24"/>
        </w:rPr>
        <w:t>predictions</w:t>
      </w:r>
      <w:r w:rsidR="00C72EA6">
        <w:rPr>
          <w:rFonts w:ascii="Times New Roman" w:hAnsi="Times New Roman" w:cs="Times New Roman"/>
          <w:kern w:val="0"/>
          <w:sz w:val="24"/>
        </w:rPr>
        <w:t>.</w:t>
      </w:r>
    </w:p>
    <w:p w14:paraId="63379126" w14:textId="3BB7A70F" w:rsidR="00CE4434" w:rsidRDefault="00CE4434" w:rsidP="00CE4434">
      <w:pPr>
        <w:autoSpaceDE w:val="0"/>
        <w:autoSpaceDN w:val="0"/>
        <w:spacing w:line="200" w:lineRule="atLeast"/>
        <w:rPr>
          <w:rFonts w:ascii="Times New Roman" w:hAnsi="Times New Roman" w:cs="Times New Roman"/>
          <w:kern w:val="0"/>
          <w:sz w:val="24"/>
        </w:rPr>
      </w:pPr>
    </w:p>
    <w:p w14:paraId="07E51AC4" w14:textId="0528BA6F" w:rsidR="00C72EA6" w:rsidRDefault="001B62D4" w:rsidP="00155CA5">
      <w:pPr>
        <w:autoSpaceDE w:val="0"/>
        <w:autoSpaceDN w:val="0"/>
        <w:spacing w:line="200" w:lineRule="atLeast"/>
        <w:ind w:firstLineChars="100" w:firstLine="240"/>
        <w:rPr>
          <w:rFonts w:ascii="Times New Roman" w:hAnsi="Times New Roman" w:cs="Times New Roman"/>
          <w:kern w:val="0"/>
          <w:sz w:val="24"/>
        </w:rPr>
      </w:pPr>
      <w:r w:rsidRPr="00E449C5">
        <w:rPr>
          <w:rFonts w:ascii="Times New Roman" w:hAnsi="Times New Roman" w:cs="Times New Roman" w:hint="eastAsia"/>
          <w:kern w:val="0"/>
          <w:sz w:val="24"/>
        </w:rPr>
        <w:t xml:space="preserve">　</w:t>
      </w:r>
      <w:r w:rsidR="00FF7E0C" w:rsidRPr="00E449C5">
        <w:rPr>
          <w:rFonts w:ascii="Times New Roman" w:hAnsi="Times New Roman" w:cs="Times New Roman"/>
          <w:kern w:val="0"/>
          <w:sz w:val="24"/>
        </w:rPr>
        <w:t xml:space="preserve"> </w:t>
      </w:r>
    </w:p>
    <w:p w14:paraId="0684E721" w14:textId="7579AA21" w:rsidR="00C72EA6" w:rsidRDefault="00C72EA6">
      <w:pPr>
        <w:widowControl/>
        <w:jc w:val="left"/>
        <w:rPr>
          <w:rFonts w:ascii="Times New Roman" w:hAnsi="Times New Roman" w:cs="Times New Roman"/>
          <w:kern w:val="0"/>
          <w:sz w:val="24"/>
        </w:rPr>
      </w:pPr>
    </w:p>
    <w:p w14:paraId="49803364" w14:textId="16A1287A" w:rsidR="0014679D" w:rsidRPr="00E449C5" w:rsidRDefault="00841230" w:rsidP="00155CA5">
      <w:pPr>
        <w:autoSpaceDE w:val="0"/>
        <w:autoSpaceDN w:val="0"/>
        <w:spacing w:line="200" w:lineRule="atLeast"/>
        <w:ind w:firstLineChars="100" w:firstLine="210"/>
        <w:rPr>
          <w:rFonts w:ascii="Times New Roman" w:hAnsi="Times New Roman" w:cs="Times New Roman"/>
          <w:kern w:val="0"/>
          <w:sz w:val="24"/>
        </w:rPr>
      </w:pPr>
      <w:r>
        <w:rPr>
          <w:noProof/>
        </w:rPr>
        <mc:AlternateContent>
          <mc:Choice Requires="wps">
            <w:drawing>
              <wp:anchor distT="0" distB="0" distL="114300" distR="114300" simplePos="0" relativeHeight="251659264" behindDoc="0" locked="0" layoutInCell="1" allowOverlap="1" wp14:anchorId="097F8C07" wp14:editId="30CB9D49">
                <wp:simplePos x="0" y="0"/>
                <wp:positionH relativeFrom="column">
                  <wp:posOffset>133350</wp:posOffset>
                </wp:positionH>
                <wp:positionV relativeFrom="paragraph">
                  <wp:posOffset>3810</wp:posOffset>
                </wp:positionV>
                <wp:extent cx="457200" cy="306705"/>
                <wp:effectExtent l="0" t="0" r="0" b="0"/>
                <wp:wrapNone/>
                <wp:docPr id="25" name="テキスト ボックス 25"/>
                <wp:cNvGraphicFramePr/>
                <a:graphic xmlns:a="http://schemas.openxmlformats.org/drawingml/2006/main">
                  <a:graphicData uri="http://schemas.microsoft.com/office/word/2010/wordprocessingShape">
                    <wps:wsp>
                      <wps:cNvSpPr txBox="1"/>
                      <wps:spPr>
                        <a:xfrm>
                          <a:off x="0" y="0"/>
                          <a:ext cx="457200" cy="306705"/>
                        </a:xfrm>
                        <a:prstGeom prst="rect">
                          <a:avLst/>
                        </a:prstGeom>
                        <a:solidFill>
                          <a:schemeClr val="lt1"/>
                        </a:solidFill>
                        <a:ln w="6350">
                          <a:noFill/>
                        </a:ln>
                      </wps:spPr>
                      <wps:txbx>
                        <w:txbxContent>
                          <w:p w14:paraId="086E7562" w14:textId="77777777" w:rsidR="00C72EA6" w:rsidRPr="00C72EA6" w:rsidRDefault="00C72EA6" w:rsidP="00C72EA6">
                            <w:pPr>
                              <w:rPr>
                                <w:rFonts w:ascii="Times New Roman" w:hAnsi="Times New Roman" w:cs="Times New Roman"/>
                                <w:sz w:val="22"/>
                                <w:szCs w:val="22"/>
                              </w:rPr>
                            </w:pPr>
                            <w:r w:rsidRPr="00C72EA6">
                              <w:rPr>
                                <w:rFonts w:ascii="Times New Roman" w:hAnsi="Times New Roman" w:cs="Times New Roman"/>
                                <w:sz w:val="22"/>
                                <w:szCs w:val="22"/>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97F8C07" id="テキスト ボックス 25" o:spid="_x0000_s1032" type="#_x0000_t202" style="position:absolute;left:0;text-align:left;margin-left:10.5pt;margin-top:.3pt;width:36pt;height:24.1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" fillcolor="white [3201]" stroked="f" strokeweight=".5pt">
                <v:textbox>
                  <w:txbxContent>
                    <w:p w14:paraId="086E7562" w14:textId="77777777" w:rsidR="00C72EA6" w:rsidRPr="00C72EA6" w:rsidRDefault="00C72EA6" w:rsidP="00C72EA6">
                      <w:pPr>
                        <w:rPr>
                          <w:rFonts w:ascii="Times New Roman" w:hAnsi="Times New Roman" w:cs="Times New Roman"/>
                          <w:sz w:val="22"/>
                          <w:szCs w:val="22"/>
                        </w:rPr>
                      </w:pPr>
                      <w:r w:rsidRPr="00C72EA6">
                        <w:rPr>
                          <w:rFonts w:ascii="Times New Roman" w:hAnsi="Times New Roman" w:cs="Times New Roman"/>
                          <w:sz w:val="22"/>
                          <w:szCs w:val="22"/>
                        </w:rPr>
                        <w:t>(a)</w:t>
                      </w: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0D85F80F" wp14:editId="7F490ED9">
                <wp:simplePos x="0" y="0"/>
                <wp:positionH relativeFrom="column">
                  <wp:posOffset>2963545</wp:posOffset>
                </wp:positionH>
                <wp:positionV relativeFrom="paragraph">
                  <wp:posOffset>18787</wp:posOffset>
                </wp:positionV>
                <wp:extent cx="516890" cy="330200"/>
                <wp:effectExtent l="0" t="0" r="3810" b="0"/>
                <wp:wrapNone/>
                <wp:docPr id="27" name="テキスト ボックス 27"/>
                <wp:cNvGraphicFramePr/>
                <a:graphic xmlns:a="http://schemas.openxmlformats.org/drawingml/2006/main">
                  <a:graphicData uri="http://schemas.microsoft.com/office/word/2010/wordprocessingShape">
                    <wps:wsp>
                      <wps:cNvSpPr txBox="1"/>
                      <wps:spPr>
                        <a:xfrm>
                          <a:off x="0" y="0"/>
                          <a:ext cx="516890" cy="330200"/>
                        </a:xfrm>
                        <a:prstGeom prst="rect">
                          <a:avLst/>
                        </a:prstGeom>
                        <a:solidFill>
                          <a:schemeClr val="lt1"/>
                        </a:solidFill>
                        <a:ln w="6350">
                          <a:noFill/>
                        </a:ln>
                      </wps:spPr>
                      <wps:txbx>
                        <w:txbxContent>
                          <w:p w14:paraId="7DDAA1E3" w14:textId="77777777" w:rsidR="00C72EA6" w:rsidRPr="00C72EA6" w:rsidRDefault="00C72EA6" w:rsidP="00C72EA6">
                            <w:pPr>
                              <w:rPr>
                                <w:rFonts w:ascii="Times New Roman" w:hAnsi="Times New Roman" w:cs="Times New Roman"/>
                                <w:sz w:val="22"/>
                                <w:szCs w:val="22"/>
                              </w:rPr>
                            </w:pPr>
                            <w:r w:rsidRPr="00C72EA6">
                              <w:rPr>
                                <w:rFonts w:ascii="Times New Roman" w:hAnsi="Times New Roman" w:cs="Times New Roman"/>
                                <w:sz w:val="22"/>
                                <w:szCs w:val="22"/>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D85F80F" id="テキスト ボックス 27" o:spid="_x0000_s1033" type="#_x0000_t202" style="position:absolute;left:0;text-align:left;margin-left:233.35pt;margin-top:1.5pt;width:40.7pt;height:26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" fillcolor="white [3201]" stroked="f" strokeweight=".5pt">
                <v:textbox>
                  <w:txbxContent>
                    <w:p w14:paraId="7DDAA1E3" w14:textId="77777777" w:rsidR="00C72EA6" w:rsidRPr="00C72EA6" w:rsidRDefault="00C72EA6" w:rsidP="00C72EA6">
                      <w:pPr>
                        <w:rPr>
                          <w:rFonts w:ascii="Times New Roman" w:hAnsi="Times New Roman" w:cs="Times New Roman"/>
                          <w:sz w:val="22"/>
                          <w:szCs w:val="22"/>
                        </w:rPr>
                      </w:pPr>
                      <w:r w:rsidRPr="00C72EA6">
                        <w:rPr>
                          <w:rFonts w:ascii="Times New Roman" w:hAnsi="Times New Roman" w:cs="Times New Roman"/>
                          <w:sz w:val="22"/>
                          <w:szCs w:val="22"/>
                        </w:rPr>
                        <w:t>(b)</w:t>
                      </w:r>
                    </w:p>
                  </w:txbxContent>
                </v:textbox>
              </v:shape>
            </w:pict>
          </mc:Fallback>
        </mc:AlternateContent>
      </w:r>
      <w:r w:rsidR="001043B2" w:rsidRPr="00E449C5">
        <w:rPr>
          <w:rFonts w:ascii="Times New Roman" w:hAnsi="Times New Roman" w:cs="Times New Roman"/>
          <w:noProof/>
          <w:kern w:val="0"/>
          <w:sz w:val="24"/>
          <w:lang w:eastAsia="en-US"/>
        </w:rPr>
        <mc:AlternateContent>
          <mc:Choice Requires="wps">
            <w:drawing>
              <wp:inline distT="0" distB="0" distL="0" distR="0" wp14:anchorId="074B19CD" wp14:editId="7C5E0804">
                <wp:extent cx="5178403" cy="4768381"/>
                <wp:effectExtent l="0" t="0" r="3810" b="0"/>
                <wp:docPr id="1" name="テキスト ボックス 1"/>
                <wp:cNvGraphicFramePr/>
                <a:graphic xmlns:a="http://schemas.openxmlformats.org/drawingml/2006/main">
                  <a:graphicData uri="http://schemas.microsoft.com/office/word/2010/wordprocessingShape">
                    <wps:wsp>
                      <wps:cNvSpPr txBox="1"/>
                      <wps:spPr>
                        <a:xfrm>
                          <a:off x="0" y="0"/>
                          <a:ext cx="5178403" cy="4768381"/>
                        </a:xfrm>
                        <a:prstGeom prst="rect">
                          <a:avLst/>
                        </a:prstGeom>
                        <a:solidFill>
                          <a:sysClr val="window" lastClr="FFFFFF"/>
                        </a:solidFill>
                        <a:ln w="6350">
                          <a:noFill/>
                        </a:ln>
                      </wps:spPr>
                      <wps:txbx>
                        <w:txbxContent>
                          <w:p w14:paraId="433959E3" w14:textId="231F5EF2" w:rsidR="001043B2" w:rsidRPr="00572EFA" w:rsidRDefault="001043B2" w:rsidP="001043B2">
                            <w:pPr>
                              <w:jc w:val="center"/>
                              <w:rPr>
                                <w:szCs w:val="21"/>
                              </w:rPr>
                            </w:pPr>
                            <w:r w:rsidRPr="00C72EA6">
                              <w:rPr>
                                <w:noProof/>
                                <w:szCs w:val="21"/>
                              </w:rPr>
                              <w:drawing>
                                <wp:inline distT="0" distB="0" distL="0" distR="0" wp14:anchorId="4C3DB7F4" wp14:editId="76C6ECF8">
                                  <wp:extent cx="2607730" cy="2199290"/>
                                  <wp:effectExtent l="0" t="0" r="0" b="0"/>
                                  <wp:docPr id="3" name="図 2">
                                    <a:extLst xmlns:a="http://schemas.openxmlformats.org/drawingml/2006/main">
                                      <a:ext uri="{FF2B5EF4-FFF2-40B4-BE49-F238E27FC236}">
                                        <a16:creationId xmlns:a16="http://schemas.microsoft.com/office/drawing/2014/main" id="{2CCF1544-544F-E41F-661C-E7E5BFF9229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2">
                                            <a:extLst>
                                              <a:ext uri="{FF2B5EF4-FFF2-40B4-BE49-F238E27FC236}">
                                                <a16:creationId xmlns:a16="http://schemas.microsoft.com/office/drawing/2014/main" id="{2CCF1544-544F-E41F-661C-E7E5BFF92290}"/>
                                              </a:ext>
                                            </a:extLst>
                                          </pic:cNvPr>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2661654" cy="2244768"/>
                                          </a:xfrm>
                                          <a:prstGeom prst="rect">
                                            <a:avLst/>
                                          </a:prstGeom>
                                        </pic:spPr>
                                      </pic:pic>
                                    </a:graphicData>
                                  </a:graphic>
                                </wp:inline>
                              </w:drawing>
                            </w:r>
                            <w:r w:rsidR="000E0086">
                              <w:rPr>
                                <w:noProof/>
                                <w:szCs w:val="21"/>
                              </w:rPr>
                              <w:drawing>
                                <wp:inline distT="0" distB="0" distL="0" distR="0" wp14:anchorId="39C32096" wp14:editId="0A98A275">
                                  <wp:extent cx="2331296" cy="2000713"/>
                                  <wp:effectExtent l="0" t="0" r="5715" b="635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図 4"/>
                                          <pic:cNvPicPr/>
                                        </pic:nvPicPr>
                                        <pic:blipFill>
                                          <a:blip r:embed="rId13">
                                            <a:extLst>
                                              <a:ext uri="{28A0092B-C50C-407E-A947-70E740481C1C}">
                                                <a14:useLocalDpi xmlns:a14="http://schemas.microsoft.com/office/drawing/2010/main" val="0"/>
                                              </a:ext>
                                            </a:extLst>
                                          </a:blip>
                                          <a:stretch>
                                            <a:fillRect/>
                                          </a:stretch>
                                        </pic:blipFill>
                                        <pic:spPr>
                                          <a:xfrm>
                                            <a:off x="0" y="0"/>
                                            <a:ext cx="2391015" cy="2051964"/>
                                          </a:xfrm>
                                          <a:prstGeom prst="rect">
                                            <a:avLst/>
                                          </a:prstGeom>
                                        </pic:spPr>
                                      </pic:pic>
                                    </a:graphicData>
                                  </a:graphic>
                                </wp:inline>
                              </w:drawing>
                            </w:r>
                          </w:p>
                          <w:p w14:paraId="0A3A27C5" w14:textId="64B24DDA" w:rsidR="001043B2" w:rsidRPr="00E449C5" w:rsidRDefault="001043B2" w:rsidP="001043B2">
                            <w:pPr>
                              <w:autoSpaceDE w:val="0"/>
                              <w:autoSpaceDN w:val="0"/>
                              <w:spacing w:line="200" w:lineRule="atLeast"/>
                              <w:rPr>
                                <w:rFonts w:ascii="Times New Roman" w:hAnsi="Times New Roman" w:cs="Times New Roman"/>
                                <w:kern w:val="0"/>
                                <w:szCs w:val="21"/>
                              </w:rPr>
                            </w:pPr>
                            <w:r w:rsidRPr="00572EFA">
                              <w:rPr>
                                <w:rFonts w:ascii="Times New Roman" w:hAnsi="Times New Roman" w:cs="Times New Roman"/>
                                <w:szCs w:val="21"/>
                              </w:rPr>
                              <w:t xml:space="preserve">Fig. </w:t>
                            </w:r>
                            <w:r w:rsidRPr="00572EFA">
                              <w:rPr>
                                <w:rFonts w:ascii="Times New Roman" w:hAnsi="Times New Roman" w:cs="Times New Roman" w:hint="eastAsia"/>
                                <w:szCs w:val="21"/>
                              </w:rPr>
                              <w:t>S</w:t>
                            </w:r>
                            <w:r w:rsidR="003F31CA">
                              <w:rPr>
                                <w:rFonts w:ascii="Times New Roman" w:hAnsi="Times New Roman" w:cs="Times New Roman"/>
                                <w:szCs w:val="21"/>
                              </w:rPr>
                              <w:t>3</w:t>
                            </w:r>
                            <w:r>
                              <w:rPr>
                                <w:rFonts w:ascii="Times New Roman" w:hAnsi="Times New Roman" w:cs="Times New Roman"/>
                                <w:szCs w:val="21"/>
                              </w:rPr>
                              <w:t xml:space="preserve">(a) </w:t>
                            </w:r>
                            <w:r w:rsidRPr="00C72EA6">
                              <w:rPr>
                                <w:rFonts w:ascii="Times New Roman" w:hAnsi="Times New Roman" w:cs="Times New Roman"/>
                                <w:szCs w:val="21"/>
                              </w:rPr>
                              <w:t xml:space="preserve">The up-converted idler counts against the signal counts of the pair 1 at different SPDC pump power. The square dots were the experimental data and the dashed </w:t>
                            </w:r>
                            <w:r w:rsidR="005F06DF">
                              <w:rPr>
                                <w:rFonts w:ascii="Times New Roman" w:hAnsi="Times New Roman" w:cs="Times New Roman"/>
                                <w:szCs w:val="21"/>
                              </w:rPr>
                              <w:t>line</w:t>
                            </w:r>
                            <w:r w:rsidR="005F06DF" w:rsidRPr="00C72EA6">
                              <w:rPr>
                                <w:rFonts w:ascii="Times New Roman" w:hAnsi="Times New Roman" w:cs="Times New Roman"/>
                                <w:szCs w:val="21"/>
                              </w:rPr>
                              <w:t xml:space="preserve"> </w:t>
                            </w:r>
                            <w:r w:rsidRPr="00C72EA6">
                              <w:rPr>
                                <w:rFonts w:ascii="Times New Roman" w:hAnsi="Times New Roman" w:cs="Times New Roman"/>
                                <w:szCs w:val="21"/>
                              </w:rPr>
                              <w:t xml:space="preserve">was a fitting. There was a linear relation between </w:t>
                            </w:r>
                            <w:r w:rsidR="006C75B0">
                              <w:rPr>
                                <w:rFonts w:ascii="Times New Roman" w:hAnsi="Times New Roman" w:cs="Times New Roman"/>
                                <w:szCs w:val="21"/>
                              </w:rPr>
                              <w:t>the signal and idler</w:t>
                            </w:r>
                            <w:r w:rsidR="006C75B0" w:rsidRPr="00C72EA6">
                              <w:rPr>
                                <w:rFonts w:ascii="Times New Roman" w:hAnsi="Times New Roman" w:cs="Times New Roman"/>
                                <w:szCs w:val="21"/>
                              </w:rPr>
                              <w:t xml:space="preserve"> </w:t>
                            </w:r>
                            <w:r w:rsidRPr="00C72EA6">
                              <w:rPr>
                                <w:rFonts w:ascii="Times New Roman" w:hAnsi="Times New Roman" w:cs="Times New Roman"/>
                                <w:szCs w:val="21"/>
                              </w:rPr>
                              <w:t xml:space="preserve">count, which indicated that </w:t>
                            </w:r>
                            <w:r w:rsidR="006C75B0">
                              <w:rPr>
                                <w:rFonts w:ascii="Times New Roman" w:hAnsi="Times New Roman" w:cs="Times New Roman"/>
                                <w:szCs w:val="21"/>
                              </w:rPr>
                              <w:t>the signals and idlers</w:t>
                            </w:r>
                            <w:r w:rsidRPr="00C72EA6">
                              <w:rPr>
                                <w:rFonts w:ascii="Times New Roman" w:hAnsi="Times New Roman" w:cs="Times New Roman"/>
                                <w:szCs w:val="21"/>
                              </w:rPr>
                              <w:t xml:space="preserve"> was definitely produced as SPDC pairs. The slope correspond</w:t>
                            </w:r>
                            <w:r w:rsidR="006C75B0">
                              <w:rPr>
                                <w:rFonts w:ascii="Times New Roman" w:hAnsi="Times New Roman" w:cs="Times New Roman"/>
                                <w:szCs w:val="21"/>
                              </w:rPr>
                              <w:t xml:space="preserve">ed </w:t>
                            </w:r>
                            <w:r w:rsidRPr="00C72EA6">
                              <w:rPr>
                                <w:rFonts w:ascii="Times New Roman" w:hAnsi="Times New Roman" w:cs="Times New Roman"/>
                                <w:szCs w:val="21"/>
                              </w:rPr>
                              <w:t>to the ratio of each total quantum efficiency.</w:t>
                            </w:r>
                            <w:r>
                              <w:rPr>
                                <w:rFonts w:ascii="Times New Roman" w:hAnsi="Times New Roman" w:cs="Times New Roman"/>
                                <w:szCs w:val="21"/>
                              </w:rPr>
                              <w:t xml:space="preserve"> (b)</w:t>
                            </w:r>
                            <w:r w:rsidRPr="00572EFA">
                              <w:rPr>
                                <w:rFonts w:ascii="Times New Roman" w:hAnsi="Times New Roman" w:cs="Times New Roman"/>
                                <w:szCs w:val="21"/>
                              </w:rPr>
                              <w:t xml:space="preserve"> </w:t>
                            </w:r>
                            <w:r>
                              <w:rPr>
                                <w:rFonts w:ascii="Times New Roman" w:hAnsi="Times New Roman" w:cs="Times New Roman"/>
                                <w:szCs w:val="21"/>
                              </w:rPr>
                              <w:t>Theoretical simulation and experimental results of the UPC efficiency. At the maximum power of the pump pulse, each value is 61% and 29%, respectively. The gap between two values is attributed to two reasons.</w:t>
                            </w:r>
                          </w:p>
                          <w:p w14:paraId="74145CEC" w14:textId="77777777" w:rsidR="001043B2" w:rsidRPr="00572EFA" w:rsidRDefault="001043B2" w:rsidP="001043B2">
                            <w:pPr>
                              <w:rPr>
                                <w:rFonts w:ascii="Times New Roman" w:hAnsi="Times New Roman" w:cs="Times New Roman"/>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074B19CD" id="テキスト ボックス 1" o:spid="_x0000_s1034" type="#_x0000_t202" style="width:407.75pt;height:375.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" fillcolor="window" stroked="f" strokeweight=".5pt">
                <v:textbox>
                  <w:txbxContent>
                    <w:p w14:paraId="433959E3" w14:textId="231F5EF2" w:rsidR="001043B2" w:rsidRPr="00572EFA" w:rsidRDefault="001043B2" w:rsidP="001043B2">
                      <w:pPr>
                        <w:jc w:val="center"/>
                        <w:rPr>
                          <w:szCs w:val="21"/>
                        </w:rPr>
                      </w:pPr>
                      <w:r w:rsidRPr="00C72EA6">
                        <w:rPr>
                          <w:noProof/>
                          <w:szCs w:val="21"/>
                        </w:rPr>
                        <w:drawing>
                          <wp:inline distT="0" distB="0" distL="0" distR="0" wp14:anchorId="4C3DB7F4" wp14:editId="76C6ECF8">
                            <wp:extent cx="2607730" cy="2199290"/>
                            <wp:effectExtent l="0" t="0" r="0" b="0"/>
                            <wp:docPr id="3" name="図 2">
                              <a:extLst xmlns:a="http://schemas.openxmlformats.org/drawingml/2006/main">
                                <a:ext uri="{FF2B5EF4-FFF2-40B4-BE49-F238E27FC236}">
                                  <a16:creationId xmlns:a16="http://schemas.microsoft.com/office/drawing/2014/main" id="{2CCF1544-544F-E41F-661C-E7E5BFF9229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2">
                                      <a:extLst>
                                        <a:ext uri="{FF2B5EF4-FFF2-40B4-BE49-F238E27FC236}">
                                          <a16:creationId xmlns:a16="http://schemas.microsoft.com/office/drawing/2014/main" id="{2CCF1544-544F-E41F-661C-E7E5BFF92290}"/>
                                        </a:ext>
                                      </a:extLst>
                                    </pic:cNvPr>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2661654" cy="2244768"/>
                                    </a:xfrm>
                                    <a:prstGeom prst="rect">
                                      <a:avLst/>
                                    </a:prstGeom>
                                  </pic:spPr>
                                </pic:pic>
                              </a:graphicData>
                            </a:graphic>
                          </wp:inline>
                        </w:drawing>
                      </w:r>
                      <w:r w:rsidR="000E0086">
                        <w:rPr>
                          <w:noProof/>
                          <w:szCs w:val="21"/>
                        </w:rPr>
                        <w:drawing>
                          <wp:inline distT="0" distB="0" distL="0" distR="0" wp14:anchorId="39C32096" wp14:editId="0A98A275">
                            <wp:extent cx="2331296" cy="2000713"/>
                            <wp:effectExtent l="0" t="0" r="5715" b="635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図 4"/>
                                    <pic:cNvPicPr/>
                                  </pic:nvPicPr>
                                  <pic:blipFill>
                                    <a:blip r:embed="rId15">
                                      <a:extLst>
                                        <a:ext uri="{28A0092B-C50C-407E-A947-70E740481C1C}">
                                          <a14:useLocalDpi xmlns:a14="http://schemas.microsoft.com/office/drawing/2010/main" val="0"/>
                                        </a:ext>
                                      </a:extLst>
                                    </a:blip>
                                    <a:stretch>
                                      <a:fillRect/>
                                    </a:stretch>
                                  </pic:blipFill>
                                  <pic:spPr>
                                    <a:xfrm>
                                      <a:off x="0" y="0"/>
                                      <a:ext cx="2391015" cy="2051964"/>
                                    </a:xfrm>
                                    <a:prstGeom prst="rect">
                                      <a:avLst/>
                                    </a:prstGeom>
                                  </pic:spPr>
                                </pic:pic>
                              </a:graphicData>
                            </a:graphic>
                          </wp:inline>
                        </w:drawing>
                      </w:r>
                    </w:p>
                    <w:p w14:paraId="0A3A27C5" w14:textId="64B24DDA" w:rsidR="001043B2" w:rsidRPr="00E449C5" w:rsidRDefault="001043B2" w:rsidP="001043B2">
                      <w:pPr>
                        <w:autoSpaceDE w:val="0"/>
                        <w:autoSpaceDN w:val="0"/>
                        <w:spacing w:line="200" w:lineRule="atLeast"/>
                        <w:rPr>
                          <w:rFonts w:ascii="Times New Roman" w:hAnsi="Times New Roman" w:cs="Times New Roman"/>
                          <w:kern w:val="0"/>
                          <w:szCs w:val="21"/>
                        </w:rPr>
                      </w:pPr>
                      <w:r w:rsidRPr="00572EFA">
                        <w:rPr>
                          <w:rFonts w:ascii="Times New Roman" w:hAnsi="Times New Roman" w:cs="Times New Roman"/>
                          <w:szCs w:val="21"/>
                        </w:rPr>
                        <w:t xml:space="preserve">Fig. </w:t>
                      </w:r>
                      <w:r w:rsidRPr="00572EFA">
                        <w:rPr>
                          <w:rFonts w:ascii="Times New Roman" w:hAnsi="Times New Roman" w:cs="Times New Roman" w:hint="eastAsia"/>
                          <w:szCs w:val="21"/>
                        </w:rPr>
                        <w:t>S</w:t>
                      </w:r>
                      <w:r w:rsidR="003F31CA">
                        <w:rPr>
                          <w:rFonts w:ascii="Times New Roman" w:hAnsi="Times New Roman" w:cs="Times New Roman"/>
                          <w:szCs w:val="21"/>
                        </w:rPr>
                        <w:t>3</w:t>
                      </w:r>
                      <w:r>
                        <w:rPr>
                          <w:rFonts w:ascii="Times New Roman" w:hAnsi="Times New Roman" w:cs="Times New Roman"/>
                          <w:szCs w:val="21"/>
                        </w:rPr>
                        <w:t xml:space="preserve">(a) </w:t>
                      </w:r>
                      <w:r w:rsidRPr="00C72EA6">
                        <w:rPr>
                          <w:rFonts w:ascii="Times New Roman" w:hAnsi="Times New Roman" w:cs="Times New Roman"/>
                          <w:szCs w:val="21"/>
                        </w:rPr>
                        <w:t xml:space="preserve">The up-converted idler counts against the signal counts of the pair 1 at different SPDC pump power. The square dots were the experimental data and the dashed </w:t>
                      </w:r>
                      <w:r w:rsidR="005F06DF">
                        <w:rPr>
                          <w:rFonts w:ascii="Times New Roman" w:hAnsi="Times New Roman" w:cs="Times New Roman"/>
                          <w:szCs w:val="21"/>
                        </w:rPr>
                        <w:t>line</w:t>
                      </w:r>
                      <w:r w:rsidR="005F06DF" w:rsidRPr="00C72EA6">
                        <w:rPr>
                          <w:rFonts w:ascii="Times New Roman" w:hAnsi="Times New Roman" w:cs="Times New Roman"/>
                          <w:szCs w:val="21"/>
                        </w:rPr>
                        <w:t xml:space="preserve"> </w:t>
                      </w:r>
                      <w:r w:rsidRPr="00C72EA6">
                        <w:rPr>
                          <w:rFonts w:ascii="Times New Roman" w:hAnsi="Times New Roman" w:cs="Times New Roman"/>
                          <w:szCs w:val="21"/>
                        </w:rPr>
                        <w:t xml:space="preserve">was a fitting. There was a linear relation between </w:t>
                      </w:r>
                      <w:r w:rsidR="006C75B0">
                        <w:rPr>
                          <w:rFonts w:ascii="Times New Roman" w:hAnsi="Times New Roman" w:cs="Times New Roman"/>
                          <w:szCs w:val="21"/>
                        </w:rPr>
                        <w:t>the signal and idler</w:t>
                      </w:r>
                      <w:r w:rsidR="006C75B0" w:rsidRPr="00C72EA6">
                        <w:rPr>
                          <w:rFonts w:ascii="Times New Roman" w:hAnsi="Times New Roman" w:cs="Times New Roman"/>
                          <w:szCs w:val="21"/>
                        </w:rPr>
                        <w:t xml:space="preserve"> </w:t>
                      </w:r>
                      <w:r w:rsidRPr="00C72EA6">
                        <w:rPr>
                          <w:rFonts w:ascii="Times New Roman" w:hAnsi="Times New Roman" w:cs="Times New Roman"/>
                          <w:szCs w:val="21"/>
                        </w:rPr>
                        <w:t xml:space="preserve">count, which indicated that </w:t>
                      </w:r>
                      <w:r w:rsidR="006C75B0">
                        <w:rPr>
                          <w:rFonts w:ascii="Times New Roman" w:hAnsi="Times New Roman" w:cs="Times New Roman"/>
                          <w:szCs w:val="21"/>
                        </w:rPr>
                        <w:t>the signals and idlers</w:t>
                      </w:r>
                      <w:r w:rsidRPr="00C72EA6">
                        <w:rPr>
                          <w:rFonts w:ascii="Times New Roman" w:hAnsi="Times New Roman" w:cs="Times New Roman"/>
                          <w:szCs w:val="21"/>
                        </w:rPr>
                        <w:t xml:space="preserve"> was definitely produced as SPDC pairs. The slope correspond</w:t>
                      </w:r>
                      <w:r w:rsidR="006C75B0">
                        <w:rPr>
                          <w:rFonts w:ascii="Times New Roman" w:hAnsi="Times New Roman" w:cs="Times New Roman"/>
                          <w:szCs w:val="21"/>
                        </w:rPr>
                        <w:t xml:space="preserve">ed </w:t>
                      </w:r>
                      <w:r w:rsidRPr="00C72EA6">
                        <w:rPr>
                          <w:rFonts w:ascii="Times New Roman" w:hAnsi="Times New Roman" w:cs="Times New Roman"/>
                          <w:szCs w:val="21"/>
                        </w:rPr>
                        <w:t>to the ratio of each total quantum efficiency.</w:t>
                      </w:r>
                      <w:r>
                        <w:rPr>
                          <w:rFonts w:ascii="Times New Roman" w:hAnsi="Times New Roman" w:cs="Times New Roman"/>
                          <w:szCs w:val="21"/>
                        </w:rPr>
                        <w:t xml:space="preserve"> (b)</w:t>
                      </w:r>
                      <w:r w:rsidRPr="00572EFA">
                        <w:rPr>
                          <w:rFonts w:ascii="Times New Roman" w:hAnsi="Times New Roman" w:cs="Times New Roman"/>
                          <w:szCs w:val="21"/>
                        </w:rPr>
                        <w:t xml:space="preserve"> </w:t>
                      </w:r>
                      <w:r>
                        <w:rPr>
                          <w:rFonts w:ascii="Times New Roman" w:hAnsi="Times New Roman" w:cs="Times New Roman"/>
                          <w:szCs w:val="21"/>
                        </w:rPr>
                        <w:t>Theoretical simulation and experimental results of the UPC efficiency. At the maximum power of the pump pulse, each value is 61% and 29%, respectively. The gap between two values is attributed to two reasons.</w:t>
                      </w:r>
                    </w:p>
                    <w:p w14:paraId="74145CEC" w14:textId="77777777" w:rsidR="001043B2" w:rsidRPr="00572EFA" w:rsidRDefault="001043B2" w:rsidP="001043B2">
                      <w:pPr>
                        <w:rPr>
                          <w:rFonts w:ascii="Times New Roman" w:hAnsi="Times New Roman" w:cs="Times New Roman"/>
                          <w:szCs w:val="21"/>
                        </w:rPr>
                      </w:pPr>
                    </w:p>
                  </w:txbxContent>
                </v:textbox>
                <w10:anchorlock/>
              </v:shape>
            </w:pict>
          </mc:Fallback>
        </mc:AlternateContent>
      </w:r>
    </w:p>
    <w:p w14:paraId="7C3D268B" w14:textId="3EBCC034" w:rsidR="00155CA5" w:rsidRPr="00E449C5" w:rsidRDefault="00155CA5" w:rsidP="0014679D">
      <w:pPr>
        <w:autoSpaceDE w:val="0"/>
        <w:autoSpaceDN w:val="0"/>
        <w:spacing w:line="200" w:lineRule="atLeast"/>
        <w:ind w:firstLineChars="100" w:firstLine="240"/>
        <w:rPr>
          <w:rFonts w:ascii="Times New Roman" w:hAnsi="Times New Roman" w:cs="Times New Roman"/>
          <w:kern w:val="0"/>
          <w:sz w:val="24"/>
        </w:rPr>
      </w:pPr>
    </w:p>
    <w:p w14:paraId="16E091B3" w14:textId="689B0CC3" w:rsidR="0078303B" w:rsidRDefault="0078303B" w:rsidP="0078303B">
      <w:pPr>
        <w:pStyle w:val="Text"/>
        <w:rPr>
          <w:sz w:val="24"/>
          <w:szCs w:val="24"/>
          <w:highlight w:val="yellow"/>
          <w:lang w:eastAsia="ja-JP"/>
        </w:rPr>
      </w:pPr>
    </w:p>
    <w:p w14:paraId="7CB13268" w14:textId="7ED0DFDF" w:rsidR="00C72EA6" w:rsidRDefault="00C72EA6" w:rsidP="00EB07DF">
      <w:pPr>
        <w:widowControl/>
        <w:jc w:val="left"/>
        <w:rPr>
          <w:rFonts w:ascii="Times New Roman" w:hAnsi="Times New Roman" w:cs="Times New Roman"/>
          <w:kern w:val="0"/>
          <w:sz w:val="24"/>
        </w:rPr>
      </w:pPr>
      <w:r w:rsidRPr="00841230">
        <w:rPr>
          <w:sz w:val="24"/>
        </w:rPr>
        <w:br w:type="page"/>
      </w:r>
    </w:p>
    <w:p w14:paraId="063696CB" w14:textId="5E8E17A7" w:rsidR="00C72EA6" w:rsidRPr="00C72EA6" w:rsidRDefault="00835DDC" w:rsidP="00C72EA6">
      <w:pPr>
        <w:autoSpaceDE w:val="0"/>
        <w:autoSpaceDN w:val="0"/>
        <w:spacing w:line="200" w:lineRule="atLeast"/>
        <w:rPr>
          <w:rFonts w:ascii="Times New Roman" w:hAnsi="Times New Roman" w:cs="Times New Roman"/>
          <w:kern w:val="0"/>
          <w:sz w:val="24"/>
        </w:rPr>
      </w:pPr>
      <w:r>
        <w:rPr>
          <w:rFonts w:ascii="Palatino" w:eastAsia="Hiragino Sans W3" w:hAnsi="Palatino" w:cs="Times New Roman"/>
          <w:b/>
          <w:bCs/>
          <w:color w:val="000000"/>
          <w:kern w:val="0"/>
          <w:sz w:val="28"/>
          <w:szCs w:val="28"/>
        </w:rPr>
        <w:lastRenderedPageBreak/>
        <w:t>4</w:t>
      </w:r>
      <w:r w:rsidR="00C72EA6">
        <w:rPr>
          <w:rFonts w:ascii="Palatino" w:eastAsia="Hiragino Sans W3" w:hAnsi="Palatino" w:cs="Times New Roman"/>
          <w:b/>
          <w:bCs/>
          <w:color w:val="000000"/>
          <w:kern w:val="0"/>
          <w:sz w:val="28"/>
          <w:szCs w:val="28"/>
        </w:rPr>
        <w:t xml:space="preserve">. </w:t>
      </w:r>
      <w:r w:rsidR="00C72EA6" w:rsidRPr="00C72EA6">
        <w:rPr>
          <w:rFonts w:ascii="Palatino" w:eastAsia="Hiragino Sans W3" w:hAnsi="Palatino" w:cs="Times New Roman"/>
          <w:b/>
          <w:bCs/>
          <w:color w:val="000000"/>
          <w:kern w:val="0"/>
          <w:sz w:val="28"/>
          <w:szCs w:val="28"/>
        </w:rPr>
        <w:t>Characterization</w:t>
      </w:r>
      <w:r w:rsidR="00C72EA6">
        <w:rPr>
          <w:rFonts w:ascii="Palatino" w:eastAsia="Hiragino Sans W3" w:hAnsi="Palatino" w:cs="Times New Roman"/>
          <w:b/>
          <w:bCs/>
          <w:color w:val="000000"/>
          <w:kern w:val="0"/>
          <w:sz w:val="28"/>
          <w:szCs w:val="28"/>
        </w:rPr>
        <w:t xml:space="preserve"> of </w:t>
      </w:r>
      <w:r w:rsidR="00C72EA6" w:rsidRPr="00C72EA6">
        <w:rPr>
          <w:rFonts w:ascii="Palatino" w:eastAsia="Hiragino Sans W3" w:hAnsi="Palatino" w:cs="Times New Roman"/>
          <w:b/>
          <w:bCs/>
          <w:color w:val="000000"/>
          <w:kern w:val="0"/>
          <w:sz w:val="28"/>
          <w:szCs w:val="28"/>
        </w:rPr>
        <w:t xml:space="preserve">the </w:t>
      </w:r>
      <w:r w:rsidR="00C72EA6">
        <w:rPr>
          <w:rFonts w:ascii="Palatino" w:eastAsia="Hiragino Sans W3" w:hAnsi="Palatino" w:cs="Times New Roman"/>
          <w:b/>
          <w:bCs/>
          <w:color w:val="000000"/>
          <w:kern w:val="0"/>
          <w:sz w:val="28"/>
          <w:szCs w:val="28"/>
        </w:rPr>
        <w:t>UPC in the spectral and temporal domain</w:t>
      </w:r>
    </w:p>
    <w:p w14:paraId="48013F0C" w14:textId="77777777" w:rsidR="00C72EA6" w:rsidRDefault="00C72EA6" w:rsidP="00C72EA6">
      <w:pPr>
        <w:autoSpaceDE w:val="0"/>
        <w:autoSpaceDN w:val="0"/>
        <w:spacing w:line="200" w:lineRule="atLeast"/>
        <w:rPr>
          <w:rFonts w:ascii="Times New Roman" w:hAnsi="Times New Roman" w:cs="Times New Roman"/>
          <w:kern w:val="0"/>
          <w:sz w:val="24"/>
        </w:rPr>
      </w:pPr>
    </w:p>
    <w:p w14:paraId="773DC217" w14:textId="289F2494" w:rsidR="001043B2" w:rsidRDefault="00C72EA6" w:rsidP="003F31CA">
      <w:pPr>
        <w:autoSpaceDE w:val="0"/>
        <w:autoSpaceDN w:val="0"/>
        <w:spacing w:line="200" w:lineRule="atLeast"/>
        <w:ind w:firstLineChars="100" w:firstLine="240"/>
        <w:rPr>
          <w:rFonts w:ascii="Times New Roman" w:hAnsi="Times New Roman" w:cs="Times New Roman"/>
          <w:kern w:val="0"/>
          <w:sz w:val="24"/>
        </w:rPr>
      </w:pPr>
      <w:r>
        <w:rPr>
          <w:rFonts w:ascii="Times New Roman" w:hAnsi="Times New Roman" w:cs="Times New Roman" w:hint="eastAsia"/>
          <w:kern w:val="0"/>
          <w:sz w:val="24"/>
        </w:rPr>
        <w:t>H</w:t>
      </w:r>
      <w:r>
        <w:rPr>
          <w:rFonts w:ascii="Times New Roman" w:hAnsi="Times New Roman" w:cs="Times New Roman"/>
          <w:kern w:val="0"/>
          <w:sz w:val="24"/>
        </w:rPr>
        <w:t>ere we spe</w:t>
      </w:r>
      <w:r w:rsidRPr="003F31CA">
        <w:rPr>
          <w:rFonts w:ascii="Times New Roman" w:hAnsi="Times New Roman" w:cs="Times New Roman"/>
          <w:kern w:val="0"/>
          <w:sz w:val="24"/>
        </w:rPr>
        <w:t xml:space="preserve">cify the spectral window </w:t>
      </w:r>
      <w:r w:rsidR="00701DBA" w:rsidRPr="003F31CA">
        <w:rPr>
          <w:rFonts w:ascii="Times New Roman" w:hAnsi="Times New Roman" w:cs="Times New Roman"/>
          <w:kern w:val="0"/>
          <w:sz w:val="24"/>
        </w:rPr>
        <w:t xml:space="preserve">in which </w:t>
      </w:r>
      <w:r w:rsidR="001043B2" w:rsidRPr="003F31CA">
        <w:rPr>
          <w:rFonts w:ascii="Times New Roman" w:hAnsi="Times New Roman" w:cs="Times New Roman"/>
          <w:kern w:val="0"/>
          <w:sz w:val="24"/>
        </w:rPr>
        <w:t>the UPC detector</w:t>
      </w:r>
      <w:r w:rsidR="00701DBA" w:rsidRPr="003F31CA">
        <w:rPr>
          <w:rFonts w:ascii="Times New Roman" w:hAnsi="Times New Roman" w:cs="Times New Roman"/>
          <w:kern w:val="0"/>
          <w:sz w:val="24"/>
        </w:rPr>
        <w:t xml:space="preserve"> efficiently translate</w:t>
      </w:r>
      <w:r w:rsidR="007D40E6" w:rsidRPr="003F31CA">
        <w:rPr>
          <w:rFonts w:ascii="Times New Roman" w:hAnsi="Times New Roman" w:cs="Times New Roman"/>
          <w:kern w:val="0"/>
          <w:sz w:val="24"/>
        </w:rPr>
        <w:t>s</w:t>
      </w:r>
      <w:r w:rsidR="00701DBA" w:rsidRPr="003F31CA">
        <w:rPr>
          <w:rFonts w:ascii="Times New Roman" w:hAnsi="Times New Roman" w:cs="Times New Roman"/>
          <w:kern w:val="0"/>
          <w:sz w:val="24"/>
        </w:rPr>
        <w:t xml:space="preserve"> the infrared light</w:t>
      </w:r>
      <w:r w:rsidR="001043B2" w:rsidRPr="003F31CA">
        <w:rPr>
          <w:rFonts w:ascii="Times New Roman" w:hAnsi="Times New Roman" w:cs="Times New Roman"/>
          <w:kern w:val="0"/>
          <w:sz w:val="24"/>
        </w:rPr>
        <w:t>.</w:t>
      </w:r>
      <m:oMath>
        <m:r>
          <m:rPr>
            <m:sty m:val="p"/>
          </m:rPr>
          <w:rPr>
            <w:rFonts w:ascii="Cambria Math" w:hAnsi="Cambria Math" w:cs="Times New Roman"/>
            <w:kern w:val="0"/>
            <w:sz w:val="24"/>
          </w:rPr>
          <m:t xml:space="preserve"> </m:t>
        </m:r>
      </m:oMath>
      <w:r w:rsidRPr="003F31CA">
        <w:rPr>
          <w:rFonts w:ascii="Times New Roman" w:hAnsi="Times New Roman" w:cs="Times New Roman"/>
          <w:kern w:val="0"/>
          <w:sz w:val="24"/>
        </w:rPr>
        <w:t xml:space="preserve">Figure </w:t>
      </w:r>
      <w:r w:rsidR="001043B2" w:rsidRPr="003F31CA">
        <w:rPr>
          <w:rFonts w:ascii="Times New Roman" w:hAnsi="Times New Roman" w:cs="Times New Roman"/>
          <w:kern w:val="0"/>
          <w:sz w:val="24"/>
        </w:rPr>
        <w:t>S</w:t>
      </w:r>
      <w:r w:rsidR="003F31CA" w:rsidRPr="003F31CA">
        <w:rPr>
          <w:rFonts w:ascii="Times New Roman" w:hAnsi="Times New Roman" w:cs="Times New Roman"/>
          <w:kern w:val="0"/>
          <w:sz w:val="24"/>
        </w:rPr>
        <w:t>4</w:t>
      </w:r>
      <w:r w:rsidRPr="003F31CA">
        <w:rPr>
          <w:rFonts w:ascii="Times New Roman" w:hAnsi="Times New Roman" w:cs="Times New Roman"/>
          <w:kern w:val="0"/>
          <w:sz w:val="24"/>
        </w:rPr>
        <w:t xml:space="preserve"> plots the </w:t>
      </w:r>
      <w:r w:rsidR="001043B2" w:rsidRPr="003F31CA">
        <w:rPr>
          <w:rFonts w:ascii="Times New Roman" w:hAnsi="Times New Roman" w:cs="Times New Roman"/>
          <w:kern w:val="0"/>
          <w:sz w:val="24"/>
        </w:rPr>
        <w:t>UPC efficiency</w:t>
      </w:r>
      <w:r w:rsidR="003F31CA" w:rsidRPr="003F31CA">
        <w:rPr>
          <w:rFonts w:ascii="Times New Roman" w:hAnsi="Times New Roman" w:cs="Times New Roman"/>
          <w:kern w:val="0"/>
          <w:sz w:val="24"/>
        </w:rPr>
        <w:t xml:space="preserve"> with different spectral widths of the UPC pump pulse of 0.17 THz (in our setup), 0.5 THz, and 0.05 THz, calculated by Eqn. 1. The horizontal axis was</w:t>
      </w:r>
      <w:r w:rsidRPr="003F31CA">
        <w:rPr>
          <w:rFonts w:ascii="Times New Roman" w:hAnsi="Times New Roman" w:cs="Times New Roman"/>
          <w:kern w:val="0"/>
          <w:sz w:val="24"/>
        </w:rPr>
        <w:t xml:space="preserve"> the </w:t>
      </w:r>
      <w:r w:rsidR="001043B2" w:rsidRPr="003F31CA">
        <w:rPr>
          <w:rFonts w:ascii="Times New Roman" w:hAnsi="Times New Roman" w:cs="Times New Roman"/>
          <w:kern w:val="0"/>
          <w:sz w:val="24"/>
        </w:rPr>
        <w:t>wav</w:t>
      </w:r>
      <w:r w:rsidR="001043B2">
        <w:rPr>
          <w:rFonts w:ascii="Times New Roman" w:hAnsi="Times New Roman" w:cs="Times New Roman"/>
          <w:kern w:val="0"/>
          <w:sz w:val="24"/>
        </w:rPr>
        <w:t>elength in the infrared region around 3810 nm</w:t>
      </w:r>
      <w:r w:rsidR="003F31CA">
        <w:rPr>
          <w:rFonts w:ascii="Times New Roman" w:hAnsi="Times New Roman" w:cs="Times New Roman"/>
          <w:kern w:val="0"/>
          <w:sz w:val="24"/>
        </w:rPr>
        <w:t xml:space="preserve">. </w:t>
      </w:r>
      <w:r w:rsidR="00F8166F" w:rsidRPr="00F8166F">
        <w:rPr>
          <w:rFonts w:ascii="Times New Roman" w:hAnsi="Times New Roman" w:cs="Times New Roman"/>
          <w:kern w:val="0"/>
          <w:sz w:val="24"/>
        </w:rPr>
        <w:t>The tolerated spectral width is approximately 20 nm, which is almost independent of the UPC spectral width</w:t>
      </w:r>
      <w:r w:rsidR="00701DBA">
        <w:rPr>
          <w:rFonts w:ascii="Times New Roman" w:hAnsi="Times New Roman" w:cs="Times New Roman"/>
          <w:kern w:val="0"/>
          <w:sz w:val="24"/>
        </w:rPr>
        <w:t xml:space="preserve">. Assuming the Fourier-transformed pulse, </w:t>
      </w:r>
      <w:r w:rsidR="007D40E6">
        <w:rPr>
          <w:rFonts w:ascii="Times New Roman" w:hAnsi="Times New Roman" w:cs="Times New Roman"/>
          <w:kern w:val="0"/>
          <w:sz w:val="24"/>
        </w:rPr>
        <w:t xml:space="preserve">the spectral widths of </w:t>
      </w:r>
      <w:r w:rsidR="00B673C4">
        <w:rPr>
          <w:rFonts w:ascii="Times New Roman" w:hAnsi="Times New Roman" w:cs="Times New Roman"/>
          <w:kern w:val="0"/>
          <w:sz w:val="24"/>
        </w:rPr>
        <w:t>0.</w:t>
      </w:r>
      <w:r w:rsidR="00701DBA">
        <w:rPr>
          <w:rFonts w:ascii="Times New Roman" w:hAnsi="Times New Roman" w:cs="Times New Roman"/>
          <w:kern w:val="0"/>
          <w:sz w:val="24"/>
        </w:rPr>
        <w:t>1</w:t>
      </w:r>
      <w:r w:rsidR="00B673C4">
        <w:rPr>
          <w:rFonts w:ascii="Times New Roman" w:hAnsi="Times New Roman" w:cs="Times New Roman"/>
          <w:kern w:val="0"/>
          <w:sz w:val="24"/>
        </w:rPr>
        <w:t>7</w:t>
      </w:r>
      <w:r w:rsidR="00701DBA">
        <w:rPr>
          <w:rFonts w:ascii="Times New Roman" w:hAnsi="Times New Roman" w:cs="Times New Roman"/>
          <w:kern w:val="0"/>
          <w:sz w:val="24"/>
        </w:rPr>
        <w:t xml:space="preserve">, </w:t>
      </w:r>
      <w:r w:rsidR="00B673C4">
        <w:rPr>
          <w:rFonts w:ascii="Times New Roman" w:hAnsi="Times New Roman" w:cs="Times New Roman"/>
          <w:kern w:val="0"/>
          <w:sz w:val="24"/>
        </w:rPr>
        <w:t>0.</w:t>
      </w:r>
      <w:r w:rsidR="00701DBA">
        <w:rPr>
          <w:rFonts w:ascii="Times New Roman" w:hAnsi="Times New Roman" w:cs="Times New Roman"/>
          <w:kern w:val="0"/>
          <w:sz w:val="24"/>
        </w:rPr>
        <w:t>5, and 0.</w:t>
      </w:r>
      <w:r w:rsidR="00B673C4">
        <w:rPr>
          <w:rFonts w:ascii="Times New Roman" w:hAnsi="Times New Roman" w:cs="Times New Roman"/>
          <w:kern w:val="0"/>
          <w:sz w:val="24"/>
        </w:rPr>
        <w:t>05</w:t>
      </w:r>
      <w:r w:rsidR="00701DBA">
        <w:rPr>
          <w:rFonts w:ascii="Times New Roman" w:hAnsi="Times New Roman" w:cs="Times New Roman"/>
          <w:kern w:val="0"/>
          <w:sz w:val="24"/>
        </w:rPr>
        <w:t xml:space="preserve"> THz</w:t>
      </w:r>
      <w:r w:rsidR="007D40E6">
        <w:rPr>
          <w:rFonts w:ascii="Times New Roman" w:hAnsi="Times New Roman" w:cs="Times New Roman"/>
          <w:kern w:val="0"/>
          <w:sz w:val="24"/>
        </w:rPr>
        <w:t xml:space="preserve"> </w:t>
      </w:r>
      <w:r w:rsidR="00701DBA">
        <w:rPr>
          <w:rFonts w:ascii="Times New Roman" w:hAnsi="Times New Roman" w:cs="Times New Roman"/>
          <w:kern w:val="0"/>
          <w:sz w:val="24"/>
        </w:rPr>
        <w:t xml:space="preserve">correspond to </w:t>
      </w:r>
      <w:r w:rsidR="007D40E6">
        <w:rPr>
          <w:rFonts w:ascii="Times New Roman" w:hAnsi="Times New Roman" w:cs="Times New Roman"/>
          <w:kern w:val="0"/>
          <w:sz w:val="24"/>
        </w:rPr>
        <w:t xml:space="preserve">pulse durations of </w:t>
      </w:r>
      <w:r w:rsidR="00B673C4">
        <w:rPr>
          <w:rFonts w:ascii="Times New Roman" w:hAnsi="Times New Roman" w:cs="Times New Roman"/>
          <w:kern w:val="0"/>
          <w:sz w:val="24"/>
        </w:rPr>
        <w:t>2.6</w:t>
      </w:r>
      <w:r w:rsidR="00701DBA">
        <w:rPr>
          <w:rFonts w:ascii="Times New Roman" w:hAnsi="Times New Roman" w:cs="Times New Roman"/>
          <w:kern w:val="0"/>
          <w:sz w:val="24"/>
        </w:rPr>
        <w:t xml:space="preserve">, 0.88, and </w:t>
      </w:r>
      <w:r w:rsidR="00B673C4">
        <w:rPr>
          <w:rFonts w:ascii="Times New Roman" w:hAnsi="Times New Roman" w:cs="Times New Roman"/>
          <w:kern w:val="0"/>
          <w:sz w:val="24"/>
        </w:rPr>
        <w:t>8.8</w:t>
      </w:r>
      <w:r w:rsidR="00701DBA">
        <w:rPr>
          <w:rFonts w:ascii="Times New Roman" w:hAnsi="Times New Roman" w:cs="Times New Roman"/>
          <w:kern w:val="0"/>
          <w:sz w:val="24"/>
        </w:rPr>
        <w:t xml:space="preserve"> ps</w:t>
      </w:r>
      <w:r w:rsidR="007D40E6">
        <w:rPr>
          <w:rFonts w:ascii="Times New Roman" w:hAnsi="Times New Roman" w:cs="Times New Roman"/>
          <w:kern w:val="0"/>
          <w:sz w:val="24"/>
        </w:rPr>
        <w:t>, respectively</w:t>
      </w:r>
      <w:r w:rsidR="00701DBA">
        <w:rPr>
          <w:rFonts w:ascii="Times New Roman" w:hAnsi="Times New Roman" w:cs="Times New Roman"/>
          <w:kern w:val="0"/>
          <w:sz w:val="24"/>
        </w:rPr>
        <w:t xml:space="preserve">. In the case of </w:t>
      </w:r>
      <w:r w:rsidR="00B673C4">
        <w:rPr>
          <w:rFonts w:ascii="Times New Roman" w:hAnsi="Times New Roman" w:cs="Times New Roman"/>
          <w:kern w:val="0"/>
          <w:sz w:val="24"/>
        </w:rPr>
        <w:t>0.</w:t>
      </w:r>
      <w:r w:rsidR="00701DBA">
        <w:rPr>
          <w:rFonts w:ascii="Times New Roman" w:hAnsi="Times New Roman" w:cs="Times New Roman"/>
          <w:kern w:val="0"/>
          <w:sz w:val="24"/>
        </w:rPr>
        <w:t xml:space="preserve">5 THz (0.88 ps), </w:t>
      </w:r>
      <w:r w:rsidR="00F8166F">
        <w:rPr>
          <w:rFonts w:ascii="Times New Roman" w:hAnsi="Times New Roman" w:cs="Times New Roman"/>
          <w:kern w:val="0"/>
          <w:sz w:val="24"/>
        </w:rPr>
        <w:t xml:space="preserve">the effective crystal length in which </w:t>
      </w:r>
      <w:r w:rsidR="00076320">
        <w:rPr>
          <w:rFonts w:ascii="Times New Roman" w:hAnsi="Times New Roman" w:cs="Times New Roman"/>
          <w:kern w:val="0"/>
          <w:sz w:val="24"/>
        </w:rPr>
        <w:t>the UPC pulse and idlers</w:t>
      </w:r>
      <w:r w:rsidR="00F8166F">
        <w:rPr>
          <w:rFonts w:ascii="Times New Roman" w:hAnsi="Times New Roman" w:cs="Times New Roman"/>
          <w:kern w:val="0"/>
          <w:sz w:val="24"/>
        </w:rPr>
        <w:t xml:space="preserve"> temporally overlap</w:t>
      </w:r>
      <w:r w:rsidR="00076320">
        <w:rPr>
          <w:rFonts w:ascii="Times New Roman" w:hAnsi="Times New Roman" w:cs="Times New Roman"/>
          <w:kern w:val="0"/>
          <w:sz w:val="24"/>
        </w:rPr>
        <w:t xml:space="preserve"> is reduced </w:t>
      </w:r>
      <w:r w:rsidR="007D40E6">
        <w:rPr>
          <w:rFonts w:ascii="Times New Roman" w:hAnsi="Times New Roman" w:cs="Times New Roman"/>
          <w:kern w:val="0"/>
          <w:sz w:val="24"/>
        </w:rPr>
        <w:t xml:space="preserve">to </w:t>
      </w:r>
      <w:r w:rsidR="00F8166F">
        <w:rPr>
          <w:rFonts w:ascii="Times New Roman" w:hAnsi="Times New Roman" w:cs="Times New Roman"/>
          <w:kern w:val="0"/>
          <w:sz w:val="24"/>
        </w:rPr>
        <w:t>2 mm</w:t>
      </w:r>
      <w:r w:rsidR="00076320">
        <w:rPr>
          <w:rFonts w:ascii="Times New Roman" w:hAnsi="Times New Roman" w:cs="Times New Roman"/>
          <w:kern w:val="0"/>
          <w:sz w:val="24"/>
        </w:rPr>
        <w:t xml:space="preserve">, </w:t>
      </w:r>
      <w:r w:rsidR="00F8166F">
        <w:rPr>
          <w:rFonts w:ascii="Times New Roman" w:hAnsi="Times New Roman" w:cs="Times New Roman"/>
          <w:kern w:val="0"/>
          <w:sz w:val="24"/>
        </w:rPr>
        <w:t>and</w:t>
      </w:r>
      <w:r w:rsidR="00076320">
        <w:rPr>
          <w:rFonts w:ascii="Times New Roman" w:hAnsi="Times New Roman" w:cs="Times New Roman"/>
          <w:kern w:val="0"/>
          <w:sz w:val="24"/>
        </w:rPr>
        <w:t xml:space="preserve"> the conversion efficiency </w:t>
      </w:r>
      <w:r w:rsidR="007D40E6">
        <w:rPr>
          <w:rFonts w:ascii="Times New Roman" w:hAnsi="Times New Roman" w:cs="Times New Roman"/>
          <w:kern w:val="0"/>
          <w:sz w:val="24"/>
        </w:rPr>
        <w:t>deteriorate</w:t>
      </w:r>
      <w:r w:rsidR="006C75B0">
        <w:rPr>
          <w:rFonts w:ascii="Times New Roman" w:hAnsi="Times New Roman" w:cs="Times New Roman"/>
          <w:kern w:val="0"/>
          <w:sz w:val="24"/>
        </w:rPr>
        <w:t>s significantly</w:t>
      </w:r>
      <w:r w:rsidR="00F8166F">
        <w:rPr>
          <w:rFonts w:ascii="Times New Roman" w:hAnsi="Times New Roman" w:cs="Times New Roman"/>
          <w:kern w:val="0"/>
          <w:sz w:val="24"/>
        </w:rPr>
        <w:t xml:space="preserve"> in turn</w:t>
      </w:r>
      <w:r w:rsidR="00076320">
        <w:rPr>
          <w:rFonts w:ascii="Times New Roman" w:hAnsi="Times New Roman" w:cs="Times New Roman"/>
          <w:kern w:val="0"/>
          <w:sz w:val="24"/>
        </w:rPr>
        <w:t xml:space="preserve">. </w:t>
      </w:r>
      <w:r w:rsidR="007D40E6">
        <w:rPr>
          <w:rFonts w:ascii="Times New Roman" w:hAnsi="Times New Roman" w:cs="Times New Roman"/>
          <w:kern w:val="0"/>
          <w:sz w:val="24"/>
        </w:rPr>
        <w:t xml:space="preserve">On the other </w:t>
      </w:r>
      <w:r w:rsidR="006C75B0">
        <w:rPr>
          <w:rFonts w:ascii="Times New Roman" w:hAnsi="Times New Roman" w:cs="Times New Roman"/>
          <w:kern w:val="0"/>
          <w:sz w:val="24"/>
        </w:rPr>
        <w:t>hand,</w:t>
      </w:r>
      <w:r w:rsidR="00076320">
        <w:rPr>
          <w:rFonts w:ascii="Times New Roman" w:hAnsi="Times New Roman" w:cs="Times New Roman"/>
          <w:kern w:val="0"/>
          <w:sz w:val="24"/>
        </w:rPr>
        <w:t xml:space="preserve"> for the </w:t>
      </w:r>
      <w:r w:rsidR="007D40E6">
        <w:rPr>
          <w:rFonts w:ascii="Times New Roman" w:hAnsi="Times New Roman" w:cs="Times New Roman"/>
          <w:kern w:val="0"/>
          <w:sz w:val="24"/>
        </w:rPr>
        <w:t xml:space="preserve">spectral </w:t>
      </w:r>
      <w:r w:rsidR="00076320">
        <w:rPr>
          <w:rFonts w:ascii="Times New Roman" w:hAnsi="Times New Roman" w:cs="Times New Roman" w:hint="eastAsia"/>
          <w:kern w:val="0"/>
          <w:sz w:val="24"/>
        </w:rPr>
        <w:t>w</w:t>
      </w:r>
      <w:r w:rsidR="00076320">
        <w:rPr>
          <w:rFonts w:ascii="Times New Roman" w:hAnsi="Times New Roman" w:cs="Times New Roman"/>
          <w:kern w:val="0"/>
          <w:sz w:val="24"/>
        </w:rPr>
        <w:t>idth of 0.</w:t>
      </w:r>
      <w:r w:rsidR="00B673C4">
        <w:rPr>
          <w:rFonts w:ascii="Times New Roman" w:hAnsi="Times New Roman" w:cs="Times New Roman"/>
          <w:kern w:val="0"/>
          <w:sz w:val="24"/>
        </w:rPr>
        <w:t>05</w:t>
      </w:r>
      <w:r w:rsidR="00076320">
        <w:rPr>
          <w:rFonts w:ascii="Times New Roman" w:hAnsi="Times New Roman" w:cs="Times New Roman"/>
          <w:kern w:val="0"/>
          <w:sz w:val="24"/>
        </w:rPr>
        <w:t xml:space="preserve"> THz (</w:t>
      </w:r>
      <w:r w:rsidR="00B673C4">
        <w:rPr>
          <w:rFonts w:ascii="Times New Roman" w:hAnsi="Times New Roman" w:cs="Times New Roman"/>
          <w:kern w:val="0"/>
          <w:sz w:val="24"/>
        </w:rPr>
        <w:t xml:space="preserve">8.8 </w:t>
      </w:r>
      <w:r w:rsidR="00076320">
        <w:rPr>
          <w:rFonts w:ascii="Times New Roman" w:hAnsi="Times New Roman" w:cs="Times New Roman"/>
          <w:kern w:val="0"/>
          <w:sz w:val="24"/>
        </w:rPr>
        <w:t xml:space="preserve">ps), </w:t>
      </w:r>
      <w:r w:rsidR="00DD7035">
        <w:rPr>
          <w:rFonts w:ascii="Times New Roman" w:hAnsi="Times New Roman" w:cs="Times New Roman"/>
          <w:kern w:val="0"/>
          <w:sz w:val="24"/>
        </w:rPr>
        <w:t>the peak intensity is</w:t>
      </w:r>
      <w:r w:rsidR="007D40E6">
        <w:rPr>
          <w:rFonts w:ascii="Times New Roman" w:hAnsi="Times New Roman" w:cs="Times New Roman"/>
          <w:kern w:val="0"/>
          <w:sz w:val="24"/>
        </w:rPr>
        <w:t xml:space="preserve"> reduced to</w:t>
      </w:r>
      <w:r w:rsidR="00DD7035">
        <w:rPr>
          <w:rFonts w:ascii="Times New Roman" w:hAnsi="Times New Roman" w:cs="Times New Roman"/>
          <w:kern w:val="0"/>
          <w:sz w:val="24"/>
        </w:rPr>
        <w:t xml:space="preserve"> less than half of that </w:t>
      </w:r>
      <w:r w:rsidR="007D40E6">
        <w:rPr>
          <w:rFonts w:ascii="Times New Roman" w:hAnsi="Times New Roman" w:cs="Times New Roman"/>
          <w:kern w:val="0"/>
          <w:sz w:val="24"/>
        </w:rPr>
        <w:t xml:space="preserve">for </w:t>
      </w:r>
      <w:r w:rsidR="00DD7035">
        <w:rPr>
          <w:rFonts w:ascii="Times New Roman" w:hAnsi="Times New Roman" w:cs="Times New Roman"/>
          <w:kern w:val="0"/>
          <w:sz w:val="24"/>
        </w:rPr>
        <w:t>0.17 THz, which means that the narrow bandwidth reduces the conversion efficiency as well. Moreover,</w:t>
      </w:r>
      <w:r w:rsidR="00DD7035">
        <w:rPr>
          <w:rFonts w:ascii="Times New Roman" w:hAnsi="Times New Roman" w:cs="Times New Roman" w:hint="eastAsia"/>
          <w:kern w:val="0"/>
          <w:sz w:val="24"/>
        </w:rPr>
        <w:t xml:space="preserve"> </w:t>
      </w:r>
      <w:r w:rsidR="00076320">
        <w:rPr>
          <w:rFonts w:ascii="Times New Roman" w:hAnsi="Times New Roman" w:cs="Times New Roman"/>
          <w:kern w:val="0"/>
          <w:sz w:val="24"/>
        </w:rPr>
        <w:t xml:space="preserve">the </w:t>
      </w:r>
      <w:r w:rsidR="007D40E6">
        <w:rPr>
          <w:rFonts w:ascii="Times New Roman" w:hAnsi="Times New Roman" w:cs="Times New Roman"/>
          <w:kern w:val="0"/>
          <w:sz w:val="24"/>
        </w:rPr>
        <w:t xml:space="preserve">resulting UPC </w:t>
      </w:r>
      <w:r w:rsidR="00076320">
        <w:rPr>
          <w:rFonts w:ascii="Times New Roman" w:hAnsi="Times New Roman" w:cs="Times New Roman"/>
          <w:kern w:val="0"/>
          <w:sz w:val="24"/>
        </w:rPr>
        <w:t xml:space="preserve">signals </w:t>
      </w:r>
      <w:r w:rsidR="007D40E6">
        <w:rPr>
          <w:rFonts w:ascii="Times New Roman" w:hAnsi="Times New Roman" w:cs="Times New Roman"/>
          <w:kern w:val="0"/>
          <w:sz w:val="24"/>
        </w:rPr>
        <w:t>ha</w:t>
      </w:r>
      <w:r w:rsidR="006C75B0">
        <w:rPr>
          <w:rFonts w:ascii="Times New Roman" w:hAnsi="Times New Roman" w:cs="Times New Roman"/>
          <w:kern w:val="0"/>
          <w:sz w:val="24"/>
        </w:rPr>
        <w:t>ve</w:t>
      </w:r>
      <w:r w:rsidR="007D40E6">
        <w:rPr>
          <w:rFonts w:ascii="Times New Roman" w:hAnsi="Times New Roman" w:cs="Times New Roman"/>
          <w:kern w:val="0"/>
          <w:sz w:val="24"/>
        </w:rPr>
        <w:t xml:space="preserve"> to</w:t>
      </w:r>
      <w:r w:rsidR="007D40E6">
        <w:rPr>
          <w:rFonts w:ascii="Times New Roman" w:hAnsi="Times New Roman" w:cs="Times New Roman" w:hint="eastAsia"/>
          <w:kern w:val="0"/>
          <w:sz w:val="24"/>
        </w:rPr>
        <w:t xml:space="preserve"> </w:t>
      </w:r>
      <w:r w:rsidR="00DD7035">
        <w:rPr>
          <w:rFonts w:ascii="Times New Roman" w:hAnsi="Times New Roman" w:cs="Times New Roman"/>
          <w:kern w:val="0"/>
          <w:sz w:val="24"/>
        </w:rPr>
        <w:t>be extracted with</w:t>
      </w:r>
      <w:r w:rsidR="00076320">
        <w:rPr>
          <w:rFonts w:ascii="Times New Roman" w:hAnsi="Times New Roman" w:cs="Times New Roman"/>
          <w:kern w:val="0"/>
          <w:sz w:val="24"/>
        </w:rPr>
        <w:t xml:space="preserve"> a </w:t>
      </w:r>
      <w:r w:rsidR="007D40E6">
        <w:rPr>
          <w:rFonts w:ascii="Times New Roman" w:hAnsi="Times New Roman" w:cs="Times New Roman"/>
          <w:kern w:val="0"/>
          <w:sz w:val="24"/>
        </w:rPr>
        <w:t>spectral filter with a linewidth</w:t>
      </w:r>
      <w:r w:rsidR="002264BA">
        <w:rPr>
          <w:rFonts w:ascii="Times New Roman" w:hAnsi="Times New Roman" w:cs="Times New Roman"/>
          <w:kern w:val="0"/>
          <w:sz w:val="24"/>
        </w:rPr>
        <w:t xml:space="preserve"> of </w:t>
      </w:r>
      <w:r w:rsidR="00DD7035">
        <w:rPr>
          <w:rFonts w:ascii="Times New Roman" w:hAnsi="Times New Roman" w:cs="Times New Roman"/>
          <w:kern w:val="0"/>
          <w:sz w:val="24"/>
        </w:rPr>
        <w:t>1</w:t>
      </w:r>
      <w:r w:rsidR="002264BA">
        <w:rPr>
          <w:rFonts w:ascii="Times New Roman" w:hAnsi="Times New Roman" w:cs="Times New Roman"/>
          <w:kern w:val="0"/>
          <w:sz w:val="24"/>
        </w:rPr>
        <w:t xml:space="preserve"> nm</w:t>
      </w:r>
      <w:r w:rsidR="007D40E6">
        <w:rPr>
          <w:rFonts w:ascii="Times New Roman" w:hAnsi="Times New Roman" w:cs="Times New Roman"/>
          <w:kern w:val="0"/>
          <w:sz w:val="24"/>
        </w:rPr>
        <w:t>, but such a narrow linewidth reduces the transmittance.</w:t>
      </w:r>
      <w:r w:rsidR="00076320">
        <w:rPr>
          <w:rFonts w:ascii="Times New Roman" w:hAnsi="Times New Roman" w:cs="Times New Roman"/>
          <w:kern w:val="0"/>
          <w:sz w:val="24"/>
        </w:rPr>
        <w:t xml:space="preserve"> </w:t>
      </w:r>
      <w:r w:rsidR="007D40E6">
        <w:rPr>
          <w:rFonts w:ascii="Times New Roman" w:hAnsi="Times New Roman" w:cs="Times New Roman"/>
          <w:kern w:val="0"/>
          <w:sz w:val="24"/>
        </w:rPr>
        <w:t>This is because</w:t>
      </w:r>
      <w:r w:rsidR="00076320">
        <w:rPr>
          <w:rFonts w:ascii="Times New Roman" w:hAnsi="Times New Roman" w:cs="Times New Roman"/>
          <w:kern w:val="0"/>
          <w:sz w:val="24"/>
        </w:rPr>
        <w:t xml:space="preserve"> there is </w:t>
      </w:r>
      <w:r w:rsidR="007D40E6">
        <w:rPr>
          <w:rFonts w:ascii="Times New Roman" w:hAnsi="Times New Roman" w:cs="Times New Roman"/>
          <w:kern w:val="0"/>
          <w:sz w:val="24"/>
        </w:rPr>
        <w:t xml:space="preserve">a </w:t>
      </w:r>
      <w:r w:rsidR="00076320">
        <w:rPr>
          <w:rFonts w:ascii="Times New Roman" w:hAnsi="Times New Roman" w:cs="Times New Roman"/>
          <w:kern w:val="0"/>
          <w:sz w:val="24"/>
        </w:rPr>
        <w:t>trade</w:t>
      </w:r>
      <w:r w:rsidR="007D40E6">
        <w:rPr>
          <w:rFonts w:ascii="Times New Roman" w:hAnsi="Times New Roman" w:cs="Times New Roman"/>
          <w:kern w:val="0"/>
          <w:sz w:val="24"/>
        </w:rPr>
        <w:t>-</w:t>
      </w:r>
      <w:r w:rsidR="00076320">
        <w:rPr>
          <w:rFonts w:ascii="Times New Roman" w:hAnsi="Times New Roman" w:cs="Times New Roman"/>
          <w:kern w:val="0"/>
          <w:sz w:val="24"/>
        </w:rPr>
        <w:t>off</w:t>
      </w:r>
      <w:r w:rsidR="007D40E6">
        <w:rPr>
          <w:rFonts w:ascii="Times New Roman" w:hAnsi="Times New Roman" w:cs="Times New Roman"/>
          <w:kern w:val="0"/>
          <w:sz w:val="24"/>
        </w:rPr>
        <w:t xml:space="preserve"> relationship</w:t>
      </w:r>
      <w:r w:rsidR="00076320">
        <w:rPr>
          <w:rFonts w:ascii="Times New Roman" w:hAnsi="Times New Roman" w:cs="Times New Roman"/>
          <w:kern w:val="0"/>
          <w:sz w:val="24"/>
        </w:rPr>
        <w:t xml:space="preserve"> between the tolerant bandwidth and the </w:t>
      </w:r>
      <w:r w:rsidR="00DD7035">
        <w:rPr>
          <w:rFonts w:ascii="Times New Roman" w:hAnsi="Times New Roman" w:cs="Times New Roman"/>
          <w:kern w:val="0"/>
          <w:sz w:val="24"/>
        </w:rPr>
        <w:t>transmittance</w:t>
      </w:r>
      <w:r w:rsidR="00076320">
        <w:rPr>
          <w:rFonts w:ascii="Times New Roman" w:hAnsi="Times New Roman" w:cs="Times New Roman"/>
          <w:kern w:val="0"/>
          <w:sz w:val="24"/>
        </w:rPr>
        <w:t xml:space="preserve"> of the spectral filter. </w:t>
      </w:r>
      <w:r w:rsidR="006C75B0">
        <w:rPr>
          <w:rFonts w:ascii="Times New Roman" w:hAnsi="Times New Roman" w:cs="Times New Roman" w:hint="eastAsia"/>
          <w:kern w:val="0"/>
          <w:sz w:val="24"/>
        </w:rPr>
        <w:t>Such loss reduce</w:t>
      </w:r>
      <w:r w:rsidR="006C75B0">
        <w:rPr>
          <w:rFonts w:ascii="Times New Roman" w:hAnsi="Times New Roman" w:cs="Times New Roman"/>
          <w:kern w:val="0"/>
          <w:sz w:val="24"/>
        </w:rPr>
        <w:t>s</w:t>
      </w:r>
      <w:r w:rsidR="00076320">
        <w:rPr>
          <w:rFonts w:ascii="Times New Roman" w:hAnsi="Times New Roman" w:cs="Times New Roman"/>
          <w:kern w:val="0"/>
          <w:sz w:val="24"/>
        </w:rPr>
        <w:t xml:space="preserve"> the </w:t>
      </w:r>
      <w:r w:rsidR="006C75B0">
        <w:rPr>
          <w:rFonts w:ascii="Times New Roman" w:hAnsi="Times New Roman" w:cs="Times New Roman"/>
          <w:kern w:val="0"/>
          <w:sz w:val="24"/>
        </w:rPr>
        <w:t xml:space="preserve">net </w:t>
      </w:r>
      <w:r w:rsidR="00076320">
        <w:rPr>
          <w:rFonts w:ascii="Times New Roman" w:hAnsi="Times New Roman" w:cs="Times New Roman"/>
          <w:kern w:val="0"/>
          <w:sz w:val="24"/>
        </w:rPr>
        <w:t>quantum efficiency</w:t>
      </w:r>
      <w:r w:rsidR="006C75B0">
        <w:rPr>
          <w:rFonts w:ascii="Times New Roman" w:hAnsi="Times New Roman" w:cs="Times New Roman"/>
          <w:kern w:val="0"/>
          <w:sz w:val="24"/>
        </w:rPr>
        <w:t xml:space="preserve"> of the detection system, which increases the</w:t>
      </w:r>
      <w:r w:rsidR="002264BA">
        <w:rPr>
          <w:rFonts w:ascii="Times New Roman" w:hAnsi="Times New Roman" w:cs="Times New Roman"/>
          <w:kern w:val="0"/>
          <w:sz w:val="24"/>
        </w:rPr>
        <w:t xml:space="preserve"> noise counts in coincidence measurements. Therefore, the bandwidth of the UPC pump pulse is optimized at the balance of these trade</w:t>
      </w:r>
      <w:r w:rsidR="006C75B0">
        <w:rPr>
          <w:rFonts w:ascii="Times New Roman" w:hAnsi="Times New Roman" w:cs="Times New Roman"/>
          <w:kern w:val="0"/>
          <w:sz w:val="24"/>
        </w:rPr>
        <w:t>-</w:t>
      </w:r>
      <w:r w:rsidR="002264BA">
        <w:rPr>
          <w:rFonts w:ascii="Times New Roman" w:hAnsi="Times New Roman" w:cs="Times New Roman"/>
          <w:kern w:val="0"/>
          <w:sz w:val="24"/>
        </w:rPr>
        <w:t>offs.</w:t>
      </w:r>
    </w:p>
    <w:p w14:paraId="3B42B0F9" w14:textId="34AFB477" w:rsidR="002264BA" w:rsidRDefault="002264BA">
      <w:pPr>
        <w:widowControl/>
        <w:jc w:val="left"/>
        <w:rPr>
          <w:rFonts w:ascii="Times New Roman" w:hAnsi="Times New Roman" w:cs="Times New Roman"/>
          <w:kern w:val="0"/>
          <w:sz w:val="24"/>
        </w:rPr>
      </w:pPr>
      <w:r>
        <w:rPr>
          <w:rFonts w:ascii="Times New Roman" w:hAnsi="Times New Roman" w:cs="Times New Roman"/>
          <w:kern w:val="0"/>
          <w:sz w:val="24"/>
        </w:rPr>
        <w:br w:type="page"/>
      </w:r>
    </w:p>
    <w:p w14:paraId="257F937B" w14:textId="77777777" w:rsidR="001043B2" w:rsidRDefault="001043B2" w:rsidP="001043B2">
      <w:pPr>
        <w:autoSpaceDE w:val="0"/>
        <w:autoSpaceDN w:val="0"/>
        <w:spacing w:line="200" w:lineRule="atLeast"/>
        <w:ind w:firstLineChars="100" w:firstLine="240"/>
        <w:rPr>
          <w:rFonts w:ascii="Times New Roman" w:hAnsi="Times New Roman" w:cs="Times New Roman"/>
          <w:kern w:val="0"/>
          <w:sz w:val="24"/>
        </w:rPr>
      </w:pPr>
    </w:p>
    <w:p w14:paraId="613699AA" w14:textId="6EB8C53D" w:rsidR="001043B2" w:rsidRDefault="001043B2" w:rsidP="0078303B">
      <w:pPr>
        <w:pStyle w:val="Text"/>
        <w:rPr>
          <w:sz w:val="24"/>
          <w:szCs w:val="24"/>
          <w:highlight w:val="yellow"/>
          <w:lang w:eastAsia="ja-JP"/>
        </w:rPr>
      </w:pPr>
      <w:r w:rsidRPr="00E449C5">
        <w:rPr>
          <w:noProof/>
          <w:sz w:val="24"/>
        </w:rPr>
        <mc:AlternateContent>
          <mc:Choice Requires="wps">
            <w:drawing>
              <wp:inline distT="0" distB="0" distL="0" distR="0" wp14:anchorId="4173B669" wp14:editId="6FCC07F3">
                <wp:extent cx="5218386" cy="4855779"/>
                <wp:effectExtent l="0" t="0" r="1905" b="0"/>
                <wp:docPr id="2" name="テキスト ボックス 2"/>
                <wp:cNvGraphicFramePr/>
                <a:graphic xmlns:a="http://schemas.openxmlformats.org/drawingml/2006/main">
                  <a:graphicData uri="http://schemas.microsoft.com/office/word/2010/wordprocessingShape">
                    <wps:wsp>
                      <wps:cNvSpPr txBox="1"/>
                      <wps:spPr>
                        <a:xfrm>
                          <a:off x="0" y="0"/>
                          <a:ext cx="5218386" cy="4855779"/>
                        </a:xfrm>
                        <a:prstGeom prst="rect">
                          <a:avLst/>
                        </a:prstGeom>
                        <a:solidFill>
                          <a:sysClr val="window" lastClr="FFFFFF"/>
                        </a:solidFill>
                        <a:ln w="6350">
                          <a:noFill/>
                        </a:ln>
                      </wps:spPr>
                      <wps:txbx>
                        <w:txbxContent>
                          <w:p w14:paraId="4519FE6D" w14:textId="2EE3668F" w:rsidR="001043B2" w:rsidRPr="00572EFA" w:rsidRDefault="00DD7035" w:rsidP="001043B2">
                            <w:pPr>
                              <w:jc w:val="center"/>
                              <w:rPr>
                                <w:szCs w:val="21"/>
                              </w:rPr>
                            </w:pPr>
                            <w:r>
                              <w:rPr>
                                <w:rFonts w:ascii="Times New Roman" w:hAnsi="Times New Roman" w:cs="Times New Roman"/>
                                <w:noProof/>
                                <w:kern w:val="0"/>
                                <w:sz w:val="24"/>
                              </w:rPr>
                              <w:drawing>
                                <wp:inline distT="0" distB="0" distL="0" distR="0" wp14:anchorId="64E248C0" wp14:editId="702B5450">
                                  <wp:extent cx="2962656" cy="2587099"/>
                                  <wp:effectExtent l="0" t="0" r="0" b="3810"/>
                                  <wp:docPr id="33" name="図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図 33"/>
                                          <pic:cNvPicPr/>
                                        </pic:nvPicPr>
                                        <pic:blipFill>
                                          <a:blip r:embed="rId16">
                                            <a:extLst>
                                              <a:ext uri="{28A0092B-C50C-407E-A947-70E740481C1C}">
                                                <a14:useLocalDpi xmlns:a14="http://schemas.microsoft.com/office/drawing/2010/main" val="0"/>
                                              </a:ext>
                                            </a:extLst>
                                          </a:blip>
                                          <a:stretch>
                                            <a:fillRect/>
                                          </a:stretch>
                                        </pic:blipFill>
                                        <pic:spPr>
                                          <a:xfrm>
                                            <a:off x="0" y="0"/>
                                            <a:ext cx="2990562" cy="2611467"/>
                                          </a:xfrm>
                                          <a:prstGeom prst="rect">
                                            <a:avLst/>
                                          </a:prstGeom>
                                        </pic:spPr>
                                      </pic:pic>
                                    </a:graphicData>
                                  </a:graphic>
                                </wp:inline>
                              </w:drawing>
                            </w:r>
                          </w:p>
                          <w:p w14:paraId="114275AA" w14:textId="72A4171B" w:rsidR="001043B2" w:rsidRPr="00E449C5" w:rsidRDefault="001043B2" w:rsidP="001043B2">
                            <w:pPr>
                              <w:autoSpaceDE w:val="0"/>
                              <w:autoSpaceDN w:val="0"/>
                              <w:spacing w:line="200" w:lineRule="atLeast"/>
                              <w:rPr>
                                <w:rFonts w:ascii="Times New Roman" w:hAnsi="Times New Roman" w:cs="Times New Roman"/>
                                <w:kern w:val="0"/>
                                <w:szCs w:val="21"/>
                              </w:rPr>
                            </w:pPr>
                            <w:r w:rsidRPr="00572EFA">
                              <w:rPr>
                                <w:rFonts w:ascii="Times New Roman" w:hAnsi="Times New Roman" w:cs="Times New Roman"/>
                                <w:szCs w:val="21"/>
                              </w:rPr>
                              <w:t xml:space="preserve">Fig. </w:t>
                            </w:r>
                            <w:r w:rsidRPr="00572EFA">
                              <w:rPr>
                                <w:rFonts w:ascii="Times New Roman" w:hAnsi="Times New Roman" w:cs="Times New Roman" w:hint="eastAsia"/>
                                <w:szCs w:val="21"/>
                              </w:rPr>
                              <w:t>S</w:t>
                            </w:r>
                            <w:r w:rsidR="003F31CA">
                              <w:rPr>
                                <w:rFonts w:ascii="Times New Roman" w:hAnsi="Times New Roman" w:cs="Times New Roman"/>
                                <w:szCs w:val="21"/>
                              </w:rPr>
                              <w:t>4</w:t>
                            </w:r>
                            <w:r>
                              <w:rPr>
                                <w:rFonts w:ascii="Times New Roman" w:hAnsi="Times New Roman" w:cs="Times New Roman"/>
                                <w:szCs w:val="21"/>
                              </w:rPr>
                              <w:t xml:space="preserve"> Spectral window of the UPC detector with </w:t>
                            </w:r>
                            <w:r w:rsidR="00E8633D">
                              <w:rPr>
                                <w:rFonts w:ascii="Times New Roman" w:hAnsi="Times New Roman" w:cs="Times New Roman"/>
                                <w:szCs w:val="21"/>
                              </w:rPr>
                              <w:t xml:space="preserve">the spectral widths of the UPC pump pulse of </w:t>
                            </w:r>
                            <w:r w:rsidR="00DD7035">
                              <w:rPr>
                                <w:rFonts w:ascii="Times New Roman" w:hAnsi="Times New Roman" w:cs="Times New Roman"/>
                                <w:szCs w:val="21"/>
                              </w:rPr>
                              <w:t>0.17</w:t>
                            </w:r>
                            <w:r w:rsidR="00701DBA">
                              <w:rPr>
                                <w:rFonts w:ascii="Times New Roman" w:hAnsi="Times New Roman" w:cs="Times New Roman"/>
                                <w:szCs w:val="21"/>
                              </w:rPr>
                              <w:t xml:space="preserve"> </w:t>
                            </w:r>
                            <w:r w:rsidR="00701DBA" w:rsidRPr="00701DBA">
                              <w:rPr>
                                <w:rFonts w:ascii="Times New Roman" w:hAnsi="Times New Roman" w:cs="Times New Roman"/>
                                <w:szCs w:val="21"/>
                              </w:rPr>
                              <w:t xml:space="preserve">THz, </w:t>
                            </w:r>
                            <w:r w:rsidR="00DD7035">
                              <w:rPr>
                                <w:rFonts w:ascii="Times New Roman" w:hAnsi="Times New Roman" w:cs="Times New Roman"/>
                                <w:szCs w:val="21"/>
                              </w:rPr>
                              <w:t>0.</w:t>
                            </w:r>
                            <w:r w:rsidR="00701DBA" w:rsidRPr="00701DBA">
                              <w:rPr>
                                <w:rFonts w:ascii="Times New Roman" w:hAnsi="Times New Roman" w:cs="Times New Roman"/>
                                <w:szCs w:val="21"/>
                              </w:rPr>
                              <w:t>5 THz, and 0.</w:t>
                            </w:r>
                            <w:r w:rsidR="00DD7035">
                              <w:rPr>
                                <w:rFonts w:ascii="Times New Roman" w:hAnsi="Times New Roman" w:cs="Times New Roman"/>
                                <w:szCs w:val="21"/>
                              </w:rPr>
                              <w:t>05</w:t>
                            </w:r>
                            <w:r w:rsidR="00701DBA" w:rsidRPr="00701DBA">
                              <w:rPr>
                                <w:rFonts w:ascii="Times New Roman" w:hAnsi="Times New Roman" w:cs="Times New Roman"/>
                                <w:szCs w:val="21"/>
                              </w:rPr>
                              <w:t xml:space="preserve"> THz.</w:t>
                            </w:r>
                            <w:r w:rsidR="00DD7035">
                              <w:rPr>
                                <w:rFonts w:ascii="Times New Roman" w:hAnsi="Times New Roman" w:cs="Times New Roman"/>
                                <w:szCs w:val="21"/>
                              </w:rPr>
                              <w:t xml:space="preserve"> </w:t>
                            </w:r>
                          </w:p>
                          <w:p w14:paraId="3DA8BAF9" w14:textId="77777777" w:rsidR="001043B2" w:rsidRPr="00DD7035" w:rsidRDefault="001043B2" w:rsidP="001043B2">
                            <w:pPr>
                              <w:rPr>
                                <w:rFonts w:ascii="Times New Roman" w:hAnsi="Times New Roman" w:cs="Times New Roman"/>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4173B669" id="テキスト ボックス 2" o:spid="_x0000_s1035" type="#_x0000_t202" style="width:410.9pt;height:382.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" fillcolor="window" stroked="f" strokeweight=".5pt">
                <v:textbox>
                  <w:txbxContent>
                    <w:p w14:paraId="4519FE6D" w14:textId="2EE3668F" w:rsidR="001043B2" w:rsidRPr="00572EFA" w:rsidRDefault="00DD7035" w:rsidP="001043B2">
                      <w:pPr>
                        <w:jc w:val="center"/>
                        <w:rPr>
                          <w:szCs w:val="21"/>
                        </w:rPr>
                      </w:pPr>
                      <w:r>
                        <w:rPr>
                          <w:rFonts w:ascii="Times New Roman" w:hAnsi="Times New Roman" w:cs="Times New Roman"/>
                          <w:noProof/>
                          <w:kern w:val="0"/>
                          <w:sz w:val="24"/>
                        </w:rPr>
                        <w:drawing>
                          <wp:inline distT="0" distB="0" distL="0" distR="0" wp14:anchorId="64E248C0" wp14:editId="702B5450">
                            <wp:extent cx="2962656" cy="2587099"/>
                            <wp:effectExtent l="0" t="0" r="0" b="3810"/>
                            <wp:docPr id="33" name="図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図 33"/>
                                    <pic:cNvPicPr/>
                                  </pic:nvPicPr>
                                  <pic:blipFill>
                                    <a:blip r:embed="rId17">
                                      <a:extLst>
                                        <a:ext uri="{28A0092B-C50C-407E-A947-70E740481C1C}">
                                          <a14:useLocalDpi xmlns:a14="http://schemas.microsoft.com/office/drawing/2010/main" val="0"/>
                                        </a:ext>
                                      </a:extLst>
                                    </a:blip>
                                    <a:stretch>
                                      <a:fillRect/>
                                    </a:stretch>
                                  </pic:blipFill>
                                  <pic:spPr>
                                    <a:xfrm>
                                      <a:off x="0" y="0"/>
                                      <a:ext cx="2990562" cy="2611467"/>
                                    </a:xfrm>
                                    <a:prstGeom prst="rect">
                                      <a:avLst/>
                                    </a:prstGeom>
                                  </pic:spPr>
                                </pic:pic>
                              </a:graphicData>
                            </a:graphic>
                          </wp:inline>
                        </w:drawing>
                      </w:r>
                    </w:p>
                    <w:p w14:paraId="114275AA" w14:textId="72A4171B" w:rsidR="001043B2" w:rsidRPr="00E449C5" w:rsidRDefault="001043B2" w:rsidP="001043B2">
                      <w:pPr>
                        <w:autoSpaceDE w:val="0"/>
                        <w:autoSpaceDN w:val="0"/>
                        <w:spacing w:line="200" w:lineRule="atLeast"/>
                        <w:rPr>
                          <w:rFonts w:ascii="Times New Roman" w:hAnsi="Times New Roman" w:cs="Times New Roman"/>
                          <w:kern w:val="0"/>
                          <w:szCs w:val="21"/>
                        </w:rPr>
                      </w:pPr>
                      <w:r w:rsidRPr="00572EFA">
                        <w:rPr>
                          <w:rFonts w:ascii="Times New Roman" w:hAnsi="Times New Roman" w:cs="Times New Roman"/>
                          <w:szCs w:val="21"/>
                        </w:rPr>
                        <w:t xml:space="preserve">Fig. </w:t>
                      </w:r>
                      <w:r w:rsidRPr="00572EFA">
                        <w:rPr>
                          <w:rFonts w:ascii="Times New Roman" w:hAnsi="Times New Roman" w:cs="Times New Roman" w:hint="eastAsia"/>
                          <w:szCs w:val="21"/>
                        </w:rPr>
                        <w:t>S</w:t>
                      </w:r>
                      <w:r w:rsidR="003F31CA">
                        <w:rPr>
                          <w:rFonts w:ascii="Times New Roman" w:hAnsi="Times New Roman" w:cs="Times New Roman"/>
                          <w:szCs w:val="21"/>
                        </w:rPr>
                        <w:t>4</w:t>
                      </w:r>
                      <w:r>
                        <w:rPr>
                          <w:rFonts w:ascii="Times New Roman" w:hAnsi="Times New Roman" w:cs="Times New Roman"/>
                          <w:szCs w:val="21"/>
                        </w:rPr>
                        <w:t xml:space="preserve"> Spectral window of the UPC detector with </w:t>
                      </w:r>
                      <w:r w:rsidR="00E8633D">
                        <w:rPr>
                          <w:rFonts w:ascii="Times New Roman" w:hAnsi="Times New Roman" w:cs="Times New Roman"/>
                          <w:szCs w:val="21"/>
                        </w:rPr>
                        <w:t xml:space="preserve">the spectral widths of the UPC pump pulse of </w:t>
                      </w:r>
                      <w:r w:rsidR="00DD7035">
                        <w:rPr>
                          <w:rFonts w:ascii="Times New Roman" w:hAnsi="Times New Roman" w:cs="Times New Roman"/>
                          <w:szCs w:val="21"/>
                        </w:rPr>
                        <w:t>0.17</w:t>
                      </w:r>
                      <w:r w:rsidR="00701DBA">
                        <w:rPr>
                          <w:rFonts w:ascii="Times New Roman" w:hAnsi="Times New Roman" w:cs="Times New Roman"/>
                          <w:szCs w:val="21"/>
                        </w:rPr>
                        <w:t xml:space="preserve"> </w:t>
                      </w:r>
                      <w:r w:rsidR="00701DBA" w:rsidRPr="00701DBA">
                        <w:rPr>
                          <w:rFonts w:ascii="Times New Roman" w:hAnsi="Times New Roman" w:cs="Times New Roman"/>
                          <w:szCs w:val="21"/>
                        </w:rPr>
                        <w:t xml:space="preserve">THz, </w:t>
                      </w:r>
                      <w:r w:rsidR="00DD7035">
                        <w:rPr>
                          <w:rFonts w:ascii="Times New Roman" w:hAnsi="Times New Roman" w:cs="Times New Roman"/>
                          <w:szCs w:val="21"/>
                        </w:rPr>
                        <w:t>0.</w:t>
                      </w:r>
                      <w:r w:rsidR="00701DBA" w:rsidRPr="00701DBA">
                        <w:rPr>
                          <w:rFonts w:ascii="Times New Roman" w:hAnsi="Times New Roman" w:cs="Times New Roman"/>
                          <w:szCs w:val="21"/>
                        </w:rPr>
                        <w:t>5 THz, and 0.</w:t>
                      </w:r>
                      <w:r w:rsidR="00DD7035">
                        <w:rPr>
                          <w:rFonts w:ascii="Times New Roman" w:hAnsi="Times New Roman" w:cs="Times New Roman"/>
                          <w:szCs w:val="21"/>
                        </w:rPr>
                        <w:t>05</w:t>
                      </w:r>
                      <w:r w:rsidR="00701DBA" w:rsidRPr="00701DBA">
                        <w:rPr>
                          <w:rFonts w:ascii="Times New Roman" w:hAnsi="Times New Roman" w:cs="Times New Roman"/>
                          <w:szCs w:val="21"/>
                        </w:rPr>
                        <w:t xml:space="preserve"> THz.</w:t>
                      </w:r>
                      <w:r w:rsidR="00DD7035">
                        <w:rPr>
                          <w:rFonts w:ascii="Times New Roman" w:hAnsi="Times New Roman" w:cs="Times New Roman"/>
                          <w:szCs w:val="21"/>
                        </w:rPr>
                        <w:t xml:space="preserve"> </w:t>
                      </w:r>
                    </w:p>
                    <w:p w14:paraId="3DA8BAF9" w14:textId="77777777" w:rsidR="001043B2" w:rsidRPr="00DD7035" w:rsidRDefault="001043B2" w:rsidP="001043B2">
                      <w:pPr>
                        <w:rPr>
                          <w:rFonts w:ascii="Times New Roman" w:hAnsi="Times New Roman" w:cs="Times New Roman"/>
                          <w:szCs w:val="21"/>
                        </w:rPr>
                      </w:pPr>
                    </w:p>
                  </w:txbxContent>
                </v:textbox>
                <w10:anchorlock/>
              </v:shape>
            </w:pict>
          </mc:Fallback>
        </mc:AlternateContent>
      </w:r>
    </w:p>
    <w:p w14:paraId="559A7393" w14:textId="19D98873" w:rsidR="002264BA" w:rsidRPr="00841230" w:rsidRDefault="002264BA">
      <w:pPr>
        <w:widowControl/>
        <w:jc w:val="left"/>
        <w:rPr>
          <w:rFonts w:ascii="Times New Roman" w:hAnsi="Times New Roman" w:cs="Times New Roman"/>
          <w:kern w:val="0"/>
          <w:sz w:val="24"/>
        </w:rPr>
      </w:pPr>
      <w:r w:rsidRPr="00841230">
        <w:rPr>
          <w:sz w:val="24"/>
        </w:rPr>
        <w:br w:type="page"/>
      </w:r>
    </w:p>
    <w:p w14:paraId="1B9A724F" w14:textId="58FC4FB5" w:rsidR="002E3043" w:rsidRPr="002E3043" w:rsidRDefault="002E3043" w:rsidP="002E3043">
      <w:pPr>
        <w:autoSpaceDE w:val="0"/>
        <w:autoSpaceDN w:val="0"/>
        <w:adjustRightInd w:val="0"/>
        <w:spacing w:line="240" w:lineRule="atLeast"/>
        <w:rPr>
          <w:rFonts w:ascii="Times New Roman" w:hAnsi="Times New Roman" w:cs="Times New Roman"/>
          <w:b/>
          <w:bCs/>
          <w:kern w:val="0"/>
          <w:sz w:val="28"/>
          <w:szCs w:val="28"/>
        </w:rPr>
      </w:pPr>
      <w:r w:rsidRPr="002E3043">
        <w:rPr>
          <w:rFonts w:ascii="Times New Roman" w:hAnsi="Times New Roman" w:cs="Times New Roman" w:hint="eastAsia"/>
          <w:b/>
          <w:bCs/>
          <w:kern w:val="0"/>
          <w:sz w:val="28"/>
          <w:szCs w:val="28"/>
        </w:rPr>
        <w:lastRenderedPageBreak/>
        <w:t>R</w:t>
      </w:r>
      <w:r w:rsidRPr="002E3043">
        <w:rPr>
          <w:rFonts w:ascii="Times New Roman" w:hAnsi="Times New Roman" w:cs="Times New Roman"/>
          <w:b/>
          <w:bCs/>
          <w:kern w:val="0"/>
          <w:sz w:val="28"/>
          <w:szCs w:val="28"/>
        </w:rPr>
        <w:t>eference</w:t>
      </w:r>
    </w:p>
    <w:p w14:paraId="68469FBD" w14:textId="77777777" w:rsidR="002E3043" w:rsidRDefault="002E3043" w:rsidP="002E3043">
      <w:pPr>
        <w:autoSpaceDE w:val="0"/>
        <w:autoSpaceDN w:val="0"/>
        <w:adjustRightInd w:val="0"/>
        <w:spacing w:line="240" w:lineRule="atLeast"/>
        <w:rPr>
          <w:rFonts w:ascii="Times New Roman" w:hAnsi="Times New Roman" w:cs="Times New Roman"/>
          <w:kern w:val="0"/>
          <w:sz w:val="24"/>
        </w:rPr>
      </w:pPr>
    </w:p>
    <w:p w14:paraId="3BB8D634" w14:textId="4633159E" w:rsidR="002E3043" w:rsidRPr="002E3043" w:rsidRDefault="002E3043" w:rsidP="002E3043">
      <w:pPr>
        <w:autoSpaceDE w:val="0"/>
        <w:autoSpaceDN w:val="0"/>
        <w:adjustRightInd w:val="0"/>
        <w:spacing w:line="240" w:lineRule="atLeast"/>
        <w:ind w:left="640" w:hanging="640"/>
        <w:jc w:val="left"/>
        <w:rPr>
          <w:rFonts w:ascii="Times New Roman" w:hAnsi="Times New Roman" w:cs="Times New Roman"/>
          <w:noProof/>
          <w:kern w:val="0"/>
          <w:sz w:val="24"/>
        </w:rPr>
      </w:pPr>
      <w:r>
        <w:rPr>
          <w:rFonts w:ascii="Times New Roman" w:hAnsi="Times New Roman" w:cs="Times New Roman"/>
          <w:kern w:val="0"/>
          <w:sz w:val="24"/>
        </w:rPr>
        <w:fldChar w:fldCharType="begin" w:fldLock="1"/>
      </w:r>
      <w:r>
        <w:rPr>
          <w:rFonts w:ascii="Times New Roman" w:hAnsi="Times New Roman" w:cs="Times New Roman"/>
          <w:kern w:val="0"/>
          <w:sz w:val="24"/>
        </w:rPr>
        <w:instrText xml:space="preserve">ADDIN Mendeley Bibliography CSL_BIBLIOGRAPHY </w:instrText>
      </w:r>
      <w:r>
        <w:rPr>
          <w:rFonts w:ascii="Times New Roman" w:hAnsi="Times New Roman" w:cs="Times New Roman"/>
          <w:kern w:val="0"/>
          <w:sz w:val="24"/>
        </w:rPr>
        <w:fldChar w:fldCharType="separate"/>
      </w:r>
      <w:r w:rsidRPr="002E3043">
        <w:rPr>
          <w:rFonts w:ascii="Times New Roman" w:hAnsi="Times New Roman" w:cs="Times New Roman"/>
          <w:noProof/>
          <w:kern w:val="0"/>
          <w:sz w:val="24"/>
        </w:rPr>
        <w:t>1.</w:t>
      </w:r>
      <w:r w:rsidRPr="002E3043">
        <w:rPr>
          <w:rFonts w:ascii="Times New Roman" w:hAnsi="Times New Roman" w:cs="Times New Roman"/>
          <w:noProof/>
          <w:kern w:val="0"/>
          <w:sz w:val="24"/>
        </w:rPr>
        <w:tab/>
        <w:t>Chong, A., Buckley, J. R., Renninger, W. &amp; Wise, F. All-Normal-Dispersion Femtosecond Fiber Laser.</w:t>
      </w:r>
      <w:r w:rsidR="00741198">
        <w:rPr>
          <w:rFonts w:ascii="Times New Roman" w:hAnsi="Times New Roman" w:cs="Times New Roman"/>
          <w:noProof/>
          <w:kern w:val="0"/>
          <w:sz w:val="24"/>
        </w:rPr>
        <w:t xml:space="preserve"> </w:t>
      </w:r>
      <w:r w:rsidR="00741198">
        <w:rPr>
          <w:rFonts w:ascii="Times New Roman" w:hAnsi="Times New Roman" w:cs="Times New Roman"/>
          <w:i/>
          <w:iCs/>
          <w:noProof/>
          <w:kern w:val="0"/>
          <w:sz w:val="24"/>
        </w:rPr>
        <w:t>Opt. Express</w:t>
      </w:r>
      <w:r w:rsidRPr="002E3043">
        <w:rPr>
          <w:rFonts w:ascii="Times New Roman" w:hAnsi="Times New Roman" w:cs="Times New Roman"/>
          <w:noProof/>
          <w:kern w:val="0"/>
          <w:sz w:val="24"/>
        </w:rPr>
        <w:t xml:space="preserve"> </w:t>
      </w:r>
      <w:r w:rsidRPr="002E3043">
        <w:rPr>
          <w:rFonts w:ascii="Times New Roman" w:hAnsi="Times New Roman" w:cs="Times New Roman"/>
          <w:b/>
          <w:bCs/>
          <w:noProof/>
          <w:kern w:val="0"/>
          <w:sz w:val="24"/>
        </w:rPr>
        <w:t>14</w:t>
      </w:r>
      <w:r w:rsidRPr="002E3043">
        <w:rPr>
          <w:rFonts w:ascii="Times New Roman" w:hAnsi="Times New Roman" w:cs="Times New Roman"/>
          <w:noProof/>
          <w:kern w:val="0"/>
          <w:sz w:val="24"/>
        </w:rPr>
        <w:t xml:space="preserve">, </w:t>
      </w:r>
      <w:r w:rsidR="00741198">
        <w:rPr>
          <w:rFonts w:ascii="Times New Roman" w:hAnsi="Times New Roman" w:cs="Times New Roman"/>
          <w:noProof/>
          <w:kern w:val="0"/>
          <w:sz w:val="24"/>
        </w:rPr>
        <w:t>10095</w:t>
      </w:r>
      <w:r w:rsidRPr="002E3043">
        <w:rPr>
          <w:rFonts w:ascii="Times New Roman" w:hAnsi="Times New Roman" w:cs="Times New Roman"/>
          <w:noProof/>
          <w:kern w:val="0"/>
          <w:sz w:val="24"/>
        </w:rPr>
        <w:t xml:space="preserve"> (20</w:t>
      </w:r>
      <w:r w:rsidR="00741198">
        <w:rPr>
          <w:rFonts w:ascii="Times New Roman" w:hAnsi="Times New Roman" w:cs="Times New Roman"/>
          <w:noProof/>
          <w:kern w:val="0"/>
          <w:sz w:val="24"/>
        </w:rPr>
        <w:t>06</w:t>
      </w:r>
      <w:r w:rsidRPr="002E3043">
        <w:rPr>
          <w:rFonts w:ascii="Times New Roman" w:hAnsi="Times New Roman" w:cs="Times New Roman"/>
          <w:noProof/>
          <w:kern w:val="0"/>
          <w:sz w:val="24"/>
        </w:rPr>
        <w:t>).</w:t>
      </w:r>
    </w:p>
    <w:p w14:paraId="3CFE4DC0" w14:textId="77777777" w:rsidR="002E3043" w:rsidRPr="002E3043" w:rsidRDefault="002E3043" w:rsidP="002E3043">
      <w:pPr>
        <w:autoSpaceDE w:val="0"/>
        <w:autoSpaceDN w:val="0"/>
        <w:adjustRightInd w:val="0"/>
        <w:spacing w:line="240" w:lineRule="atLeast"/>
        <w:ind w:left="640" w:hanging="640"/>
        <w:jc w:val="left"/>
        <w:rPr>
          <w:rFonts w:ascii="Times New Roman" w:hAnsi="Times New Roman" w:cs="Times New Roman"/>
          <w:noProof/>
          <w:kern w:val="0"/>
          <w:sz w:val="24"/>
        </w:rPr>
      </w:pPr>
      <w:r w:rsidRPr="002E3043">
        <w:rPr>
          <w:rFonts w:ascii="Times New Roman" w:hAnsi="Times New Roman" w:cs="Times New Roman"/>
          <w:noProof/>
          <w:kern w:val="0"/>
          <w:sz w:val="24"/>
        </w:rPr>
        <w:t>2.</w:t>
      </w:r>
      <w:r w:rsidRPr="002E3043">
        <w:rPr>
          <w:rFonts w:ascii="Times New Roman" w:hAnsi="Times New Roman" w:cs="Times New Roman"/>
          <w:noProof/>
          <w:kern w:val="0"/>
          <w:sz w:val="24"/>
        </w:rPr>
        <w:tab/>
        <w:t xml:space="preserve">Kafka, J. D. &amp; Baer, T. Mode-locked erbium-doped fiber laser with soliton pulse shaping. </w:t>
      </w:r>
      <w:r w:rsidRPr="002E3043">
        <w:rPr>
          <w:rFonts w:ascii="Times New Roman" w:hAnsi="Times New Roman" w:cs="Times New Roman"/>
          <w:i/>
          <w:iCs/>
          <w:noProof/>
          <w:kern w:val="0"/>
          <w:sz w:val="24"/>
        </w:rPr>
        <w:t>Opt. Lett.</w:t>
      </w:r>
      <w:r w:rsidRPr="002E3043">
        <w:rPr>
          <w:rFonts w:ascii="Times New Roman" w:hAnsi="Times New Roman" w:cs="Times New Roman"/>
          <w:noProof/>
          <w:kern w:val="0"/>
          <w:sz w:val="24"/>
        </w:rPr>
        <w:t xml:space="preserve"> </w:t>
      </w:r>
      <w:r w:rsidRPr="002E3043">
        <w:rPr>
          <w:rFonts w:ascii="Times New Roman" w:hAnsi="Times New Roman" w:cs="Times New Roman"/>
          <w:b/>
          <w:bCs/>
          <w:noProof/>
          <w:kern w:val="0"/>
          <w:sz w:val="24"/>
        </w:rPr>
        <w:t>14</w:t>
      </w:r>
      <w:r w:rsidRPr="002E3043">
        <w:rPr>
          <w:rFonts w:ascii="Times New Roman" w:hAnsi="Times New Roman" w:cs="Times New Roman"/>
          <w:noProof/>
          <w:kern w:val="0"/>
          <w:sz w:val="24"/>
        </w:rPr>
        <w:t>, 1269–1271 (1989).</w:t>
      </w:r>
    </w:p>
    <w:p w14:paraId="02F995D2" w14:textId="77777777" w:rsidR="002E3043" w:rsidRPr="002E3043" w:rsidRDefault="002E3043" w:rsidP="002E3043">
      <w:pPr>
        <w:autoSpaceDE w:val="0"/>
        <w:autoSpaceDN w:val="0"/>
        <w:adjustRightInd w:val="0"/>
        <w:spacing w:line="240" w:lineRule="atLeast"/>
        <w:ind w:left="640" w:hanging="640"/>
        <w:jc w:val="left"/>
        <w:rPr>
          <w:rFonts w:ascii="Times New Roman" w:hAnsi="Times New Roman" w:cs="Times New Roman"/>
          <w:noProof/>
          <w:kern w:val="0"/>
          <w:sz w:val="24"/>
        </w:rPr>
      </w:pPr>
      <w:r w:rsidRPr="002E3043">
        <w:rPr>
          <w:rFonts w:ascii="Times New Roman" w:hAnsi="Times New Roman" w:cs="Times New Roman"/>
          <w:noProof/>
          <w:kern w:val="0"/>
          <w:sz w:val="24"/>
        </w:rPr>
        <w:t>3.</w:t>
      </w:r>
      <w:r w:rsidRPr="002E3043">
        <w:rPr>
          <w:rFonts w:ascii="Times New Roman" w:hAnsi="Times New Roman" w:cs="Times New Roman"/>
          <w:noProof/>
          <w:kern w:val="0"/>
          <w:sz w:val="24"/>
        </w:rPr>
        <w:tab/>
        <w:t xml:space="preserve">Zeng, J. </w:t>
      </w:r>
      <w:r w:rsidRPr="002E3043">
        <w:rPr>
          <w:rFonts w:ascii="Times New Roman" w:hAnsi="Times New Roman" w:cs="Times New Roman"/>
          <w:i/>
          <w:iCs/>
          <w:noProof/>
          <w:kern w:val="0"/>
          <w:sz w:val="24"/>
        </w:rPr>
        <w:t>et al.</w:t>
      </w:r>
      <w:r w:rsidRPr="002E3043">
        <w:rPr>
          <w:rFonts w:ascii="Times New Roman" w:hAnsi="Times New Roman" w:cs="Times New Roman"/>
          <w:noProof/>
          <w:kern w:val="0"/>
          <w:sz w:val="24"/>
        </w:rPr>
        <w:t xml:space="preserve"> Passively synchronized dual-color mode-locked fiber lasers based on nonlinear amplifying loop mirrors. </w:t>
      </w:r>
      <w:r w:rsidRPr="002E3043">
        <w:rPr>
          <w:rFonts w:ascii="Times New Roman" w:hAnsi="Times New Roman" w:cs="Times New Roman"/>
          <w:i/>
          <w:iCs/>
          <w:noProof/>
          <w:kern w:val="0"/>
          <w:sz w:val="24"/>
        </w:rPr>
        <w:t>Opt. Lett.</w:t>
      </w:r>
      <w:r w:rsidRPr="002E3043">
        <w:rPr>
          <w:rFonts w:ascii="Times New Roman" w:hAnsi="Times New Roman" w:cs="Times New Roman"/>
          <w:noProof/>
          <w:kern w:val="0"/>
          <w:sz w:val="24"/>
        </w:rPr>
        <w:t xml:space="preserve"> </w:t>
      </w:r>
      <w:r w:rsidRPr="002E3043">
        <w:rPr>
          <w:rFonts w:ascii="Times New Roman" w:hAnsi="Times New Roman" w:cs="Times New Roman"/>
          <w:b/>
          <w:bCs/>
          <w:noProof/>
          <w:kern w:val="0"/>
          <w:sz w:val="24"/>
        </w:rPr>
        <w:t>44</w:t>
      </w:r>
      <w:r w:rsidRPr="002E3043">
        <w:rPr>
          <w:rFonts w:ascii="Times New Roman" w:hAnsi="Times New Roman" w:cs="Times New Roman"/>
          <w:noProof/>
          <w:kern w:val="0"/>
          <w:sz w:val="24"/>
        </w:rPr>
        <w:t>, 5061 (2019).</w:t>
      </w:r>
    </w:p>
    <w:p w14:paraId="3BF54F50" w14:textId="77777777" w:rsidR="002E3043" w:rsidRPr="002E3043" w:rsidRDefault="002E3043" w:rsidP="002E3043">
      <w:pPr>
        <w:autoSpaceDE w:val="0"/>
        <w:autoSpaceDN w:val="0"/>
        <w:adjustRightInd w:val="0"/>
        <w:spacing w:line="240" w:lineRule="atLeast"/>
        <w:ind w:left="640" w:hanging="640"/>
        <w:jc w:val="left"/>
        <w:rPr>
          <w:rFonts w:ascii="Times New Roman" w:hAnsi="Times New Roman" w:cs="Times New Roman"/>
          <w:noProof/>
          <w:kern w:val="0"/>
          <w:sz w:val="24"/>
        </w:rPr>
      </w:pPr>
      <w:r w:rsidRPr="002E3043">
        <w:rPr>
          <w:rFonts w:ascii="Times New Roman" w:hAnsi="Times New Roman" w:cs="Times New Roman"/>
          <w:noProof/>
          <w:kern w:val="0"/>
          <w:sz w:val="24"/>
        </w:rPr>
        <w:t>4.</w:t>
      </w:r>
      <w:r w:rsidRPr="002E3043">
        <w:rPr>
          <w:rFonts w:ascii="Times New Roman" w:hAnsi="Times New Roman" w:cs="Times New Roman"/>
          <w:noProof/>
          <w:kern w:val="0"/>
          <w:sz w:val="24"/>
        </w:rPr>
        <w:tab/>
        <w:t xml:space="preserve">Kuse, N., Ozawa, A., Nomura, Y., Ito, I. &amp; Kobayashi, Y. Injection locking of Yb-fiber based optical frequency comb. </w:t>
      </w:r>
      <w:r w:rsidRPr="002E3043">
        <w:rPr>
          <w:rFonts w:ascii="Times New Roman" w:hAnsi="Times New Roman" w:cs="Times New Roman"/>
          <w:i/>
          <w:iCs/>
          <w:noProof/>
          <w:kern w:val="0"/>
          <w:sz w:val="24"/>
        </w:rPr>
        <w:t>Opt. Express</w:t>
      </w:r>
      <w:r w:rsidRPr="002E3043">
        <w:rPr>
          <w:rFonts w:ascii="Times New Roman" w:hAnsi="Times New Roman" w:cs="Times New Roman"/>
          <w:noProof/>
          <w:kern w:val="0"/>
          <w:sz w:val="24"/>
        </w:rPr>
        <w:t xml:space="preserve"> </w:t>
      </w:r>
      <w:r w:rsidRPr="002E3043">
        <w:rPr>
          <w:rFonts w:ascii="Times New Roman" w:hAnsi="Times New Roman" w:cs="Times New Roman"/>
          <w:b/>
          <w:bCs/>
          <w:noProof/>
          <w:kern w:val="0"/>
          <w:sz w:val="24"/>
        </w:rPr>
        <w:t>20</w:t>
      </w:r>
      <w:r w:rsidRPr="002E3043">
        <w:rPr>
          <w:rFonts w:ascii="Times New Roman" w:hAnsi="Times New Roman" w:cs="Times New Roman"/>
          <w:noProof/>
          <w:kern w:val="0"/>
          <w:sz w:val="24"/>
        </w:rPr>
        <w:t>, 10509 (2012).</w:t>
      </w:r>
    </w:p>
    <w:p w14:paraId="4CF0887B" w14:textId="77777777" w:rsidR="002E3043" w:rsidRPr="002E3043" w:rsidRDefault="002E3043" w:rsidP="002E3043">
      <w:pPr>
        <w:autoSpaceDE w:val="0"/>
        <w:autoSpaceDN w:val="0"/>
        <w:adjustRightInd w:val="0"/>
        <w:spacing w:line="240" w:lineRule="atLeast"/>
        <w:ind w:left="640" w:hanging="640"/>
        <w:jc w:val="left"/>
        <w:rPr>
          <w:rFonts w:ascii="Times New Roman" w:hAnsi="Times New Roman" w:cs="Times New Roman"/>
          <w:noProof/>
          <w:sz w:val="24"/>
        </w:rPr>
      </w:pPr>
      <w:r w:rsidRPr="002E3043">
        <w:rPr>
          <w:rFonts w:ascii="Times New Roman" w:hAnsi="Times New Roman" w:cs="Times New Roman"/>
          <w:noProof/>
          <w:kern w:val="0"/>
          <w:sz w:val="24"/>
        </w:rPr>
        <w:t>5.</w:t>
      </w:r>
      <w:r w:rsidRPr="002E3043">
        <w:rPr>
          <w:rFonts w:ascii="Times New Roman" w:hAnsi="Times New Roman" w:cs="Times New Roman"/>
          <w:noProof/>
          <w:kern w:val="0"/>
          <w:sz w:val="24"/>
        </w:rPr>
        <w:tab/>
        <w:t xml:space="preserve">Meng, L., Høgstedt, L., Tidemand-Lichtenberg, P., Pedersen, C. &amp; Rodrigo, P. J. Enhancing the detectivity of an upconversion single-photon detector by spatial filtering of upconverted parametric fluorescence. </w:t>
      </w:r>
      <w:r w:rsidRPr="002E3043">
        <w:rPr>
          <w:rFonts w:ascii="Times New Roman" w:hAnsi="Times New Roman" w:cs="Times New Roman"/>
          <w:i/>
          <w:iCs/>
          <w:noProof/>
          <w:kern w:val="0"/>
          <w:sz w:val="24"/>
        </w:rPr>
        <w:t>Opt. Express</w:t>
      </w:r>
      <w:r w:rsidRPr="002E3043">
        <w:rPr>
          <w:rFonts w:ascii="Times New Roman" w:hAnsi="Times New Roman" w:cs="Times New Roman"/>
          <w:noProof/>
          <w:kern w:val="0"/>
          <w:sz w:val="24"/>
        </w:rPr>
        <w:t xml:space="preserve"> </w:t>
      </w:r>
      <w:r w:rsidRPr="002E3043">
        <w:rPr>
          <w:rFonts w:ascii="Times New Roman" w:hAnsi="Times New Roman" w:cs="Times New Roman"/>
          <w:b/>
          <w:bCs/>
          <w:noProof/>
          <w:kern w:val="0"/>
          <w:sz w:val="24"/>
        </w:rPr>
        <w:t>26</w:t>
      </w:r>
      <w:r w:rsidRPr="002E3043">
        <w:rPr>
          <w:rFonts w:ascii="Times New Roman" w:hAnsi="Times New Roman" w:cs="Times New Roman"/>
          <w:noProof/>
          <w:kern w:val="0"/>
          <w:sz w:val="24"/>
        </w:rPr>
        <w:t>, 24712 (2018).</w:t>
      </w:r>
    </w:p>
    <w:p w14:paraId="6EAE73D8" w14:textId="42B0AE0D" w:rsidR="002E3043" w:rsidRPr="0078303B" w:rsidRDefault="002E3043" w:rsidP="002E3043">
      <w:pPr>
        <w:autoSpaceDE w:val="0"/>
        <w:autoSpaceDN w:val="0"/>
        <w:adjustRightInd w:val="0"/>
        <w:spacing w:line="240" w:lineRule="atLeast"/>
        <w:rPr>
          <w:rFonts w:ascii="Times New Roman" w:hAnsi="Times New Roman" w:cs="Times New Roman"/>
          <w:kern w:val="0"/>
          <w:sz w:val="24"/>
        </w:rPr>
      </w:pPr>
      <w:r>
        <w:rPr>
          <w:rFonts w:ascii="Times New Roman" w:hAnsi="Times New Roman" w:cs="Times New Roman"/>
          <w:kern w:val="0"/>
          <w:sz w:val="24"/>
        </w:rPr>
        <w:fldChar w:fldCharType="end"/>
      </w:r>
    </w:p>
    <w:sectPr w:rsidR="002E3043" w:rsidRPr="0078303B" w:rsidSect="00E449C5">
      <w:pgSz w:w="11906" w:h="16838"/>
      <w:pgMar w:top="1985" w:right="1701" w:bottom="1701" w:left="1701" w:header="851" w:footer="992" w:gutter="0"/>
      <w:lnNumType w:countBy="1" w:restart="continuous"/>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alatino">
    <w:panose1 w:val="00000000000000000000"/>
    <w:charset w:val="00"/>
    <w:family w:val="auto"/>
    <w:pitch w:val="variable"/>
    <w:sig w:usb0="A00002FF" w:usb1="7800205A" w:usb2="14600000" w:usb3="00000000" w:csb0="00000193" w:csb1="00000000"/>
  </w:font>
  <w:font w:name="Hiragino Sans W3">
    <w:altName w:val="游ゴシック"/>
    <w:panose1 w:val="020B0300000000000000"/>
    <w:charset w:val="80"/>
    <w:family w:val="swiss"/>
    <w:pitch w:val="variable"/>
    <w:sig w:usb0="E00002FF" w:usb1="7AC7FFFF" w:usb2="00000012" w:usb3="00000000" w:csb0="0002000D"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游ゴシック Light">
    <w:panose1 w:val="020B03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B64E94"/>
    <w:multiLevelType w:val="hybridMultilevel"/>
    <w:tmpl w:val="475A9BF2"/>
    <w:lvl w:ilvl="0" w:tplc="263A0294">
      <w:start w:val="1"/>
      <w:numFmt w:val="decimal"/>
      <w:lvlText w:val="%1."/>
      <w:lvlJc w:val="left"/>
      <w:pPr>
        <w:ind w:left="356" w:hanging="360"/>
      </w:pPr>
      <w:rPr>
        <w:rFonts w:ascii="Palatino" w:eastAsia="Hiragino Sans W3" w:hAnsi="Palatino" w:hint="default"/>
        <w:b/>
        <w:color w:val="000000"/>
        <w:sz w:val="32"/>
      </w:rPr>
    </w:lvl>
    <w:lvl w:ilvl="1" w:tplc="04090017" w:tentative="1">
      <w:start w:val="1"/>
      <w:numFmt w:val="aiueoFullWidth"/>
      <w:lvlText w:val="(%2)"/>
      <w:lvlJc w:val="left"/>
      <w:pPr>
        <w:ind w:left="836" w:hanging="420"/>
      </w:pPr>
    </w:lvl>
    <w:lvl w:ilvl="2" w:tplc="04090011" w:tentative="1">
      <w:start w:val="1"/>
      <w:numFmt w:val="decimalEnclosedCircle"/>
      <w:lvlText w:val="%3"/>
      <w:lvlJc w:val="left"/>
      <w:pPr>
        <w:ind w:left="1256" w:hanging="420"/>
      </w:pPr>
    </w:lvl>
    <w:lvl w:ilvl="3" w:tplc="0409000F" w:tentative="1">
      <w:start w:val="1"/>
      <w:numFmt w:val="decimal"/>
      <w:lvlText w:val="%4."/>
      <w:lvlJc w:val="left"/>
      <w:pPr>
        <w:ind w:left="1676" w:hanging="420"/>
      </w:pPr>
    </w:lvl>
    <w:lvl w:ilvl="4" w:tplc="04090017" w:tentative="1">
      <w:start w:val="1"/>
      <w:numFmt w:val="aiueoFullWidth"/>
      <w:lvlText w:val="(%5)"/>
      <w:lvlJc w:val="left"/>
      <w:pPr>
        <w:ind w:left="2096" w:hanging="420"/>
      </w:pPr>
    </w:lvl>
    <w:lvl w:ilvl="5" w:tplc="04090011" w:tentative="1">
      <w:start w:val="1"/>
      <w:numFmt w:val="decimalEnclosedCircle"/>
      <w:lvlText w:val="%6"/>
      <w:lvlJc w:val="left"/>
      <w:pPr>
        <w:ind w:left="2516" w:hanging="420"/>
      </w:pPr>
    </w:lvl>
    <w:lvl w:ilvl="6" w:tplc="0409000F" w:tentative="1">
      <w:start w:val="1"/>
      <w:numFmt w:val="decimal"/>
      <w:lvlText w:val="%7."/>
      <w:lvlJc w:val="left"/>
      <w:pPr>
        <w:ind w:left="2936" w:hanging="420"/>
      </w:pPr>
    </w:lvl>
    <w:lvl w:ilvl="7" w:tplc="04090017" w:tentative="1">
      <w:start w:val="1"/>
      <w:numFmt w:val="aiueoFullWidth"/>
      <w:lvlText w:val="(%8)"/>
      <w:lvlJc w:val="left"/>
      <w:pPr>
        <w:ind w:left="3356" w:hanging="420"/>
      </w:pPr>
    </w:lvl>
    <w:lvl w:ilvl="8" w:tplc="04090011" w:tentative="1">
      <w:start w:val="1"/>
      <w:numFmt w:val="decimalEnclosedCircle"/>
      <w:lvlText w:val="%9"/>
      <w:lvlJc w:val="left"/>
      <w:pPr>
        <w:ind w:left="3776" w:hanging="420"/>
      </w:pPr>
    </w:lvl>
  </w:abstractNum>
  <w:abstractNum w:abstractNumId="1" w15:restartNumberingAfterBreak="0">
    <w:nsid w:val="3C280876"/>
    <w:multiLevelType w:val="hybridMultilevel"/>
    <w:tmpl w:val="B6D21E60"/>
    <w:lvl w:ilvl="0" w:tplc="FFF8505E">
      <w:start w:val="1"/>
      <w:numFmt w:val="decimal"/>
      <w:lvlText w:val="%1."/>
      <w:lvlJc w:val="left"/>
      <w:pPr>
        <w:ind w:left="360" w:hanging="360"/>
      </w:pPr>
      <w:rPr>
        <w:rFonts w:ascii="Palatino" w:eastAsia="Hiragino Sans W3" w:hAnsi="Palatino" w:hint="default"/>
        <w:b/>
        <w:color w:val="00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148595021">
    <w:abstractNumId w:val="0"/>
  </w:num>
  <w:num w:numId="2" w16cid:durableId="20385847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CA5"/>
    <w:rsid w:val="00001DB0"/>
    <w:rsid w:val="0003659A"/>
    <w:rsid w:val="0005250A"/>
    <w:rsid w:val="00076320"/>
    <w:rsid w:val="00096F60"/>
    <w:rsid w:val="000E0086"/>
    <w:rsid w:val="000E46F0"/>
    <w:rsid w:val="00104382"/>
    <w:rsid w:val="001043B2"/>
    <w:rsid w:val="0014679D"/>
    <w:rsid w:val="00155CA5"/>
    <w:rsid w:val="001B5F65"/>
    <w:rsid w:val="001B62D4"/>
    <w:rsid w:val="001D172E"/>
    <w:rsid w:val="001D60BC"/>
    <w:rsid w:val="001F5A2C"/>
    <w:rsid w:val="00210AFF"/>
    <w:rsid w:val="002258B6"/>
    <w:rsid w:val="00226252"/>
    <w:rsid w:val="002264BA"/>
    <w:rsid w:val="00235C1F"/>
    <w:rsid w:val="00257CB4"/>
    <w:rsid w:val="002B279D"/>
    <w:rsid w:val="002E3043"/>
    <w:rsid w:val="00310E5F"/>
    <w:rsid w:val="00343460"/>
    <w:rsid w:val="003577E5"/>
    <w:rsid w:val="00375C9E"/>
    <w:rsid w:val="003C0BE5"/>
    <w:rsid w:val="003C3F26"/>
    <w:rsid w:val="003F31CA"/>
    <w:rsid w:val="0041272D"/>
    <w:rsid w:val="004135AF"/>
    <w:rsid w:val="00421D1C"/>
    <w:rsid w:val="004322DB"/>
    <w:rsid w:val="00470E9C"/>
    <w:rsid w:val="004972DF"/>
    <w:rsid w:val="004D2B14"/>
    <w:rsid w:val="004E6CEC"/>
    <w:rsid w:val="00515FCE"/>
    <w:rsid w:val="005265D2"/>
    <w:rsid w:val="00572EFA"/>
    <w:rsid w:val="00581305"/>
    <w:rsid w:val="00594F27"/>
    <w:rsid w:val="005E0337"/>
    <w:rsid w:val="005F06DF"/>
    <w:rsid w:val="00644D06"/>
    <w:rsid w:val="00651225"/>
    <w:rsid w:val="006725D5"/>
    <w:rsid w:val="00685691"/>
    <w:rsid w:val="006C75B0"/>
    <w:rsid w:val="006E0B2B"/>
    <w:rsid w:val="00701DBA"/>
    <w:rsid w:val="0072524A"/>
    <w:rsid w:val="00741198"/>
    <w:rsid w:val="00755FBA"/>
    <w:rsid w:val="0078303B"/>
    <w:rsid w:val="007A113D"/>
    <w:rsid w:val="007B2E7F"/>
    <w:rsid w:val="007C6A3A"/>
    <w:rsid w:val="007D40E6"/>
    <w:rsid w:val="008029EE"/>
    <w:rsid w:val="00810C23"/>
    <w:rsid w:val="0082371B"/>
    <w:rsid w:val="0083178C"/>
    <w:rsid w:val="00835DDC"/>
    <w:rsid w:val="00841230"/>
    <w:rsid w:val="00860A31"/>
    <w:rsid w:val="00863945"/>
    <w:rsid w:val="008B3B64"/>
    <w:rsid w:val="00936667"/>
    <w:rsid w:val="00944FA6"/>
    <w:rsid w:val="00973E1A"/>
    <w:rsid w:val="009C278D"/>
    <w:rsid w:val="009F52B0"/>
    <w:rsid w:val="00A4021A"/>
    <w:rsid w:val="00A84758"/>
    <w:rsid w:val="00A90A46"/>
    <w:rsid w:val="00AA38C8"/>
    <w:rsid w:val="00AC04D7"/>
    <w:rsid w:val="00AF0899"/>
    <w:rsid w:val="00AF3364"/>
    <w:rsid w:val="00AF7AE4"/>
    <w:rsid w:val="00B11691"/>
    <w:rsid w:val="00B611C4"/>
    <w:rsid w:val="00B618E2"/>
    <w:rsid w:val="00B673C4"/>
    <w:rsid w:val="00B83F36"/>
    <w:rsid w:val="00BB036B"/>
    <w:rsid w:val="00C72EA6"/>
    <w:rsid w:val="00C7358C"/>
    <w:rsid w:val="00CA76A9"/>
    <w:rsid w:val="00CB04E6"/>
    <w:rsid w:val="00CE4434"/>
    <w:rsid w:val="00CE77E2"/>
    <w:rsid w:val="00D54370"/>
    <w:rsid w:val="00D56311"/>
    <w:rsid w:val="00D95C44"/>
    <w:rsid w:val="00DD7035"/>
    <w:rsid w:val="00DF3D64"/>
    <w:rsid w:val="00E449C5"/>
    <w:rsid w:val="00E760E9"/>
    <w:rsid w:val="00E8633D"/>
    <w:rsid w:val="00E87D4E"/>
    <w:rsid w:val="00EA3F59"/>
    <w:rsid w:val="00EB07DF"/>
    <w:rsid w:val="00EC681F"/>
    <w:rsid w:val="00F80D07"/>
    <w:rsid w:val="00F8166F"/>
    <w:rsid w:val="00FD22BF"/>
    <w:rsid w:val="00FF7E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8D9D45C"/>
  <w15:chartTrackingRefBased/>
  <w15:docId w15:val="{3F795DBB-6B30-154F-829D-864B3B154D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55CA5"/>
    <w:rPr>
      <w:rFonts w:ascii="ＭＳ 明朝" w:eastAsia="ＭＳ 明朝"/>
      <w:sz w:val="18"/>
      <w:szCs w:val="18"/>
    </w:rPr>
  </w:style>
  <w:style w:type="character" w:customStyle="1" w:styleId="a4">
    <w:name w:val="吹き出し (文字)"/>
    <w:basedOn w:val="a0"/>
    <w:link w:val="a3"/>
    <w:uiPriority w:val="99"/>
    <w:semiHidden/>
    <w:rsid w:val="00155CA5"/>
    <w:rPr>
      <w:rFonts w:ascii="ＭＳ 明朝" w:eastAsia="ＭＳ 明朝"/>
      <w:sz w:val="18"/>
      <w:szCs w:val="18"/>
    </w:rPr>
  </w:style>
  <w:style w:type="character" w:styleId="a5">
    <w:name w:val="annotation reference"/>
    <w:basedOn w:val="a0"/>
    <w:uiPriority w:val="99"/>
    <w:semiHidden/>
    <w:unhideWhenUsed/>
    <w:rsid w:val="00155CA5"/>
    <w:rPr>
      <w:sz w:val="18"/>
      <w:szCs w:val="18"/>
    </w:rPr>
  </w:style>
  <w:style w:type="paragraph" w:styleId="a6">
    <w:name w:val="annotation text"/>
    <w:basedOn w:val="a"/>
    <w:link w:val="a7"/>
    <w:uiPriority w:val="99"/>
    <w:semiHidden/>
    <w:unhideWhenUsed/>
    <w:rsid w:val="00155CA5"/>
    <w:pPr>
      <w:widowControl/>
      <w:autoSpaceDE w:val="0"/>
      <w:autoSpaceDN w:val="0"/>
      <w:jc w:val="left"/>
    </w:pPr>
    <w:rPr>
      <w:rFonts w:ascii="Times New Roman" w:hAnsi="Times New Roman" w:cs="Times New Roman"/>
      <w:kern w:val="0"/>
      <w:sz w:val="20"/>
      <w:szCs w:val="20"/>
      <w:lang w:eastAsia="en-US"/>
    </w:rPr>
  </w:style>
  <w:style w:type="character" w:customStyle="1" w:styleId="a7">
    <w:name w:val="コメント文字列 (文字)"/>
    <w:basedOn w:val="a0"/>
    <w:link w:val="a6"/>
    <w:uiPriority w:val="99"/>
    <w:semiHidden/>
    <w:rsid w:val="00155CA5"/>
    <w:rPr>
      <w:rFonts w:ascii="Times New Roman" w:hAnsi="Times New Roman" w:cs="Times New Roman"/>
      <w:kern w:val="0"/>
      <w:sz w:val="20"/>
      <w:szCs w:val="20"/>
      <w:lang w:eastAsia="en-US"/>
    </w:rPr>
  </w:style>
  <w:style w:type="paragraph" w:styleId="a8">
    <w:name w:val="Title"/>
    <w:basedOn w:val="a"/>
    <w:next w:val="a"/>
    <w:link w:val="a9"/>
    <w:qFormat/>
    <w:rsid w:val="00B611C4"/>
    <w:pPr>
      <w:framePr w:w="9360" w:hSpace="187" w:vSpace="187" w:wrap="notBeside" w:vAnchor="text" w:hAnchor="page" w:xAlign="center" w:y="1"/>
      <w:widowControl/>
      <w:autoSpaceDE w:val="0"/>
      <w:autoSpaceDN w:val="0"/>
      <w:jc w:val="center"/>
    </w:pPr>
    <w:rPr>
      <w:rFonts w:ascii="Times New Roman" w:hAnsi="Times New Roman" w:cs="Times New Roman"/>
      <w:kern w:val="28"/>
      <w:sz w:val="48"/>
      <w:szCs w:val="48"/>
      <w:lang w:eastAsia="en-US"/>
    </w:rPr>
  </w:style>
  <w:style w:type="character" w:customStyle="1" w:styleId="a9">
    <w:name w:val="表題 (文字)"/>
    <w:basedOn w:val="a0"/>
    <w:link w:val="a8"/>
    <w:rsid w:val="00B611C4"/>
    <w:rPr>
      <w:rFonts w:ascii="Times New Roman" w:hAnsi="Times New Roman" w:cs="Times New Roman"/>
      <w:kern w:val="28"/>
      <w:sz w:val="48"/>
      <w:szCs w:val="48"/>
      <w:lang w:eastAsia="en-US"/>
    </w:rPr>
  </w:style>
  <w:style w:type="paragraph" w:styleId="aa">
    <w:name w:val="List Paragraph"/>
    <w:basedOn w:val="a"/>
    <w:uiPriority w:val="34"/>
    <w:qFormat/>
    <w:rsid w:val="0014679D"/>
    <w:pPr>
      <w:ind w:leftChars="400" w:left="840"/>
    </w:pPr>
  </w:style>
  <w:style w:type="character" w:styleId="ab">
    <w:name w:val="Placeholder Text"/>
    <w:basedOn w:val="a0"/>
    <w:uiPriority w:val="99"/>
    <w:semiHidden/>
    <w:rsid w:val="00A4021A"/>
    <w:rPr>
      <w:color w:val="808080"/>
    </w:rPr>
  </w:style>
  <w:style w:type="character" w:styleId="ac">
    <w:name w:val="line number"/>
    <w:basedOn w:val="a0"/>
    <w:uiPriority w:val="99"/>
    <w:semiHidden/>
    <w:unhideWhenUsed/>
    <w:rsid w:val="00CE77E2"/>
  </w:style>
  <w:style w:type="paragraph" w:customStyle="1" w:styleId="Text">
    <w:name w:val="Text"/>
    <w:basedOn w:val="a"/>
    <w:rsid w:val="0078303B"/>
    <w:pPr>
      <w:autoSpaceDE w:val="0"/>
      <w:autoSpaceDN w:val="0"/>
      <w:spacing w:line="252" w:lineRule="auto"/>
      <w:ind w:firstLine="202"/>
    </w:pPr>
    <w:rPr>
      <w:rFonts w:ascii="Times New Roman" w:hAnsi="Times New Roman" w:cs="Times New Roman"/>
      <w:kern w:val="0"/>
      <w:sz w:val="20"/>
      <w:szCs w:val="20"/>
      <w:lang w:eastAsia="en-US"/>
    </w:rPr>
  </w:style>
  <w:style w:type="paragraph" w:styleId="ad">
    <w:name w:val="Revision"/>
    <w:hidden/>
    <w:uiPriority w:val="99"/>
    <w:semiHidden/>
    <w:rsid w:val="00EA3F59"/>
  </w:style>
  <w:style w:type="paragraph" w:styleId="ae">
    <w:name w:val="annotation subject"/>
    <w:basedOn w:val="a6"/>
    <w:next w:val="a6"/>
    <w:link w:val="af"/>
    <w:uiPriority w:val="99"/>
    <w:semiHidden/>
    <w:unhideWhenUsed/>
    <w:rsid w:val="00EA3F59"/>
    <w:pPr>
      <w:widowControl w:val="0"/>
      <w:autoSpaceDE/>
      <w:autoSpaceDN/>
      <w:jc w:val="both"/>
    </w:pPr>
    <w:rPr>
      <w:rFonts w:asciiTheme="minorHAnsi" w:hAnsiTheme="minorHAnsi" w:cstheme="minorBidi"/>
      <w:b/>
      <w:bCs/>
      <w:kern w:val="2"/>
      <w:lang w:eastAsia="ja-JP"/>
    </w:rPr>
  </w:style>
  <w:style w:type="character" w:customStyle="1" w:styleId="af">
    <w:name w:val="コメント内容 (文字)"/>
    <w:basedOn w:val="a7"/>
    <w:link w:val="ae"/>
    <w:uiPriority w:val="99"/>
    <w:semiHidden/>
    <w:rsid w:val="00EA3F59"/>
    <w:rPr>
      <w:rFonts w:ascii="Times New Roman" w:hAnsi="Times New Roman" w:cs="Times New Roman"/>
      <w:b/>
      <w:bCs/>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4140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png"/><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4.png"/><Relationship Id="rId17" Type="http://schemas.openxmlformats.org/officeDocument/2006/relationships/image" Target="media/image60.png"/><Relationship Id="rId2" Type="http://schemas.openxmlformats.org/officeDocument/2006/relationships/numbering" Target="numbering.xml"/><Relationship Id="rId16"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30.png"/><Relationship Id="rId5" Type="http://schemas.openxmlformats.org/officeDocument/2006/relationships/webSettings" Target="webSettings.xml"/><Relationship Id="rId15" Type="http://schemas.openxmlformats.org/officeDocument/2006/relationships/image" Target="media/image50.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0.png"/><Relationship Id="rId14" Type="http://schemas.openxmlformats.org/officeDocument/2006/relationships/image" Target="media/image40.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AF94C4-C2B1-C548-8C69-9AB76910C8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9</Pages>
  <Words>2678</Words>
  <Characters>15270</Characters>
  <Application>Microsoft Office Word</Application>
  <DocSecurity>0</DocSecurity>
  <Lines>127</Lines>
  <Paragraphs>35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2023-01-05T05:00:00Z</dcterms:created>
  <dcterms:modified xsi:type="dcterms:W3CDTF">2023-01-26T01:45:00Z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9b98eb65-d06c-34c4-a348-d524a37cf2df</vt:lpwstr>
  </property>
  <property fmtid="{D5CDD505-2E9C-101B-9397-08002B2CF9AE}" pid="24" name="Mendeley Citation Style_1">
    <vt:lpwstr>http://www.zotero.org/styles/nature</vt:lpwstr>
  </property>
</Properties>
</file>