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88A6B" w14:textId="77777777" w:rsidR="0059447A" w:rsidRPr="0059447A" w:rsidRDefault="0059447A" w:rsidP="0059447A">
      <w:pPr>
        <w:spacing w:before="240" w:after="60"/>
        <w:jc w:val="center"/>
        <w:outlineLvl w:val="0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59447A">
        <w:rPr>
          <w:rFonts w:ascii="Times New Roman" w:eastAsiaTheme="majorEastAsia" w:hAnsi="Times New Roman" w:cs="Times New Roman"/>
          <w:b/>
          <w:bCs/>
          <w:sz w:val="32"/>
          <w:szCs w:val="32"/>
        </w:rPr>
        <w:t>Shell crystallization in granular hopper flow</w:t>
      </w:r>
    </w:p>
    <w:p w14:paraId="2A30D462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/>
          <w:szCs w:val="21"/>
        </w:rPr>
        <w:t>Sheng Zhang</w:t>
      </w:r>
      <w:r w:rsidRPr="0059447A">
        <w:rPr>
          <w:rFonts w:ascii="Times New Roman" w:hAnsi="Times New Roman" w:cs="Times New Roman"/>
          <w:szCs w:val="21"/>
          <w:vertAlign w:val="superscript"/>
        </w:rPr>
        <w:t>1,2,</w:t>
      </w:r>
      <w:r w:rsidRPr="0059447A">
        <w:rPr>
          <w:rFonts w:ascii="Times New Roman" w:hAnsi="Times New Roman" w:cs="Times New Roman"/>
          <w:szCs w:val="21"/>
        </w:rPr>
        <w:t>*, Ping Lin</w:t>
      </w:r>
      <w:r w:rsidRPr="0059447A">
        <w:rPr>
          <w:rFonts w:ascii="Times New Roman" w:hAnsi="Times New Roman" w:cs="Times New Roman"/>
          <w:szCs w:val="21"/>
          <w:vertAlign w:val="superscript"/>
        </w:rPr>
        <w:t>1,2,</w:t>
      </w:r>
      <w:r w:rsidRPr="0059447A">
        <w:rPr>
          <w:rFonts w:ascii="Times New Roman" w:hAnsi="Times New Roman" w:cs="Times New Roman"/>
          <w:szCs w:val="21"/>
        </w:rPr>
        <w:t>*, Mengke Wang</w:t>
      </w:r>
      <w:r w:rsidRPr="0059447A">
        <w:rPr>
          <w:rFonts w:ascii="Times New Roman" w:hAnsi="Times New Roman" w:cs="Times New Roman"/>
          <w:szCs w:val="21"/>
          <w:vertAlign w:val="superscript"/>
        </w:rPr>
        <w:t>1,2</w:t>
      </w:r>
      <w:r w:rsidRPr="0059447A">
        <w:rPr>
          <w:rFonts w:ascii="Times New Roman" w:hAnsi="Times New Roman" w:cs="Times New Roman"/>
          <w:szCs w:val="21"/>
        </w:rPr>
        <w:t>, Jiang-feng Wan</w:t>
      </w:r>
      <w:r w:rsidRPr="0059447A">
        <w:rPr>
          <w:rFonts w:ascii="Times New Roman" w:hAnsi="Times New Roman" w:cs="Times New Roman"/>
          <w:szCs w:val="21"/>
          <w:vertAlign w:val="superscript"/>
        </w:rPr>
        <w:t>3</w:t>
      </w:r>
      <w:r w:rsidRPr="0059447A">
        <w:rPr>
          <w:rFonts w:ascii="Times New Roman" w:hAnsi="Times New Roman" w:cs="Times New Roman"/>
          <w:szCs w:val="21"/>
        </w:rPr>
        <w:t>, Yi Peng</w:t>
      </w:r>
      <w:r w:rsidRPr="0059447A">
        <w:rPr>
          <w:rFonts w:ascii="Times New Roman" w:hAnsi="Times New Roman" w:cs="Times New Roman"/>
          <w:szCs w:val="21"/>
          <w:vertAlign w:val="superscript"/>
        </w:rPr>
        <w:t>1,2</w:t>
      </w:r>
      <w:r w:rsidRPr="0059447A">
        <w:rPr>
          <w:rFonts w:ascii="Times New Roman" w:hAnsi="Times New Roman" w:cs="Times New Roman"/>
          <w:szCs w:val="21"/>
        </w:rPr>
        <w:t>, Lei Yang</w:t>
      </w:r>
      <w:r w:rsidRPr="0059447A">
        <w:rPr>
          <w:rFonts w:ascii="Times New Roman" w:hAnsi="Times New Roman" w:cs="Times New Roman"/>
          <w:szCs w:val="21"/>
          <w:vertAlign w:val="superscript"/>
        </w:rPr>
        <w:t>1,2,4,</w:t>
      </w:r>
      <w:r w:rsidRPr="0059447A">
        <w:rPr>
          <w:rFonts w:ascii="Segoe UI Emoji" w:hAnsi="Segoe UI Emoji" w:cs="Segoe UI Emoji"/>
          <w:szCs w:val="21"/>
          <w:vertAlign w:val="superscript"/>
        </w:rPr>
        <w:t>✉</w:t>
      </w:r>
      <w:r w:rsidRPr="0059447A">
        <w:rPr>
          <w:rFonts w:ascii="Times New Roman" w:hAnsi="Times New Roman" w:cs="Times New Roman"/>
          <w:szCs w:val="21"/>
          <w:vertAlign w:val="subscript"/>
        </w:rPr>
        <w:t xml:space="preserve">, </w:t>
      </w:r>
      <w:r w:rsidRPr="0059447A">
        <w:rPr>
          <w:rFonts w:ascii="Times New Roman" w:hAnsi="Times New Roman" w:cs="Times New Roman"/>
          <w:szCs w:val="21"/>
        </w:rPr>
        <w:t>Meiying Hou</w:t>
      </w:r>
      <w:r w:rsidRPr="0059447A">
        <w:rPr>
          <w:rFonts w:ascii="Times New Roman" w:hAnsi="Times New Roman" w:cs="Times New Roman"/>
          <w:szCs w:val="21"/>
          <w:vertAlign w:val="superscript"/>
        </w:rPr>
        <w:t>2,</w:t>
      </w:r>
      <w:r w:rsidRPr="0059447A">
        <w:rPr>
          <w:rFonts w:ascii="Times New Roman" w:hAnsi="Times New Roman" w:cs="Times New Roman" w:hint="eastAsia"/>
          <w:szCs w:val="21"/>
          <w:vertAlign w:val="superscript"/>
        </w:rPr>
        <w:t>5</w:t>
      </w:r>
      <w:r w:rsidRPr="0059447A">
        <w:rPr>
          <w:rFonts w:ascii="Times New Roman" w:hAnsi="Times New Roman" w:cs="Times New Roman"/>
          <w:szCs w:val="21"/>
          <w:vertAlign w:val="superscript"/>
        </w:rPr>
        <w:t>,</w:t>
      </w:r>
      <w:r w:rsidRPr="0059447A">
        <w:rPr>
          <w:rFonts w:ascii="Segoe UI Emoji" w:hAnsi="Segoe UI Emoji" w:cs="Segoe UI Emoji"/>
          <w:szCs w:val="21"/>
          <w:vertAlign w:val="superscript"/>
        </w:rPr>
        <w:t>✉</w:t>
      </w:r>
      <w:r w:rsidRPr="0059447A">
        <w:rPr>
          <w:rFonts w:ascii="Times New Roman" w:hAnsi="Times New Roman" w:cs="Times New Roman"/>
          <w:szCs w:val="21"/>
        </w:rPr>
        <w:t xml:space="preserve"> </w:t>
      </w:r>
    </w:p>
    <w:p w14:paraId="2E507BFC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</w:p>
    <w:p w14:paraId="60B137DB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/>
          <w:szCs w:val="21"/>
          <w:vertAlign w:val="superscript"/>
        </w:rPr>
        <w:t>1</w:t>
      </w:r>
      <w:r w:rsidRPr="0059447A">
        <w:rPr>
          <w:rFonts w:ascii="Times New Roman" w:hAnsi="Times New Roman" w:cs="Times New Roman"/>
          <w:szCs w:val="21"/>
        </w:rPr>
        <w:t xml:space="preserve"> Institute of Modern Physics, Chinese Academy of </w:t>
      </w:r>
      <w:r w:rsidRPr="0059447A">
        <w:rPr>
          <w:rFonts w:ascii="Times New Roman" w:hAnsi="Times New Roman" w:cs="Times New Roman" w:hint="eastAsia"/>
          <w:szCs w:val="21"/>
        </w:rPr>
        <w:t>Sciences</w:t>
      </w:r>
      <w:r w:rsidRPr="0059447A">
        <w:rPr>
          <w:rFonts w:ascii="Times New Roman" w:hAnsi="Times New Roman" w:cs="Times New Roman"/>
          <w:szCs w:val="21"/>
        </w:rPr>
        <w:t>, Lanzhou, 730000, China</w:t>
      </w:r>
    </w:p>
    <w:p w14:paraId="09B8A713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/>
          <w:szCs w:val="21"/>
          <w:vertAlign w:val="superscript"/>
        </w:rPr>
        <w:t>2</w:t>
      </w:r>
      <w:r w:rsidRPr="0059447A">
        <w:rPr>
          <w:rFonts w:ascii="Times New Roman" w:hAnsi="Times New Roman" w:cs="Times New Roman"/>
          <w:szCs w:val="21"/>
        </w:rPr>
        <w:t xml:space="preserve"> </w:t>
      </w:r>
      <w:r w:rsidRPr="0059447A">
        <w:rPr>
          <w:rFonts w:ascii="Times New Roman" w:hAnsi="Times New Roman" w:cs="Times New Roman" w:hint="eastAsia"/>
          <w:szCs w:val="21"/>
        </w:rPr>
        <w:t>University</w:t>
      </w:r>
      <w:r w:rsidRPr="0059447A">
        <w:rPr>
          <w:rFonts w:ascii="Times New Roman" w:hAnsi="Times New Roman" w:cs="Times New Roman"/>
          <w:szCs w:val="21"/>
        </w:rPr>
        <w:t xml:space="preserve"> </w:t>
      </w:r>
      <w:r w:rsidRPr="0059447A">
        <w:rPr>
          <w:rFonts w:ascii="Times New Roman" w:hAnsi="Times New Roman" w:cs="Times New Roman" w:hint="eastAsia"/>
          <w:szCs w:val="21"/>
        </w:rPr>
        <w:t>of</w:t>
      </w:r>
      <w:r w:rsidRPr="0059447A">
        <w:rPr>
          <w:rFonts w:ascii="Times New Roman" w:hAnsi="Times New Roman" w:cs="Times New Roman"/>
          <w:szCs w:val="21"/>
        </w:rPr>
        <w:t xml:space="preserve"> </w:t>
      </w:r>
      <w:r w:rsidRPr="0059447A">
        <w:rPr>
          <w:rFonts w:ascii="Times New Roman" w:hAnsi="Times New Roman" w:cs="Times New Roman" w:hint="eastAsia"/>
          <w:szCs w:val="21"/>
        </w:rPr>
        <w:t>Chinese</w:t>
      </w:r>
      <w:r w:rsidRPr="0059447A">
        <w:rPr>
          <w:rFonts w:ascii="Times New Roman" w:hAnsi="Times New Roman" w:cs="Times New Roman"/>
          <w:szCs w:val="21"/>
        </w:rPr>
        <w:t xml:space="preserve"> </w:t>
      </w:r>
      <w:r w:rsidRPr="0059447A">
        <w:rPr>
          <w:rFonts w:ascii="Times New Roman" w:hAnsi="Times New Roman" w:cs="Times New Roman" w:hint="eastAsia"/>
          <w:szCs w:val="21"/>
        </w:rPr>
        <w:t>Academy</w:t>
      </w:r>
      <w:r w:rsidRPr="0059447A">
        <w:rPr>
          <w:rFonts w:ascii="Times New Roman" w:hAnsi="Times New Roman" w:cs="Times New Roman"/>
          <w:szCs w:val="21"/>
        </w:rPr>
        <w:t xml:space="preserve"> of Sciences, Beijing, 100049, China</w:t>
      </w:r>
    </w:p>
    <w:p w14:paraId="0BEE4791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59447A">
        <w:rPr>
          <w:rFonts w:ascii="Times New Roman" w:hAnsi="Times New Roman" w:cs="Times New Roman"/>
          <w:szCs w:val="21"/>
        </w:rPr>
        <w:t xml:space="preserve"> East China University of Technology, Nanchang, 330105, China</w:t>
      </w:r>
    </w:p>
    <w:p w14:paraId="4F3C39FA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/>
          <w:szCs w:val="21"/>
          <w:vertAlign w:val="superscript"/>
        </w:rPr>
        <w:t>4</w:t>
      </w:r>
      <w:r w:rsidRPr="0059447A">
        <w:rPr>
          <w:rFonts w:ascii="Times New Roman" w:hAnsi="Times New Roman" w:cs="Times New Roman"/>
          <w:szCs w:val="21"/>
        </w:rPr>
        <w:t xml:space="preserve"> Lanzhou University, Lanzhou, 730000, China</w:t>
      </w:r>
    </w:p>
    <w:p w14:paraId="5488FD6B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/>
          <w:szCs w:val="21"/>
          <w:vertAlign w:val="superscript"/>
        </w:rPr>
        <w:t>5</w:t>
      </w:r>
      <w:r w:rsidRPr="0059447A">
        <w:rPr>
          <w:rFonts w:ascii="Times New Roman" w:hAnsi="Times New Roman" w:cs="Times New Roman"/>
          <w:szCs w:val="21"/>
        </w:rPr>
        <w:t xml:space="preserve"> </w:t>
      </w:r>
      <w:r w:rsidRPr="0059447A">
        <w:rPr>
          <w:rFonts w:ascii="Times New Roman" w:hAnsi="Times New Roman" w:cs="Times New Roman" w:hint="eastAsia"/>
          <w:szCs w:val="21"/>
        </w:rPr>
        <w:t>I</w:t>
      </w:r>
      <w:r w:rsidRPr="0059447A">
        <w:rPr>
          <w:rFonts w:ascii="Times New Roman" w:hAnsi="Times New Roman" w:cs="Times New Roman"/>
          <w:szCs w:val="21"/>
        </w:rPr>
        <w:t>nstitute of Physics, Chinese Academy of Sciences, Beijing, 100190, China</w:t>
      </w:r>
    </w:p>
    <w:p w14:paraId="266EC44B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</w:p>
    <w:p w14:paraId="026D4399" w14:textId="77777777" w:rsidR="0059447A" w:rsidRP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Times New Roman" w:hAnsi="Times New Roman" w:cs="Times New Roman"/>
          <w:szCs w:val="21"/>
        </w:rPr>
        <w:t xml:space="preserve">*Zhang S and Lin P contributed equally to this work. </w:t>
      </w:r>
    </w:p>
    <w:p w14:paraId="474ADC78" w14:textId="37E78A66" w:rsidR="0059447A" w:rsidRDefault="0059447A" w:rsidP="0059447A">
      <w:pPr>
        <w:rPr>
          <w:rFonts w:ascii="Times New Roman" w:hAnsi="Times New Roman" w:cs="Times New Roman"/>
          <w:szCs w:val="21"/>
        </w:rPr>
      </w:pPr>
      <w:r w:rsidRPr="0059447A">
        <w:rPr>
          <w:rFonts w:ascii="Segoe UI Emoji" w:hAnsi="Segoe UI Emoji" w:cs="Segoe UI Emoji"/>
          <w:szCs w:val="21"/>
          <w:vertAlign w:val="superscript"/>
        </w:rPr>
        <w:t>✉</w:t>
      </w:r>
      <w:r w:rsidRPr="0059447A">
        <w:rPr>
          <w:rFonts w:ascii="Times New Roman" w:hAnsi="Times New Roman" w:cs="Times New Roman"/>
          <w:szCs w:val="21"/>
        </w:rPr>
        <w:t xml:space="preserve">Correspondence and requests for materials should be addressed to Hou M (email: mayhou@iphy.ac.cn) or to Yang L (email: </w:t>
      </w:r>
      <w:hyperlink r:id="rId8" w:history="1">
        <w:r w:rsidRPr="0059447A">
          <w:rPr>
            <w:rStyle w:val="a7"/>
            <w:rFonts w:ascii="Times New Roman" w:hAnsi="Times New Roman" w:cs="Times New Roman"/>
            <w:szCs w:val="21"/>
          </w:rPr>
          <w:t>lyang_imp@outlook.com</w:t>
        </w:r>
      </w:hyperlink>
      <w:r w:rsidRPr="0059447A">
        <w:rPr>
          <w:rFonts w:ascii="Times New Roman" w:hAnsi="Times New Roman" w:cs="Times New Roman"/>
          <w:szCs w:val="21"/>
        </w:rPr>
        <w:t>)</w:t>
      </w:r>
    </w:p>
    <w:p w14:paraId="20585C46" w14:textId="50B179EF" w:rsidR="0059447A" w:rsidRDefault="0059447A" w:rsidP="0059447A">
      <w:pPr>
        <w:rPr>
          <w:rFonts w:ascii="Times New Roman" w:hAnsi="Times New Roman" w:cs="Times New Roman"/>
          <w:szCs w:val="21"/>
        </w:rPr>
      </w:pPr>
    </w:p>
    <w:p w14:paraId="439F9699" w14:textId="77777777" w:rsidR="00A03558" w:rsidRPr="0059447A" w:rsidRDefault="00A03558" w:rsidP="0059447A">
      <w:pPr>
        <w:rPr>
          <w:rFonts w:ascii="Times New Roman" w:hAnsi="Times New Roman" w:cs="Times New Roman"/>
          <w:szCs w:val="21"/>
        </w:rPr>
      </w:pPr>
    </w:p>
    <w:p w14:paraId="27495AE8" w14:textId="47168DCD" w:rsidR="009E6C29" w:rsidRDefault="00A450F1" w:rsidP="00FD2ACA">
      <w:pPr>
        <w:pStyle w:val="3"/>
      </w:pPr>
      <w:r>
        <w:t>Supplemental figures</w:t>
      </w:r>
    </w:p>
    <w:p w14:paraId="443131ED" w14:textId="77777777" w:rsidR="009E6C29" w:rsidRDefault="00A450F1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6C8724" wp14:editId="70AAE79F">
                <wp:simplePos x="0" y="0"/>
                <wp:positionH relativeFrom="column">
                  <wp:posOffset>-125233</wp:posOffset>
                </wp:positionH>
                <wp:positionV relativeFrom="paragraph">
                  <wp:posOffset>823098</wp:posOffset>
                </wp:positionV>
                <wp:extent cx="758190" cy="267195"/>
                <wp:effectExtent l="0" t="0" r="381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190" cy="267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A46AA2" w14:textId="6784B5E5" w:rsidR="009E6C29" w:rsidRDefault="0059155E">
                            <w:r>
                              <w:t>particle</w:t>
                            </w:r>
                            <w:r w:rsidR="00A450F1"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46C8724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-9.85pt;margin-top:64.8pt;width:59.7pt;height:21.0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" fillcolor="white [3201]" stroked="f" strokeweight=".5pt">
                <v:textbox>
                  <w:txbxContent>
                    <w:p w14:paraId="26A46AA2" w14:textId="6784B5E5" w:rsidR="009E6C29" w:rsidRDefault="0059155E">
                      <w:r>
                        <w:t>particle</w:t>
                      </w:r>
                      <w:r w:rsidR="00A450F1"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kern w:val="0"/>
          <w:sz w:val="24"/>
        </w:rPr>
        <w:drawing>
          <wp:inline distT="0" distB="0" distL="0" distR="0" wp14:anchorId="4883A6EE" wp14:editId="7DA7D55E">
            <wp:extent cx="2482215" cy="2879725"/>
            <wp:effectExtent l="0" t="0" r="0" b="0"/>
            <wp:docPr id="2" name="图片 2" descr="C:\Users\halifaxy\Documents\Tencent Files\347582394\Image\C2C\Image1\QWD7TY9LN9J6D}`F`G)3FT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halifaxy\Documents\Tencent Files\347582394\Image\C2C\Image1\QWD7TY9LN9J6D}`F`G)3FT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265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5320E" w14:textId="5DEE90C3" w:rsidR="009E6C29" w:rsidRDefault="00A450F1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Figure S1 The experiment setup.</w:t>
      </w:r>
    </w:p>
    <w:p w14:paraId="156E1E94" w14:textId="7D41BBE2" w:rsidR="009E6C29" w:rsidRDefault="009E6C29">
      <w:pPr>
        <w:rPr>
          <w:rFonts w:ascii="Times New Roman" w:hAnsi="Times New Roman" w:cs="Times New Roman"/>
        </w:rPr>
      </w:pPr>
    </w:p>
    <w:p w14:paraId="3C97BEED" w14:textId="5DD1CA3B" w:rsidR="009E6C29" w:rsidRDefault="00A350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733749" wp14:editId="15070516">
                <wp:simplePos x="0" y="0"/>
                <wp:positionH relativeFrom="margin">
                  <wp:posOffset>0</wp:posOffset>
                </wp:positionH>
                <wp:positionV relativeFrom="paragraph">
                  <wp:posOffset>20955</wp:posOffset>
                </wp:positionV>
                <wp:extent cx="400050" cy="323850"/>
                <wp:effectExtent l="0" t="0" r="0" b="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69A5AA" w14:textId="2174A1AF" w:rsidR="009E6C29" w:rsidRDefault="00A350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733749" id="矩形 6" o:spid="_x0000_s1027" style="position:absolute;left:0;text-align:left;margin-left:0;margin-top:1.65pt;width:31.5pt;height:25.5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" filled="f" stroked="f" strokeweight="1pt">
                <v:textbox>
                  <w:txbxContent>
                    <w:p w14:paraId="4E69A5AA" w14:textId="2174A1AF" w:rsidR="009E6C29" w:rsidRDefault="00A350E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450F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B18058" wp14:editId="287BBD7E">
                <wp:simplePos x="0" y="0"/>
                <wp:positionH relativeFrom="margin">
                  <wp:posOffset>1362075</wp:posOffset>
                </wp:positionH>
                <wp:positionV relativeFrom="paragraph">
                  <wp:posOffset>20320</wp:posOffset>
                </wp:positionV>
                <wp:extent cx="400050" cy="323850"/>
                <wp:effectExtent l="0" t="0" r="0" b="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560DA6" w14:textId="417F1BFA" w:rsidR="009E6C29" w:rsidRDefault="00A450F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18058" id="矩形 7" o:spid="_x0000_s1028" style="position:absolute;left:0;text-align:left;margin-left:107.25pt;margin-top:1.6pt;width:31.5pt;height:25.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" filled="f" stroked="f" strokeweight="1pt">
                <v:textbox>
                  <w:txbxContent>
                    <w:p w14:paraId="47560DA6" w14:textId="417F1BFA" w:rsidR="009E6C29" w:rsidRDefault="00A450F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5057">
        <w:rPr>
          <w:rFonts w:ascii="Times New Roman" w:hAnsi="Times New Roman" w:cs="Times New Roman"/>
        </w:rPr>
        <w:pict w14:anchorId="0932F9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169.9pt">
            <v:imagedata r:id="rId10" o:title="DSC02104"/>
          </v:shape>
        </w:pict>
      </w:r>
      <w:r w:rsidR="00A450F1">
        <w:rPr>
          <w:rFonts w:ascii="Times New Roman" w:hAnsi="Times New Roman" w:cs="Times New Roman"/>
        </w:rPr>
        <w:t xml:space="preserve">  </w:t>
      </w:r>
      <w:r w:rsidR="00A450F1">
        <w:rPr>
          <w:rFonts w:ascii="Times New Roman" w:hAnsi="Times New Roman" w:cs="Times New Roman"/>
          <w:noProof/>
        </w:rPr>
        <w:drawing>
          <wp:inline distT="0" distB="0" distL="0" distR="0" wp14:anchorId="03969341" wp14:editId="429BC5E2">
            <wp:extent cx="3835400" cy="2159635"/>
            <wp:effectExtent l="0" t="0" r="0" b="0"/>
            <wp:docPr id="1" name="图片 1" descr="C:\Users\halifaxy\Documents\Tencent Files\347582394\FileRecv\DSC02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alifaxy\Documents\Tencent Files\347582394\FileRecv\DSC021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555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4558D" w14:textId="716D7361" w:rsidR="009E6C29" w:rsidRDefault="00A450F1">
      <w:pPr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 xml:space="preserve">Figure S2 The remaining crystallization </w:t>
      </w:r>
      <w:r w:rsidR="007061E8">
        <w:rPr>
          <w:rFonts w:ascii="Times New Roman" w:hAnsi="Times New Roman" w:cs="Times New Roman"/>
          <w:sz w:val="18"/>
          <w:szCs w:val="20"/>
        </w:rPr>
        <w:t>shell (</w:t>
      </w:r>
      <w:r>
        <w:rPr>
          <w:rFonts w:ascii="Times New Roman" w:hAnsi="Times New Roman" w:cs="Times New Roman"/>
          <w:sz w:val="18"/>
          <w:szCs w:val="20"/>
        </w:rPr>
        <w:t xml:space="preserve">glass </w:t>
      </w:r>
      <w:r w:rsidR="00CB7989">
        <w:rPr>
          <w:rFonts w:ascii="Times New Roman" w:hAnsi="Times New Roman" w:cs="Times New Roman"/>
          <w:sz w:val="18"/>
          <w:szCs w:val="20"/>
        </w:rPr>
        <w:t>particles</w:t>
      </w:r>
      <w:r>
        <w:rPr>
          <w:rFonts w:ascii="Times New Roman" w:hAnsi="Times New Roman" w:cs="Times New Roman"/>
          <w:sz w:val="18"/>
          <w:szCs w:val="20"/>
        </w:rPr>
        <w:t xml:space="preserve"> in a </w:t>
      </w:r>
      <w:r w:rsidR="007061E8" w:rsidRPr="007061E8">
        <w:rPr>
          <w:rFonts w:ascii="Times New Roman" w:hAnsi="Times New Roman" w:cs="Times New Roman"/>
          <w:sz w:val="18"/>
          <w:szCs w:val="20"/>
        </w:rPr>
        <w:t xml:space="preserve">transparent </w:t>
      </w:r>
      <w:r>
        <w:rPr>
          <w:rFonts w:ascii="Times New Roman" w:hAnsi="Times New Roman" w:cs="Times New Roman"/>
          <w:sz w:val="18"/>
          <w:szCs w:val="20"/>
        </w:rPr>
        <w:t>plexiglass tube). a) Side view. b) Top view. Noted there is a reflection image of the plexiglass tube.</w:t>
      </w:r>
    </w:p>
    <w:p w14:paraId="75BE8C27" w14:textId="77777777" w:rsidR="009E6C29" w:rsidRPr="00DD3E58" w:rsidRDefault="009E6C2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A13AD07" w14:textId="7859F21D" w:rsidR="009E6C29" w:rsidRDefault="00A450F1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7137F6" wp14:editId="0000DE9E">
                <wp:simplePos x="0" y="0"/>
                <wp:positionH relativeFrom="column">
                  <wp:posOffset>338303</wp:posOffset>
                </wp:positionH>
                <wp:positionV relativeFrom="paragraph">
                  <wp:posOffset>479932</wp:posOffset>
                </wp:positionV>
                <wp:extent cx="228600" cy="219075"/>
                <wp:effectExtent l="0" t="0" r="0" b="952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BDA0E3" w14:textId="77777777" w:rsidR="009E6C29" w:rsidRDefault="009E6C2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137F6" id="矩形 12" o:spid="_x0000_s1029" style="position:absolute;margin-left:26.65pt;margin-top:37.8pt;width:18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" fillcolor="white [3212]" stroked="f" strokeweight="1pt">
                <v:textbox>
                  <w:txbxContent>
                    <w:p w14:paraId="54BDA0E3" w14:textId="77777777" w:rsidR="009E6C29" w:rsidRDefault="009E6C2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05ED1">
        <w:rPr>
          <w:rFonts w:ascii="Times New Roman" w:hAnsi="Times New Roman" w:cs="Times New Roman"/>
          <w:noProof/>
        </w:rPr>
        <w:drawing>
          <wp:inline distT="0" distB="0" distL="0" distR="0" wp14:anchorId="6DE7703E" wp14:editId="62C9F21B">
            <wp:extent cx="2374900" cy="1979930"/>
            <wp:effectExtent l="0" t="0" r="635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5372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E1BEEF" w14:textId="6A700CEE" w:rsidR="009E6C29" w:rsidRDefault="00A450F1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F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igure S</w:t>
      </w:r>
      <w:r w:rsidR="00DD3E58">
        <w:rPr>
          <w:rFonts w:ascii="Times New Roman" w:eastAsia="宋体" w:hAnsi="Times New Roman" w:cs="Times New Roman"/>
          <w:kern w:val="0"/>
          <w:sz w:val="18"/>
          <w:szCs w:val="18"/>
        </w:rPr>
        <w:t>3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Cumulative frequency of</w:t>
      </w:r>
      <w:r w:rsidR="0035195C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initial radial</w:t>
      </w:r>
      <w:r w:rsidR="00DB3FBA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distribution</w:t>
      </w:r>
      <w:r w:rsidR="0035195C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of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  <w:r w:rsidR="00DB3FBA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the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final shell particles. This result shows nearly all shell particles come from the initial boundary particles.</w:t>
      </w:r>
    </w:p>
    <w:p w14:paraId="2266A50D" w14:textId="77777777" w:rsidR="009E6C29" w:rsidRDefault="00A450F1">
      <w:pPr>
        <w:pStyle w:val="3"/>
      </w:pPr>
      <w:r>
        <w:t>Simulation of Fluids</w:t>
      </w:r>
    </w:p>
    <w:p w14:paraId="56D6AF79" w14:textId="64617D10" w:rsidR="009E6C29" w:rsidRPr="00863626" w:rsidRDefault="00A450F1">
      <w:pPr>
        <w:rPr>
          <w:rFonts w:ascii="Times New Roman" w:hAnsi="Times New Roman" w:cs="Times New Roman"/>
          <w:sz w:val="18"/>
        </w:rPr>
      </w:pPr>
      <w:r w:rsidRPr="00863626">
        <w:rPr>
          <w:rFonts w:ascii="Times New Roman" w:hAnsi="Times New Roman" w:cs="Times New Roman"/>
          <w:color w:val="000000"/>
          <w:kern w:val="0"/>
        </w:rPr>
        <w:t>The rate of flow of the viscous Newtonian fluid discharging from a 2D hopper was simulated by CFD codes. The hopper</w:t>
      </w:r>
      <w:r w:rsidR="004306AE" w:rsidRPr="00863626">
        <w:rPr>
          <w:rFonts w:ascii="Times New Roman" w:hAnsi="Times New Roman" w:cs="Times New Roman"/>
          <w:color w:val="000000"/>
          <w:kern w:val="0"/>
        </w:rPr>
        <w:t xml:space="preserve"> (shown in </w:t>
      </w:r>
      <w:r w:rsidR="004306AE" w:rsidRPr="00863626">
        <w:rPr>
          <w:rFonts w:ascii="Times New Roman" w:hAnsi="Times New Roman" w:cs="Times New Roman"/>
          <w:sz w:val="20"/>
          <w:szCs w:val="21"/>
        </w:rPr>
        <w:t>Figure S4)</w:t>
      </w:r>
      <w:r w:rsidRPr="00863626">
        <w:rPr>
          <w:rFonts w:ascii="Times New Roman" w:hAnsi="Times New Roman" w:cs="Times New Roman"/>
          <w:color w:val="000000"/>
          <w:kern w:val="0"/>
        </w:rPr>
        <w:t xml:space="preserve"> is 300mm-high and the diameter is 400mm with flat bottom and 15mm-wide opening in the center (out 2 mm). Initially the level of fluid is 250 mm high (density </w:t>
      </w:r>
      <w:r w:rsidRPr="00863626">
        <w:rPr>
          <w:rFonts w:ascii="Times New Roman" w:hAnsi="Times New Roman" w:cs="Times New Roman"/>
          <w:i/>
          <w:color w:val="000000"/>
          <w:kern w:val="0"/>
        </w:rPr>
        <w:t>ρ</w:t>
      </w:r>
      <w:r w:rsidRPr="00863626">
        <w:rPr>
          <w:rFonts w:ascii="Times New Roman" w:hAnsi="Times New Roman" w:cs="Times New Roman"/>
          <w:i/>
          <w:color w:val="000000"/>
          <w:kern w:val="0"/>
          <w:vertAlign w:val="subscript"/>
        </w:rPr>
        <w:t>f</w:t>
      </w:r>
      <w:r w:rsidRPr="00863626">
        <w:rPr>
          <w:rFonts w:ascii="Times New Roman" w:hAnsi="Times New Roman" w:cs="Times New Roman"/>
          <w:color w:val="000000"/>
          <w:kern w:val="0"/>
        </w:rPr>
        <w:t>=1400 kg m</w:t>
      </w:r>
      <w:r w:rsidRPr="00863626">
        <w:rPr>
          <w:rFonts w:ascii="Times New Roman" w:hAnsi="Times New Roman" w:cs="Times New Roman"/>
          <w:color w:val="000000"/>
          <w:kern w:val="0"/>
          <w:vertAlign w:val="superscript"/>
        </w:rPr>
        <w:t>-3</w:t>
      </w:r>
      <w:r w:rsidRPr="00863626">
        <w:rPr>
          <w:rFonts w:ascii="Times New Roman" w:hAnsi="Times New Roman" w:cs="Times New Roman"/>
          <w:color w:val="000000"/>
          <w:kern w:val="0"/>
        </w:rPr>
        <w:t xml:space="preserve">, varying viscosity </w:t>
      </w:r>
      <w:r w:rsidRPr="00863626">
        <w:rPr>
          <w:rFonts w:ascii="Times New Roman" w:eastAsia="宋体" w:hAnsi="Times New Roman" w:cs="Times New Roman"/>
          <w:i/>
          <w:color w:val="000000"/>
          <w:kern w:val="0"/>
        </w:rPr>
        <w:t>η</w:t>
      </w:r>
      <w:r w:rsidRPr="00863626">
        <w:rPr>
          <w:rFonts w:ascii="Times New Roman" w:eastAsia="宋体" w:hAnsi="Times New Roman" w:cs="Times New Roman"/>
          <w:i/>
          <w:color w:val="000000"/>
          <w:kern w:val="0"/>
          <w:vertAlign w:val="subscript"/>
        </w:rPr>
        <w:t>f</w:t>
      </w:r>
      <w:r w:rsidRPr="00863626">
        <w:rPr>
          <w:rFonts w:ascii="Times New Roman" w:hAnsi="Times New Roman" w:cs="Times New Roman"/>
          <w:color w:val="000000"/>
          <w:kern w:val="0"/>
        </w:rPr>
        <w:t>=3, 8, 10, 30, 100 Pa</w:t>
      </w:r>
      <w:r w:rsidRPr="00863626">
        <w:rPr>
          <w:rFonts w:ascii="Times New Roman" w:eastAsia="宋体" w:hAnsi="Times New Roman" w:cs="Times New Roman"/>
          <w:color w:val="000000"/>
          <w:kern w:val="0"/>
        </w:rPr>
        <w:t>•</w:t>
      </w:r>
      <w:r w:rsidRPr="00863626">
        <w:rPr>
          <w:rFonts w:ascii="Times New Roman" w:hAnsi="Times New Roman" w:cs="Times New Roman"/>
          <w:color w:val="000000"/>
          <w:kern w:val="0"/>
        </w:rPr>
        <w:t>s) and environment gas is air (</w:t>
      </w:r>
      <w:r w:rsidRPr="00863626">
        <w:rPr>
          <w:rFonts w:ascii="Times New Roman" w:hAnsi="Times New Roman" w:cs="Times New Roman"/>
          <w:i/>
          <w:color w:val="000000"/>
          <w:kern w:val="0"/>
        </w:rPr>
        <w:t>ρ</w:t>
      </w:r>
      <w:r w:rsidRPr="00863626">
        <w:rPr>
          <w:rFonts w:ascii="Times New Roman" w:hAnsi="Times New Roman" w:cs="Times New Roman"/>
          <w:i/>
          <w:color w:val="000000"/>
          <w:kern w:val="0"/>
          <w:vertAlign w:val="subscript"/>
        </w:rPr>
        <w:t>a</w:t>
      </w:r>
      <w:r w:rsidRPr="00863626">
        <w:rPr>
          <w:rFonts w:ascii="Times New Roman" w:hAnsi="Times New Roman" w:cs="Times New Roman"/>
          <w:color w:val="000000"/>
          <w:kern w:val="0"/>
        </w:rPr>
        <w:t>=1.225kg m</w:t>
      </w:r>
      <w:r w:rsidRPr="00863626">
        <w:rPr>
          <w:rFonts w:ascii="Times New Roman" w:hAnsi="Times New Roman" w:cs="Times New Roman"/>
          <w:color w:val="000000"/>
          <w:kern w:val="0"/>
          <w:vertAlign w:val="superscript"/>
        </w:rPr>
        <w:t>-3</w:t>
      </w:r>
      <w:r w:rsidRPr="00863626">
        <w:rPr>
          <w:rFonts w:ascii="Times New Roman" w:hAnsi="Times New Roman" w:cs="Times New Roman"/>
          <w:color w:val="000000"/>
          <w:kern w:val="0"/>
        </w:rPr>
        <w:t xml:space="preserve">, </w:t>
      </w:r>
      <w:r w:rsidRPr="00863626">
        <w:rPr>
          <w:rFonts w:ascii="Times New Roman" w:eastAsia="宋体" w:hAnsi="Times New Roman" w:cs="Times New Roman"/>
          <w:i/>
          <w:color w:val="000000"/>
          <w:kern w:val="0"/>
        </w:rPr>
        <w:t>η</w:t>
      </w:r>
      <w:r w:rsidRPr="00863626">
        <w:rPr>
          <w:rFonts w:ascii="Times New Roman" w:eastAsia="宋体" w:hAnsi="Times New Roman" w:cs="Times New Roman"/>
          <w:i/>
          <w:color w:val="000000"/>
          <w:kern w:val="0"/>
          <w:vertAlign w:val="subscript"/>
        </w:rPr>
        <w:t>a</w:t>
      </w:r>
      <w:r w:rsidRPr="00863626">
        <w:rPr>
          <w:rFonts w:ascii="Times New Roman" w:hAnsi="Times New Roman" w:cs="Times New Roman"/>
          <w:color w:val="000000"/>
          <w:kern w:val="0"/>
        </w:rPr>
        <w:t>=1.7894</w:t>
      </w:r>
      <w:r w:rsidRPr="00863626">
        <w:rPr>
          <w:rFonts w:ascii="Times New Roman" w:eastAsia="宋体" w:hAnsi="Times New Roman" w:cs="Times New Roman"/>
          <w:color w:val="000000"/>
          <w:kern w:val="0"/>
        </w:rPr>
        <w:t>×</w:t>
      </w:r>
      <w:r w:rsidRPr="00863626">
        <w:rPr>
          <w:rFonts w:ascii="Times New Roman" w:hAnsi="Times New Roman" w:cs="Times New Roman"/>
          <w:color w:val="000000"/>
          <w:kern w:val="0"/>
        </w:rPr>
        <w:t>10</w:t>
      </w:r>
      <w:r w:rsidRPr="00863626">
        <w:rPr>
          <w:rFonts w:ascii="Times New Roman" w:hAnsi="Times New Roman" w:cs="Times New Roman"/>
          <w:color w:val="000000"/>
          <w:kern w:val="0"/>
          <w:vertAlign w:val="superscript"/>
        </w:rPr>
        <w:t>-5</w:t>
      </w:r>
      <w:r w:rsidRPr="00863626">
        <w:rPr>
          <w:rFonts w:ascii="Times New Roman" w:hAnsi="Times New Roman" w:cs="Times New Roman"/>
          <w:color w:val="000000"/>
          <w:kern w:val="0"/>
        </w:rPr>
        <w:t xml:space="preserve"> Pa</w:t>
      </w:r>
      <w:r w:rsidRPr="00863626">
        <w:rPr>
          <w:rFonts w:ascii="Times New Roman" w:eastAsia="宋体" w:hAnsi="Times New Roman" w:cs="Times New Roman"/>
          <w:color w:val="000000"/>
          <w:kern w:val="0"/>
        </w:rPr>
        <w:t>•</w:t>
      </w:r>
      <w:r w:rsidRPr="00863626">
        <w:rPr>
          <w:rFonts w:ascii="Times New Roman" w:hAnsi="Times New Roman" w:cs="Times New Roman"/>
          <w:color w:val="000000"/>
          <w:kern w:val="0"/>
        </w:rPr>
        <w:t xml:space="preserve">s). The viscous model is standard K-Epsilon and the standard wall function is used near the wall. A no-slip boundary condition is imposed at the wall and a </w:t>
      </w:r>
      <w:r w:rsidR="00317821" w:rsidRPr="00863626">
        <w:rPr>
          <w:rFonts w:ascii="Times New Roman" w:hAnsi="Times New Roman" w:cs="Times New Roman"/>
          <w:color w:val="000000"/>
          <w:kern w:val="0"/>
        </w:rPr>
        <w:t>zero-pressure</w:t>
      </w:r>
      <w:r w:rsidRPr="00863626">
        <w:rPr>
          <w:rFonts w:ascii="Times New Roman" w:hAnsi="Times New Roman" w:cs="Times New Roman"/>
          <w:color w:val="000000"/>
          <w:kern w:val="0"/>
        </w:rPr>
        <w:t xml:space="preserve"> condition is imposed at the level and at the outlet.</w:t>
      </w:r>
    </w:p>
    <w:p w14:paraId="0516A74D" w14:textId="77777777" w:rsidR="009E6C29" w:rsidRPr="00863626" w:rsidRDefault="009E6C29">
      <w:pPr>
        <w:rPr>
          <w:rFonts w:ascii="Times New Roman" w:hAnsi="Times New Roman" w:cs="Times New Roman"/>
        </w:rPr>
      </w:pPr>
    </w:p>
    <w:p w14:paraId="511CEF7E" w14:textId="77777777" w:rsidR="009E6C29" w:rsidRPr="00863626" w:rsidRDefault="00A450F1">
      <w:pPr>
        <w:rPr>
          <w:rFonts w:ascii="Times New Roman" w:hAnsi="Times New Roman" w:cs="Times New Roman"/>
        </w:rPr>
      </w:pPr>
      <w:r w:rsidRPr="00863626">
        <w:rPr>
          <w:rFonts w:ascii="Times New Roman" w:hAnsi="Times New Roman" w:cs="Times New Roman"/>
        </w:rPr>
        <w:t xml:space="preserve">To simulate a Bingham fluid, by following Staron et al. </w:t>
      </w:r>
      <w:r w:rsidRPr="00863626">
        <w:rPr>
          <w:rFonts w:ascii="Times New Roman" w:hAnsi="Times New Roman" w:cs="Times New Roman"/>
        </w:rPr>
        <w:fldChar w:fldCharType="begin">
          <w:fldData xml:space="preserve">PEVuZE5vdGU+PENpdGU+PEF1dGhvcj5TdGFyb248L0F1dGhvcj48WWVhcj4yMDEyPC9ZZWFyPjxS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</w:fldData>
        </w:fldChar>
      </w:r>
      <w:r w:rsidRPr="00863626">
        <w:rPr>
          <w:rFonts w:ascii="Times New Roman" w:hAnsi="Times New Roman" w:cs="Times New Roman"/>
        </w:rPr>
        <w:instrText xml:space="preserve"> ADDIN EN.CITE </w:instrText>
      </w:r>
      <w:r w:rsidRPr="00863626">
        <w:rPr>
          <w:rFonts w:ascii="Times New Roman" w:hAnsi="Times New Roman" w:cs="Times New Roman"/>
        </w:rPr>
        <w:fldChar w:fldCharType="begin">
          <w:fldData xml:space="preserve">PEVuZE5vdGU+PENpdGU+PEF1dGhvcj5TdGFyb248L0F1dGhvcj48WWVhcj4yMDEyPC9ZZWFyPjxS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</w:fldData>
        </w:fldChar>
      </w:r>
      <w:r w:rsidRPr="00863626">
        <w:rPr>
          <w:rFonts w:ascii="Times New Roman" w:hAnsi="Times New Roman" w:cs="Times New Roman"/>
        </w:rPr>
        <w:instrText xml:space="preserve"> ADDIN EN.CITE.DATA </w:instrText>
      </w:r>
      <w:r w:rsidRPr="00863626">
        <w:rPr>
          <w:rFonts w:ascii="Times New Roman" w:hAnsi="Times New Roman" w:cs="Times New Roman"/>
        </w:rPr>
      </w:r>
      <w:r w:rsidRPr="00863626">
        <w:rPr>
          <w:rFonts w:ascii="Times New Roman" w:hAnsi="Times New Roman" w:cs="Times New Roman"/>
        </w:rPr>
        <w:fldChar w:fldCharType="end"/>
      </w:r>
      <w:r w:rsidRPr="00863626">
        <w:rPr>
          <w:rFonts w:ascii="Times New Roman" w:hAnsi="Times New Roman" w:cs="Times New Roman"/>
        </w:rPr>
      </w:r>
      <w:r w:rsidRPr="00863626">
        <w:rPr>
          <w:rFonts w:ascii="Times New Roman" w:hAnsi="Times New Roman" w:cs="Times New Roman"/>
        </w:rPr>
        <w:fldChar w:fldCharType="separate"/>
      </w:r>
      <w:r w:rsidRPr="00863626">
        <w:rPr>
          <w:rFonts w:ascii="Times New Roman" w:hAnsi="Times New Roman" w:cs="Times New Roman"/>
        </w:rPr>
        <w:t>[1]</w:t>
      </w:r>
      <w:r w:rsidRPr="00863626">
        <w:rPr>
          <w:rFonts w:ascii="Times New Roman" w:hAnsi="Times New Roman" w:cs="Times New Roman"/>
        </w:rPr>
        <w:fldChar w:fldCharType="end"/>
      </w:r>
      <w:r w:rsidRPr="00863626">
        <w:rPr>
          <w:rFonts w:ascii="Times New Roman" w:hAnsi="Times New Roman" w:cs="Times New Roman"/>
        </w:rPr>
        <w:t xml:space="preserve">, we set </w:t>
      </w:r>
      <m:oMath>
        <m:r>
          <m:rPr>
            <m:sty m:val="p"/>
          </m:rPr>
          <w:rPr>
            <w:rFonts w:ascii="Cambria Math" w:hAnsi="Cambria Math" w:cs="Times New Roman"/>
          </w:rPr>
          <m:t>=min⁡(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μ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P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="Times New Roman"/>
          </w:rPr>
          <m:t>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max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)</m:t>
        </m:r>
      </m:oMath>
      <w:r w:rsidRPr="00863626">
        <w:rPr>
          <w:rFonts w:ascii="Times New Roman" w:hAnsi="Times New Roman" w:cs="Times New Roman"/>
        </w:rPr>
        <w:t xml:space="preserve"> , where </w:t>
      </w:r>
      <w:r w:rsidRPr="00863626">
        <w:rPr>
          <w:rFonts w:ascii="Times New Roman" w:hAnsi="Times New Roman" w:cs="Times New Roman"/>
          <w:i/>
        </w:rPr>
        <w:t>μ</w:t>
      </w:r>
      <w:r w:rsidRPr="00863626">
        <w:rPr>
          <w:rFonts w:ascii="Times New Roman" w:hAnsi="Times New Roman" w:cs="Times New Roman"/>
        </w:rPr>
        <w:t xml:space="preserve"> is the effective coefficient of friction of the granular flow: </w:t>
      </w:r>
      <m:oMath>
        <m:r>
          <w:rPr>
            <w:rFonts w:ascii="Cambria Math" w:hAnsi="Cambria Math" w:cs="Times New Roman"/>
          </w:rPr>
          <m:t>μ</m:t>
        </m:r>
        <m:r>
          <m:rPr>
            <m:sty m:val="p"/>
          </m:rP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μ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  <m:r>
          <w:rPr>
            <w:rFonts w:ascii="Cambria Math" w:hAnsi="Cambria Math" w:cs="Times New Roman"/>
          </w:rPr>
          <m:t>+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Δ</m:t>
            </m:r>
            <m:r>
              <w:rPr>
                <w:rFonts w:ascii="Cambria Math" w:hAnsi="Cambria Math" w:cs="Times New Roman"/>
              </w:rPr>
              <m:t>μ</m:t>
            </m:r>
          </m:num>
          <m:den>
            <m:r>
              <w:rPr>
                <w:rFonts w:ascii="Cambria Math" w:hAnsi="Cambria Math" w:cs="Times New Roman"/>
              </w:rPr>
              <m:t>1+</m:t>
            </m:r>
            <m:f>
              <m:fPr>
                <m:type m:val="skw"/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w:bookmarkStart w:id="0" w:name="OLE_LINK87"/>
                    <w:bookmarkStart w:id="1" w:name="OLE_LINK88"/>
                    <m:r>
                      <w:rPr>
                        <w:rFonts w:ascii="Cambria Math" w:hAnsi="Cambria Math" w:cs="Times New Roman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  <w:bookmarkEnd w:id="0"/>
                    <w:bookmarkEnd w:id="1"/>
                  </m:sub>
                </m:sSub>
              </m:num>
              <m:den>
                <m:r>
                  <w:rPr>
                    <w:rFonts w:ascii="Cambria Math" w:hAnsi="Cambria Math" w:cs="Times New Roman"/>
                  </w:rPr>
                  <m:t>I</m:t>
                </m:r>
              </m:den>
            </m:f>
          </m:den>
        </m:f>
      </m:oMath>
      <w:r w:rsidRPr="00863626">
        <w:rPr>
          <w:rFonts w:ascii="Times New Roman" w:hAnsi="Times New Roman" w:cs="Times New Roman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μ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</m:oMath>
      <w:r w:rsidRPr="00863626">
        <w:rPr>
          <w:rFonts w:ascii="Times New Roman" w:hAnsi="Times New Roman" w:cs="Times New Roman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</w:rPr>
          <m:t>Δ</m:t>
        </m:r>
        <m:r>
          <w:rPr>
            <w:rFonts w:ascii="Cambria Math" w:hAnsi="Cambria Math" w:cs="Times New Roman"/>
          </w:rPr>
          <m:t>μ</m:t>
        </m:r>
      </m:oMath>
      <w:r w:rsidRPr="00863626">
        <w:rPr>
          <w:rFonts w:ascii="Times New Roman" w:hAnsi="Times New Roman" w:cs="Times New Roman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I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Pr="00863626">
        <w:rPr>
          <w:rFonts w:ascii="Times New Roman" w:hAnsi="Times New Roman" w:cs="Times New Roman"/>
        </w:rPr>
        <w:t xml:space="preserve"> are constants. </w:t>
      </w:r>
      <w:r w:rsidRPr="00863626">
        <w:rPr>
          <w:rFonts w:ascii="Times New Roman" w:hAnsi="Times New Roman" w:cs="Times New Roman"/>
          <w:b/>
          <w:i/>
        </w:rPr>
        <w:t>P</w:t>
      </w:r>
      <w:r w:rsidRPr="00863626">
        <w:rPr>
          <w:rFonts w:ascii="Times New Roman" w:hAnsi="Times New Roman" w:cs="Times New Roman"/>
        </w:rPr>
        <w:t xml:space="preserve"> is the local pressure and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</m:oMath>
      <w:r w:rsidRPr="00863626">
        <w:rPr>
          <w:rFonts w:ascii="Times New Roman" w:hAnsi="Times New Roman" w:cs="Times New Roman"/>
        </w:rPr>
        <w:t xml:space="preserve"> is the second invariant of the strain rate tensor </w:t>
      </w:r>
      <w:r w:rsidRPr="00863626">
        <w:rPr>
          <w:rFonts w:ascii="Times New Roman" w:hAnsi="Times New Roman" w:cs="Times New Roman"/>
          <w:b/>
          <w:i/>
        </w:rPr>
        <w:t>D</w:t>
      </w:r>
      <w:r w:rsidRPr="00863626">
        <w:rPr>
          <w:rFonts w:ascii="Times New Roman" w:hAnsi="Times New Roman" w:cs="Times New Roman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D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</m:e>
        </m:rad>
      </m:oMath>
      <w:r w:rsidRPr="00863626">
        <w:rPr>
          <w:rFonts w:ascii="Times New Roman" w:hAnsi="Times New Roman" w:cs="Times New Roman"/>
        </w:rPr>
        <w:t xml:space="preserve">. </w:t>
      </w:r>
      <w:r w:rsidRPr="00863626">
        <w:rPr>
          <w:rFonts w:ascii="Times New Roman" w:hAnsi="Times New Roman" w:cs="Times New Roman"/>
          <w:i/>
        </w:rPr>
        <w:t>I</w:t>
      </w:r>
      <w:r w:rsidRPr="00863626">
        <w:rPr>
          <w:rFonts w:ascii="Times New Roman" w:hAnsi="Times New Roman" w:cs="Times New Roman"/>
        </w:rPr>
        <w:t xml:space="preserve"> is a dimensionless parameter: </w:t>
      </w:r>
      <m:oMath>
        <m:r>
          <w:rPr>
            <w:rFonts w:ascii="Cambria Math" w:hAnsi="Cambria Math" w:cs="Times New Roman"/>
          </w:rPr>
          <m:t>I</m:t>
        </m:r>
        <m:r>
          <m:rPr>
            <m:sty m:val="p"/>
          </m:rPr>
          <w:rPr>
            <w:rFonts w:ascii="Cambria Math" w:hAnsi="Cambria Math" w:cs="Times New Roman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ctrlPr>
              <w:rPr>
                <w:rFonts w:ascii="Cambria Math" w:hAnsi="Cambria Math" w:cs="Times New Roman"/>
              </w:rPr>
            </m:ctrlP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ρ</m:t>
                    </m:r>
                  </m:den>
                </m:f>
              </m:e>
            </m:rad>
          </m:den>
        </m:f>
      </m:oMath>
      <w:r w:rsidRPr="00863626">
        <w:rPr>
          <w:rFonts w:ascii="Times New Roman" w:hAnsi="Times New Roman" w:cs="Times New Roman"/>
        </w:rPr>
        <w:t xml:space="preserve">, where </w:t>
      </w:r>
      <w:r w:rsidRPr="00863626">
        <w:rPr>
          <w:rFonts w:ascii="Times New Roman" w:hAnsi="Times New Roman" w:cs="Times New Roman"/>
          <w:i/>
        </w:rPr>
        <w:t>ρ</w:t>
      </w:r>
      <w:r w:rsidRPr="00863626">
        <w:rPr>
          <w:rFonts w:ascii="Times New Roman" w:hAnsi="Times New Roman" w:cs="Times New Roman"/>
        </w:rPr>
        <w:t xml:space="preserve"> is the </w:t>
      </w:r>
      <w:bookmarkStart w:id="2" w:name="OLE_LINK89"/>
      <w:r w:rsidRPr="00863626">
        <w:rPr>
          <w:rFonts w:ascii="Times New Roman" w:hAnsi="Times New Roman" w:cs="Times New Roman"/>
        </w:rPr>
        <w:t>density</w:t>
      </w:r>
      <w:bookmarkEnd w:id="2"/>
      <w:r w:rsidRPr="00863626">
        <w:rPr>
          <w:rFonts w:ascii="Times New Roman" w:hAnsi="Times New Roman" w:cs="Times New Roman"/>
        </w:rPr>
        <w:t xml:space="preserve"> of the spheres. In the same way as for the simulation of a Newtonian fluid, the system is simplified to a 2D one, and the standard K-Epsilon model is employed. A no-slip boundary condition is imposed at the wall near which the </w:t>
      </w:r>
      <w:bookmarkStart w:id="3" w:name="OLE_LINK90"/>
      <w:bookmarkStart w:id="4" w:name="OLE_LINK95"/>
      <w:r w:rsidRPr="00863626">
        <w:rPr>
          <w:rFonts w:ascii="Times New Roman" w:hAnsi="Times New Roman" w:cs="Times New Roman"/>
        </w:rPr>
        <w:t>standard wall functions</w:t>
      </w:r>
      <w:bookmarkEnd w:id="3"/>
      <w:bookmarkEnd w:id="4"/>
      <w:r w:rsidRPr="00863626">
        <w:rPr>
          <w:rFonts w:ascii="Times New Roman" w:hAnsi="Times New Roman" w:cs="Times New Roman"/>
        </w:rPr>
        <w:t xml:space="preserve"> is used.</w:t>
      </w:r>
    </w:p>
    <w:p w14:paraId="5E1C894B" w14:textId="77777777" w:rsidR="009E6C29" w:rsidRPr="00863626" w:rsidRDefault="009E6C2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7CBD7E5" w14:textId="5B8DF7D6" w:rsidR="009E6C29" w:rsidRPr="00863626" w:rsidRDefault="00A450F1">
      <w:pPr>
        <w:tabs>
          <w:tab w:val="left" w:pos="312"/>
        </w:tabs>
        <w:rPr>
          <w:rFonts w:ascii="Times New Roman" w:hAnsi="Times New Roman" w:cs="Times New Roman"/>
          <w:szCs w:val="21"/>
          <w:shd w:val="clear" w:color="auto" w:fill="FFFFFF"/>
        </w:rPr>
      </w:pPr>
      <w:r w:rsidRPr="00863626">
        <w:rPr>
          <w:rFonts w:ascii="Times New Roman" w:hAnsi="Times New Roman" w:cs="Times New Roman"/>
          <w:szCs w:val="21"/>
          <w:shd w:val="clear" w:color="auto" w:fill="FFFFFF"/>
        </w:rPr>
        <w:t>In the simulation of drainage of viscous Newtonian fluid from a cylindrical hopper, a decreasing flow rate and the clinging of a thin layer to the wall are observed. Similar behavior of honey is observed in the experiment and the viscosity is about 8</w:t>
      </w:r>
      <m:oMath>
        <m:r>
          <m:rPr>
            <m:sty m:val="p"/>
          </m:rPr>
          <w:rPr>
            <w:rFonts w:ascii="Cambria Math" w:hAnsi="Cambria Math" w:cs="Times New Roman"/>
            <w:szCs w:val="21"/>
            <w:shd w:val="clear" w:color="auto" w:fill="FFFFFF"/>
          </w:rPr>
          <m:t>Pa∙s</m:t>
        </m:r>
      </m:oMath>
      <w:r w:rsidRPr="00863626">
        <w:rPr>
          <w:rFonts w:ascii="Times New Roman" w:hAnsi="Times New Roman" w:cs="Times New Roman"/>
          <w:szCs w:val="21"/>
          <w:shd w:val="clear" w:color="auto" w:fill="FFFFFF"/>
        </w:rPr>
        <w:t>. For different height, there is a uniform law of the variations of thicknesses of the layer with heights (see Figure S</w:t>
      </w:r>
      <w:r w:rsidR="00823854" w:rsidRPr="00863626">
        <w:rPr>
          <w:rFonts w:ascii="Times New Roman" w:hAnsi="Times New Roman" w:cs="Times New Roman"/>
          <w:szCs w:val="21"/>
          <w:shd w:val="clear" w:color="auto" w:fill="FFFFFF"/>
        </w:rPr>
        <w:t>6</w: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t xml:space="preserve">). This variation can be described by fitting of a power-law formula of time </w:t>
      </w:r>
      <w:r w:rsidRPr="00863626">
        <w:rPr>
          <w:rFonts w:ascii="Times New Roman" w:hAnsi="Times New Roman" w:cs="Times New Roman"/>
          <w:i/>
          <w:szCs w:val="21"/>
          <w:shd w:val="clear" w:color="auto" w:fill="FFFFFF"/>
        </w:rPr>
        <w:t>t</w: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t xml:space="preserve">: </w:t>
      </w:r>
      <m:oMath>
        <m:r>
          <w:rPr>
            <w:rFonts w:ascii="Cambria Math" w:hAnsi="Cambria Math" w:cs="Times New Roman"/>
            <w:szCs w:val="21"/>
            <w:shd w:val="clear" w:color="auto" w:fill="FFFFFF"/>
          </w:rPr>
          <m:t>l</m:t>
        </m:r>
        <m:d>
          <m:dPr>
            <m:ctrlPr>
              <w:rPr>
                <w:rFonts w:ascii="Cambria Math" w:hAnsi="Cambria Math" w:cs="Times New Roman"/>
                <w:szCs w:val="21"/>
                <w:shd w:val="clear" w:color="auto" w:fill="FFFFFF"/>
              </w:rPr>
            </m:ctrlPr>
          </m:dPr>
          <m:e>
            <m:r>
              <w:rPr>
                <w:rFonts w:ascii="Cambria Math" w:hAnsi="Cambria Math" w:cs="Times New Roman"/>
                <w:szCs w:val="21"/>
                <w:shd w:val="clear" w:color="auto" w:fill="FFFFFF"/>
              </w:rPr>
              <m:t>t</m:t>
            </m:r>
          </m:e>
        </m:d>
        <m:r>
          <m:rPr>
            <m:sty m:val="p"/>
          </m:rPr>
          <w:rPr>
            <w:rFonts w:ascii="Cambria Math" w:hAnsi="Cambria Math" w:cs="Times New Roman"/>
            <w:szCs w:val="21"/>
            <w:shd w:val="clear" w:color="auto" w:fill="FFFFFF"/>
          </w:rPr>
          <m:t>=</m:t>
        </m:r>
        <m:r>
          <w:rPr>
            <w:rFonts w:ascii="Cambria Math" w:hAnsi="Cambria Math" w:cs="Times New Roman"/>
            <w:szCs w:val="21"/>
            <w:shd w:val="clear" w:color="auto" w:fill="FFFFFF"/>
          </w:rPr>
          <m:t>a</m:t>
        </m:r>
        <m:r>
          <m:rPr>
            <m:sty m:val="p"/>
          </m:rPr>
          <w:rPr>
            <w:rFonts w:ascii="Cambria Math" w:hAnsi="Cambria Math" w:cs="Times New Roman"/>
            <w:szCs w:val="21"/>
            <w:shd w:val="clear" w:color="auto" w:fill="FFFFFF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Cs w:val="21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szCs w:val="21"/>
                <w:shd w:val="clear" w:color="auto" w:fill="FFFFFF"/>
              </w:rPr>
              <m:t>t</m:t>
            </m:r>
          </m:e>
          <m:sup>
            <m:r>
              <w:rPr>
                <w:rFonts w:ascii="Cambria Math" w:hAnsi="Cambria Math" w:cs="Times New Roman"/>
                <w:szCs w:val="21"/>
                <w:shd w:val="clear" w:color="auto" w:fill="FFFFFF"/>
              </w:rPr>
              <m:t>b</m:t>
            </m:r>
          </m:sup>
        </m:sSup>
      </m:oMath>
      <w:r w:rsidRPr="00863626">
        <w:rPr>
          <w:rFonts w:ascii="Times New Roman" w:hAnsi="Times New Roman" w:cs="Times New Roman"/>
          <w:szCs w:val="21"/>
          <w:shd w:val="clear" w:color="auto" w:fill="FFFFFF"/>
        </w:rPr>
        <w:t xml:space="preserve">, here </w:t>
      </w:r>
      <w:r w:rsidRPr="00863626">
        <w:rPr>
          <w:rFonts w:ascii="Times New Roman" w:hAnsi="Times New Roman" w:cs="Times New Roman"/>
          <w:i/>
          <w:szCs w:val="21"/>
          <w:shd w:val="clear" w:color="auto" w:fill="FFFFFF"/>
        </w:rPr>
        <w:t>a</w: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t xml:space="preserve">=0.006, the value of </w:t>
      </w:r>
      <w:r w:rsidRPr="00863626">
        <w:rPr>
          <w:rFonts w:ascii="Times New Roman" w:hAnsi="Times New Roman" w:cs="Times New Roman"/>
          <w:i/>
          <w:szCs w:val="21"/>
          <w:shd w:val="clear" w:color="auto" w:fill="FFFFFF"/>
        </w:rPr>
        <w:t>b</w: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t xml:space="preserve"> is -0.511 which is slightly smaller than -1/2 in </w: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fldChar w:fldCharType="begin"/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instrText xml:space="preserve"> ADDIN EN.CITE &lt;EndNote&gt;&lt;Cite&gt;&lt;Author&gt;Jeffreys&lt;/Author&gt;&lt;Year&gt;1930&lt;/Year&gt;&lt;RecNum&gt;6341&lt;/RecNum&gt;&lt;DisplayText&gt;[2]&lt;/DisplayText&gt;&lt;record&gt;&lt;rec-number&gt;6341&lt;/rec-number&gt;&lt;foreign-keys&gt;&lt;key app="EN" db-id="t0t2a0sedars5zevpe9vzwemzsxr9vfa5aas" timestamp="1510911392"&gt;6341&lt;/key&gt;&lt;/foreign-keys&gt;&lt;ref-type name="Journal Article"&gt;17&lt;/ref-type&gt;&lt;contributors&gt;&lt;authors&gt;&lt;author&gt;Jeffreys, H.&lt;/author&gt;&lt;/authors&gt;&lt;/contributors&gt;&lt;titles&gt;&lt;title&gt;The draining of a vertical plate&lt;/title&gt;&lt;secondary-title&gt;Proceedings of the Cambridge Philosophical Society&lt;/secondary-title&gt;&lt;/titles&gt;&lt;periodical&gt;&lt;full-title&gt;Proceedings of the Cambridge Philosophical Society&lt;/full-title&gt;&lt;abbr-1&gt;P Camb Philos Soc&lt;/abbr-1&gt;&lt;/periodical&gt;&lt;pages&gt;204-205&lt;/pages&gt;&lt;volume&gt;26&lt;/volume&gt;&lt;dates&gt;&lt;year&gt;1930&lt;/year&gt;&lt;pub-dates&gt;&lt;date&gt;Jul&lt;/date&gt;&lt;/pub-dates&gt;&lt;/dates&gt;&lt;isbn&gt;0008-1981&lt;/isbn&gt;&lt;accession-num&gt;WOS:000200163600019&lt;/accession-num&gt;&lt;work-type&gt;Article&lt;/work-type&gt;&lt;urls&gt;&lt;related-urls&gt;&lt;url&gt;&amp;lt;Go to ISI&amp;gt;://WOS:000200163600019&lt;/url&gt;&lt;/related-urls&gt;&lt;/urls&gt;&lt;language&gt;English&lt;/language&gt;&lt;/record&gt;&lt;/Cite&gt;&lt;/EndNote&gt;</w:instrTex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fldChar w:fldCharType="separate"/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t>[2]</w:t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fldChar w:fldCharType="end"/>
      </w:r>
      <w:r w:rsidRPr="00863626">
        <w:rPr>
          <w:rFonts w:ascii="Times New Roman" w:hAnsi="Times New Roman" w:cs="Times New Roman"/>
          <w:szCs w:val="21"/>
          <w:shd w:val="clear" w:color="auto" w:fill="FFFFFF"/>
        </w:rPr>
        <w:t>. The layer becomes thinner and thinner and breaks into drops which will slide down the wall very slowly.</w:t>
      </w:r>
    </w:p>
    <w:p w14:paraId="322610E8" w14:textId="77777777" w:rsidR="009E6C29" w:rsidRDefault="009E6C29">
      <w:pPr>
        <w:tabs>
          <w:tab w:val="left" w:pos="312"/>
        </w:tabs>
        <w:rPr>
          <w:rFonts w:ascii="Times New Roman" w:hAnsi="Times New Roman" w:cs="Times New Roman"/>
          <w:szCs w:val="21"/>
          <w:shd w:val="clear" w:color="auto" w:fill="FFFFFF"/>
        </w:rPr>
      </w:pPr>
    </w:p>
    <w:p w14:paraId="79636E44" w14:textId="77777777" w:rsidR="009E6C29" w:rsidRDefault="00A450F1">
      <w:pPr>
        <w:tabs>
          <w:tab w:val="left" w:pos="312"/>
        </w:tabs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fldChar w:fldCharType="begin">
          <w:fldData xml:space="preserve">PEVuZE5vdGU+PENpdGU+PEF1dGhvcj5TdGFyb248L0F1dGhvcj48WWVhcj4yMDEyPC9ZZWFyPjxS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PEVuZE5vdGU+PENpdGU+PEF1dGhvcj5TdGFyb248L0F1dGhvcj48WWVhcj4yMDEyPC9ZZWFyPjxS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[1]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, the constant flow rate and pressure cavity will be successfully reproduced by simulating a Bingham fluid and employing </w:t>
      </w:r>
      <w:r>
        <w:rPr>
          <w:rFonts w:ascii="Times New Roman" w:eastAsia="宋体" w:hAnsi="Times New Roman" w:cs="Times New Roman"/>
          <w:i/>
        </w:rPr>
        <w:t>μ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) rheology. We follow this work to find if there exists a permanent existing boundary layer. The results show unlike the viscous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Newtonian</w:t>
      </w:r>
      <w:r>
        <w:rPr>
          <w:rFonts w:ascii="Times New Roman" w:hAnsi="Times New Roman" w:cs="Times New Roman"/>
        </w:rPr>
        <w:t xml:space="preserve"> fluid, there is no boundary layer and shear layer. The flow pattern is plug-like and similar with DEM results with large </w:t>
      </w:r>
      <w:r>
        <w:rPr>
          <w:rFonts w:ascii="Times New Roman" w:eastAsia="宋体" w:hAnsi="Times New Roman" w:cs="Times New Roman"/>
          <w:i/>
        </w:rPr>
        <w:t>μ</w:t>
      </w:r>
      <w:r>
        <w:rPr>
          <w:rFonts w:ascii="Times New Roman" w:eastAsia="宋体" w:hAnsi="Times New Roman" w:cs="Times New Roman"/>
          <w:vertAlign w:val="subscript"/>
        </w:rPr>
        <w:t>pp</w:t>
      </w:r>
      <w:r>
        <w:rPr>
          <w:rFonts w:ascii="Times New Roman" w:hAnsi="Times New Roman" w:cs="Times New Roman"/>
        </w:rPr>
        <w:t xml:space="preserve"> (&gt;0.1) (Figure 4).</w:t>
      </w:r>
    </w:p>
    <w:p w14:paraId="768A2CAC" w14:textId="77777777" w:rsidR="009E6C29" w:rsidRDefault="009E6C29">
      <w:pPr>
        <w:rPr>
          <w:rFonts w:ascii="Times New Roman" w:hAnsi="Times New Roman" w:cs="Times New Roman"/>
        </w:rPr>
      </w:pPr>
    </w:p>
    <w:p w14:paraId="2DE0B9FF" w14:textId="77777777" w:rsidR="009E6C29" w:rsidRDefault="00A450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F89976E" wp14:editId="4C832470">
            <wp:extent cx="2172970" cy="2667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77807" cy="267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C3AB0" w14:textId="3A208871" w:rsidR="009E6C29" w:rsidRDefault="00A450F1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Figure S</w:t>
      </w:r>
      <w:r w:rsidR="00FD57B8"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 xml:space="preserve"> Simulation of honey flow.</w:t>
      </w:r>
    </w:p>
    <w:p w14:paraId="04743D9E" w14:textId="77777777" w:rsidR="009E6C29" w:rsidRDefault="009E6C29">
      <w:pPr>
        <w:rPr>
          <w:rFonts w:ascii="Times New Roman" w:hAnsi="Times New Roman" w:cs="Times New Roman"/>
        </w:rPr>
      </w:pPr>
    </w:p>
    <w:p w14:paraId="7A6C9B67" w14:textId="77777777" w:rsidR="009E6C29" w:rsidRDefault="00A450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19AF7B" wp14:editId="1A6DF6E0">
            <wp:extent cx="2850515" cy="1988820"/>
            <wp:effectExtent l="0" t="0" r="698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59526" cy="199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2C9C9" w14:textId="01D41ECC" w:rsidR="009E6C29" w:rsidRDefault="00A450F1">
      <w:pPr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Figure S</w:t>
      </w:r>
      <w:r w:rsidR="00FD57B8">
        <w:rPr>
          <w:rFonts w:ascii="Times New Roman" w:hAnsi="Times New Roman" w:cs="Times New Roman"/>
          <w:sz w:val="18"/>
          <w:szCs w:val="20"/>
        </w:rPr>
        <w:t>5</w:t>
      </w:r>
      <w:r>
        <w:rPr>
          <w:rFonts w:ascii="Times New Roman" w:hAnsi="Times New Roman" w:cs="Times New Roman"/>
          <w:sz w:val="18"/>
          <w:szCs w:val="20"/>
        </w:rPr>
        <w:t xml:space="preserve"> Drainage of viscous Newtonian fluid with a range of viscosity.</w:t>
      </w:r>
    </w:p>
    <w:p w14:paraId="2153F82B" w14:textId="77777777" w:rsidR="009E6C29" w:rsidRDefault="00A450F1">
      <w:pPr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noProof/>
          <w:sz w:val="18"/>
          <w:szCs w:val="20"/>
        </w:rPr>
        <w:drawing>
          <wp:inline distT="0" distB="0" distL="0" distR="0" wp14:anchorId="07A4A627" wp14:editId="5286D12D">
            <wp:extent cx="3322320" cy="243586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8369" cy="2447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43C6D" w14:textId="4F80858C" w:rsidR="009E6C29" w:rsidRDefault="00A450F1">
      <w:pPr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/>
          <w:sz w:val="18"/>
          <w:szCs w:val="20"/>
        </w:rPr>
        <w:t>Figure S</w:t>
      </w:r>
      <w:r w:rsidR="00FD57B8">
        <w:rPr>
          <w:rFonts w:ascii="Times New Roman" w:hAnsi="Times New Roman" w:cs="Times New Roman"/>
          <w:sz w:val="18"/>
          <w:szCs w:val="20"/>
        </w:rPr>
        <w:t>6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>Variation of thickness of boundary film at different heights.</w:t>
      </w:r>
    </w:p>
    <w:p w14:paraId="796EDAEA" w14:textId="1CFFCAF9" w:rsidR="009E6C29" w:rsidRDefault="009E6C29">
      <w:pPr>
        <w:rPr>
          <w:rFonts w:ascii="Times New Roman" w:hAnsi="Times New Roman" w:cs="Times New Roman"/>
          <w:szCs w:val="21"/>
          <w:shd w:val="clear" w:color="auto" w:fill="FFFFFF"/>
        </w:rPr>
      </w:pPr>
    </w:p>
    <w:p w14:paraId="1C1A6A0E" w14:textId="2ECCBBAB" w:rsidR="001C3404" w:rsidRDefault="00A62DA6" w:rsidP="001C3404">
      <w:pPr>
        <w:pStyle w:val="3"/>
        <w:rPr>
          <w:shd w:val="clear" w:color="auto" w:fill="FFFFFF"/>
        </w:rPr>
      </w:pPr>
      <w:r>
        <w:rPr>
          <w:shd w:val="clear" w:color="auto" w:fill="FFFFFF"/>
        </w:rPr>
        <w:t>V</w:t>
      </w:r>
      <w:r w:rsidR="001C3404">
        <w:rPr>
          <w:shd w:val="clear" w:color="auto" w:fill="FFFFFF"/>
        </w:rPr>
        <w:t>ideos</w:t>
      </w:r>
    </w:p>
    <w:p w14:paraId="068A78E2" w14:textId="345DA1F1" w:rsidR="00A62DA6" w:rsidRPr="00A62DA6" w:rsidRDefault="00A62DA6" w:rsidP="00A62DA6">
      <w:pPr>
        <w:rPr>
          <w:rFonts w:ascii="Times New Roman" w:hAnsi="Times New Roman" w:cs="Times New Roman"/>
        </w:rPr>
      </w:pPr>
      <w:r w:rsidRPr="00A62DA6">
        <w:rPr>
          <w:rFonts w:ascii="Times New Roman" w:hAnsi="Times New Roman" w:cs="Times New Roman"/>
        </w:rPr>
        <w:t>Video 1 Experiment results using spherical glass particles and hopper with transparent plexiglass</w:t>
      </w:r>
    </w:p>
    <w:p w14:paraId="3B546131" w14:textId="6A463B8B" w:rsidR="00A62DA6" w:rsidRDefault="00A62DA6" w:rsidP="00A62DA6">
      <w:pPr>
        <w:rPr>
          <w:rFonts w:ascii="Times New Roman" w:hAnsi="Times New Roman" w:cs="Times New Roman"/>
        </w:rPr>
      </w:pPr>
      <w:r w:rsidRPr="00A62DA6">
        <w:rPr>
          <w:rFonts w:ascii="Times New Roman" w:hAnsi="Times New Roman" w:cs="Times New Roman"/>
        </w:rPr>
        <w:t xml:space="preserve">Video 2 Experiment results using spherical </w:t>
      </w:r>
      <w:r>
        <w:rPr>
          <w:rFonts w:ascii="Times New Roman" w:hAnsi="Times New Roman" w:cs="Times New Roman"/>
        </w:rPr>
        <w:t>steel</w:t>
      </w:r>
      <w:r w:rsidRPr="00A62DA6">
        <w:rPr>
          <w:rFonts w:ascii="Times New Roman" w:hAnsi="Times New Roman" w:cs="Times New Roman"/>
        </w:rPr>
        <w:t xml:space="preserve"> particles and </w:t>
      </w:r>
      <w:r>
        <w:rPr>
          <w:rFonts w:ascii="Times New Roman" w:hAnsi="Times New Roman" w:cs="Times New Roman"/>
        </w:rPr>
        <w:t>steel hopper</w:t>
      </w:r>
    </w:p>
    <w:p w14:paraId="23673025" w14:textId="6BAC9ABA" w:rsidR="00000971" w:rsidRDefault="00000971" w:rsidP="00A62D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V</w:t>
      </w:r>
      <w:r>
        <w:rPr>
          <w:rFonts w:ascii="Times New Roman" w:hAnsi="Times New Roman" w:cs="Times New Roman"/>
        </w:rPr>
        <w:t xml:space="preserve">ideo 3 </w:t>
      </w:r>
      <w:r w:rsidR="00995057">
        <w:rPr>
          <w:rFonts w:ascii="Times New Roman" w:hAnsi="Times New Roman" w:cs="Times New Roman"/>
        </w:rPr>
        <w:t>A</w:t>
      </w:r>
      <w:r w:rsidR="009A7E68">
        <w:rPr>
          <w:rFonts w:ascii="Times New Roman" w:hAnsi="Times New Roman" w:cs="Times New Roman"/>
        </w:rPr>
        <w:t xml:space="preserve"> movie of </w:t>
      </w:r>
      <w:r>
        <w:rPr>
          <w:rFonts w:ascii="Times New Roman" w:hAnsi="Times New Roman" w:cs="Times New Roman"/>
        </w:rPr>
        <w:t>simulation results</w:t>
      </w:r>
    </w:p>
    <w:p w14:paraId="6D6EAE70" w14:textId="4A26EC3B" w:rsidR="002E69F6" w:rsidRDefault="002E69F6" w:rsidP="00A62DA6">
      <w:pPr>
        <w:rPr>
          <w:rFonts w:ascii="Times New Roman" w:hAnsi="Times New Roman" w:cs="Times New Roman"/>
        </w:rPr>
      </w:pPr>
    </w:p>
    <w:p w14:paraId="524182DA" w14:textId="4B8C1FE2" w:rsidR="002E69F6" w:rsidRPr="00A62DA6" w:rsidRDefault="003F2AE1" w:rsidP="002E69F6">
      <w:pPr>
        <w:pStyle w:val="3"/>
      </w:pPr>
      <w:r>
        <w:t>R</w:t>
      </w:r>
      <w:r w:rsidR="002E69F6">
        <w:t>eferences</w:t>
      </w:r>
    </w:p>
    <w:p w14:paraId="2CD1417D" w14:textId="77777777" w:rsidR="009E6C29" w:rsidRDefault="00A450F1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 xml:space="preserve">Staron, L., P.Y. Lagree, and S. Popinet, </w:t>
      </w:r>
      <w:r>
        <w:rPr>
          <w:rFonts w:ascii="Times New Roman" w:hAnsi="Times New Roman" w:cs="Times New Roman"/>
          <w:i/>
        </w:rPr>
        <w:t>The granular silo as a continuum plastic flow: The hour-glass vs the clepsydra.</w:t>
      </w:r>
      <w:r>
        <w:rPr>
          <w:rFonts w:ascii="Times New Roman" w:hAnsi="Times New Roman" w:cs="Times New Roman"/>
        </w:rPr>
        <w:t xml:space="preserve"> Physics of Fluids, 2012. </w:t>
      </w:r>
      <w:r>
        <w:rPr>
          <w:rFonts w:ascii="Times New Roman" w:hAnsi="Times New Roman" w:cs="Times New Roman"/>
          <w:b/>
        </w:rPr>
        <w:t>24</w:t>
      </w:r>
      <w:r>
        <w:rPr>
          <w:rFonts w:ascii="Times New Roman" w:hAnsi="Times New Roman" w:cs="Times New Roman"/>
        </w:rPr>
        <w:t>(10).</w:t>
      </w:r>
    </w:p>
    <w:p w14:paraId="72CA2343" w14:textId="77777777" w:rsidR="009E6C29" w:rsidRDefault="00A450F1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 xml:space="preserve">Jeffreys, H., </w:t>
      </w:r>
      <w:r>
        <w:rPr>
          <w:rFonts w:ascii="Times New Roman" w:hAnsi="Times New Roman" w:cs="Times New Roman"/>
          <w:i/>
        </w:rPr>
        <w:t>The draining of a vertical plate.</w:t>
      </w:r>
      <w:r>
        <w:rPr>
          <w:rFonts w:ascii="Times New Roman" w:hAnsi="Times New Roman" w:cs="Times New Roman"/>
        </w:rPr>
        <w:t xml:space="preserve"> Proceedings of the Cambridge Philosophical Society, 1930. </w:t>
      </w:r>
      <w:r>
        <w:rPr>
          <w:rFonts w:ascii="Times New Roman" w:hAnsi="Times New Roman" w:cs="Times New Roman"/>
          <w:b/>
        </w:rPr>
        <w:t>26</w:t>
      </w:r>
      <w:r>
        <w:rPr>
          <w:rFonts w:ascii="Times New Roman" w:hAnsi="Times New Roman" w:cs="Times New Roman"/>
        </w:rPr>
        <w:t>: p. 204-205.</w:t>
      </w:r>
    </w:p>
    <w:p w14:paraId="4FB7ACC9" w14:textId="77777777" w:rsidR="009E6C29" w:rsidRDefault="00A450F1" w:rsidP="002E69F6">
      <w:pPr>
        <w:pStyle w:val="3"/>
      </w:pPr>
      <w:r>
        <w:lastRenderedPageBreak/>
        <w:fldChar w:fldCharType="end"/>
      </w:r>
    </w:p>
    <w:sectPr w:rsidR="009E6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B7BED0" w14:textId="77777777" w:rsidR="00C86061" w:rsidRDefault="00C86061" w:rsidP="00505ED1">
      <w:r>
        <w:separator/>
      </w:r>
    </w:p>
  </w:endnote>
  <w:endnote w:type="continuationSeparator" w:id="0">
    <w:p w14:paraId="275A2302" w14:textId="77777777" w:rsidR="00C86061" w:rsidRDefault="00C86061" w:rsidP="00505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2D9593" w14:textId="77777777" w:rsidR="00C86061" w:rsidRDefault="00C86061" w:rsidP="00505ED1">
      <w:r>
        <w:separator/>
      </w:r>
    </w:p>
  </w:footnote>
  <w:footnote w:type="continuationSeparator" w:id="0">
    <w:p w14:paraId="33134E53" w14:textId="77777777" w:rsidR="00C86061" w:rsidRDefault="00C86061" w:rsidP="00505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t2a0sedars5zevpe9vzwemzsxr9vfa5aas&quot;&gt;new_hax-Saved&lt;record-ids&gt;&lt;item&gt;2831&lt;/item&gt;&lt;item&gt;6341&lt;/item&gt;&lt;/record-ids&gt;&lt;/item&gt;&lt;/Libraries&gt;"/>
  </w:docVars>
  <w:rsids>
    <w:rsidRoot w:val="00E058BB"/>
    <w:rsid w:val="00000971"/>
    <w:rsid w:val="0006499C"/>
    <w:rsid w:val="00084692"/>
    <w:rsid w:val="00085D55"/>
    <w:rsid w:val="000B0E4C"/>
    <w:rsid w:val="000B1680"/>
    <w:rsid w:val="000B272F"/>
    <w:rsid w:val="000C4AA6"/>
    <w:rsid w:val="0010054D"/>
    <w:rsid w:val="001C3404"/>
    <w:rsid w:val="001C62A4"/>
    <w:rsid w:val="001D1E05"/>
    <w:rsid w:val="001E5CB5"/>
    <w:rsid w:val="00213B6D"/>
    <w:rsid w:val="00224763"/>
    <w:rsid w:val="00232A9D"/>
    <w:rsid w:val="00244634"/>
    <w:rsid w:val="002E69F6"/>
    <w:rsid w:val="00317821"/>
    <w:rsid w:val="0035195C"/>
    <w:rsid w:val="0039149C"/>
    <w:rsid w:val="003F2AE1"/>
    <w:rsid w:val="00423CFF"/>
    <w:rsid w:val="004306AE"/>
    <w:rsid w:val="00454F89"/>
    <w:rsid w:val="00492721"/>
    <w:rsid w:val="004970FD"/>
    <w:rsid w:val="004C1BB5"/>
    <w:rsid w:val="00505ED1"/>
    <w:rsid w:val="005439D5"/>
    <w:rsid w:val="0055049F"/>
    <w:rsid w:val="00562E48"/>
    <w:rsid w:val="00565A7D"/>
    <w:rsid w:val="0059155E"/>
    <w:rsid w:val="0059447A"/>
    <w:rsid w:val="00596413"/>
    <w:rsid w:val="005A6200"/>
    <w:rsid w:val="0062697D"/>
    <w:rsid w:val="00655691"/>
    <w:rsid w:val="006571BB"/>
    <w:rsid w:val="006669C4"/>
    <w:rsid w:val="00686798"/>
    <w:rsid w:val="00697199"/>
    <w:rsid w:val="007061E8"/>
    <w:rsid w:val="00713146"/>
    <w:rsid w:val="007B6E47"/>
    <w:rsid w:val="007F7CBF"/>
    <w:rsid w:val="00800837"/>
    <w:rsid w:val="00807E84"/>
    <w:rsid w:val="00823854"/>
    <w:rsid w:val="00855518"/>
    <w:rsid w:val="00863626"/>
    <w:rsid w:val="00904358"/>
    <w:rsid w:val="00914591"/>
    <w:rsid w:val="009345BD"/>
    <w:rsid w:val="009936A6"/>
    <w:rsid w:val="00995057"/>
    <w:rsid w:val="009A7E68"/>
    <w:rsid w:val="009B30D3"/>
    <w:rsid w:val="009E6C29"/>
    <w:rsid w:val="00A03558"/>
    <w:rsid w:val="00A350E2"/>
    <w:rsid w:val="00A450F1"/>
    <w:rsid w:val="00A62DA6"/>
    <w:rsid w:val="00A7704B"/>
    <w:rsid w:val="00AD6A15"/>
    <w:rsid w:val="00AF5ECF"/>
    <w:rsid w:val="00B02856"/>
    <w:rsid w:val="00B5152D"/>
    <w:rsid w:val="00B5499E"/>
    <w:rsid w:val="00B74F31"/>
    <w:rsid w:val="00BD224A"/>
    <w:rsid w:val="00C86061"/>
    <w:rsid w:val="00CB11B0"/>
    <w:rsid w:val="00CB7989"/>
    <w:rsid w:val="00CE0DF2"/>
    <w:rsid w:val="00D14A0E"/>
    <w:rsid w:val="00DB3FBA"/>
    <w:rsid w:val="00DB56BA"/>
    <w:rsid w:val="00DD3E58"/>
    <w:rsid w:val="00E02795"/>
    <w:rsid w:val="00E058BB"/>
    <w:rsid w:val="00EC6428"/>
    <w:rsid w:val="00ED60F1"/>
    <w:rsid w:val="00ED7A8A"/>
    <w:rsid w:val="00EF427E"/>
    <w:rsid w:val="00F26BB2"/>
    <w:rsid w:val="00F306E5"/>
    <w:rsid w:val="00F908BC"/>
    <w:rsid w:val="00FC1DBC"/>
    <w:rsid w:val="00FD2ACA"/>
    <w:rsid w:val="00FD57B8"/>
    <w:rsid w:val="17937E60"/>
    <w:rsid w:val="26E353E6"/>
    <w:rsid w:val="27983E78"/>
    <w:rsid w:val="40705E1D"/>
    <w:rsid w:val="458F2E47"/>
    <w:rsid w:val="5D557000"/>
    <w:rsid w:val="5F471BA8"/>
    <w:rsid w:val="6C302716"/>
    <w:rsid w:val="75A6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053EF5D"/>
  <w15:docId w15:val="{9E474A99-E60A-42AB-BA4E-F6F9BB17A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Calibri" w:hAnsi="Calibri" w:cs="Calibri"/>
      <w:sz w:val="20"/>
    </w:rPr>
  </w:style>
  <w:style w:type="character" w:customStyle="1" w:styleId="30">
    <w:name w:val="标题 3 字符"/>
    <w:basedOn w:val="a0"/>
    <w:link w:val="3"/>
    <w:qFormat/>
    <w:rPr>
      <w:rFonts w:ascii="Times New Roman" w:hAnsi="Times New Roman" w:cs="Times New Roman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rsid w:val="0059447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944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ang_imp@outlook.com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49E7CF-BAC4-45A2-B4AB-3BBC10BF0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817</Words>
  <Characters>4661</Characters>
  <Application>Microsoft Office Word</Application>
  <DocSecurity>0</DocSecurity>
  <Lines>38</Lines>
  <Paragraphs>10</Paragraphs>
  <ScaleCrop>false</ScaleCrop>
  <Company/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halifax</dc:creator>
  <cp:lastModifiedBy>Lin P</cp:lastModifiedBy>
  <cp:revision>58</cp:revision>
  <dcterms:created xsi:type="dcterms:W3CDTF">2018-11-11T12:43:00Z</dcterms:created>
  <dcterms:modified xsi:type="dcterms:W3CDTF">2021-02-22T02:07:00Z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