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47B3C8" w14:textId="77777777" w:rsidR="00FD64F9" w:rsidRDefault="00FD64F9" w:rsidP="00FD64F9">
      <w:pPr>
        <w:autoSpaceDE w:val="0"/>
        <w:spacing w:beforeLines="50" w:before="163" w:afterLines="50" w:after="163"/>
        <w:rPr>
          <w:b/>
          <w:bCs/>
          <w:color w:val="000000"/>
          <w:szCs w:val="24"/>
        </w:rPr>
      </w:pPr>
      <w:r>
        <w:rPr>
          <w:rFonts w:hint="eastAsia"/>
          <w:b/>
          <w:bCs/>
          <w:color w:val="000000"/>
          <w:szCs w:val="24"/>
        </w:rPr>
        <w:t>Additional file 1:</w:t>
      </w:r>
      <w:bookmarkStart w:id="0" w:name="OLE_LINK57"/>
      <w:bookmarkStart w:id="1" w:name="OLE_LINK60"/>
    </w:p>
    <w:p w14:paraId="34C8CE55" w14:textId="77777777" w:rsidR="00FD64F9" w:rsidRDefault="00FD64F9" w:rsidP="00FD64F9">
      <w:pPr>
        <w:autoSpaceDE w:val="0"/>
        <w:spacing w:beforeLines="50" w:before="163" w:afterLines="50" w:after="163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Table S1</w:t>
      </w:r>
      <w:bookmarkEnd w:id="0"/>
      <w:r>
        <w:rPr>
          <w:b/>
          <w:bCs/>
          <w:color w:val="000000"/>
          <w:szCs w:val="24"/>
        </w:rPr>
        <w:t>.</w:t>
      </w:r>
      <w:bookmarkEnd w:id="1"/>
      <w:r>
        <w:rPr>
          <w:b/>
          <w:bCs/>
          <w:color w:val="000000"/>
          <w:szCs w:val="24"/>
        </w:rPr>
        <w:t xml:space="preserve"> </w:t>
      </w:r>
      <w:r>
        <w:rPr>
          <w:rFonts w:hint="eastAsia"/>
          <w:color w:val="000000"/>
          <w:szCs w:val="24"/>
        </w:rPr>
        <w:t>FCR severity assessment of 10 SHWs and their tetraploid and diploid parents</w:t>
      </w:r>
      <w:r>
        <w:rPr>
          <w:color w:val="000000"/>
          <w:szCs w:val="24"/>
        </w:rPr>
        <w:t>.</w:t>
      </w:r>
    </w:p>
    <w:p w14:paraId="16A06215" w14:textId="77777777" w:rsidR="00FD64F9" w:rsidRDefault="00FD64F9" w:rsidP="00FD64F9">
      <w:pPr>
        <w:autoSpaceDE w:val="0"/>
        <w:spacing w:beforeLines="50" w:before="163" w:afterLines="50" w:after="163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Table S2.</w:t>
      </w:r>
      <w:r>
        <w:rPr>
          <w:color w:val="000000"/>
          <w:szCs w:val="24"/>
        </w:rPr>
        <w:t xml:space="preserve"> </w:t>
      </w:r>
      <w:bookmarkStart w:id="2" w:name="OLE_LINK45"/>
      <w:r>
        <w:rPr>
          <w:rFonts w:hint="eastAsia"/>
          <w:color w:val="000000"/>
          <w:szCs w:val="24"/>
        </w:rPr>
        <w:t>Primers for real-time quantitative PCR</w:t>
      </w:r>
      <w:r>
        <w:rPr>
          <w:color w:val="000000"/>
          <w:szCs w:val="24"/>
        </w:rPr>
        <w:t>.</w:t>
      </w:r>
    </w:p>
    <w:p w14:paraId="21DF72E2" w14:textId="77777777" w:rsidR="00FD64F9" w:rsidRDefault="00FD64F9" w:rsidP="00FD64F9">
      <w:pPr>
        <w:autoSpaceDE w:val="0"/>
        <w:spacing w:beforeLines="50" w:before="163" w:afterLines="50" w:after="163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Table</w:t>
      </w:r>
      <w:r>
        <w:rPr>
          <w:rFonts w:hint="eastAsia"/>
          <w:b/>
          <w:bCs/>
          <w:color w:val="000000"/>
          <w:szCs w:val="24"/>
        </w:rPr>
        <w:t xml:space="preserve"> </w:t>
      </w:r>
      <w:r>
        <w:rPr>
          <w:b/>
          <w:bCs/>
          <w:color w:val="000000"/>
          <w:szCs w:val="24"/>
        </w:rPr>
        <w:t>S3.</w:t>
      </w:r>
      <w:r>
        <w:rPr>
          <w:rFonts w:hint="eastAsia"/>
          <w:b/>
          <w:bCs/>
          <w:color w:val="000000"/>
          <w:szCs w:val="24"/>
        </w:rPr>
        <w:t xml:space="preserve"> </w:t>
      </w:r>
      <w:r>
        <w:rPr>
          <w:rFonts w:hint="eastAsia"/>
          <w:color w:val="000000"/>
          <w:szCs w:val="24"/>
        </w:rPr>
        <w:t>RNA-seq read information and mapping statistics of 2 SHWs and their tetraploid and diploid parents.</w:t>
      </w:r>
    </w:p>
    <w:p w14:paraId="144704DF" w14:textId="77777777" w:rsidR="00FD64F9" w:rsidRDefault="00FD64F9" w:rsidP="00FD64F9">
      <w:pPr>
        <w:autoSpaceDE w:val="0"/>
        <w:spacing w:beforeLines="50" w:before="163" w:afterLines="50" w:after="163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Table S</w:t>
      </w:r>
      <w:r>
        <w:rPr>
          <w:rFonts w:hint="eastAsia"/>
          <w:b/>
          <w:bCs/>
          <w:color w:val="000000"/>
          <w:szCs w:val="24"/>
        </w:rPr>
        <w:t>4</w:t>
      </w:r>
      <w:r>
        <w:rPr>
          <w:b/>
          <w:bCs/>
          <w:color w:val="000000"/>
          <w:szCs w:val="24"/>
        </w:rPr>
        <w:t xml:space="preserve">. </w:t>
      </w:r>
      <w:bookmarkEnd w:id="2"/>
      <w:r>
        <w:rPr>
          <w:rFonts w:hint="eastAsia"/>
          <w:color w:val="000000"/>
          <w:szCs w:val="24"/>
        </w:rPr>
        <w:t>Differentially expressed gene (DEGs) of 2 SHWs and their tetraploid and diploid parents</w:t>
      </w:r>
      <w:r>
        <w:rPr>
          <w:color w:val="000000"/>
          <w:szCs w:val="24"/>
        </w:rPr>
        <w:t>.</w:t>
      </w:r>
    </w:p>
    <w:p w14:paraId="03929E68" w14:textId="77777777" w:rsidR="00FD64F9" w:rsidRDefault="00FD64F9" w:rsidP="00FD64F9">
      <w:pPr>
        <w:autoSpaceDE w:val="0"/>
        <w:spacing w:beforeLines="50" w:before="163" w:afterLines="50" w:after="163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Table S</w:t>
      </w:r>
      <w:r>
        <w:rPr>
          <w:rFonts w:hint="eastAsia"/>
          <w:b/>
          <w:bCs/>
          <w:color w:val="000000"/>
          <w:szCs w:val="24"/>
        </w:rPr>
        <w:t>5</w:t>
      </w:r>
      <w:r>
        <w:rPr>
          <w:b/>
          <w:bCs/>
          <w:color w:val="000000"/>
          <w:szCs w:val="24"/>
        </w:rPr>
        <w:t>.</w:t>
      </w:r>
      <w:r>
        <w:rPr>
          <w:color w:val="000000"/>
          <w:szCs w:val="24"/>
        </w:rPr>
        <w:t xml:space="preserve"> </w:t>
      </w:r>
      <w:r>
        <w:rPr>
          <w:rFonts w:hint="eastAsia"/>
          <w:color w:val="000000"/>
          <w:szCs w:val="24"/>
        </w:rPr>
        <w:t>GO terms enriched by up-regulated DEGs of 2 SHWs and their tetraploid and diploid parents</w:t>
      </w:r>
      <w:r>
        <w:rPr>
          <w:color w:val="000000"/>
          <w:szCs w:val="24"/>
        </w:rPr>
        <w:t>.</w:t>
      </w:r>
    </w:p>
    <w:p w14:paraId="2AD3A285" w14:textId="77777777" w:rsidR="00FD64F9" w:rsidRDefault="00FD64F9" w:rsidP="00FD64F9">
      <w:pPr>
        <w:autoSpaceDE w:val="0"/>
        <w:spacing w:beforeLines="50" w:before="163" w:afterLines="50" w:after="163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Table S</w:t>
      </w:r>
      <w:r>
        <w:rPr>
          <w:rFonts w:hint="eastAsia"/>
          <w:b/>
          <w:bCs/>
          <w:color w:val="000000"/>
          <w:szCs w:val="24"/>
        </w:rPr>
        <w:t>6</w:t>
      </w:r>
      <w:r>
        <w:rPr>
          <w:b/>
          <w:bCs/>
          <w:color w:val="000000"/>
          <w:szCs w:val="24"/>
        </w:rPr>
        <w:t>.</w:t>
      </w:r>
      <w:r>
        <w:rPr>
          <w:color w:val="000000"/>
          <w:szCs w:val="24"/>
        </w:rPr>
        <w:t xml:space="preserve"> </w:t>
      </w:r>
      <w:r>
        <w:rPr>
          <w:rFonts w:hint="eastAsia"/>
          <w:color w:val="000000"/>
          <w:szCs w:val="24"/>
        </w:rPr>
        <w:t>GO terms enriched by down-regulated DEGs of 2 SHWs and their tetraploid and diploid parents</w:t>
      </w:r>
      <w:r>
        <w:rPr>
          <w:color w:val="000000"/>
          <w:szCs w:val="24"/>
        </w:rPr>
        <w:t>.</w:t>
      </w:r>
    </w:p>
    <w:p w14:paraId="140E9EA3" w14:textId="77777777" w:rsidR="00FD64F9" w:rsidRDefault="00FD64F9" w:rsidP="00FD64F9">
      <w:pPr>
        <w:autoSpaceDE w:val="0"/>
        <w:spacing w:beforeLines="50" w:before="163" w:afterLines="50" w:after="163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Table S</w:t>
      </w:r>
      <w:r>
        <w:rPr>
          <w:rFonts w:hint="eastAsia"/>
          <w:b/>
          <w:bCs/>
          <w:color w:val="000000"/>
          <w:szCs w:val="24"/>
        </w:rPr>
        <w:t>7</w:t>
      </w:r>
      <w:r>
        <w:rPr>
          <w:b/>
          <w:bCs/>
          <w:color w:val="000000"/>
          <w:szCs w:val="24"/>
        </w:rPr>
        <w:t>.</w:t>
      </w:r>
      <w:r>
        <w:rPr>
          <w:rFonts w:hint="eastAsia"/>
          <w:b/>
          <w:bCs/>
          <w:color w:val="000000"/>
          <w:szCs w:val="24"/>
        </w:rPr>
        <w:t xml:space="preserve"> </w:t>
      </w:r>
      <w:r>
        <w:rPr>
          <w:rFonts w:hint="eastAsia"/>
          <w:color w:val="000000"/>
          <w:szCs w:val="24"/>
        </w:rPr>
        <w:t>The number and percentage of different homoeolog expression bias categories in 2 SHWs and their tetraploid and diploid parents.</w:t>
      </w:r>
    </w:p>
    <w:p w14:paraId="0FE89049" w14:textId="77777777" w:rsidR="00FD64F9" w:rsidRDefault="00FD64F9" w:rsidP="00FD64F9">
      <w:pPr>
        <w:autoSpaceDE w:val="0"/>
        <w:spacing w:beforeLines="50" w:before="163" w:afterLines="50" w:after="163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Table S</w:t>
      </w:r>
      <w:r>
        <w:rPr>
          <w:rFonts w:hint="eastAsia"/>
          <w:b/>
          <w:bCs/>
          <w:color w:val="000000"/>
          <w:szCs w:val="24"/>
        </w:rPr>
        <w:t>8</w:t>
      </w:r>
      <w:r>
        <w:rPr>
          <w:b/>
          <w:bCs/>
          <w:color w:val="000000"/>
          <w:szCs w:val="24"/>
        </w:rPr>
        <w:t xml:space="preserve">. </w:t>
      </w:r>
      <w:r>
        <w:rPr>
          <w:rFonts w:hint="eastAsia"/>
          <w:color w:val="000000"/>
          <w:szCs w:val="24"/>
        </w:rPr>
        <w:t>The changed triads in both 2 SHWs after allohexaploidization</w:t>
      </w:r>
      <w:r>
        <w:rPr>
          <w:color w:val="000000"/>
          <w:szCs w:val="24"/>
        </w:rPr>
        <w:t>.</w:t>
      </w:r>
    </w:p>
    <w:p w14:paraId="67F3F56B" w14:textId="77777777" w:rsidR="00FD64F9" w:rsidRDefault="00FD64F9" w:rsidP="00FD64F9">
      <w:pPr>
        <w:autoSpaceDE w:val="0"/>
        <w:spacing w:beforeLines="50" w:before="163" w:afterLines="50" w:after="163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Table S</w:t>
      </w:r>
      <w:r>
        <w:rPr>
          <w:rFonts w:hint="eastAsia"/>
          <w:b/>
          <w:bCs/>
          <w:color w:val="000000"/>
          <w:szCs w:val="24"/>
        </w:rPr>
        <w:t>9</w:t>
      </w:r>
      <w:r>
        <w:rPr>
          <w:b/>
          <w:bCs/>
          <w:color w:val="000000"/>
          <w:szCs w:val="24"/>
        </w:rPr>
        <w:t xml:space="preserve">. </w:t>
      </w:r>
      <w:r>
        <w:rPr>
          <w:rFonts w:hint="eastAsia"/>
          <w:color w:val="000000"/>
          <w:szCs w:val="24"/>
        </w:rPr>
        <w:t xml:space="preserve">PAL activity, </w:t>
      </w:r>
      <w:r>
        <w:rPr>
          <w:color w:val="000000"/>
          <w:szCs w:val="24"/>
        </w:rPr>
        <w:t>chitinase activity,</w:t>
      </w:r>
      <w:r>
        <w:rPr>
          <w:rFonts w:hint="eastAsia"/>
          <w:color w:val="000000"/>
          <w:szCs w:val="24"/>
        </w:rPr>
        <w:t xml:space="preserve"> SA content, JA content and</w:t>
      </w:r>
      <w:r>
        <w:rPr>
          <w:color w:val="000000"/>
          <w:szCs w:val="24"/>
        </w:rPr>
        <w:t xml:space="preserve"> ABA content of the stem base in 5 SHWs and their parents following FCR infection</w:t>
      </w:r>
      <w:r>
        <w:rPr>
          <w:rFonts w:hint="eastAsia"/>
          <w:color w:val="000000"/>
          <w:szCs w:val="24"/>
        </w:rPr>
        <w:t xml:space="preserve"> .</w:t>
      </w:r>
    </w:p>
    <w:p w14:paraId="151AECDB" w14:textId="77777777" w:rsidR="00FD64F9" w:rsidRDefault="00FD64F9" w:rsidP="00FD64F9">
      <w:pPr>
        <w:autoSpaceDE w:val="0"/>
        <w:spacing w:beforeLines="50" w:before="163" w:afterLines="50" w:after="163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Table S</w:t>
      </w:r>
      <w:r>
        <w:rPr>
          <w:rFonts w:hint="eastAsia"/>
          <w:b/>
          <w:bCs/>
          <w:color w:val="000000"/>
          <w:szCs w:val="24"/>
        </w:rPr>
        <w:t>10</w:t>
      </w:r>
      <w:r>
        <w:rPr>
          <w:b/>
          <w:bCs/>
          <w:color w:val="000000"/>
          <w:szCs w:val="24"/>
        </w:rPr>
        <w:t xml:space="preserve">. </w:t>
      </w:r>
      <w:r>
        <w:rPr>
          <w:rFonts w:hint="eastAsia"/>
          <w:color w:val="000000"/>
          <w:szCs w:val="24"/>
        </w:rPr>
        <w:t>Total lignin content of the stem base of 10 SHWs and their tetraploid parents at the seedling and heading stage.</w:t>
      </w:r>
    </w:p>
    <w:p w14:paraId="44FD3F03" w14:textId="77777777" w:rsidR="00FD64F9" w:rsidRDefault="00FD64F9" w:rsidP="00FD64F9">
      <w:pPr>
        <w:autoSpaceDE w:val="0"/>
        <w:spacing w:beforeLines="50" w:before="163" w:afterLines="50" w:after="163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Additional file </w:t>
      </w:r>
      <w:r>
        <w:rPr>
          <w:rFonts w:hint="eastAsia"/>
          <w:b/>
          <w:bCs/>
          <w:color w:val="000000"/>
          <w:szCs w:val="24"/>
        </w:rPr>
        <w:t>2:</w:t>
      </w:r>
    </w:p>
    <w:p w14:paraId="42672B6F" w14:textId="77777777" w:rsidR="00FD64F9" w:rsidRDefault="00FD64F9" w:rsidP="00FD64F9">
      <w:pPr>
        <w:autoSpaceDE w:val="0"/>
        <w:spacing w:beforeLines="50" w:before="163" w:afterLines="50" w:after="163"/>
        <w:rPr>
          <w:rFonts w:eastAsia="STIX-Regular"/>
          <w:color w:val="000000"/>
          <w:szCs w:val="24"/>
        </w:rPr>
      </w:pPr>
      <w:r>
        <w:rPr>
          <w:rFonts w:eastAsia="STIX-Regular"/>
          <w:b/>
          <w:bCs/>
          <w:color w:val="000000"/>
          <w:szCs w:val="24"/>
        </w:rPr>
        <w:t>Fig</w:t>
      </w:r>
      <w:r>
        <w:rPr>
          <w:rFonts w:hint="eastAsia"/>
          <w:b/>
          <w:bCs/>
          <w:color w:val="000000"/>
          <w:szCs w:val="24"/>
        </w:rPr>
        <w:t xml:space="preserve">ure </w:t>
      </w:r>
      <w:r>
        <w:rPr>
          <w:rFonts w:eastAsia="STIX-Regular"/>
          <w:b/>
          <w:bCs/>
          <w:color w:val="000000"/>
          <w:szCs w:val="24"/>
        </w:rPr>
        <w:t>S1</w:t>
      </w:r>
      <w:r>
        <w:rPr>
          <w:rFonts w:hint="eastAsia"/>
          <w:b/>
          <w:bCs/>
          <w:color w:val="000000"/>
          <w:szCs w:val="24"/>
          <w:lang w:bidi="ar"/>
        </w:rPr>
        <w:t xml:space="preserve">. </w:t>
      </w:r>
      <w:r>
        <w:rPr>
          <w:rFonts w:eastAsia="STIX-Regular" w:hint="eastAsia"/>
          <w:color w:val="000000"/>
          <w:szCs w:val="24"/>
        </w:rPr>
        <w:t xml:space="preserve">Validation of data of RNA-seq by RT-qPCR. </w:t>
      </w:r>
    </w:p>
    <w:p w14:paraId="0AFA16E5" w14:textId="77777777" w:rsidR="00FD64F9" w:rsidRDefault="00FD64F9" w:rsidP="00FD64F9">
      <w:pPr>
        <w:autoSpaceDE w:val="0"/>
        <w:spacing w:beforeLines="50" w:before="163" w:afterLines="50" w:after="163"/>
        <w:rPr>
          <w:rFonts w:eastAsia="STIX-Regular"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Additional file </w:t>
      </w:r>
      <w:r>
        <w:rPr>
          <w:rFonts w:hint="eastAsia"/>
          <w:b/>
          <w:bCs/>
          <w:color w:val="000000"/>
          <w:szCs w:val="24"/>
        </w:rPr>
        <w:t>3:</w:t>
      </w:r>
    </w:p>
    <w:p w14:paraId="374D134D" w14:textId="77777777" w:rsidR="00FD64F9" w:rsidRDefault="00FD64F9" w:rsidP="00FD64F9">
      <w:pPr>
        <w:autoSpaceDE w:val="0"/>
        <w:spacing w:beforeLines="50" w:before="163" w:afterLines="50" w:after="163"/>
        <w:rPr>
          <w:rFonts w:eastAsia="STIX-Regular"/>
          <w:color w:val="FF0000"/>
          <w:szCs w:val="24"/>
        </w:rPr>
      </w:pPr>
      <w:r>
        <w:rPr>
          <w:rFonts w:eastAsia="STIX-Regular"/>
          <w:b/>
          <w:bCs/>
          <w:color w:val="000000"/>
          <w:szCs w:val="24"/>
        </w:rPr>
        <w:t>Fig</w:t>
      </w:r>
      <w:r>
        <w:rPr>
          <w:rFonts w:hint="eastAsia"/>
          <w:b/>
          <w:bCs/>
          <w:color w:val="000000"/>
          <w:szCs w:val="24"/>
        </w:rPr>
        <w:t xml:space="preserve">ure </w:t>
      </w:r>
      <w:r>
        <w:rPr>
          <w:rFonts w:eastAsia="STIX-Regular"/>
          <w:b/>
          <w:bCs/>
          <w:color w:val="000000"/>
          <w:szCs w:val="24"/>
        </w:rPr>
        <w:t>S</w:t>
      </w:r>
      <w:r>
        <w:rPr>
          <w:rFonts w:hint="eastAsia"/>
          <w:b/>
          <w:bCs/>
          <w:color w:val="000000"/>
          <w:szCs w:val="24"/>
        </w:rPr>
        <w:t>2</w:t>
      </w:r>
      <w:r>
        <w:rPr>
          <w:rFonts w:hint="eastAsia"/>
          <w:b/>
          <w:bCs/>
          <w:color w:val="000000"/>
          <w:szCs w:val="24"/>
          <w:lang w:bidi="ar"/>
        </w:rPr>
        <w:t xml:space="preserve">. </w:t>
      </w:r>
      <w:r>
        <w:rPr>
          <w:rFonts w:eastAsia="STIX-Regular" w:hint="eastAsia"/>
          <w:color w:val="000000"/>
          <w:szCs w:val="24"/>
        </w:rPr>
        <w:t xml:space="preserve">Homoeolog expression bias in homoeolog triads. </w:t>
      </w:r>
    </w:p>
    <w:p w14:paraId="68CE5016" w14:textId="77777777" w:rsidR="00E1715D" w:rsidRDefault="00FD64F9"/>
    <w:sectPr w:rsidR="00E1715D">
      <w:pgSz w:w="11906" w:h="16838"/>
      <w:pgMar w:top="1440" w:right="1800" w:bottom="1440" w:left="1800" w:header="851" w:footer="992" w:gutter="0"/>
      <w:lnNumType w:countBy="1" w:restart="continuous"/>
      <w:cols w:space="720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IX-Regular">
    <w:altName w:val="Cambria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F9"/>
    <w:rsid w:val="001942F0"/>
    <w:rsid w:val="002C0857"/>
    <w:rsid w:val="003F01F8"/>
    <w:rsid w:val="00884728"/>
    <w:rsid w:val="008E2845"/>
    <w:rsid w:val="00D00B5E"/>
    <w:rsid w:val="00FC6104"/>
    <w:rsid w:val="00FD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A7754"/>
  <w15:chartTrackingRefBased/>
  <w15:docId w15:val="{07899098-AAC4-41E0-9D42-C82F0668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4F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D6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1029</Characters>
  <Application>Microsoft Office Word</Application>
  <DocSecurity>0</DocSecurity>
  <Lines>8</Lines>
  <Paragraphs>2</Paragraphs>
  <ScaleCrop>false</ScaleCrop>
  <Company>Springer Nature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2023-01-27T23:40:00Z</dcterms:created>
  <dcterms:modified xsi:type="dcterms:W3CDTF">2023-01-27T23:40:00Z</dcterms:modified>
</cp:coreProperties>
</file>