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DEB" w:rsidRDefault="00062820" w:rsidP="00062820">
      <w:pPr>
        <w:spacing w:line="240" w:lineRule="auto"/>
        <w:rPr>
          <w:rFonts w:cstheme="minorHAnsi"/>
          <w:b/>
          <w:noProof/>
          <w:sz w:val="28"/>
          <w:szCs w:val="28"/>
        </w:rPr>
      </w:pPr>
      <w:bookmarkStart w:id="0" w:name="_GoBack"/>
      <w:bookmarkEnd w:id="0"/>
      <w:r w:rsidRPr="00062820">
        <w:rPr>
          <w:rFonts w:cstheme="minorHAnsi"/>
          <w:b/>
          <w:noProof/>
          <w:sz w:val="28"/>
          <w:szCs w:val="28"/>
        </w:rPr>
        <w:t>Appendix</w:t>
      </w:r>
    </w:p>
    <w:p w:rsidR="00D94711" w:rsidRPr="00F26CA5" w:rsidRDefault="00D94711" w:rsidP="00062820">
      <w:pPr>
        <w:spacing w:line="240" w:lineRule="auto"/>
        <w:rPr>
          <w:rFonts w:cstheme="minorHAnsi"/>
          <w:noProof/>
          <w:sz w:val="24"/>
          <w:szCs w:val="24"/>
        </w:rPr>
      </w:pPr>
    </w:p>
    <w:p w:rsidR="00062820" w:rsidRPr="00F26CA5" w:rsidRDefault="00062820" w:rsidP="00062820">
      <w:pPr>
        <w:rPr>
          <w:rFonts w:cstheme="minorHAnsi"/>
          <w:b/>
          <w:noProof/>
          <w:sz w:val="24"/>
          <w:szCs w:val="24"/>
        </w:rPr>
      </w:pPr>
      <w:r>
        <w:rPr>
          <w:rFonts w:cstheme="minorHAnsi"/>
          <w:b/>
          <w:sz w:val="28"/>
          <w:szCs w:val="28"/>
        </w:rPr>
        <w:t xml:space="preserve">Supplemental </w:t>
      </w:r>
      <w:r w:rsidRPr="00074EAB">
        <w:rPr>
          <w:rFonts w:cstheme="minorHAnsi"/>
          <w:b/>
          <w:sz w:val="28"/>
          <w:szCs w:val="28"/>
        </w:rPr>
        <w:t>T</w:t>
      </w:r>
      <w:r>
        <w:rPr>
          <w:rFonts w:cstheme="minorHAnsi"/>
          <w:b/>
          <w:sz w:val="28"/>
          <w:szCs w:val="28"/>
        </w:rPr>
        <w:t>able 1</w:t>
      </w:r>
      <w:r w:rsidRPr="00074EAB">
        <w:rPr>
          <w:rFonts w:cstheme="minorHAnsi"/>
          <w:b/>
          <w:sz w:val="28"/>
          <w:szCs w:val="28"/>
        </w:rPr>
        <w:t>. Adjusted model with interaction (Treat</w:t>
      </w:r>
      <w:r>
        <w:rPr>
          <w:rFonts w:cstheme="minorHAnsi"/>
          <w:b/>
          <w:sz w:val="28"/>
          <w:szCs w:val="28"/>
        </w:rPr>
        <w:t xml:space="preserve">ment and Inclusion to Validate) </w:t>
      </w:r>
      <w:r w:rsidRPr="00074EAB">
        <w:rPr>
          <w:rFonts w:cstheme="minorHAnsi"/>
          <w:b/>
          <w:sz w:val="28"/>
          <w:szCs w:val="28"/>
        </w:rPr>
        <w:t>mortality at 30 days</w:t>
      </w:r>
      <w:r w:rsidR="00595EFA">
        <w:rPr>
          <w:rFonts w:cstheme="minorHAnsi"/>
          <w:b/>
          <w:sz w:val="28"/>
          <w:szCs w:val="28"/>
        </w:rPr>
        <w:t xml:space="preserve"> strat</w:t>
      </w:r>
      <w:r w:rsidR="007B4549">
        <w:rPr>
          <w:rFonts w:cstheme="minorHAnsi"/>
          <w:b/>
          <w:sz w:val="28"/>
          <w:szCs w:val="28"/>
        </w:rPr>
        <w:t>i</w:t>
      </w:r>
      <w:r w:rsidR="00595EFA">
        <w:rPr>
          <w:rFonts w:cstheme="minorHAnsi"/>
          <w:b/>
          <w:sz w:val="28"/>
          <w:szCs w:val="28"/>
        </w:rPr>
        <w:t xml:space="preserve">fied by low weight, previous CABG, killipklass </w:t>
      </w:r>
      <w:r w:rsidR="0070541D">
        <w:rPr>
          <w:rFonts w:cstheme="minorHAnsi"/>
          <w:b/>
          <w:sz w:val="28"/>
          <w:szCs w:val="28"/>
        </w:rPr>
        <w:t>a</w:t>
      </w:r>
      <w:r w:rsidR="00595EFA">
        <w:rPr>
          <w:rFonts w:cstheme="minorHAnsi"/>
          <w:b/>
          <w:sz w:val="28"/>
          <w:szCs w:val="28"/>
        </w:rPr>
        <w:t>nd puncture site</w:t>
      </w:r>
    </w:p>
    <w:tbl>
      <w:tblPr>
        <w:tblStyle w:val="TableGrid"/>
        <w:tblW w:w="11057" w:type="dxa"/>
        <w:tblInd w:w="-8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1842"/>
        <w:gridCol w:w="1701"/>
        <w:gridCol w:w="1701"/>
        <w:gridCol w:w="1701"/>
      </w:tblGrid>
      <w:tr w:rsidR="00062820" w:rsidRPr="004C17F6" w:rsidTr="00170FC1">
        <w:trPr>
          <w:trHeight w:val="1463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TP and SNE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Interaction model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</w:tcPr>
          <w:p w:rsidR="00062820" w:rsidRPr="006D094F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6D094F">
              <w:rPr>
                <w:rFonts w:cstheme="minorHAnsi"/>
                <w:sz w:val="24"/>
                <w:szCs w:val="24"/>
                <w:lang w:val="sv-SE"/>
              </w:rPr>
              <w:t>TP event %</w:t>
            </w:r>
          </w:p>
          <w:p w:rsidR="00062820" w:rsidRPr="00752ED6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 xml:space="preserve">Bivalirudin Heparin, HR </w:t>
            </w:r>
            <w:r>
              <w:rPr>
                <w:rFonts w:cstheme="minorHAnsi"/>
                <w:sz w:val="24"/>
                <w:szCs w:val="24"/>
                <w:lang w:val="sv-SE"/>
              </w:rPr>
              <w:t>Bivalirudin vs. Heparin</w:t>
            </w:r>
          </w:p>
        </w:tc>
        <w:tc>
          <w:tcPr>
            <w:tcW w:w="1842" w:type="dxa"/>
          </w:tcPr>
          <w:p w:rsidR="00062820" w:rsidRPr="006D094F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6D094F">
              <w:rPr>
                <w:rFonts w:cstheme="minorHAnsi"/>
                <w:sz w:val="24"/>
                <w:szCs w:val="24"/>
                <w:lang w:val="sv-SE"/>
              </w:rPr>
              <w:t>SNE event %</w:t>
            </w:r>
          </w:p>
          <w:p w:rsidR="00062820" w:rsidRPr="00752ED6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>Bivalirudin Heparin, HR</w:t>
            </w:r>
          </w:p>
          <w:p w:rsidR="00062820" w:rsidRPr="00752ED6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 xml:space="preserve">Bivalirudin vs. Heparin * </w:t>
            </w:r>
          </w:p>
        </w:tc>
        <w:tc>
          <w:tcPr>
            <w:tcW w:w="1701" w:type="dxa"/>
          </w:tcPr>
          <w:p w:rsidR="00062820" w:rsidRPr="00752ED6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>SNE  HR Bivalirudin vs. Heparin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SNE vs. TP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Ratio of HR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Bivalirudin vs. Heparin </w:t>
            </w:r>
          </w:p>
        </w:tc>
        <w:tc>
          <w:tcPr>
            <w:tcW w:w="1701" w:type="dxa"/>
          </w:tcPr>
          <w:p w:rsidR="00062820" w:rsidRPr="006D094F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6D094F">
              <w:rPr>
                <w:rFonts w:cstheme="minorHAnsi"/>
                <w:sz w:val="24"/>
                <w:szCs w:val="24"/>
                <w:lang w:val="sv-SE"/>
              </w:rPr>
              <w:t>SNE vs. TP</w:t>
            </w:r>
          </w:p>
          <w:p w:rsidR="00062820" w:rsidRPr="006D094F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6D094F">
              <w:rPr>
                <w:rFonts w:cstheme="minorHAnsi"/>
                <w:sz w:val="24"/>
                <w:szCs w:val="24"/>
                <w:lang w:val="sv-SE"/>
              </w:rPr>
              <w:t xml:space="preserve">HR Heparin vs. Heparin and HR Bivalirudin vs. Bivalirudin </w:t>
            </w:r>
          </w:p>
        </w:tc>
      </w:tr>
      <w:tr w:rsidR="00062820" w:rsidRPr="00F26CA5" w:rsidTr="00170FC1">
        <w:trPr>
          <w:trHeight w:val="846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All patients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n= 12411 </w:t>
            </w:r>
          </w:p>
        </w:tc>
        <w:tc>
          <w:tcPr>
            <w:tcW w:w="1985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1.9% vs. 1.7%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1.10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CI (0.73  1.65)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0.649</w:t>
            </w:r>
          </w:p>
        </w:tc>
        <w:tc>
          <w:tcPr>
            <w:tcW w:w="1842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7.2% vs. 4.6%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1.57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(1.25 1.98)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&lt;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0.001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1.08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CI (0.81 1.45)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P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0.588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0.99     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CI (0.60 1.62)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P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0.957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1.48 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(1.05 2.08)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0.003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1.46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CI (1.00 2.12)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0.050   </w:t>
            </w:r>
          </w:p>
        </w:tc>
      </w:tr>
      <w:tr w:rsidR="00062820" w:rsidRPr="00F26CA5" w:rsidTr="00170FC1">
        <w:trPr>
          <w:trHeight w:val="632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STEMI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n=5242 </w:t>
            </w:r>
          </w:p>
        </w:tc>
        <w:tc>
          <w:tcPr>
            <w:tcW w:w="1985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2.9% vs. 2.6%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1.05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CI (0.65 1.68)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0.856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842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8.3% vs. 11.4%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0.71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(0.54 0.93)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0.013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0.78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CI (0.55  1.09)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P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0.149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0.74     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CI (1.05 2.44)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P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0.322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1.60 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(1.05 2.44)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0.030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1.19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CI (0.76 1.85)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0.446   </w:t>
            </w:r>
          </w:p>
        </w:tc>
      </w:tr>
      <w:tr w:rsidR="00062820" w:rsidRPr="00F26CA5" w:rsidTr="00170FC1">
        <w:trPr>
          <w:trHeight w:val="898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NSTEMI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N=7169</w:t>
            </w:r>
          </w:p>
        </w:tc>
        <w:tc>
          <w:tcPr>
            <w:tcW w:w="1985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0.9% vs. Hep 0.9%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1.23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CI (0.57 2.67)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0.604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842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4.7% vs. 2.5%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1.94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(1.21 3.13)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0.006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1.43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(0.80 2.54)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0.226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1.16  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(0.44 3.05)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0.760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HR 1.73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(0.92 3.23)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0.087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HR 2.01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(0.95 4.25)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0.068     </w:t>
            </w:r>
          </w:p>
        </w:tc>
      </w:tr>
    </w:tbl>
    <w:p w:rsidR="00062820" w:rsidRDefault="00062820" w:rsidP="00062820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</w:tblGrid>
      <w:tr w:rsidR="00062820" w:rsidTr="00170FC1">
        <w:tc>
          <w:tcPr>
            <w:tcW w:w="6232" w:type="dxa"/>
          </w:tcPr>
          <w:p w:rsidR="00062820" w:rsidRPr="00F26CA5" w:rsidRDefault="00062820" w:rsidP="00170FC1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26CA5">
              <w:rPr>
                <w:rFonts w:cstheme="minorHAnsi"/>
                <w:b/>
                <w:sz w:val="24"/>
                <w:szCs w:val="24"/>
              </w:rPr>
              <w:t xml:space="preserve">* Interaction term only (Treatment and Inclusion to Validate) </w:t>
            </w:r>
          </w:p>
          <w:p w:rsidR="00062820" w:rsidRDefault="00062820" w:rsidP="00170FC1">
            <w:pPr>
              <w:rPr>
                <w:rFonts w:cstheme="minorHAnsi"/>
                <w:b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</w:rPr>
              <w:t>HR - Hazard ratio</w:t>
            </w:r>
          </w:p>
          <w:p w:rsidR="00062820" w:rsidRDefault="00062820" w:rsidP="00170FC1">
            <w:pPr>
              <w:rPr>
                <w:rFonts w:cstheme="minorHAnsi"/>
                <w:b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</w:rPr>
              <w:t>CI - 95% Confidence interval</w:t>
            </w:r>
          </w:p>
          <w:p w:rsidR="00062820" w:rsidRDefault="00062820" w:rsidP="00170FC1">
            <w:pPr>
              <w:rPr>
                <w:rFonts w:cstheme="minorHAnsi"/>
                <w:b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</w:rPr>
              <w:t>P - p-value</w:t>
            </w:r>
          </w:p>
        </w:tc>
      </w:tr>
    </w:tbl>
    <w:p w:rsidR="00062820" w:rsidRDefault="00062820" w:rsidP="00062820">
      <w:pPr>
        <w:spacing w:line="240" w:lineRule="auto"/>
        <w:jc w:val="both"/>
        <w:rPr>
          <w:rFonts w:cstheme="minorHAnsi"/>
          <w:b/>
          <w:noProof/>
          <w:sz w:val="24"/>
          <w:szCs w:val="24"/>
        </w:rPr>
      </w:pPr>
    </w:p>
    <w:p w:rsidR="00D94711" w:rsidRDefault="00D94711" w:rsidP="00062820">
      <w:pPr>
        <w:rPr>
          <w:rFonts w:cstheme="minorHAnsi"/>
          <w:b/>
          <w:sz w:val="28"/>
          <w:szCs w:val="28"/>
        </w:rPr>
      </w:pPr>
    </w:p>
    <w:p w:rsidR="00D94711" w:rsidRDefault="00D94711" w:rsidP="00062820">
      <w:pPr>
        <w:rPr>
          <w:rFonts w:cstheme="minorHAnsi"/>
          <w:b/>
          <w:sz w:val="28"/>
          <w:szCs w:val="28"/>
        </w:rPr>
      </w:pPr>
    </w:p>
    <w:p w:rsidR="00062820" w:rsidRPr="00F26CA5" w:rsidRDefault="00062820" w:rsidP="00062820">
      <w:pPr>
        <w:rPr>
          <w:rFonts w:cstheme="minorHAnsi"/>
          <w:b/>
          <w:noProof/>
          <w:sz w:val="24"/>
          <w:szCs w:val="24"/>
        </w:rPr>
      </w:pPr>
      <w:r>
        <w:rPr>
          <w:rFonts w:cstheme="minorHAnsi"/>
          <w:b/>
          <w:sz w:val="28"/>
          <w:szCs w:val="28"/>
        </w:rPr>
        <w:t xml:space="preserve">Supplemental </w:t>
      </w:r>
      <w:r w:rsidRPr="00074EAB">
        <w:rPr>
          <w:rFonts w:cstheme="minorHAnsi"/>
          <w:b/>
          <w:sz w:val="28"/>
          <w:szCs w:val="28"/>
        </w:rPr>
        <w:t>T</w:t>
      </w:r>
      <w:r>
        <w:rPr>
          <w:rFonts w:cstheme="minorHAnsi"/>
          <w:b/>
          <w:sz w:val="28"/>
          <w:szCs w:val="28"/>
        </w:rPr>
        <w:t>able 2</w:t>
      </w:r>
      <w:r w:rsidRPr="00074EAB">
        <w:rPr>
          <w:rFonts w:cstheme="minorHAnsi"/>
          <w:b/>
          <w:sz w:val="28"/>
          <w:szCs w:val="28"/>
        </w:rPr>
        <w:t>. Adjusted model with interaction (Treat</w:t>
      </w:r>
      <w:r>
        <w:rPr>
          <w:rFonts w:cstheme="minorHAnsi"/>
          <w:b/>
          <w:sz w:val="28"/>
          <w:szCs w:val="28"/>
        </w:rPr>
        <w:t>ment and Inclusion to Validate) mortality at 18</w:t>
      </w:r>
      <w:r w:rsidRPr="00074EAB">
        <w:rPr>
          <w:rFonts w:cstheme="minorHAnsi"/>
          <w:b/>
          <w:sz w:val="28"/>
          <w:szCs w:val="28"/>
        </w:rPr>
        <w:t>0 days</w:t>
      </w:r>
      <w:r w:rsidR="007B4549">
        <w:rPr>
          <w:rFonts w:cstheme="minorHAnsi"/>
          <w:b/>
          <w:sz w:val="28"/>
          <w:szCs w:val="28"/>
        </w:rPr>
        <w:t xml:space="preserve"> stratified by ace inhibitors and killipclass</w:t>
      </w:r>
    </w:p>
    <w:tbl>
      <w:tblPr>
        <w:tblStyle w:val="TableGrid"/>
        <w:tblW w:w="11057" w:type="dxa"/>
        <w:tblInd w:w="-8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1842"/>
        <w:gridCol w:w="1701"/>
        <w:gridCol w:w="1701"/>
        <w:gridCol w:w="1701"/>
      </w:tblGrid>
      <w:tr w:rsidR="00062820" w:rsidRPr="004C17F6" w:rsidTr="00170FC1">
        <w:trPr>
          <w:trHeight w:val="1545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lastRenderedPageBreak/>
              <w:t>TP and SNE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Interaction model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</w:tcPr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1909B7">
              <w:rPr>
                <w:rFonts w:cstheme="minorHAnsi"/>
                <w:sz w:val="24"/>
                <w:szCs w:val="24"/>
                <w:lang w:val="sv-SE"/>
              </w:rPr>
              <w:t>TP event %</w:t>
            </w:r>
          </w:p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 xml:space="preserve">Bivalirudin Heparin, HR </w:t>
            </w:r>
            <w:r>
              <w:rPr>
                <w:rFonts w:cstheme="minorHAnsi"/>
                <w:sz w:val="24"/>
                <w:szCs w:val="24"/>
                <w:lang w:val="sv-SE"/>
              </w:rPr>
              <w:t>Bivalirudin vs. Heparin</w:t>
            </w:r>
          </w:p>
        </w:tc>
        <w:tc>
          <w:tcPr>
            <w:tcW w:w="1842" w:type="dxa"/>
          </w:tcPr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1909B7">
              <w:rPr>
                <w:rFonts w:cstheme="minorHAnsi"/>
                <w:sz w:val="24"/>
                <w:szCs w:val="24"/>
                <w:lang w:val="sv-SE"/>
              </w:rPr>
              <w:t>SNE event %</w:t>
            </w:r>
          </w:p>
          <w:p w:rsidR="00062820" w:rsidRPr="00752ED6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>Bivalirudin Heparin, HR</w:t>
            </w:r>
          </w:p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 xml:space="preserve">Bivalirudin vs. Heparin * </w:t>
            </w:r>
          </w:p>
        </w:tc>
        <w:tc>
          <w:tcPr>
            <w:tcW w:w="1701" w:type="dxa"/>
          </w:tcPr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752ED6">
              <w:rPr>
                <w:rFonts w:cstheme="minorHAnsi"/>
                <w:sz w:val="24"/>
                <w:szCs w:val="24"/>
                <w:lang w:val="sv-SE"/>
              </w:rPr>
              <w:t>SNE  HR Bivalirudin vs. Heparin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SNE vs. TP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Ratio of HR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Bivalirudin vs. Heparin </w:t>
            </w:r>
          </w:p>
        </w:tc>
        <w:tc>
          <w:tcPr>
            <w:tcW w:w="1701" w:type="dxa"/>
          </w:tcPr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1909B7">
              <w:rPr>
                <w:rFonts w:cstheme="minorHAnsi"/>
                <w:sz w:val="24"/>
                <w:szCs w:val="24"/>
                <w:lang w:val="sv-SE"/>
              </w:rPr>
              <w:t>SNE vs. TP</w:t>
            </w:r>
          </w:p>
          <w:p w:rsidR="00062820" w:rsidRPr="001909B7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1909B7">
              <w:rPr>
                <w:rFonts w:cstheme="minorHAnsi"/>
                <w:sz w:val="24"/>
                <w:szCs w:val="24"/>
                <w:lang w:val="sv-SE"/>
              </w:rPr>
              <w:t>HR Heparin vs. Heparin and HR Bivalirudin vs. Bivalirudin</w:t>
            </w:r>
          </w:p>
        </w:tc>
      </w:tr>
      <w:tr w:rsidR="00062820" w:rsidRPr="00F26CA5" w:rsidTr="00170FC1">
        <w:trPr>
          <w:trHeight w:val="846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All patients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n= 12411 </w:t>
            </w:r>
          </w:p>
        </w:tc>
        <w:tc>
          <w:tcPr>
            <w:tcW w:w="1985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3.0% vs. 2.8%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0.97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(0.71  1.34)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0.869</w:t>
            </w:r>
          </w:p>
        </w:tc>
        <w:tc>
          <w:tcPr>
            <w:tcW w:w="1842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9.8% vs. 7.4%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1.36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(1.12 1.64)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0.002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0.95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CI (0.75 1.21)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0.691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0.98      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CI (0.66 1.45)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0.916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1.58   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(1.21 2.06)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0.001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1.55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CI (1.14 2.10)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0.005</w:t>
            </w:r>
          </w:p>
        </w:tc>
      </w:tr>
      <w:tr w:rsidR="00062820" w:rsidRPr="00F26CA5" w:rsidTr="00170FC1">
        <w:trPr>
          <w:trHeight w:val="632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STEMI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n=5242 </w:t>
            </w:r>
          </w:p>
        </w:tc>
        <w:tc>
          <w:tcPr>
            <w:tcW w:w="1985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4.0% vs. 3.8%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0.94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(0.63 1.39)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0.756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842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11.4% vs. 15.5%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0.72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(0.57 0.90)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0.005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0.87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CI (0.66  1.15)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0.334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0.92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CI (0.57 1.49)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0.730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1.71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CI (1.21 2.41)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0.002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1.57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CI (1.09 2.27)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0.017     </w:t>
            </w:r>
          </w:p>
        </w:tc>
      </w:tr>
      <w:tr w:rsidR="00062820" w:rsidRPr="00F26CA5" w:rsidTr="00170FC1">
        <w:trPr>
          <w:trHeight w:val="898"/>
        </w:trPr>
        <w:tc>
          <w:tcPr>
            <w:tcW w:w="2127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NSTEMI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N=7169 </w:t>
            </w:r>
          </w:p>
        </w:tc>
        <w:tc>
          <w:tcPr>
            <w:tcW w:w="1985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2.0% vs. Hep 1.9%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1.02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(0.60 1.75)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0.935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842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6.2% vs. 4.8%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>HR 1.32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(0.89 1.97)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0.168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 w:rsidRPr="00F26CA5">
              <w:rPr>
                <w:rFonts w:cstheme="minorHAnsi"/>
                <w:sz w:val="24"/>
                <w:szCs w:val="24"/>
                <w:lang w:val="sv-SE"/>
              </w:rPr>
              <w:t xml:space="preserve">HR 1.31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CI (0.85 2.04)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sz w:val="24"/>
                <w:szCs w:val="24"/>
                <w:lang w:val="sv-SE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=</w:t>
            </w:r>
            <w:r>
              <w:rPr>
                <w:rFonts w:cstheme="minorHAnsi"/>
                <w:sz w:val="24"/>
                <w:szCs w:val="24"/>
                <w:lang w:val="sv-SE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  <w:lang w:val="sv-SE"/>
              </w:rPr>
              <w:t>0.225</w:t>
            </w: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 xml:space="preserve">HR 1.28      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CI (0.64 2.56)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>0.478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HR 1.48</w:t>
            </w:r>
          </w:p>
          <w:p w:rsidR="00062820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(0.97 2.26)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0.070     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F26CA5">
              <w:rPr>
                <w:rFonts w:cstheme="minorHAnsi"/>
                <w:sz w:val="24"/>
                <w:szCs w:val="24"/>
              </w:rPr>
              <w:t>HR 1.90</w:t>
            </w:r>
          </w:p>
          <w:p w:rsidR="00062820" w:rsidRPr="00F26CA5" w:rsidRDefault="00062820" w:rsidP="00170FC1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 (1.09 3.33) P </w:t>
            </w:r>
            <w:r w:rsidRPr="00F26CA5">
              <w:rPr>
                <w:rFonts w:cstheme="minorHAnsi"/>
                <w:sz w:val="24"/>
                <w:szCs w:val="24"/>
              </w:rPr>
              <w:t>=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CA5">
              <w:rPr>
                <w:rFonts w:cstheme="minorHAnsi"/>
                <w:sz w:val="24"/>
                <w:szCs w:val="24"/>
              </w:rPr>
              <w:t xml:space="preserve">0.025     </w:t>
            </w:r>
          </w:p>
        </w:tc>
      </w:tr>
    </w:tbl>
    <w:p w:rsidR="00062820" w:rsidRDefault="00062820" w:rsidP="00062820">
      <w:pPr>
        <w:rPr>
          <w:rFonts w:cstheme="minorHAnsi"/>
          <w:b/>
          <w:noProof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</w:tblGrid>
      <w:tr w:rsidR="00062820" w:rsidTr="00170FC1">
        <w:tc>
          <w:tcPr>
            <w:tcW w:w="6232" w:type="dxa"/>
          </w:tcPr>
          <w:p w:rsidR="00062820" w:rsidRPr="00F26CA5" w:rsidRDefault="00062820" w:rsidP="00170FC1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26CA5">
              <w:rPr>
                <w:rFonts w:cstheme="minorHAnsi"/>
                <w:b/>
                <w:sz w:val="24"/>
                <w:szCs w:val="24"/>
              </w:rPr>
              <w:t xml:space="preserve">* Interaction term only (Treatment and Inclusion to Validate) </w:t>
            </w:r>
          </w:p>
          <w:p w:rsidR="00062820" w:rsidRDefault="00062820" w:rsidP="00170FC1">
            <w:pPr>
              <w:rPr>
                <w:rFonts w:cstheme="minorHAnsi"/>
                <w:b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</w:rPr>
              <w:t>HR - Hazard ratio</w:t>
            </w:r>
          </w:p>
          <w:p w:rsidR="00062820" w:rsidRDefault="00062820" w:rsidP="00170FC1">
            <w:pPr>
              <w:rPr>
                <w:rFonts w:cstheme="minorHAnsi"/>
                <w:b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</w:rPr>
              <w:t>CI - 95% Confidence interval</w:t>
            </w:r>
          </w:p>
          <w:p w:rsidR="00062820" w:rsidRDefault="00062820" w:rsidP="00170FC1">
            <w:pPr>
              <w:rPr>
                <w:rFonts w:cstheme="minorHAnsi"/>
                <w:b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</w:rPr>
              <w:t>P - p-value</w:t>
            </w:r>
          </w:p>
        </w:tc>
      </w:tr>
    </w:tbl>
    <w:p w:rsidR="00062820" w:rsidRDefault="00062820" w:rsidP="00062820">
      <w:pPr>
        <w:rPr>
          <w:rFonts w:cstheme="minorHAnsi"/>
          <w:sz w:val="24"/>
          <w:szCs w:val="24"/>
        </w:rPr>
      </w:pPr>
    </w:p>
    <w:p w:rsidR="00062820" w:rsidRPr="0098604B" w:rsidRDefault="00062820" w:rsidP="00062820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Supplemental </w:t>
      </w:r>
      <w:r w:rsidRPr="00074EAB">
        <w:rPr>
          <w:rFonts w:cstheme="minorHAnsi"/>
          <w:b/>
          <w:sz w:val="28"/>
          <w:szCs w:val="28"/>
        </w:rPr>
        <w:t>T</w:t>
      </w:r>
      <w:r>
        <w:rPr>
          <w:rFonts w:cstheme="minorHAnsi"/>
          <w:b/>
          <w:sz w:val="28"/>
          <w:szCs w:val="28"/>
        </w:rPr>
        <w:t>able 3</w:t>
      </w:r>
      <w:r w:rsidRPr="0098604B">
        <w:rPr>
          <w:rFonts w:cstheme="minorHAnsi"/>
          <w:b/>
          <w:sz w:val="28"/>
          <w:szCs w:val="28"/>
        </w:rPr>
        <w:t>.</w:t>
      </w:r>
    </w:p>
    <w:p w:rsidR="00062820" w:rsidRPr="0001108E" w:rsidRDefault="00062820" w:rsidP="00062820">
      <w:pPr>
        <w:spacing w:before="240" w:after="24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Stratified mean difference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5"/>
        <w:gridCol w:w="2975"/>
      </w:tblGrid>
      <w:tr w:rsidR="00062820" w:rsidTr="00170FC1">
        <w:trPr>
          <w:trHeight w:val="582"/>
        </w:trPr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Inclusion into VALIDATE</w:t>
            </w:r>
          </w:p>
        </w:tc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0.70</w:t>
            </w:r>
          </w:p>
        </w:tc>
      </w:tr>
      <w:tr w:rsidR="00062820" w:rsidTr="00170FC1">
        <w:trPr>
          <w:trHeight w:val="577"/>
        </w:trPr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STEMI</w:t>
            </w:r>
          </w:p>
        </w:tc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0.65</w:t>
            </w:r>
          </w:p>
        </w:tc>
      </w:tr>
      <w:tr w:rsidR="00062820" w:rsidTr="00170FC1">
        <w:trPr>
          <w:trHeight w:val="455"/>
        </w:trPr>
        <w:tc>
          <w:tcPr>
            <w:tcW w:w="2975" w:type="dxa"/>
          </w:tcPr>
          <w:p w:rsidR="00062820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NSTEMI</w:t>
            </w:r>
          </w:p>
        </w:tc>
        <w:tc>
          <w:tcPr>
            <w:tcW w:w="2975" w:type="dxa"/>
          </w:tcPr>
          <w:p w:rsidR="00062820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0.66</w:t>
            </w:r>
          </w:p>
        </w:tc>
      </w:tr>
    </w:tbl>
    <w:p w:rsidR="00062820" w:rsidRDefault="00062820" w:rsidP="00062820">
      <w:pPr>
        <w:rPr>
          <w:rFonts w:cstheme="minorHAnsi"/>
          <w:b/>
          <w:sz w:val="28"/>
          <w:szCs w:val="28"/>
        </w:rPr>
      </w:pPr>
    </w:p>
    <w:p w:rsidR="00062820" w:rsidRPr="0098604B" w:rsidRDefault="00062820" w:rsidP="00062820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 xml:space="preserve">Supplemental </w:t>
      </w:r>
      <w:r w:rsidRPr="00074EAB">
        <w:rPr>
          <w:rFonts w:cstheme="minorHAnsi"/>
          <w:b/>
          <w:sz w:val="28"/>
          <w:szCs w:val="28"/>
        </w:rPr>
        <w:t>T</w:t>
      </w:r>
      <w:r>
        <w:rPr>
          <w:rFonts w:cstheme="minorHAnsi"/>
          <w:b/>
          <w:sz w:val="28"/>
          <w:szCs w:val="28"/>
        </w:rPr>
        <w:t>able 4</w:t>
      </w:r>
      <w:r w:rsidRPr="0098604B">
        <w:rPr>
          <w:rFonts w:cstheme="minorHAnsi"/>
          <w:b/>
          <w:sz w:val="28"/>
          <w:szCs w:val="28"/>
        </w:rPr>
        <w:t>.</w:t>
      </w:r>
    </w:p>
    <w:p w:rsidR="00062820" w:rsidRPr="0001108E" w:rsidRDefault="00062820" w:rsidP="00062820">
      <w:pPr>
        <w:spacing w:before="240" w:after="240" w:line="240" w:lineRule="auto"/>
        <w:rPr>
          <w:rFonts w:cstheme="minorHAnsi"/>
          <w:b/>
          <w:sz w:val="24"/>
          <w:szCs w:val="24"/>
        </w:rPr>
      </w:pPr>
      <w:r w:rsidRPr="0001108E">
        <w:rPr>
          <w:rFonts w:cstheme="minorHAnsi"/>
          <w:b/>
          <w:sz w:val="24"/>
          <w:szCs w:val="24"/>
        </w:rPr>
        <w:t xml:space="preserve">IPW analysis </w:t>
      </w:r>
      <w:r>
        <w:rPr>
          <w:rFonts w:cstheme="minorHAnsi"/>
          <w:b/>
          <w:sz w:val="24"/>
          <w:szCs w:val="24"/>
        </w:rPr>
        <w:t>of SNE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5"/>
        <w:gridCol w:w="2975"/>
      </w:tblGrid>
      <w:tr w:rsidR="00062820" w:rsidTr="00170FC1">
        <w:trPr>
          <w:trHeight w:val="582"/>
        </w:trPr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 w:rsidRPr="0001108E">
              <w:rPr>
                <w:rFonts w:cstheme="minorHAnsi"/>
                <w:sz w:val="24"/>
                <w:szCs w:val="24"/>
              </w:rPr>
              <w:t>At 30-days</w:t>
            </w:r>
          </w:p>
        </w:tc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HR 1.02, CI (0.61 1.70</w:t>
            </w:r>
            <w:r w:rsidRPr="00F26CA5">
              <w:rPr>
                <w:rFonts w:cstheme="minorHAnsi"/>
                <w:sz w:val="24"/>
                <w:szCs w:val="24"/>
              </w:rPr>
              <w:t>)</w:t>
            </w:r>
            <w:r>
              <w:rPr>
                <w:rFonts w:cstheme="minorHAnsi"/>
                <w:sz w:val="24"/>
                <w:szCs w:val="24"/>
              </w:rPr>
              <w:t>]</w:t>
            </w:r>
            <w:r w:rsidRPr="00F26CA5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062820" w:rsidTr="00170FC1">
        <w:trPr>
          <w:trHeight w:val="577"/>
        </w:trPr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 w:rsidRPr="0001108E">
              <w:rPr>
                <w:rFonts w:cstheme="minorHAnsi"/>
                <w:sz w:val="24"/>
                <w:szCs w:val="24"/>
              </w:rPr>
              <w:t>At 180-days</w:t>
            </w:r>
          </w:p>
        </w:tc>
        <w:tc>
          <w:tcPr>
            <w:tcW w:w="2975" w:type="dxa"/>
          </w:tcPr>
          <w:p w:rsidR="00062820" w:rsidRPr="0001108E" w:rsidRDefault="00062820" w:rsidP="00170FC1">
            <w:pPr>
              <w:spacing w:before="240" w:after="240"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HR 0.86, CI (0.54 1.36</w:t>
            </w:r>
            <w:r w:rsidRPr="00F26CA5">
              <w:rPr>
                <w:rFonts w:cstheme="minorHAnsi"/>
                <w:sz w:val="24"/>
                <w:szCs w:val="24"/>
              </w:rPr>
              <w:t>)</w:t>
            </w:r>
            <w:r>
              <w:rPr>
                <w:rFonts w:cstheme="minorHAnsi"/>
                <w:sz w:val="24"/>
                <w:szCs w:val="24"/>
              </w:rPr>
              <w:t>]</w:t>
            </w:r>
          </w:p>
        </w:tc>
      </w:tr>
    </w:tbl>
    <w:p w:rsidR="00062820" w:rsidRDefault="00062820" w:rsidP="00062820">
      <w:pPr>
        <w:spacing w:before="240" w:after="240" w:line="240" w:lineRule="auto"/>
        <w:rPr>
          <w:rFonts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</w:tblGrid>
      <w:tr w:rsidR="00062820" w:rsidTr="00170FC1">
        <w:trPr>
          <w:trHeight w:val="875"/>
        </w:trPr>
        <w:tc>
          <w:tcPr>
            <w:tcW w:w="2405" w:type="dxa"/>
          </w:tcPr>
          <w:p w:rsidR="00062820" w:rsidRDefault="00062820" w:rsidP="00170FC1">
            <w:pPr>
              <w:spacing w:before="240" w:after="24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HR - Hazard Ratio</w:t>
            </w:r>
          </w:p>
          <w:p w:rsidR="00062820" w:rsidRDefault="00062820" w:rsidP="00170FC1">
            <w:pPr>
              <w:spacing w:before="240" w:after="24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CI - 95% Confidence interval</w:t>
            </w:r>
          </w:p>
        </w:tc>
      </w:tr>
    </w:tbl>
    <w:p w:rsidR="00062820" w:rsidRDefault="00062820" w:rsidP="00062820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sz w:val="28"/>
          <w:szCs w:val="28"/>
          <w:lang w:val="en-US"/>
        </w:rPr>
      </w:pPr>
    </w:p>
    <w:p w:rsidR="00062820" w:rsidRDefault="00062820" w:rsidP="00062820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sz w:val="28"/>
          <w:szCs w:val="28"/>
          <w:lang w:val="en-US"/>
        </w:rPr>
      </w:pPr>
    </w:p>
    <w:p w:rsidR="00062820" w:rsidRPr="00FC10ED" w:rsidRDefault="00062820" w:rsidP="00062820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sz w:val="28"/>
          <w:szCs w:val="28"/>
          <w:lang w:val="en-US"/>
        </w:rPr>
      </w:pPr>
      <w:r>
        <w:rPr>
          <w:rFonts w:cstheme="minorHAnsi"/>
          <w:b/>
          <w:sz w:val="28"/>
          <w:szCs w:val="28"/>
        </w:rPr>
        <w:t xml:space="preserve">Supplemental </w:t>
      </w:r>
      <w:r w:rsidRPr="00074EAB">
        <w:rPr>
          <w:rFonts w:cstheme="minorHAnsi"/>
          <w:b/>
          <w:sz w:val="28"/>
          <w:szCs w:val="28"/>
        </w:rPr>
        <w:t>T</w:t>
      </w:r>
      <w:r>
        <w:rPr>
          <w:rFonts w:cstheme="minorHAnsi"/>
          <w:b/>
          <w:sz w:val="28"/>
          <w:szCs w:val="28"/>
        </w:rPr>
        <w:t>able 5</w:t>
      </w:r>
      <w:r w:rsidRPr="00FC10ED">
        <w:rPr>
          <w:rFonts w:cstheme="minorHAnsi"/>
          <w:b/>
          <w:sz w:val="28"/>
          <w:szCs w:val="28"/>
          <w:lang w:val="en-US"/>
        </w:rPr>
        <w:t>. Logistic Regression - Inclusion to Validate outcome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656"/>
        <w:gridCol w:w="1656"/>
        <w:gridCol w:w="1656"/>
        <w:gridCol w:w="1656"/>
      </w:tblGrid>
      <w:tr w:rsidR="00062820" w:rsidRPr="00F26CA5" w:rsidTr="00170FC1"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Validate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Odds Ratio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CI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Diabetes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0.004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0.73,0.94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0.144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0.81,1.03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STEMI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1.38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1.24,1.55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Age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0.257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0.99,1.00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Low weight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0.59,0.90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Smoking Status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0.172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0.91,1.02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0.364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0.85,1.06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Hyperlipidaemia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0.662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0.85,1.11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Previous AMI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0.69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0.57,0.83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Previous PCI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1.12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0.222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0.93,1.35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Previous CABG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0.971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0.81,1.24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Previous Stroke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1.29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1.09,1.53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Renal failure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0.83,1.15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Trombectomy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0.231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0.70,1.09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Previous Ticagrelor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1.15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1.01,1.32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Previous Clopidogrel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0.59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0.47,0.75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lastRenderedPageBreak/>
              <w:t>Killipklass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0.61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0.57,0.65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CPR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0.71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0.60,0.85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Puncture site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0.52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0.45,0.61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ACE Inhibitors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0.577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0.92,1.16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Creatinine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0.156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1.00,1.00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Off hours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1.26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1.15,1.39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Constant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10.67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6.86,16.59</w:t>
            </w:r>
          </w:p>
        </w:tc>
      </w:tr>
      <w:tr w:rsidR="00062820" w:rsidRPr="00F26CA5" w:rsidTr="00170FC1"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i/>
                <w:iCs/>
                <w:sz w:val="24"/>
                <w:szCs w:val="24"/>
                <w:lang w:val="en-US"/>
              </w:rPr>
              <w:t>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26CA5">
              <w:rPr>
                <w:rFonts w:cstheme="minorHAnsi"/>
                <w:sz w:val="24"/>
                <w:szCs w:val="24"/>
                <w:lang w:val="en-US"/>
              </w:rPr>
              <w:t>8493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820" w:rsidRPr="00F26CA5" w:rsidRDefault="00062820" w:rsidP="00170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:rsidR="00062820" w:rsidRPr="00F26CA5" w:rsidRDefault="00062820" w:rsidP="0006282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1"/>
      </w:tblGrid>
      <w:tr w:rsidR="00062820" w:rsidTr="00170FC1">
        <w:trPr>
          <w:trHeight w:val="1124"/>
        </w:trPr>
        <w:tc>
          <w:tcPr>
            <w:tcW w:w="1671" w:type="dxa"/>
          </w:tcPr>
          <w:p w:rsidR="00062820" w:rsidRPr="00E86BA2" w:rsidRDefault="00062820" w:rsidP="00170FC1">
            <w:pPr>
              <w:rPr>
                <w:rFonts w:cstheme="minorHAnsi"/>
                <w:b/>
                <w:sz w:val="24"/>
                <w:szCs w:val="24"/>
              </w:rPr>
            </w:pPr>
            <w:r w:rsidRPr="00E86BA2">
              <w:rPr>
                <w:rFonts w:cstheme="minorHAnsi"/>
                <w:b/>
                <w:sz w:val="24"/>
                <w:szCs w:val="24"/>
              </w:rPr>
              <w:t xml:space="preserve">P </w:t>
            </w:r>
            <w:r>
              <w:rPr>
                <w:rFonts w:cstheme="minorHAnsi"/>
                <w:b/>
                <w:sz w:val="24"/>
                <w:szCs w:val="24"/>
              </w:rPr>
              <w:t>-</w:t>
            </w:r>
            <w:r w:rsidRPr="00E86BA2">
              <w:rPr>
                <w:rFonts w:cstheme="minorHAnsi"/>
                <w:b/>
                <w:sz w:val="24"/>
                <w:szCs w:val="24"/>
              </w:rPr>
              <w:t xml:space="preserve"> p-value</w:t>
            </w:r>
          </w:p>
          <w:p w:rsidR="00062820" w:rsidRDefault="00062820" w:rsidP="00170FC1">
            <w:pPr>
              <w:rPr>
                <w:rFonts w:cstheme="minorHAnsi"/>
                <w:sz w:val="24"/>
                <w:szCs w:val="24"/>
              </w:rPr>
            </w:pPr>
            <w:r w:rsidRPr="00E86BA2">
              <w:rPr>
                <w:rFonts w:cstheme="minorHAnsi"/>
                <w:b/>
                <w:sz w:val="24"/>
                <w:szCs w:val="24"/>
              </w:rPr>
              <w:t xml:space="preserve">CI </w:t>
            </w:r>
            <w:r>
              <w:rPr>
                <w:rFonts w:cstheme="minorHAnsi"/>
                <w:b/>
                <w:sz w:val="24"/>
                <w:szCs w:val="24"/>
              </w:rPr>
              <w:t xml:space="preserve">- </w:t>
            </w:r>
            <w:r w:rsidRPr="00E86BA2">
              <w:rPr>
                <w:rFonts w:cstheme="minorHAnsi"/>
                <w:b/>
                <w:sz w:val="24"/>
                <w:szCs w:val="24"/>
              </w:rPr>
              <w:t>95% Confidence interval</w:t>
            </w:r>
          </w:p>
        </w:tc>
      </w:tr>
    </w:tbl>
    <w:p w:rsidR="00062820" w:rsidRPr="00F57357" w:rsidRDefault="00062820" w:rsidP="00062820">
      <w:pPr>
        <w:pStyle w:val="EndNoteBibliography"/>
        <w:rPr>
          <w:rFonts w:asciiTheme="minorHAnsi" w:hAnsiTheme="minorHAnsi" w:cstheme="minorHAnsi"/>
          <w:b/>
          <w:noProof/>
          <w:lang w:val="en-GB"/>
        </w:rPr>
      </w:pPr>
    </w:p>
    <w:p w:rsidR="00062820" w:rsidRDefault="00062820" w:rsidP="00062820">
      <w:pPr>
        <w:pStyle w:val="EndNoteBibliography"/>
        <w:rPr>
          <w:rFonts w:asciiTheme="minorHAnsi" w:hAnsiTheme="minorHAnsi" w:cstheme="minorHAnsi"/>
          <w:b/>
          <w:noProof/>
        </w:rPr>
      </w:pPr>
    </w:p>
    <w:p w:rsidR="000F7EF0" w:rsidRPr="00062820" w:rsidRDefault="000F7EF0">
      <w:pPr>
        <w:rPr>
          <w:lang w:val="en-US"/>
        </w:rPr>
      </w:pPr>
    </w:p>
    <w:sectPr w:rsidR="000F7EF0" w:rsidRPr="00062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820"/>
    <w:rsid w:val="00024654"/>
    <w:rsid w:val="00062820"/>
    <w:rsid w:val="000D4DEB"/>
    <w:rsid w:val="000F7EF0"/>
    <w:rsid w:val="004C17F6"/>
    <w:rsid w:val="00523AB5"/>
    <w:rsid w:val="00595EFA"/>
    <w:rsid w:val="0070541D"/>
    <w:rsid w:val="007B4549"/>
    <w:rsid w:val="007F4F57"/>
    <w:rsid w:val="00D8774E"/>
    <w:rsid w:val="00D94711"/>
    <w:rsid w:val="00F6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5D316"/>
  <w15:chartTrackingRefBased/>
  <w15:docId w15:val="{5C8570C7-FF54-4AD2-B59E-2CD35C03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8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062820"/>
    <w:pPr>
      <w:spacing w:after="0" w:line="240" w:lineRule="auto"/>
    </w:pPr>
    <w:rPr>
      <w:rFonts w:ascii="Calibri" w:hAnsi="Calibri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628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628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Rylance</dc:creator>
  <cp:keywords/>
  <dc:description/>
  <cp:lastModifiedBy>Rebecca Rylance</cp:lastModifiedBy>
  <cp:revision>11</cp:revision>
  <dcterms:created xsi:type="dcterms:W3CDTF">2020-01-16T10:03:00Z</dcterms:created>
  <dcterms:modified xsi:type="dcterms:W3CDTF">2020-04-21T12:46:00Z</dcterms:modified>
</cp:coreProperties>
</file>