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F3A557" w14:textId="53EABF0E" w:rsidR="001816A5" w:rsidRPr="00A458D3" w:rsidRDefault="001816A5" w:rsidP="001816A5">
      <w:pPr>
        <w:jc w:val="both"/>
        <w:rPr>
          <w:rFonts w:ascii="Arial" w:hAnsi="Arial" w:cs="Arial"/>
          <w:color w:val="000000"/>
          <w:lang w:val="en-US"/>
        </w:rPr>
      </w:pPr>
    </w:p>
    <w:tbl>
      <w:tblPr>
        <w:tblStyle w:val="TableGrid"/>
        <w:tblW w:w="5000" w:type="pct"/>
        <w:tblLook w:val="04A0" w:firstRow="1" w:lastRow="0" w:firstColumn="1" w:lastColumn="0" w:noHBand="0" w:noVBand="1"/>
      </w:tblPr>
      <w:tblGrid>
        <w:gridCol w:w="976"/>
        <w:gridCol w:w="1401"/>
        <w:gridCol w:w="666"/>
        <w:gridCol w:w="666"/>
        <w:gridCol w:w="666"/>
        <w:gridCol w:w="666"/>
        <w:gridCol w:w="731"/>
        <w:gridCol w:w="482"/>
        <w:gridCol w:w="871"/>
        <w:gridCol w:w="677"/>
        <w:gridCol w:w="877"/>
        <w:gridCol w:w="671"/>
      </w:tblGrid>
      <w:tr w:rsidR="001816A5" w:rsidRPr="0016142C" w14:paraId="7B90C5D6" w14:textId="77777777" w:rsidTr="00074375">
        <w:tc>
          <w:tcPr>
            <w:tcW w:w="5000" w:type="pct"/>
            <w:gridSpan w:val="12"/>
            <w:vAlign w:val="center"/>
          </w:tcPr>
          <w:p w14:paraId="381AEA06" w14:textId="77777777" w:rsidR="001816A5" w:rsidRPr="0053611C" w:rsidRDefault="001816A5" w:rsidP="00074375">
            <w:pPr>
              <w:jc w:val="both"/>
              <w:rPr>
                <w:rFonts w:ascii="Arial" w:hAnsi="Arial" w:cs="Arial"/>
                <w:color w:val="000000"/>
                <w:sz w:val="16"/>
                <w:szCs w:val="16"/>
                <w:lang w:val="en-US"/>
              </w:rPr>
            </w:pPr>
            <w:r w:rsidRPr="0053611C">
              <w:rPr>
                <w:rFonts w:ascii="Arial" w:hAnsi="Arial" w:cs="Arial"/>
                <w:b/>
                <w:bCs/>
                <w:color w:val="000000"/>
                <w:sz w:val="16"/>
                <w:szCs w:val="16"/>
                <w:lang w:val="en-US"/>
              </w:rPr>
              <w:t>Extended Data Table 1</w:t>
            </w:r>
            <w:r w:rsidRPr="0053611C">
              <w:rPr>
                <w:rFonts w:ascii="Arial" w:hAnsi="Arial" w:cs="Arial"/>
                <w:color w:val="000000"/>
                <w:sz w:val="16"/>
                <w:szCs w:val="16"/>
                <w:lang w:val="en-US"/>
              </w:rPr>
              <w:t xml:space="preserve">. </w:t>
            </w:r>
            <w:r w:rsidRPr="0053611C">
              <w:rPr>
                <w:rFonts w:ascii="Arial" w:hAnsi="Arial" w:cs="Arial"/>
                <w:b/>
                <w:bCs/>
                <w:color w:val="000000"/>
                <w:sz w:val="16"/>
                <w:szCs w:val="16"/>
                <w:lang w:val="en-US"/>
              </w:rPr>
              <w:t>Frictional Properties</w:t>
            </w:r>
            <w:r w:rsidRPr="0053611C">
              <w:rPr>
                <w:rFonts w:ascii="Arial" w:hAnsi="Arial" w:cs="Arial"/>
                <w:color w:val="000000"/>
                <w:sz w:val="16"/>
                <w:szCs w:val="16"/>
                <w:lang w:val="en-US"/>
              </w:rPr>
              <w:t>. AP=Accretionary Prism, USZ=Upper Seismogenic Zone, LSZ=Lower Seismogenic Zone, CM=Chiloé Melange, AB=Ancud Basin. W is the length of each segment.</w:t>
            </w:r>
          </w:p>
        </w:tc>
      </w:tr>
      <w:tr w:rsidR="001816A5" w:rsidRPr="0016142C" w14:paraId="41750724" w14:textId="77777777" w:rsidTr="00074375">
        <w:tc>
          <w:tcPr>
            <w:tcW w:w="522" w:type="pct"/>
            <w:vAlign w:val="center"/>
          </w:tcPr>
          <w:p w14:paraId="7C02A4E4"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Segment</w:t>
            </w:r>
          </w:p>
        </w:tc>
        <w:tc>
          <w:tcPr>
            <w:tcW w:w="749" w:type="pct"/>
            <w:vAlign w:val="center"/>
          </w:tcPr>
          <w:p w14:paraId="0C7CAC4D"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Geology</w:t>
            </w:r>
          </w:p>
        </w:tc>
        <w:tc>
          <w:tcPr>
            <w:tcW w:w="356" w:type="pct"/>
            <w:vAlign w:val="center"/>
          </w:tcPr>
          <w:p w14:paraId="25EAC7FD"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a</w:t>
            </w:r>
          </w:p>
        </w:tc>
        <w:tc>
          <w:tcPr>
            <w:tcW w:w="356" w:type="pct"/>
            <w:vAlign w:val="center"/>
          </w:tcPr>
          <w:p w14:paraId="3B06E95C"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b</w:t>
            </w:r>
          </w:p>
        </w:tc>
        <w:tc>
          <w:tcPr>
            <w:tcW w:w="356" w:type="pct"/>
            <w:vAlign w:val="center"/>
          </w:tcPr>
          <w:p w14:paraId="13334DF5"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L (m)</w:t>
            </w:r>
          </w:p>
        </w:tc>
        <w:tc>
          <w:tcPr>
            <w:tcW w:w="356" w:type="pct"/>
            <w:vAlign w:val="center"/>
          </w:tcPr>
          <w:p w14:paraId="32427A2F"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a-b</w:t>
            </w:r>
          </w:p>
        </w:tc>
        <w:tc>
          <w:tcPr>
            <w:tcW w:w="391" w:type="pct"/>
            <w:vAlign w:val="center"/>
          </w:tcPr>
          <w:p w14:paraId="3B56302C"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σ (MPa)</w:t>
            </w:r>
          </w:p>
        </w:tc>
        <w:tc>
          <w:tcPr>
            <w:tcW w:w="258" w:type="pct"/>
            <w:vAlign w:val="center"/>
          </w:tcPr>
          <w:p w14:paraId="7482CC51"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μ</w:t>
            </w:r>
          </w:p>
        </w:tc>
        <w:tc>
          <w:tcPr>
            <w:tcW w:w="466" w:type="pct"/>
            <w:vAlign w:val="center"/>
          </w:tcPr>
          <w:p w14:paraId="58E53271"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W (m)</w:t>
            </w:r>
          </w:p>
        </w:tc>
        <w:tc>
          <w:tcPr>
            <w:tcW w:w="362" w:type="pct"/>
            <w:vAlign w:val="center"/>
          </w:tcPr>
          <w:p w14:paraId="6BCCEBFE"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Rb</w:t>
            </w:r>
          </w:p>
        </w:tc>
        <w:tc>
          <w:tcPr>
            <w:tcW w:w="469" w:type="pct"/>
            <w:vAlign w:val="center"/>
          </w:tcPr>
          <w:p w14:paraId="2F867266"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Ru</w:t>
            </w:r>
          </w:p>
        </w:tc>
        <w:tc>
          <w:tcPr>
            <w:tcW w:w="358" w:type="pct"/>
            <w:vAlign w:val="center"/>
          </w:tcPr>
          <w:p w14:paraId="53DF8819"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Ref</w:t>
            </w:r>
          </w:p>
        </w:tc>
      </w:tr>
      <w:tr w:rsidR="001816A5" w:rsidRPr="0016142C" w14:paraId="42EB0161" w14:textId="77777777" w:rsidTr="00074375">
        <w:tc>
          <w:tcPr>
            <w:tcW w:w="522" w:type="pct"/>
            <w:vAlign w:val="center"/>
          </w:tcPr>
          <w:p w14:paraId="419FC4AC"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AP</w:t>
            </w:r>
          </w:p>
        </w:tc>
        <w:tc>
          <w:tcPr>
            <w:tcW w:w="749" w:type="pct"/>
            <w:vAlign w:val="center"/>
          </w:tcPr>
          <w:p w14:paraId="2948D719"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Phyllosilicates + quartz</w:t>
            </w:r>
          </w:p>
        </w:tc>
        <w:tc>
          <w:tcPr>
            <w:tcW w:w="356" w:type="pct"/>
            <w:vAlign w:val="center"/>
          </w:tcPr>
          <w:p w14:paraId="6A70A109"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1E-2</w:t>
            </w:r>
          </w:p>
        </w:tc>
        <w:tc>
          <w:tcPr>
            <w:tcW w:w="356" w:type="pct"/>
            <w:vAlign w:val="center"/>
          </w:tcPr>
          <w:p w14:paraId="7DDED6FE"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8E-3</w:t>
            </w:r>
          </w:p>
        </w:tc>
        <w:tc>
          <w:tcPr>
            <w:tcW w:w="356" w:type="pct"/>
            <w:vAlign w:val="center"/>
          </w:tcPr>
          <w:p w14:paraId="68EAD0B9"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7.5E-2</w:t>
            </w:r>
          </w:p>
        </w:tc>
        <w:tc>
          <w:tcPr>
            <w:tcW w:w="356" w:type="pct"/>
            <w:vAlign w:val="center"/>
          </w:tcPr>
          <w:p w14:paraId="13562C31"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2E-3</w:t>
            </w:r>
          </w:p>
        </w:tc>
        <w:tc>
          <w:tcPr>
            <w:tcW w:w="391" w:type="pct"/>
            <w:vAlign w:val="center"/>
          </w:tcPr>
          <w:p w14:paraId="6BEA0540"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60</w:t>
            </w:r>
          </w:p>
        </w:tc>
        <w:tc>
          <w:tcPr>
            <w:tcW w:w="258" w:type="pct"/>
            <w:vAlign w:val="center"/>
          </w:tcPr>
          <w:p w14:paraId="0BD863F6"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0.4</w:t>
            </w:r>
          </w:p>
        </w:tc>
        <w:tc>
          <w:tcPr>
            <w:tcW w:w="466" w:type="pct"/>
            <w:vAlign w:val="center"/>
          </w:tcPr>
          <w:p w14:paraId="077F83A7"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20178.6</w:t>
            </w:r>
          </w:p>
        </w:tc>
        <w:tc>
          <w:tcPr>
            <w:tcW w:w="362" w:type="pct"/>
            <w:vAlign w:val="center"/>
          </w:tcPr>
          <w:p w14:paraId="41EA4262"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-0.25</w:t>
            </w:r>
          </w:p>
        </w:tc>
        <w:tc>
          <w:tcPr>
            <w:tcW w:w="469" w:type="pct"/>
            <w:vAlign w:val="center"/>
          </w:tcPr>
          <w:p w14:paraId="53018397"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-0.807</w:t>
            </w:r>
          </w:p>
        </w:tc>
        <w:tc>
          <w:tcPr>
            <w:tcW w:w="358" w:type="pct"/>
            <w:vAlign w:val="center"/>
          </w:tcPr>
          <w:p w14:paraId="7C221776" w14:textId="77777777" w:rsidR="001816A5" w:rsidRPr="0016142C" w:rsidRDefault="001816A5" w:rsidP="00074375">
            <w:pPr>
              <w:jc w:val="center"/>
              <w:rPr>
                <w:rFonts w:ascii="Arial" w:hAnsi="Arial" w:cs="Arial"/>
                <w:color w:val="000000"/>
                <w:sz w:val="14"/>
                <w:szCs w:val="14"/>
                <w:lang w:val="en-US"/>
              </w:rPr>
            </w:pPr>
            <w:sdt>
              <w:sdtPr>
                <w:rPr>
                  <w:rFonts w:ascii="Arial" w:hAnsi="Arial" w:cs="Arial"/>
                  <w:color w:val="000000"/>
                  <w:sz w:val="14"/>
                  <w:szCs w:val="14"/>
                  <w:vertAlign w:val="superscript"/>
                  <w:lang w:val="en-US"/>
                </w:rPr>
                <w:tag w:val="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"/>
                <w:id w:val="-1933497284"/>
                <w:placeholder>
                  <w:docPart w:val="194F0A1B3CCB4C0CAED26FCC141E7009"/>
                </w:placeholder>
              </w:sdtPr>
              <w:sdtContent>
                <w:r w:rsidRPr="00AE3F8B">
                  <w:rPr>
                    <w:rFonts w:ascii="Arial" w:hAnsi="Arial" w:cs="Arial"/>
                    <w:color w:val="000000"/>
                    <w:sz w:val="14"/>
                    <w:szCs w:val="14"/>
                    <w:vertAlign w:val="superscript"/>
                    <w:lang w:val="en-US"/>
                  </w:rPr>
                  <w:t>41,43,86</w:t>
                </w:r>
              </w:sdtContent>
            </w:sdt>
          </w:p>
        </w:tc>
      </w:tr>
      <w:tr w:rsidR="001816A5" w:rsidRPr="0016142C" w14:paraId="484A6520" w14:textId="77777777" w:rsidTr="00074375">
        <w:tc>
          <w:tcPr>
            <w:tcW w:w="522" w:type="pct"/>
            <w:vMerge w:val="restart"/>
            <w:vAlign w:val="center"/>
          </w:tcPr>
          <w:p w14:paraId="4CA0B54A"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USZ</w:t>
            </w:r>
          </w:p>
        </w:tc>
        <w:tc>
          <w:tcPr>
            <w:tcW w:w="749" w:type="pct"/>
            <w:vAlign w:val="center"/>
          </w:tcPr>
          <w:p w14:paraId="4C57A38F"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Quartz</w:t>
            </w:r>
          </w:p>
        </w:tc>
        <w:tc>
          <w:tcPr>
            <w:tcW w:w="356" w:type="pct"/>
            <w:vAlign w:val="center"/>
          </w:tcPr>
          <w:p w14:paraId="592A9052"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3E-3</w:t>
            </w:r>
          </w:p>
        </w:tc>
        <w:tc>
          <w:tcPr>
            <w:tcW w:w="356" w:type="pct"/>
            <w:vAlign w:val="center"/>
          </w:tcPr>
          <w:p w14:paraId="50EF7ECB"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1.3E-2</w:t>
            </w:r>
          </w:p>
        </w:tc>
        <w:tc>
          <w:tcPr>
            <w:tcW w:w="356" w:type="pct"/>
            <w:vAlign w:val="center"/>
          </w:tcPr>
          <w:p w14:paraId="0EE005E5"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1.5E-2</w:t>
            </w:r>
          </w:p>
        </w:tc>
        <w:tc>
          <w:tcPr>
            <w:tcW w:w="356" w:type="pct"/>
            <w:vAlign w:val="center"/>
          </w:tcPr>
          <w:p w14:paraId="434ED4FE"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-1E-2</w:t>
            </w:r>
          </w:p>
        </w:tc>
        <w:tc>
          <w:tcPr>
            <w:tcW w:w="391" w:type="pct"/>
            <w:vAlign w:val="center"/>
          </w:tcPr>
          <w:p w14:paraId="424DF3F5"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100</w:t>
            </w:r>
          </w:p>
        </w:tc>
        <w:tc>
          <w:tcPr>
            <w:tcW w:w="258" w:type="pct"/>
            <w:vAlign w:val="center"/>
          </w:tcPr>
          <w:p w14:paraId="4394D61F"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0.7</w:t>
            </w:r>
          </w:p>
        </w:tc>
        <w:tc>
          <w:tcPr>
            <w:tcW w:w="466" w:type="pct"/>
            <w:vMerge w:val="restart"/>
            <w:vAlign w:val="center"/>
          </w:tcPr>
          <w:p w14:paraId="3FE72E1E"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72532</w:t>
            </w:r>
          </w:p>
        </w:tc>
        <w:tc>
          <w:tcPr>
            <w:tcW w:w="362" w:type="pct"/>
            <w:vAlign w:val="center"/>
          </w:tcPr>
          <w:p w14:paraId="22E0F9FC"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0.769</w:t>
            </w:r>
          </w:p>
        </w:tc>
        <w:tc>
          <w:tcPr>
            <w:tcW w:w="469" w:type="pct"/>
            <w:vAlign w:val="center"/>
          </w:tcPr>
          <w:p w14:paraId="2BE2FE28"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120.872</w:t>
            </w:r>
          </w:p>
        </w:tc>
        <w:tc>
          <w:tcPr>
            <w:tcW w:w="358" w:type="pct"/>
            <w:vAlign w:val="center"/>
          </w:tcPr>
          <w:p w14:paraId="3E3D148E" w14:textId="77777777" w:rsidR="001816A5" w:rsidRPr="0016142C" w:rsidRDefault="001816A5" w:rsidP="00074375">
            <w:pPr>
              <w:jc w:val="center"/>
              <w:rPr>
                <w:rFonts w:ascii="Arial" w:hAnsi="Arial" w:cs="Arial"/>
                <w:color w:val="000000"/>
                <w:sz w:val="14"/>
                <w:szCs w:val="14"/>
                <w:lang w:val="en-US"/>
              </w:rPr>
            </w:pPr>
            <w:sdt>
              <w:sdtPr>
                <w:rPr>
                  <w:rFonts w:ascii="Arial" w:hAnsi="Arial" w:cs="Arial"/>
                  <w:color w:val="000000"/>
                  <w:sz w:val="14"/>
                  <w:szCs w:val="14"/>
                  <w:vertAlign w:val="superscript"/>
                  <w:lang w:val="en-US"/>
                </w:rPr>
                <w:tag w:val="MENDELEY_CITATION_v3_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"/>
                <w:id w:val="730967839"/>
                <w:placeholder>
                  <w:docPart w:val="A3E304D7FA304E52A2CF22D1A7B15C9F"/>
                </w:placeholder>
              </w:sdtPr>
              <w:sdtContent>
                <w:r w:rsidRPr="00AE3F8B">
                  <w:rPr>
                    <w:rFonts w:ascii="Arial" w:hAnsi="Arial" w:cs="Arial"/>
                    <w:color w:val="000000"/>
                    <w:sz w:val="14"/>
                    <w:szCs w:val="14"/>
                    <w:vertAlign w:val="superscript"/>
                    <w:lang w:val="en-US"/>
                  </w:rPr>
                  <w:t>38,39</w:t>
                </w:r>
              </w:sdtContent>
            </w:sdt>
          </w:p>
        </w:tc>
      </w:tr>
      <w:tr w:rsidR="001816A5" w:rsidRPr="0016142C" w14:paraId="7657B10A" w14:textId="77777777" w:rsidTr="00074375">
        <w:tc>
          <w:tcPr>
            <w:tcW w:w="522" w:type="pct"/>
            <w:vMerge/>
            <w:vAlign w:val="center"/>
          </w:tcPr>
          <w:p w14:paraId="691658C9" w14:textId="77777777" w:rsidR="001816A5" w:rsidRPr="0016142C" w:rsidRDefault="001816A5" w:rsidP="00074375">
            <w:pPr>
              <w:jc w:val="center"/>
              <w:rPr>
                <w:rFonts w:ascii="Arial" w:hAnsi="Arial" w:cs="Arial"/>
                <w:b/>
                <w:bCs/>
                <w:color w:val="000000"/>
                <w:sz w:val="14"/>
                <w:szCs w:val="14"/>
                <w:lang w:val="en-US"/>
              </w:rPr>
            </w:pPr>
          </w:p>
        </w:tc>
        <w:tc>
          <w:tcPr>
            <w:tcW w:w="749" w:type="pct"/>
            <w:vAlign w:val="center"/>
          </w:tcPr>
          <w:p w14:paraId="195900E5"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Altered basalt</w:t>
            </w:r>
          </w:p>
        </w:tc>
        <w:tc>
          <w:tcPr>
            <w:tcW w:w="356" w:type="pct"/>
            <w:vAlign w:val="center"/>
          </w:tcPr>
          <w:p w14:paraId="06841DEC"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5E-3</w:t>
            </w:r>
          </w:p>
        </w:tc>
        <w:tc>
          <w:tcPr>
            <w:tcW w:w="356" w:type="pct"/>
            <w:vAlign w:val="center"/>
          </w:tcPr>
          <w:p w14:paraId="157C9A37"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9E-3</w:t>
            </w:r>
          </w:p>
        </w:tc>
        <w:tc>
          <w:tcPr>
            <w:tcW w:w="356" w:type="pct"/>
            <w:vAlign w:val="center"/>
          </w:tcPr>
          <w:p w14:paraId="6834DB49"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1.5E-2</w:t>
            </w:r>
          </w:p>
        </w:tc>
        <w:tc>
          <w:tcPr>
            <w:tcW w:w="356" w:type="pct"/>
            <w:vAlign w:val="center"/>
          </w:tcPr>
          <w:p w14:paraId="4ECD7F46"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-4E-3</w:t>
            </w:r>
          </w:p>
        </w:tc>
        <w:tc>
          <w:tcPr>
            <w:tcW w:w="391" w:type="pct"/>
            <w:vAlign w:val="center"/>
          </w:tcPr>
          <w:p w14:paraId="3C986EA8"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250</w:t>
            </w:r>
          </w:p>
        </w:tc>
        <w:tc>
          <w:tcPr>
            <w:tcW w:w="258" w:type="pct"/>
            <w:vAlign w:val="center"/>
          </w:tcPr>
          <w:p w14:paraId="3ED9EEC9"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0.6</w:t>
            </w:r>
          </w:p>
        </w:tc>
        <w:tc>
          <w:tcPr>
            <w:tcW w:w="466" w:type="pct"/>
            <w:vMerge/>
            <w:vAlign w:val="center"/>
          </w:tcPr>
          <w:p w14:paraId="49AA60FF" w14:textId="77777777" w:rsidR="001816A5" w:rsidRPr="0016142C" w:rsidRDefault="001816A5" w:rsidP="00074375">
            <w:pPr>
              <w:jc w:val="center"/>
              <w:rPr>
                <w:rFonts w:ascii="Arial" w:hAnsi="Arial" w:cs="Arial"/>
                <w:color w:val="000000"/>
                <w:sz w:val="14"/>
                <w:szCs w:val="14"/>
                <w:lang w:val="en-US"/>
              </w:rPr>
            </w:pPr>
          </w:p>
        </w:tc>
        <w:tc>
          <w:tcPr>
            <w:tcW w:w="362" w:type="pct"/>
            <w:vAlign w:val="center"/>
          </w:tcPr>
          <w:p w14:paraId="2857F785"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0.444</w:t>
            </w:r>
          </w:p>
        </w:tc>
        <w:tc>
          <w:tcPr>
            <w:tcW w:w="469" w:type="pct"/>
            <w:vAlign w:val="center"/>
          </w:tcPr>
          <w:p w14:paraId="51BF7DD6"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120.887</w:t>
            </w:r>
          </w:p>
        </w:tc>
        <w:tc>
          <w:tcPr>
            <w:tcW w:w="358" w:type="pct"/>
            <w:vAlign w:val="center"/>
          </w:tcPr>
          <w:p w14:paraId="3A4B5063" w14:textId="77777777" w:rsidR="001816A5" w:rsidRPr="0016142C" w:rsidRDefault="001816A5" w:rsidP="00074375">
            <w:pPr>
              <w:jc w:val="center"/>
              <w:rPr>
                <w:rFonts w:ascii="Arial" w:hAnsi="Arial" w:cs="Arial"/>
                <w:color w:val="000000"/>
                <w:sz w:val="14"/>
                <w:szCs w:val="14"/>
                <w:lang w:val="en-US"/>
              </w:rPr>
            </w:pPr>
            <w:sdt>
              <w:sdtPr>
                <w:rPr>
                  <w:rFonts w:ascii="Arial" w:hAnsi="Arial" w:cs="Arial"/>
                  <w:color w:val="000000"/>
                  <w:sz w:val="14"/>
                  <w:szCs w:val="14"/>
                  <w:vertAlign w:val="superscript"/>
                  <w:lang w:val="en-US"/>
                </w:rPr>
                <w:tag w:val="MENDELEY_CITATION_v3_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"/>
                <w:id w:val="-11225576"/>
                <w:placeholder>
                  <w:docPart w:val="BC5883789671421F9984F6D0541A8CF8"/>
                </w:placeholder>
              </w:sdtPr>
              <w:sdtContent>
                <w:r w:rsidRPr="00AE3F8B">
                  <w:rPr>
                    <w:rFonts w:ascii="Arial" w:hAnsi="Arial" w:cs="Arial"/>
                    <w:color w:val="000000"/>
                    <w:sz w:val="14"/>
                    <w:szCs w:val="14"/>
                    <w:vertAlign w:val="superscript"/>
                    <w:lang w:val="en-US"/>
                  </w:rPr>
                  <w:t>87</w:t>
                </w:r>
              </w:sdtContent>
            </w:sdt>
          </w:p>
        </w:tc>
      </w:tr>
      <w:tr w:rsidR="001816A5" w:rsidRPr="0016142C" w14:paraId="6B2D0E67" w14:textId="77777777" w:rsidTr="00074375">
        <w:tc>
          <w:tcPr>
            <w:tcW w:w="522" w:type="pct"/>
            <w:vMerge w:val="restart"/>
            <w:vAlign w:val="center"/>
          </w:tcPr>
          <w:p w14:paraId="1D2FCCFD"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LSZ</w:t>
            </w:r>
          </w:p>
        </w:tc>
        <w:tc>
          <w:tcPr>
            <w:tcW w:w="749" w:type="pct"/>
            <w:vAlign w:val="center"/>
          </w:tcPr>
          <w:p w14:paraId="4DD7BF3B"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Quartz</w:t>
            </w:r>
          </w:p>
        </w:tc>
        <w:tc>
          <w:tcPr>
            <w:tcW w:w="356" w:type="pct"/>
            <w:vAlign w:val="center"/>
          </w:tcPr>
          <w:p w14:paraId="68D0128C"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3E-3</w:t>
            </w:r>
          </w:p>
        </w:tc>
        <w:tc>
          <w:tcPr>
            <w:tcW w:w="356" w:type="pct"/>
            <w:vAlign w:val="center"/>
          </w:tcPr>
          <w:p w14:paraId="11647614"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1.3E-2</w:t>
            </w:r>
          </w:p>
        </w:tc>
        <w:tc>
          <w:tcPr>
            <w:tcW w:w="356" w:type="pct"/>
            <w:vAlign w:val="center"/>
          </w:tcPr>
          <w:p w14:paraId="5612A259"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1E-2</w:t>
            </w:r>
          </w:p>
        </w:tc>
        <w:tc>
          <w:tcPr>
            <w:tcW w:w="356" w:type="pct"/>
            <w:vAlign w:val="center"/>
          </w:tcPr>
          <w:p w14:paraId="23EB1C4E"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-1E-2</w:t>
            </w:r>
          </w:p>
        </w:tc>
        <w:tc>
          <w:tcPr>
            <w:tcW w:w="391" w:type="pct"/>
            <w:vAlign w:val="center"/>
          </w:tcPr>
          <w:p w14:paraId="0DA9AC5D"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70</w:t>
            </w:r>
          </w:p>
        </w:tc>
        <w:tc>
          <w:tcPr>
            <w:tcW w:w="258" w:type="pct"/>
            <w:vAlign w:val="center"/>
          </w:tcPr>
          <w:p w14:paraId="41461EF6"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0.7</w:t>
            </w:r>
          </w:p>
        </w:tc>
        <w:tc>
          <w:tcPr>
            <w:tcW w:w="466" w:type="pct"/>
            <w:vMerge w:val="restart"/>
            <w:vAlign w:val="center"/>
          </w:tcPr>
          <w:p w14:paraId="3A1E9F88"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29768.4</w:t>
            </w:r>
          </w:p>
        </w:tc>
        <w:tc>
          <w:tcPr>
            <w:tcW w:w="362" w:type="pct"/>
            <w:vAlign w:val="center"/>
          </w:tcPr>
          <w:p w14:paraId="43DAE7EB"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0.769</w:t>
            </w:r>
          </w:p>
        </w:tc>
        <w:tc>
          <w:tcPr>
            <w:tcW w:w="469" w:type="pct"/>
            <w:vAlign w:val="center"/>
          </w:tcPr>
          <w:p w14:paraId="3FFFEF19"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52.095</w:t>
            </w:r>
          </w:p>
        </w:tc>
        <w:tc>
          <w:tcPr>
            <w:tcW w:w="358" w:type="pct"/>
            <w:vAlign w:val="center"/>
          </w:tcPr>
          <w:p w14:paraId="58846BEB" w14:textId="77777777" w:rsidR="001816A5" w:rsidRPr="0016142C" w:rsidRDefault="001816A5" w:rsidP="00074375">
            <w:pPr>
              <w:jc w:val="center"/>
              <w:rPr>
                <w:rFonts w:ascii="Arial" w:hAnsi="Arial" w:cs="Arial"/>
                <w:color w:val="000000"/>
                <w:sz w:val="14"/>
                <w:szCs w:val="14"/>
                <w:lang w:val="en-US"/>
              </w:rPr>
            </w:pPr>
            <w:sdt>
              <w:sdtPr>
                <w:rPr>
                  <w:rFonts w:ascii="Arial" w:hAnsi="Arial" w:cs="Arial"/>
                  <w:color w:val="000000"/>
                  <w:sz w:val="14"/>
                  <w:szCs w:val="14"/>
                  <w:vertAlign w:val="superscript"/>
                  <w:lang w:val="en-US"/>
                </w:rPr>
                <w:tag w:val="MENDELEY_CITATION_v3_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"/>
                <w:id w:val="-181360217"/>
                <w:placeholder>
                  <w:docPart w:val="DA9B6D3E11EF4B3398B89111BE25AA5A"/>
                </w:placeholder>
              </w:sdtPr>
              <w:sdtContent>
                <w:r w:rsidRPr="00AE3F8B">
                  <w:rPr>
                    <w:rFonts w:ascii="Arial" w:hAnsi="Arial" w:cs="Arial"/>
                    <w:color w:val="000000"/>
                    <w:sz w:val="14"/>
                    <w:szCs w:val="14"/>
                    <w:vertAlign w:val="superscript"/>
                    <w:lang w:val="en-US"/>
                  </w:rPr>
                  <w:t>38,39</w:t>
                </w:r>
              </w:sdtContent>
            </w:sdt>
          </w:p>
        </w:tc>
      </w:tr>
      <w:tr w:rsidR="001816A5" w:rsidRPr="0016142C" w14:paraId="1E658AE2" w14:textId="77777777" w:rsidTr="00074375">
        <w:tc>
          <w:tcPr>
            <w:tcW w:w="522" w:type="pct"/>
            <w:vMerge/>
            <w:vAlign w:val="center"/>
          </w:tcPr>
          <w:p w14:paraId="3A8E852C" w14:textId="77777777" w:rsidR="001816A5" w:rsidRPr="0016142C" w:rsidRDefault="001816A5" w:rsidP="00074375">
            <w:pPr>
              <w:jc w:val="center"/>
              <w:rPr>
                <w:rFonts w:ascii="Arial" w:hAnsi="Arial" w:cs="Arial"/>
                <w:b/>
                <w:bCs/>
                <w:color w:val="000000"/>
                <w:sz w:val="14"/>
                <w:szCs w:val="14"/>
                <w:lang w:val="en-US"/>
              </w:rPr>
            </w:pPr>
          </w:p>
        </w:tc>
        <w:tc>
          <w:tcPr>
            <w:tcW w:w="749" w:type="pct"/>
            <w:vAlign w:val="center"/>
          </w:tcPr>
          <w:p w14:paraId="0897B74A"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Altered basalt</w:t>
            </w:r>
          </w:p>
        </w:tc>
        <w:tc>
          <w:tcPr>
            <w:tcW w:w="356" w:type="pct"/>
            <w:vAlign w:val="center"/>
          </w:tcPr>
          <w:p w14:paraId="3F5F3E3E"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5E-3</w:t>
            </w:r>
          </w:p>
        </w:tc>
        <w:tc>
          <w:tcPr>
            <w:tcW w:w="356" w:type="pct"/>
            <w:vAlign w:val="center"/>
          </w:tcPr>
          <w:p w14:paraId="43E39861"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9E-3</w:t>
            </w:r>
          </w:p>
        </w:tc>
        <w:tc>
          <w:tcPr>
            <w:tcW w:w="356" w:type="pct"/>
            <w:vAlign w:val="center"/>
          </w:tcPr>
          <w:p w14:paraId="0D59A280"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1E-2</w:t>
            </w:r>
          </w:p>
        </w:tc>
        <w:tc>
          <w:tcPr>
            <w:tcW w:w="356" w:type="pct"/>
            <w:vAlign w:val="center"/>
          </w:tcPr>
          <w:p w14:paraId="42BBB322"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-4E-3</w:t>
            </w:r>
          </w:p>
        </w:tc>
        <w:tc>
          <w:tcPr>
            <w:tcW w:w="391" w:type="pct"/>
            <w:vAlign w:val="center"/>
          </w:tcPr>
          <w:p w14:paraId="35D406C1"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175</w:t>
            </w:r>
          </w:p>
        </w:tc>
        <w:tc>
          <w:tcPr>
            <w:tcW w:w="258" w:type="pct"/>
            <w:vAlign w:val="center"/>
          </w:tcPr>
          <w:p w14:paraId="2213E711"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0.6</w:t>
            </w:r>
          </w:p>
        </w:tc>
        <w:tc>
          <w:tcPr>
            <w:tcW w:w="466" w:type="pct"/>
            <w:vMerge/>
            <w:vAlign w:val="center"/>
          </w:tcPr>
          <w:p w14:paraId="70943F8E" w14:textId="77777777" w:rsidR="001816A5" w:rsidRPr="0016142C" w:rsidRDefault="001816A5" w:rsidP="00074375">
            <w:pPr>
              <w:jc w:val="center"/>
              <w:rPr>
                <w:rFonts w:ascii="Arial" w:hAnsi="Arial" w:cs="Arial"/>
                <w:color w:val="000000"/>
                <w:sz w:val="14"/>
                <w:szCs w:val="14"/>
                <w:lang w:val="en-US"/>
              </w:rPr>
            </w:pPr>
          </w:p>
        </w:tc>
        <w:tc>
          <w:tcPr>
            <w:tcW w:w="362" w:type="pct"/>
            <w:vAlign w:val="center"/>
          </w:tcPr>
          <w:p w14:paraId="02571643"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0.444</w:t>
            </w:r>
          </w:p>
        </w:tc>
        <w:tc>
          <w:tcPr>
            <w:tcW w:w="469" w:type="pct"/>
            <w:vAlign w:val="center"/>
          </w:tcPr>
          <w:p w14:paraId="61FDBC90" w14:textId="77777777" w:rsidR="001816A5" w:rsidRPr="0016142C" w:rsidRDefault="001816A5" w:rsidP="00074375">
            <w:pPr>
              <w:jc w:val="center"/>
              <w:rPr>
                <w:rFonts w:ascii="Arial" w:hAnsi="Arial" w:cs="Arial"/>
                <w:color w:val="000000"/>
                <w:sz w:val="14"/>
                <w:szCs w:val="14"/>
                <w:lang w:val="en-US"/>
              </w:rPr>
            </w:pPr>
            <w:r>
              <w:rPr>
                <w:rFonts w:ascii="Arial" w:hAnsi="Arial" w:cs="Arial"/>
                <w:color w:val="000000"/>
                <w:sz w:val="14"/>
                <w:szCs w:val="14"/>
                <w:lang w:val="en-US"/>
              </w:rPr>
              <w:t>52.094</w:t>
            </w:r>
          </w:p>
        </w:tc>
        <w:tc>
          <w:tcPr>
            <w:tcW w:w="358" w:type="pct"/>
            <w:vAlign w:val="center"/>
          </w:tcPr>
          <w:p w14:paraId="5E37D14E" w14:textId="77777777" w:rsidR="001816A5" w:rsidRPr="0016142C" w:rsidRDefault="001816A5" w:rsidP="00074375">
            <w:pPr>
              <w:jc w:val="center"/>
              <w:rPr>
                <w:rFonts w:ascii="Arial" w:hAnsi="Arial" w:cs="Arial"/>
                <w:color w:val="000000"/>
                <w:sz w:val="14"/>
                <w:szCs w:val="14"/>
                <w:lang w:val="en-US"/>
              </w:rPr>
            </w:pPr>
            <w:sdt>
              <w:sdtPr>
                <w:rPr>
                  <w:rFonts w:ascii="Arial" w:hAnsi="Arial" w:cs="Arial"/>
                  <w:color w:val="000000"/>
                  <w:sz w:val="14"/>
                  <w:szCs w:val="14"/>
                  <w:vertAlign w:val="superscript"/>
                  <w:lang w:val="en-US"/>
                </w:rPr>
                <w:tag w:val="MENDELEY_CITATION_v3_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"/>
                <w:id w:val="2108993740"/>
                <w:placeholder>
                  <w:docPart w:val="2D32F6C38B8D4907A68DEC0AAC1A139F"/>
                </w:placeholder>
              </w:sdtPr>
              <w:sdtContent>
                <w:r w:rsidRPr="00AE3F8B">
                  <w:rPr>
                    <w:rFonts w:ascii="Arial" w:hAnsi="Arial" w:cs="Arial"/>
                    <w:color w:val="000000"/>
                    <w:sz w:val="14"/>
                    <w:szCs w:val="14"/>
                    <w:vertAlign w:val="superscript"/>
                    <w:lang w:val="en-US"/>
                  </w:rPr>
                  <w:t>87</w:t>
                </w:r>
              </w:sdtContent>
            </w:sdt>
          </w:p>
        </w:tc>
      </w:tr>
      <w:tr w:rsidR="001816A5" w:rsidRPr="0016142C" w14:paraId="4050FC13" w14:textId="77777777" w:rsidTr="00074375">
        <w:tc>
          <w:tcPr>
            <w:tcW w:w="522" w:type="pct"/>
            <w:vAlign w:val="center"/>
          </w:tcPr>
          <w:p w14:paraId="388DC902"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CM</w:t>
            </w:r>
          </w:p>
        </w:tc>
        <w:tc>
          <w:tcPr>
            <w:tcW w:w="749" w:type="pct"/>
            <w:vAlign w:val="center"/>
          </w:tcPr>
          <w:p w14:paraId="32652174"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Lizardite + talc</w:t>
            </w:r>
          </w:p>
        </w:tc>
        <w:tc>
          <w:tcPr>
            <w:tcW w:w="356" w:type="pct"/>
            <w:vAlign w:val="center"/>
          </w:tcPr>
          <w:p w14:paraId="6CC11CCE"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2E-2</w:t>
            </w:r>
          </w:p>
        </w:tc>
        <w:tc>
          <w:tcPr>
            <w:tcW w:w="356" w:type="pct"/>
            <w:vAlign w:val="center"/>
          </w:tcPr>
          <w:p w14:paraId="477AF77B"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5E-3</w:t>
            </w:r>
          </w:p>
        </w:tc>
        <w:tc>
          <w:tcPr>
            <w:tcW w:w="356" w:type="pct"/>
            <w:vAlign w:val="center"/>
          </w:tcPr>
          <w:p w14:paraId="53751235"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5E-2</w:t>
            </w:r>
          </w:p>
        </w:tc>
        <w:tc>
          <w:tcPr>
            <w:tcW w:w="356" w:type="pct"/>
            <w:vAlign w:val="center"/>
          </w:tcPr>
          <w:p w14:paraId="4D486401"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1.5E-2</w:t>
            </w:r>
          </w:p>
        </w:tc>
        <w:tc>
          <w:tcPr>
            <w:tcW w:w="391" w:type="pct"/>
            <w:vAlign w:val="center"/>
          </w:tcPr>
          <w:p w14:paraId="6D3151A7"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160</w:t>
            </w:r>
          </w:p>
        </w:tc>
        <w:tc>
          <w:tcPr>
            <w:tcW w:w="258" w:type="pct"/>
            <w:vAlign w:val="center"/>
          </w:tcPr>
          <w:p w14:paraId="181664F6"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0.3</w:t>
            </w:r>
          </w:p>
        </w:tc>
        <w:tc>
          <w:tcPr>
            <w:tcW w:w="466" w:type="pct"/>
            <w:vAlign w:val="center"/>
          </w:tcPr>
          <w:p w14:paraId="2E2BFD6C"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88106.4</w:t>
            </w:r>
          </w:p>
        </w:tc>
        <w:tc>
          <w:tcPr>
            <w:tcW w:w="362" w:type="pct"/>
            <w:vAlign w:val="center"/>
          </w:tcPr>
          <w:p w14:paraId="68A5D9B8"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-3</w:t>
            </w:r>
          </w:p>
        </w:tc>
        <w:tc>
          <w:tcPr>
            <w:tcW w:w="469" w:type="pct"/>
            <w:vAlign w:val="center"/>
          </w:tcPr>
          <w:p w14:paraId="3D9E5E9B"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-105.728</w:t>
            </w:r>
          </w:p>
        </w:tc>
        <w:tc>
          <w:tcPr>
            <w:tcW w:w="358" w:type="pct"/>
            <w:vAlign w:val="center"/>
          </w:tcPr>
          <w:p w14:paraId="7FA03653" w14:textId="77777777" w:rsidR="001816A5" w:rsidRPr="0016142C" w:rsidRDefault="001816A5" w:rsidP="00074375">
            <w:pPr>
              <w:jc w:val="center"/>
              <w:rPr>
                <w:rFonts w:ascii="Arial" w:hAnsi="Arial" w:cs="Arial"/>
                <w:color w:val="000000"/>
                <w:sz w:val="14"/>
                <w:szCs w:val="14"/>
                <w:lang w:val="en-US"/>
              </w:rPr>
            </w:pPr>
            <w:sdt>
              <w:sdtPr>
                <w:rPr>
                  <w:rFonts w:ascii="Arial" w:hAnsi="Arial" w:cs="Arial"/>
                  <w:color w:val="000000"/>
                  <w:sz w:val="14"/>
                  <w:szCs w:val="14"/>
                  <w:vertAlign w:val="superscript"/>
                  <w:lang w:val="en-US"/>
                </w:rPr>
                <w:tag w:val="MENDELEY_CITATION_v3_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"/>
                <w:id w:val="730742680"/>
                <w:placeholder>
                  <w:docPart w:val="88917E4D75BE44C8B1D6CF68001905AC"/>
                </w:placeholder>
              </w:sdtPr>
              <w:sdtContent>
                <w:r w:rsidRPr="00AE3F8B">
                  <w:rPr>
                    <w:rFonts w:ascii="Arial" w:hAnsi="Arial" w:cs="Arial"/>
                    <w:color w:val="000000"/>
                    <w:sz w:val="14"/>
                    <w:szCs w:val="14"/>
                    <w:vertAlign w:val="superscript"/>
                    <w:lang w:val="en-US"/>
                  </w:rPr>
                  <w:t>51</w:t>
                </w:r>
              </w:sdtContent>
            </w:sdt>
          </w:p>
        </w:tc>
      </w:tr>
      <w:tr w:rsidR="001816A5" w:rsidRPr="0016142C" w14:paraId="2CE9CED7" w14:textId="77777777" w:rsidTr="00074375">
        <w:tc>
          <w:tcPr>
            <w:tcW w:w="522" w:type="pct"/>
            <w:vAlign w:val="center"/>
          </w:tcPr>
          <w:p w14:paraId="7DE32A5B" w14:textId="77777777" w:rsidR="001816A5" w:rsidRPr="0016142C" w:rsidRDefault="001816A5" w:rsidP="00074375">
            <w:pPr>
              <w:jc w:val="center"/>
              <w:rPr>
                <w:rFonts w:ascii="Arial" w:hAnsi="Arial" w:cs="Arial"/>
                <w:b/>
                <w:bCs/>
                <w:color w:val="000000"/>
                <w:sz w:val="14"/>
                <w:szCs w:val="14"/>
                <w:lang w:val="en-US"/>
              </w:rPr>
            </w:pPr>
            <w:r w:rsidRPr="0016142C">
              <w:rPr>
                <w:rFonts w:ascii="Arial" w:hAnsi="Arial" w:cs="Arial"/>
                <w:b/>
                <w:bCs/>
                <w:color w:val="000000"/>
                <w:sz w:val="14"/>
                <w:szCs w:val="14"/>
                <w:lang w:val="en-US"/>
              </w:rPr>
              <w:t>AB</w:t>
            </w:r>
          </w:p>
        </w:tc>
        <w:tc>
          <w:tcPr>
            <w:tcW w:w="749" w:type="pct"/>
            <w:vAlign w:val="center"/>
          </w:tcPr>
          <w:p w14:paraId="0EDCF3E0"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Antigorite + talc</w:t>
            </w:r>
          </w:p>
        </w:tc>
        <w:tc>
          <w:tcPr>
            <w:tcW w:w="356" w:type="pct"/>
            <w:vAlign w:val="center"/>
          </w:tcPr>
          <w:p w14:paraId="4D8493F1"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1.5E-2</w:t>
            </w:r>
          </w:p>
        </w:tc>
        <w:tc>
          <w:tcPr>
            <w:tcW w:w="356" w:type="pct"/>
            <w:vAlign w:val="center"/>
          </w:tcPr>
          <w:p w14:paraId="722C6DE6"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5E-3</w:t>
            </w:r>
          </w:p>
        </w:tc>
        <w:tc>
          <w:tcPr>
            <w:tcW w:w="356" w:type="pct"/>
            <w:vAlign w:val="center"/>
          </w:tcPr>
          <w:p w14:paraId="2D80F93B"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5E-2</w:t>
            </w:r>
          </w:p>
        </w:tc>
        <w:tc>
          <w:tcPr>
            <w:tcW w:w="356" w:type="pct"/>
            <w:vAlign w:val="center"/>
          </w:tcPr>
          <w:p w14:paraId="47E61CD5"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1E-2</w:t>
            </w:r>
          </w:p>
        </w:tc>
        <w:tc>
          <w:tcPr>
            <w:tcW w:w="391" w:type="pct"/>
            <w:vAlign w:val="center"/>
          </w:tcPr>
          <w:p w14:paraId="61ECED65"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160</w:t>
            </w:r>
          </w:p>
        </w:tc>
        <w:tc>
          <w:tcPr>
            <w:tcW w:w="258" w:type="pct"/>
            <w:vAlign w:val="center"/>
          </w:tcPr>
          <w:p w14:paraId="595C299C"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0.4</w:t>
            </w:r>
          </w:p>
        </w:tc>
        <w:tc>
          <w:tcPr>
            <w:tcW w:w="466" w:type="pct"/>
            <w:vAlign w:val="center"/>
          </w:tcPr>
          <w:p w14:paraId="3FB5316B"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36561.2</w:t>
            </w:r>
          </w:p>
        </w:tc>
        <w:tc>
          <w:tcPr>
            <w:tcW w:w="362" w:type="pct"/>
            <w:vAlign w:val="center"/>
          </w:tcPr>
          <w:p w14:paraId="2535B75B"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-2</w:t>
            </w:r>
          </w:p>
        </w:tc>
        <w:tc>
          <w:tcPr>
            <w:tcW w:w="469" w:type="pct"/>
            <w:vAlign w:val="center"/>
          </w:tcPr>
          <w:p w14:paraId="18C7DD9A" w14:textId="77777777" w:rsidR="001816A5" w:rsidRPr="0016142C" w:rsidRDefault="001816A5" w:rsidP="00074375">
            <w:pPr>
              <w:jc w:val="center"/>
              <w:rPr>
                <w:rFonts w:ascii="Arial" w:hAnsi="Arial" w:cs="Arial"/>
                <w:color w:val="000000"/>
                <w:sz w:val="14"/>
                <w:szCs w:val="14"/>
                <w:lang w:val="en-US"/>
              </w:rPr>
            </w:pPr>
            <w:r w:rsidRPr="0016142C">
              <w:rPr>
                <w:rFonts w:ascii="Arial" w:hAnsi="Arial" w:cs="Arial"/>
                <w:color w:val="000000"/>
                <w:sz w:val="14"/>
                <w:szCs w:val="14"/>
                <w:lang w:val="en-US"/>
              </w:rPr>
              <w:t>-29.249</w:t>
            </w:r>
          </w:p>
        </w:tc>
        <w:tc>
          <w:tcPr>
            <w:tcW w:w="358" w:type="pct"/>
            <w:vAlign w:val="center"/>
          </w:tcPr>
          <w:p w14:paraId="468D119F" w14:textId="77777777" w:rsidR="001816A5" w:rsidRPr="0016142C" w:rsidRDefault="001816A5" w:rsidP="00074375">
            <w:pPr>
              <w:jc w:val="center"/>
              <w:rPr>
                <w:rFonts w:ascii="Arial" w:hAnsi="Arial" w:cs="Arial"/>
                <w:color w:val="000000"/>
                <w:sz w:val="14"/>
                <w:szCs w:val="14"/>
                <w:lang w:val="en-US"/>
              </w:rPr>
            </w:pPr>
            <w:sdt>
              <w:sdtPr>
                <w:rPr>
                  <w:rFonts w:ascii="Arial" w:hAnsi="Arial" w:cs="Arial"/>
                  <w:color w:val="000000"/>
                  <w:sz w:val="14"/>
                  <w:szCs w:val="14"/>
                  <w:vertAlign w:val="superscript"/>
                  <w:lang w:val="en-US"/>
                </w:rPr>
                <w:tag w:val="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"/>
                <w:id w:val="-971594621"/>
                <w:placeholder>
                  <w:docPart w:val="88917E4D75BE44C8B1D6CF68001905AC"/>
                </w:placeholder>
              </w:sdtPr>
              <w:sdtContent>
                <w:r w:rsidRPr="00AE3F8B">
                  <w:rPr>
                    <w:rFonts w:ascii="Arial" w:hAnsi="Arial" w:cs="Arial"/>
                    <w:color w:val="000000"/>
                    <w:sz w:val="14"/>
                    <w:szCs w:val="14"/>
                    <w:vertAlign w:val="superscript"/>
                    <w:lang w:val="en-US"/>
                  </w:rPr>
                  <w:t>49–51</w:t>
                </w:r>
              </w:sdtContent>
            </w:sdt>
          </w:p>
        </w:tc>
      </w:tr>
    </w:tbl>
    <w:p w14:paraId="20B0CBEC" w14:textId="77777777" w:rsidR="001816A5" w:rsidRDefault="001816A5" w:rsidP="001816A5">
      <w:pPr>
        <w:jc w:val="both"/>
        <w:rPr>
          <w:rFonts w:ascii="Arial" w:hAnsi="Arial" w:cs="Arial"/>
          <w:color w:val="000000"/>
        </w:rPr>
      </w:pPr>
    </w:p>
    <w:tbl>
      <w:tblPr>
        <w:tblStyle w:val="TableGrid"/>
        <w:tblW w:w="0" w:type="auto"/>
        <w:tblLook w:val="04A0" w:firstRow="1" w:lastRow="0" w:firstColumn="1" w:lastColumn="0" w:noHBand="0" w:noVBand="1"/>
      </w:tblPr>
      <w:tblGrid>
        <w:gridCol w:w="2821"/>
        <w:gridCol w:w="1956"/>
        <w:gridCol w:w="439"/>
        <w:gridCol w:w="1326"/>
        <w:gridCol w:w="314"/>
        <w:gridCol w:w="1112"/>
        <w:gridCol w:w="981"/>
      </w:tblGrid>
      <w:tr w:rsidR="001816A5" w:rsidRPr="00790F02" w14:paraId="48A7A0C6" w14:textId="77777777" w:rsidTr="00074375">
        <w:tc>
          <w:tcPr>
            <w:tcW w:w="0" w:type="auto"/>
            <w:gridSpan w:val="7"/>
            <w:vAlign w:val="center"/>
          </w:tcPr>
          <w:p w14:paraId="398BF0F4" w14:textId="77777777" w:rsidR="001816A5" w:rsidRPr="0053611C" w:rsidRDefault="001816A5" w:rsidP="00074375">
            <w:pPr>
              <w:jc w:val="both"/>
              <w:rPr>
                <w:rFonts w:ascii="Arial" w:hAnsi="Arial" w:cs="Arial"/>
                <w:color w:val="000000"/>
                <w:sz w:val="16"/>
                <w:szCs w:val="16"/>
                <w:lang w:val="en-US"/>
              </w:rPr>
            </w:pPr>
            <w:r w:rsidRPr="0016142C">
              <w:rPr>
                <w:rFonts w:ascii="Arial" w:hAnsi="Arial" w:cs="Arial"/>
                <w:b/>
                <w:bCs/>
                <w:color w:val="000000"/>
                <w:sz w:val="16"/>
                <w:szCs w:val="16"/>
                <w:lang w:val="en-US"/>
              </w:rPr>
              <w:t xml:space="preserve">Extended Data Table 2. </w:t>
            </w:r>
            <w:r>
              <w:rPr>
                <w:rFonts w:ascii="Arial" w:hAnsi="Arial" w:cs="Arial"/>
                <w:b/>
                <w:bCs/>
                <w:color w:val="000000"/>
                <w:sz w:val="16"/>
                <w:szCs w:val="16"/>
                <w:lang w:val="en-US"/>
              </w:rPr>
              <w:t>Power-creep law properties.</w:t>
            </w:r>
            <w:r>
              <w:rPr>
                <w:rFonts w:ascii="Arial" w:hAnsi="Arial" w:cs="Arial"/>
                <w:color w:val="000000"/>
                <w:sz w:val="16"/>
                <w:szCs w:val="16"/>
                <w:lang w:val="en-US"/>
              </w:rPr>
              <w:t xml:space="preserve"> Initial values were obtained from reference</w:t>
            </w:r>
            <w:sdt>
              <w:sdtPr>
                <w:rPr>
                  <w:rFonts w:ascii="Arial" w:hAnsi="Arial" w:cs="Arial"/>
                  <w:color w:val="000000"/>
                  <w:sz w:val="16"/>
                  <w:szCs w:val="16"/>
                  <w:vertAlign w:val="superscript"/>
                  <w:lang w:val="en-US"/>
                </w:rPr>
                <w:tag w:val="MENDELEY_CITATION_v3_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"/>
                <w:id w:val="-1460794294"/>
                <w:placeholder>
                  <w:docPart w:val="88917E4D75BE44C8B1D6CF68001905AC"/>
                </w:placeholder>
              </w:sdtPr>
              <w:sdtContent>
                <w:r w:rsidRPr="00AE3F8B">
                  <w:rPr>
                    <w:rFonts w:ascii="Arial" w:hAnsi="Arial" w:cs="Arial"/>
                    <w:color w:val="000000"/>
                    <w:sz w:val="16"/>
                    <w:szCs w:val="16"/>
                    <w:vertAlign w:val="superscript"/>
                    <w:lang w:val="en-US"/>
                  </w:rPr>
                  <w:t>31,32</w:t>
                </w:r>
              </w:sdtContent>
            </w:sdt>
            <w:r>
              <w:rPr>
                <w:rFonts w:ascii="Arial" w:hAnsi="Arial" w:cs="Arial"/>
                <w:color w:val="000000"/>
                <w:sz w:val="16"/>
                <w:szCs w:val="16"/>
                <w:lang w:val="en-US"/>
              </w:rPr>
              <w:t>.</w:t>
            </w:r>
          </w:p>
        </w:tc>
      </w:tr>
      <w:tr w:rsidR="001816A5" w:rsidRPr="0053611C" w14:paraId="22091ACD" w14:textId="77777777" w:rsidTr="00074375">
        <w:tc>
          <w:tcPr>
            <w:tcW w:w="0" w:type="auto"/>
            <w:vAlign w:val="center"/>
          </w:tcPr>
          <w:p w14:paraId="61CFA77E" w14:textId="77777777" w:rsidR="001816A5" w:rsidRPr="0016142C"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Volume</w:t>
            </w:r>
          </w:p>
        </w:tc>
        <w:tc>
          <w:tcPr>
            <w:tcW w:w="0" w:type="auto"/>
            <w:vAlign w:val="center"/>
          </w:tcPr>
          <w:p w14:paraId="76596543" w14:textId="77777777" w:rsidR="001816A5" w:rsidRPr="0053611C" w:rsidRDefault="001816A5" w:rsidP="00074375">
            <w:pPr>
              <w:jc w:val="center"/>
              <w:rPr>
                <w:rFonts w:ascii="Arial" w:hAnsi="Arial" w:cs="Arial"/>
                <w:b/>
                <w:bCs/>
                <w:color w:val="000000"/>
                <w:sz w:val="16"/>
                <w:szCs w:val="16"/>
              </w:rPr>
            </w:pPr>
            <w:r w:rsidRPr="0053611C">
              <w:rPr>
                <w:rFonts w:ascii="Arial" w:hAnsi="Arial" w:cs="Arial"/>
                <w:b/>
                <w:bCs/>
                <w:color w:val="000000"/>
                <w:sz w:val="16"/>
                <w:szCs w:val="16"/>
              </w:rPr>
              <w:t>A (MPa</w:t>
            </w:r>
            <w:r w:rsidRPr="0053611C">
              <w:rPr>
                <w:rFonts w:ascii="Arial" w:hAnsi="Arial" w:cs="Arial"/>
                <w:b/>
                <w:bCs/>
                <w:color w:val="000000"/>
                <w:sz w:val="16"/>
                <w:szCs w:val="16"/>
                <w:vertAlign w:val="superscript"/>
              </w:rPr>
              <w:t>-n</w:t>
            </w:r>
            <w:r w:rsidRPr="0053611C">
              <w:rPr>
                <w:rFonts w:ascii="Arial" w:hAnsi="Arial" w:cs="Arial"/>
                <w:b/>
                <w:bCs/>
                <w:color w:val="000000"/>
                <w:sz w:val="16"/>
                <w:szCs w:val="16"/>
              </w:rPr>
              <w:t>s</w:t>
            </w:r>
            <w:r w:rsidRPr="0053611C">
              <w:rPr>
                <w:rFonts w:ascii="Arial" w:hAnsi="Arial" w:cs="Arial"/>
                <w:b/>
                <w:bCs/>
                <w:color w:val="000000"/>
                <w:sz w:val="16"/>
                <w:szCs w:val="16"/>
                <w:vertAlign w:val="superscript"/>
              </w:rPr>
              <w:t>-1</w:t>
            </w:r>
            <w:r w:rsidRPr="0053611C">
              <w:rPr>
                <w:rFonts w:ascii="Arial" w:hAnsi="Arial" w:cs="Arial"/>
                <w:b/>
                <w:bCs/>
                <w:color w:val="000000"/>
                <w:sz w:val="16"/>
                <w:szCs w:val="16"/>
              </w:rPr>
              <w:t>(ppm H/S</w:t>
            </w:r>
            <w:r>
              <w:rPr>
                <w:rFonts w:ascii="Arial" w:hAnsi="Arial" w:cs="Arial"/>
                <w:b/>
                <w:bCs/>
                <w:color w:val="000000"/>
                <w:sz w:val="16"/>
                <w:szCs w:val="16"/>
              </w:rPr>
              <w:t>i)</w:t>
            </w:r>
            <w:r>
              <w:rPr>
                <w:rFonts w:ascii="Arial" w:hAnsi="Arial" w:cs="Arial"/>
                <w:b/>
                <w:bCs/>
                <w:color w:val="000000"/>
                <w:sz w:val="16"/>
                <w:szCs w:val="16"/>
                <w:vertAlign w:val="superscript"/>
              </w:rPr>
              <w:t>-r</w:t>
            </w:r>
            <w:r>
              <w:rPr>
                <w:rFonts w:ascii="Arial" w:hAnsi="Arial" w:cs="Arial"/>
                <w:b/>
                <w:bCs/>
                <w:color w:val="000000"/>
                <w:sz w:val="16"/>
                <w:szCs w:val="16"/>
              </w:rPr>
              <w:t>)</w:t>
            </w:r>
          </w:p>
        </w:tc>
        <w:tc>
          <w:tcPr>
            <w:tcW w:w="0" w:type="auto"/>
            <w:vAlign w:val="center"/>
          </w:tcPr>
          <w:p w14:paraId="5E8EA909" w14:textId="77777777" w:rsidR="001816A5" w:rsidRPr="0053611C" w:rsidRDefault="001816A5" w:rsidP="00074375">
            <w:pPr>
              <w:jc w:val="center"/>
              <w:rPr>
                <w:rFonts w:ascii="Arial" w:hAnsi="Arial" w:cs="Arial"/>
                <w:b/>
                <w:bCs/>
                <w:color w:val="000000"/>
                <w:sz w:val="16"/>
                <w:szCs w:val="16"/>
              </w:rPr>
            </w:pPr>
            <w:r>
              <w:rPr>
                <w:rFonts w:ascii="Arial" w:hAnsi="Arial" w:cs="Arial"/>
                <w:b/>
                <w:bCs/>
                <w:color w:val="000000"/>
                <w:sz w:val="16"/>
                <w:szCs w:val="16"/>
              </w:rPr>
              <w:t>r</w:t>
            </w:r>
          </w:p>
        </w:tc>
        <w:tc>
          <w:tcPr>
            <w:tcW w:w="0" w:type="auto"/>
            <w:vAlign w:val="center"/>
          </w:tcPr>
          <w:p w14:paraId="21F7951D" w14:textId="77777777" w:rsidR="001816A5" w:rsidRPr="0053611C" w:rsidRDefault="001816A5" w:rsidP="00074375">
            <w:pPr>
              <w:jc w:val="center"/>
              <w:rPr>
                <w:rFonts w:ascii="Arial" w:hAnsi="Arial" w:cs="Arial"/>
                <w:b/>
                <w:bCs/>
                <w:color w:val="000000"/>
                <w:sz w:val="16"/>
                <w:szCs w:val="16"/>
              </w:rPr>
            </w:pPr>
            <w:r>
              <w:rPr>
                <w:rFonts w:ascii="Arial" w:hAnsi="Arial" w:cs="Arial"/>
                <w:b/>
                <w:bCs/>
                <w:color w:val="000000"/>
                <w:sz w:val="16"/>
                <w:szCs w:val="16"/>
              </w:rPr>
              <w:t>C</w:t>
            </w:r>
            <w:r>
              <w:rPr>
                <w:rFonts w:ascii="Arial" w:hAnsi="Arial" w:cs="Arial"/>
                <w:b/>
                <w:bCs/>
                <w:color w:val="000000"/>
                <w:sz w:val="16"/>
                <w:szCs w:val="16"/>
                <w:vertAlign w:val="subscript"/>
              </w:rPr>
              <w:t>OH</w:t>
            </w:r>
            <w:r>
              <w:rPr>
                <w:rFonts w:ascii="Arial" w:hAnsi="Arial" w:cs="Arial"/>
                <w:b/>
                <w:bCs/>
                <w:color w:val="000000"/>
                <w:sz w:val="16"/>
                <w:szCs w:val="16"/>
              </w:rPr>
              <w:t xml:space="preserve"> (ppm H/Si)</w:t>
            </w:r>
            <w:r>
              <w:rPr>
                <w:rFonts w:ascii="Arial" w:hAnsi="Arial" w:cs="Arial"/>
                <w:b/>
                <w:bCs/>
                <w:color w:val="000000"/>
                <w:sz w:val="16"/>
                <w:szCs w:val="16"/>
              </w:rPr>
              <w:softHyphen/>
            </w:r>
          </w:p>
        </w:tc>
        <w:tc>
          <w:tcPr>
            <w:tcW w:w="0" w:type="auto"/>
            <w:vAlign w:val="center"/>
          </w:tcPr>
          <w:p w14:paraId="32204105" w14:textId="77777777" w:rsidR="001816A5" w:rsidRPr="0053611C" w:rsidRDefault="001816A5" w:rsidP="00074375">
            <w:pPr>
              <w:jc w:val="center"/>
              <w:rPr>
                <w:rFonts w:ascii="Arial" w:hAnsi="Arial" w:cs="Arial"/>
                <w:b/>
                <w:bCs/>
                <w:color w:val="000000"/>
                <w:sz w:val="16"/>
                <w:szCs w:val="16"/>
              </w:rPr>
            </w:pPr>
            <w:r>
              <w:rPr>
                <w:rFonts w:ascii="Arial" w:hAnsi="Arial" w:cs="Arial"/>
                <w:b/>
                <w:bCs/>
                <w:color w:val="000000"/>
                <w:sz w:val="16"/>
                <w:szCs w:val="16"/>
              </w:rPr>
              <w:t>n</w:t>
            </w:r>
          </w:p>
        </w:tc>
        <w:tc>
          <w:tcPr>
            <w:tcW w:w="0" w:type="auto"/>
            <w:vAlign w:val="center"/>
          </w:tcPr>
          <w:p w14:paraId="1A6B1B3C" w14:textId="77777777" w:rsidR="001816A5" w:rsidRPr="0053611C" w:rsidRDefault="001816A5" w:rsidP="00074375">
            <w:pPr>
              <w:jc w:val="center"/>
              <w:rPr>
                <w:rFonts w:ascii="Arial" w:hAnsi="Arial" w:cs="Arial"/>
                <w:b/>
                <w:bCs/>
                <w:color w:val="000000"/>
                <w:sz w:val="16"/>
                <w:szCs w:val="16"/>
              </w:rPr>
            </w:pPr>
            <w:r>
              <w:rPr>
                <w:rFonts w:ascii="Arial" w:hAnsi="Arial" w:cs="Arial"/>
                <w:b/>
                <w:bCs/>
                <w:color w:val="000000"/>
                <w:sz w:val="16"/>
                <w:szCs w:val="16"/>
              </w:rPr>
              <w:t>Ω (cm</w:t>
            </w:r>
            <w:r>
              <w:rPr>
                <w:rFonts w:ascii="Arial" w:hAnsi="Arial" w:cs="Arial"/>
                <w:b/>
                <w:bCs/>
                <w:color w:val="000000"/>
                <w:sz w:val="16"/>
                <w:szCs w:val="16"/>
                <w:vertAlign w:val="superscript"/>
              </w:rPr>
              <w:t>3</w:t>
            </w:r>
            <w:r>
              <w:rPr>
                <w:rFonts w:ascii="Arial" w:hAnsi="Arial" w:cs="Arial"/>
                <w:b/>
                <w:bCs/>
                <w:color w:val="000000"/>
                <w:sz w:val="16"/>
                <w:szCs w:val="16"/>
              </w:rPr>
              <w:t>/mol)</w:t>
            </w:r>
          </w:p>
        </w:tc>
        <w:tc>
          <w:tcPr>
            <w:tcW w:w="0" w:type="auto"/>
            <w:vAlign w:val="center"/>
          </w:tcPr>
          <w:p w14:paraId="1A008C0A" w14:textId="77777777" w:rsidR="001816A5" w:rsidRPr="0053611C" w:rsidRDefault="001816A5" w:rsidP="00074375">
            <w:pPr>
              <w:jc w:val="center"/>
              <w:rPr>
                <w:rFonts w:ascii="Arial" w:hAnsi="Arial" w:cs="Arial"/>
                <w:b/>
                <w:bCs/>
                <w:color w:val="000000"/>
                <w:sz w:val="16"/>
                <w:szCs w:val="16"/>
              </w:rPr>
            </w:pPr>
            <w:r>
              <w:rPr>
                <w:rFonts w:ascii="Arial" w:hAnsi="Arial" w:cs="Arial"/>
                <w:b/>
                <w:bCs/>
                <w:color w:val="000000"/>
                <w:sz w:val="16"/>
                <w:szCs w:val="16"/>
              </w:rPr>
              <w:t>Q (Kj/mol)</w:t>
            </w:r>
          </w:p>
        </w:tc>
      </w:tr>
      <w:tr w:rsidR="001816A5" w:rsidRPr="0053611C" w14:paraId="77D4ED7E" w14:textId="77777777" w:rsidTr="00074375">
        <w:tc>
          <w:tcPr>
            <w:tcW w:w="0" w:type="auto"/>
            <w:vAlign w:val="center"/>
          </w:tcPr>
          <w:p w14:paraId="5255E2AB" w14:textId="77777777" w:rsidR="001816A5" w:rsidRPr="0053611C" w:rsidRDefault="001816A5" w:rsidP="00074375">
            <w:pPr>
              <w:jc w:val="center"/>
              <w:rPr>
                <w:rFonts w:ascii="Arial" w:hAnsi="Arial" w:cs="Arial"/>
                <w:b/>
                <w:bCs/>
                <w:color w:val="000000"/>
                <w:sz w:val="16"/>
                <w:szCs w:val="16"/>
              </w:rPr>
            </w:pPr>
            <w:r>
              <w:rPr>
                <w:rFonts w:ascii="Arial" w:hAnsi="Arial" w:cs="Arial"/>
                <w:b/>
                <w:bCs/>
                <w:color w:val="000000"/>
                <w:sz w:val="16"/>
                <w:szCs w:val="16"/>
              </w:rPr>
              <w:t>Oceanic Mantle</w:t>
            </w:r>
          </w:p>
        </w:tc>
        <w:tc>
          <w:tcPr>
            <w:tcW w:w="0" w:type="auto"/>
            <w:vAlign w:val="center"/>
          </w:tcPr>
          <w:p w14:paraId="43E59CCD"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10</w:t>
            </w:r>
            <w:r>
              <w:rPr>
                <w:rFonts w:ascii="Arial" w:hAnsi="Arial" w:cs="Arial"/>
                <w:color w:val="000000"/>
                <w:sz w:val="16"/>
                <w:szCs w:val="16"/>
                <w:vertAlign w:val="superscript"/>
              </w:rPr>
              <w:t>0.56</w:t>
            </w:r>
          </w:p>
        </w:tc>
        <w:tc>
          <w:tcPr>
            <w:tcW w:w="0" w:type="auto"/>
            <w:vAlign w:val="center"/>
          </w:tcPr>
          <w:p w14:paraId="5ABD46C7"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1.2</w:t>
            </w:r>
          </w:p>
        </w:tc>
        <w:tc>
          <w:tcPr>
            <w:tcW w:w="0" w:type="auto"/>
            <w:vAlign w:val="center"/>
          </w:tcPr>
          <w:p w14:paraId="2A51261F"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1000</w:t>
            </w:r>
          </w:p>
        </w:tc>
        <w:tc>
          <w:tcPr>
            <w:tcW w:w="0" w:type="auto"/>
            <w:vAlign w:val="center"/>
          </w:tcPr>
          <w:p w14:paraId="06304756"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3</w:t>
            </w:r>
          </w:p>
        </w:tc>
        <w:tc>
          <w:tcPr>
            <w:tcW w:w="0" w:type="auto"/>
            <w:vAlign w:val="center"/>
          </w:tcPr>
          <w:p w14:paraId="052D5A14"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1.3E-5</w:t>
            </w:r>
          </w:p>
        </w:tc>
        <w:tc>
          <w:tcPr>
            <w:tcW w:w="0" w:type="auto"/>
            <w:vAlign w:val="center"/>
          </w:tcPr>
          <w:p w14:paraId="37E56EB5"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5.1E5</w:t>
            </w:r>
          </w:p>
        </w:tc>
      </w:tr>
      <w:tr w:rsidR="001816A5" w:rsidRPr="0053611C" w14:paraId="74F610FC" w14:textId="77777777" w:rsidTr="00074375">
        <w:tc>
          <w:tcPr>
            <w:tcW w:w="0" w:type="auto"/>
            <w:vAlign w:val="center"/>
          </w:tcPr>
          <w:p w14:paraId="3EA7EF83" w14:textId="77777777" w:rsidR="001816A5" w:rsidRPr="0053611C" w:rsidRDefault="001816A5" w:rsidP="00074375">
            <w:pPr>
              <w:jc w:val="center"/>
              <w:rPr>
                <w:rFonts w:ascii="Arial" w:hAnsi="Arial" w:cs="Arial"/>
                <w:b/>
                <w:bCs/>
                <w:color w:val="000000"/>
                <w:sz w:val="16"/>
                <w:szCs w:val="16"/>
              </w:rPr>
            </w:pPr>
            <w:r>
              <w:rPr>
                <w:rFonts w:ascii="Arial" w:hAnsi="Arial" w:cs="Arial"/>
                <w:b/>
                <w:bCs/>
                <w:color w:val="000000"/>
                <w:sz w:val="16"/>
                <w:szCs w:val="16"/>
              </w:rPr>
              <w:t>Continental Mantle</w:t>
            </w:r>
          </w:p>
        </w:tc>
        <w:tc>
          <w:tcPr>
            <w:tcW w:w="0" w:type="auto"/>
            <w:vAlign w:val="center"/>
          </w:tcPr>
          <w:p w14:paraId="4B9C4E6E"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10</w:t>
            </w:r>
            <w:r>
              <w:rPr>
                <w:rFonts w:ascii="Arial" w:hAnsi="Arial" w:cs="Arial"/>
                <w:color w:val="000000"/>
                <w:sz w:val="16"/>
                <w:szCs w:val="16"/>
                <w:vertAlign w:val="superscript"/>
              </w:rPr>
              <w:t>0.56</w:t>
            </w:r>
          </w:p>
        </w:tc>
        <w:tc>
          <w:tcPr>
            <w:tcW w:w="0" w:type="auto"/>
            <w:vAlign w:val="center"/>
          </w:tcPr>
          <w:p w14:paraId="4679A3A2"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1.2</w:t>
            </w:r>
          </w:p>
        </w:tc>
        <w:tc>
          <w:tcPr>
            <w:tcW w:w="0" w:type="auto"/>
            <w:vAlign w:val="center"/>
          </w:tcPr>
          <w:p w14:paraId="4387573E"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1000</w:t>
            </w:r>
          </w:p>
        </w:tc>
        <w:tc>
          <w:tcPr>
            <w:tcW w:w="0" w:type="auto"/>
            <w:vAlign w:val="center"/>
          </w:tcPr>
          <w:p w14:paraId="3A2AB3C0"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3</w:t>
            </w:r>
          </w:p>
        </w:tc>
        <w:tc>
          <w:tcPr>
            <w:tcW w:w="0" w:type="auto"/>
            <w:vAlign w:val="center"/>
          </w:tcPr>
          <w:p w14:paraId="133E9881"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1.1E-5</w:t>
            </w:r>
          </w:p>
        </w:tc>
        <w:tc>
          <w:tcPr>
            <w:tcW w:w="0" w:type="auto"/>
            <w:vAlign w:val="center"/>
          </w:tcPr>
          <w:p w14:paraId="636D58D7" w14:textId="77777777" w:rsidR="001816A5" w:rsidRPr="0053611C" w:rsidRDefault="001816A5" w:rsidP="00074375">
            <w:pPr>
              <w:jc w:val="center"/>
              <w:rPr>
                <w:rFonts w:ascii="Arial" w:hAnsi="Arial" w:cs="Arial"/>
                <w:color w:val="000000"/>
                <w:sz w:val="16"/>
                <w:szCs w:val="16"/>
              </w:rPr>
            </w:pPr>
            <w:r>
              <w:rPr>
                <w:rFonts w:ascii="Arial" w:hAnsi="Arial" w:cs="Arial"/>
                <w:color w:val="000000"/>
                <w:sz w:val="16"/>
                <w:szCs w:val="16"/>
              </w:rPr>
              <w:t>4.75E5</w:t>
            </w:r>
          </w:p>
        </w:tc>
      </w:tr>
      <w:tr w:rsidR="001816A5" w:rsidRPr="0053611C" w14:paraId="34381923" w14:textId="77777777" w:rsidTr="00074375">
        <w:tc>
          <w:tcPr>
            <w:tcW w:w="0" w:type="auto"/>
            <w:vAlign w:val="center"/>
          </w:tcPr>
          <w:p w14:paraId="1EF68E6E" w14:textId="77777777" w:rsidR="001816A5" w:rsidRPr="0053611C" w:rsidRDefault="001816A5" w:rsidP="00074375">
            <w:pPr>
              <w:jc w:val="center"/>
              <w:rPr>
                <w:rFonts w:ascii="Arial" w:hAnsi="Arial" w:cs="Arial"/>
                <w:b/>
                <w:bCs/>
                <w:color w:val="000000"/>
                <w:sz w:val="16"/>
                <w:szCs w:val="16"/>
                <w:lang w:val="en-US"/>
              </w:rPr>
            </w:pPr>
            <w:r w:rsidRPr="0053611C">
              <w:rPr>
                <w:rFonts w:ascii="Arial" w:hAnsi="Arial" w:cs="Arial"/>
                <w:b/>
                <w:bCs/>
                <w:color w:val="000000"/>
                <w:sz w:val="16"/>
                <w:szCs w:val="16"/>
                <w:lang w:val="en-US"/>
              </w:rPr>
              <w:t>Continental Mantle (below the</w:t>
            </w:r>
            <w:r>
              <w:rPr>
                <w:rFonts w:ascii="Arial" w:hAnsi="Arial" w:cs="Arial"/>
                <w:b/>
                <w:bCs/>
                <w:color w:val="000000"/>
                <w:sz w:val="16"/>
                <w:szCs w:val="16"/>
                <w:lang w:val="en-US"/>
              </w:rPr>
              <w:t xml:space="preserve"> </w:t>
            </w:r>
            <w:r w:rsidRPr="0053611C">
              <w:rPr>
                <w:rFonts w:ascii="Arial" w:hAnsi="Arial" w:cs="Arial"/>
                <w:b/>
                <w:bCs/>
                <w:color w:val="000000"/>
                <w:sz w:val="16"/>
                <w:szCs w:val="16"/>
                <w:lang w:val="en-US"/>
              </w:rPr>
              <w:t>arc</w:t>
            </w:r>
            <w:r>
              <w:rPr>
                <w:rFonts w:ascii="Arial" w:hAnsi="Arial" w:cs="Arial"/>
                <w:b/>
                <w:bCs/>
                <w:color w:val="000000"/>
                <w:sz w:val="16"/>
                <w:szCs w:val="16"/>
                <w:lang w:val="en-US"/>
              </w:rPr>
              <w:t>)</w:t>
            </w:r>
          </w:p>
        </w:tc>
        <w:tc>
          <w:tcPr>
            <w:tcW w:w="0" w:type="auto"/>
            <w:vAlign w:val="center"/>
          </w:tcPr>
          <w:p w14:paraId="73C2E79A" w14:textId="77777777" w:rsidR="001816A5" w:rsidRPr="0053611C" w:rsidRDefault="001816A5" w:rsidP="00074375">
            <w:pPr>
              <w:jc w:val="center"/>
              <w:rPr>
                <w:rFonts w:ascii="Arial" w:hAnsi="Arial" w:cs="Arial"/>
                <w:color w:val="000000"/>
                <w:sz w:val="16"/>
                <w:szCs w:val="16"/>
                <w:lang w:val="en-US"/>
              </w:rPr>
            </w:pPr>
            <w:r>
              <w:rPr>
                <w:rFonts w:ascii="Arial" w:hAnsi="Arial" w:cs="Arial"/>
                <w:color w:val="000000"/>
                <w:sz w:val="16"/>
                <w:szCs w:val="16"/>
              </w:rPr>
              <w:t>10</w:t>
            </w:r>
            <w:r>
              <w:rPr>
                <w:rFonts w:ascii="Arial" w:hAnsi="Arial" w:cs="Arial"/>
                <w:color w:val="000000"/>
                <w:sz w:val="16"/>
                <w:szCs w:val="16"/>
                <w:vertAlign w:val="superscript"/>
              </w:rPr>
              <w:t>0.56</w:t>
            </w:r>
          </w:p>
        </w:tc>
        <w:tc>
          <w:tcPr>
            <w:tcW w:w="0" w:type="auto"/>
            <w:vAlign w:val="center"/>
          </w:tcPr>
          <w:p w14:paraId="173BF064" w14:textId="77777777" w:rsidR="001816A5" w:rsidRPr="0053611C"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1.2</w:t>
            </w:r>
          </w:p>
        </w:tc>
        <w:tc>
          <w:tcPr>
            <w:tcW w:w="0" w:type="auto"/>
            <w:vAlign w:val="center"/>
          </w:tcPr>
          <w:p w14:paraId="7181E01A" w14:textId="77777777" w:rsidR="001816A5" w:rsidRPr="0053611C"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1500</w:t>
            </w:r>
          </w:p>
        </w:tc>
        <w:tc>
          <w:tcPr>
            <w:tcW w:w="0" w:type="auto"/>
            <w:vAlign w:val="center"/>
          </w:tcPr>
          <w:p w14:paraId="1E7F32FE" w14:textId="77777777" w:rsidR="001816A5" w:rsidRPr="0053611C"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3</w:t>
            </w:r>
          </w:p>
        </w:tc>
        <w:tc>
          <w:tcPr>
            <w:tcW w:w="0" w:type="auto"/>
            <w:vAlign w:val="center"/>
          </w:tcPr>
          <w:p w14:paraId="10D40355" w14:textId="77777777" w:rsidR="001816A5" w:rsidRPr="0053611C"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1.1E-5</w:t>
            </w:r>
          </w:p>
        </w:tc>
        <w:tc>
          <w:tcPr>
            <w:tcW w:w="0" w:type="auto"/>
            <w:vAlign w:val="center"/>
          </w:tcPr>
          <w:p w14:paraId="30908B2D" w14:textId="77777777" w:rsidR="001816A5" w:rsidRPr="0053611C"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5.1E5</w:t>
            </w:r>
          </w:p>
        </w:tc>
      </w:tr>
    </w:tbl>
    <w:p w14:paraId="67291ABF" w14:textId="77777777" w:rsidR="001816A5" w:rsidRDefault="001816A5" w:rsidP="001816A5">
      <w:pPr>
        <w:jc w:val="both"/>
        <w:rPr>
          <w:rFonts w:ascii="Arial" w:hAnsi="Arial" w:cs="Arial"/>
          <w:color w:val="000000"/>
          <w:lang w:val="en-US"/>
        </w:rPr>
      </w:pPr>
    </w:p>
    <w:tbl>
      <w:tblPr>
        <w:tblStyle w:val="TableGrid"/>
        <w:tblW w:w="0" w:type="auto"/>
        <w:tblLook w:val="04A0" w:firstRow="1" w:lastRow="0" w:firstColumn="1" w:lastColumn="0" w:noHBand="0" w:noVBand="1"/>
      </w:tblPr>
      <w:tblGrid>
        <w:gridCol w:w="2148"/>
        <w:gridCol w:w="2024"/>
        <w:gridCol w:w="2365"/>
        <w:gridCol w:w="1330"/>
        <w:gridCol w:w="1483"/>
      </w:tblGrid>
      <w:tr w:rsidR="001816A5" w:rsidRPr="00790F02" w14:paraId="5FB354CF" w14:textId="77777777" w:rsidTr="00074375">
        <w:tc>
          <w:tcPr>
            <w:tcW w:w="8828" w:type="dxa"/>
            <w:gridSpan w:val="5"/>
            <w:vAlign w:val="center"/>
          </w:tcPr>
          <w:p w14:paraId="2EF3F2B8" w14:textId="77777777" w:rsidR="001816A5" w:rsidRPr="00341D98" w:rsidRDefault="001816A5" w:rsidP="00074375">
            <w:pPr>
              <w:jc w:val="both"/>
              <w:rPr>
                <w:rFonts w:ascii="Arial" w:hAnsi="Arial" w:cs="Arial"/>
                <w:b/>
                <w:bCs/>
                <w:color w:val="000000"/>
                <w:sz w:val="16"/>
                <w:szCs w:val="16"/>
                <w:lang w:val="en-US"/>
              </w:rPr>
            </w:pPr>
            <w:r w:rsidRPr="00341D98">
              <w:rPr>
                <w:rFonts w:ascii="Arial" w:hAnsi="Arial" w:cs="Arial"/>
                <w:b/>
                <w:bCs/>
                <w:color w:val="000000"/>
                <w:sz w:val="16"/>
                <w:szCs w:val="16"/>
                <w:lang w:val="en-US"/>
              </w:rPr>
              <w:t>Extended Data Table 3</w:t>
            </w:r>
            <w:r w:rsidRPr="00341D98">
              <w:rPr>
                <w:rFonts w:ascii="Arial" w:hAnsi="Arial" w:cs="Arial"/>
                <w:color w:val="000000"/>
                <w:sz w:val="16"/>
                <w:szCs w:val="16"/>
                <w:lang w:val="en-US"/>
              </w:rPr>
              <w:t>.</w:t>
            </w:r>
            <w:r w:rsidRPr="00341D98">
              <w:rPr>
                <w:rFonts w:ascii="Arial" w:hAnsi="Arial" w:cs="Arial"/>
                <w:b/>
                <w:bCs/>
                <w:color w:val="000000"/>
                <w:sz w:val="16"/>
                <w:szCs w:val="16"/>
                <w:lang w:val="en-US"/>
              </w:rPr>
              <w:t xml:space="preserve"> Thermal properties of the temperature model</w:t>
            </w:r>
            <w:r w:rsidRPr="00341D98">
              <w:rPr>
                <w:rFonts w:ascii="Arial" w:hAnsi="Arial" w:cs="Arial"/>
                <w:color w:val="000000"/>
                <w:sz w:val="16"/>
                <w:szCs w:val="16"/>
                <w:lang w:val="en-US"/>
              </w:rPr>
              <w:t>.</w:t>
            </w:r>
          </w:p>
        </w:tc>
      </w:tr>
      <w:tr w:rsidR="001816A5" w:rsidRPr="00341D98" w14:paraId="32A8EB7A" w14:textId="77777777" w:rsidTr="00074375">
        <w:tc>
          <w:tcPr>
            <w:tcW w:w="0" w:type="auto"/>
            <w:vAlign w:val="center"/>
          </w:tcPr>
          <w:p w14:paraId="7DC96C7A" w14:textId="77777777" w:rsidR="001816A5" w:rsidRPr="00341D98" w:rsidRDefault="001816A5" w:rsidP="00074375">
            <w:pPr>
              <w:jc w:val="center"/>
              <w:rPr>
                <w:rFonts w:ascii="Arial" w:hAnsi="Arial" w:cs="Arial"/>
                <w:b/>
                <w:bCs/>
                <w:color w:val="000000"/>
                <w:sz w:val="16"/>
                <w:szCs w:val="16"/>
                <w:lang w:val="en-US"/>
              </w:rPr>
            </w:pPr>
            <w:r w:rsidRPr="00341D98">
              <w:rPr>
                <w:rFonts w:ascii="Arial" w:hAnsi="Arial" w:cs="Arial"/>
                <w:b/>
                <w:bCs/>
                <w:color w:val="000000"/>
                <w:sz w:val="16"/>
                <w:szCs w:val="16"/>
                <w:lang w:val="en-US"/>
              </w:rPr>
              <w:t>L</w:t>
            </w:r>
            <w:r>
              <w:rPr>
                <w:rFonts w:ascii="Arial" w:hAnsi="Arial" w:cs="Arial"/>
                <w:b/>
                <w:bCs/>
                <w:color w:val="000000"/>
                <w:sz w:val="16"/>
                <w:szCs w:val="16"/>
                <w:lang w:val="en-US"/>
              </w:rPr>
              <w:t>ayer</w:t>
            </w:r>
          </w:p>
        </w:tc>
        <w:tc>
          <w:tcPr>
            <w:tcW w:w="0" w:type="auto"/>
            <w:vAlign w:val="center"/>
          </w:tcPr>
          <w:p w14:paraId="33537803" w14:textId="77777777" w:rsidR="001816A5" w:rsidRPr="00341D98"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Thermal conductivity (W/mK)</w:t>
            </w:r>
          </w:p>
        </w:tc>
        <w:tc>
          <w:tcPr>
            <w:tcW w:w="0" w:type="auto"/>
            <w:vAlign w:val="center"/>
          </w:tcPr>
          <w:p w14:paraId="242FCFF3" w14:textId="77777777" w:rsidR="001816A5" w:rsidRPr="00341D98"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Radiogenic heat production (µW/m</w:t>
            </w:r>
            <w:r>
              <w:rPr>
                <w:rFonts w:ascii="Arial" w:hAnsi="Arial" w:cs="Arial"/>
                <w:b/>
                <w:bCs/>
                <w:color w:val="000000"/>
                <w:sz w:val="16"/>
                <w:szCs w:val="16"/>
                <w:vertAlign w:val="superscript"/>
                <w:lang w:val="en-US"/>
              </w:rPr>
              <w:t>3</w:t>
            </w:r>
            <w:r>
              <w:rPr>
                <w:rFonts w:ascii="Arial" w:hAnsi="Arial" w:cs="Arial"/>
                <w:b/>
                <w:bCs/>
                <w:color w:val="000000"/>
                <w:sz w:val="16"/>
                <w:szCs w:val="16"/>
                <w:lang w:val="en-US"/>
              </w:rPr>
              <w:t>)</w:t>
            </w:r>
          </w:p>
        </w:tc>
        <w:tc>
          <w:tcPr>
            <w:tcW w:w="0" w:type="auto"/>
            <w:vAlign w:val="center"/>
          </w:tcPr>
          <w:p w14:paraId="59497458" w14:textId="77777777" w:rsidR="001816A5" w:rsidRPr="00341D98"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Density(kg/m</w:t>
            </w:r>
            <w:r>
              <w:rPr>
                <w:rFonts w:ascii="Arial" w:hAnsi="Arial" w:cs="Arial"/>
                <w:b/>
                <w:bCs/>
                <w:color w:val="000000"/>
                <w:sz w:val="16"/>
                <w:szCs w:val="16"/>
                <w:vertAlign w:val="superscript"/>
                <w:lang w:val="en-US"/>
              </w:rPr>
              <w:t>3</w:t>
            </w:r>
            <w:r>
              <w:rPr>
                <w:rFonts w:ascii="Arial" w:hAnsi="Arial" w:cs="Arial"/>
                <w:b/>
                <w:bCs/>
                <w:color w:val="000000"/>
                <w:sz w:val="16"/>
                <w:szCs w:val="16"/>
                <w:lang w:val="en-US"/>
              </w:rPr>
              <w:t>)</w:t>
            </w:r>
          </w:p>
        </w:tc>
        <w:tc>
          <w:tcPr>
            <w:tcW w:w="0" w:type="auto"/>
            <w:vAlign w:val="center"/>
          </w:tcPr>
          <w:p w14:paraId="7201305A" w14:textId="77777777" w:rsidR="001816A5" w:rsidRPr="00341D98"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Specific heat (J/kgK)</w:t>
            </w:r>
          </w:p>
        </w:tc>
      </w:tr>
      <w:tr w:rsidR="001816A5" w:rsidRPr="00341D98" w14:paraId="17C0C7C6" w14:textId="77777777" w:rsidTr="00074375">
        <w:tc>
          <w:tcPr>
            <w:tcW w:w="0" w:type="auto"/>
            <w:vAlign w:val="center"/>
          </w:tcPr>
          <w:p w14:paraId="155E67B0" w14:textId="77777777" w:rsidR="001816A5" w:rsidRPr="00341D98"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Upper continental Crust</w:t>
            </w:r>
          </w:p>
        </w:tc>
        <w:tc>
          <w:tcPr>
            <w:tcW w:w="0" w:type="auto"/>
            <w:vAlign w:val="center"/>
          </w:tcPr>
          <w:p w14:paraId="61BC7F89"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2.9</w:t>
            </w:r>
          </w:p>
        </w:tc>
        <w:tc>
          <w:tcPr>
            <w:tcW w:w="0" w:type="auto"/>
            <w:vAlign w:val="center"/>
          </w:tcPr>
          <w:p w14:paraId="1775983E"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1.3</w:t>
            </w:r>
          </w:p>
        </w:tc>
        <w:tc>
          <w:tcPr>
            <w:tcW w:w="0" w:type="auto"/>
            <w:vAlign w:val="center"/>
          </w:tcPr>
          <w:p w14:paraId="155E4477"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2700</w:t>
            </w:r>
          </w:p>
        </w:tc>
        <w:tc>
          <w:tcPr>
            <w:tcW w:w="0" w:type="auto"/>
            <w:vAlign w:val="center"/>
          </w:tcPr>
          <w:p w14:paraId="5C7536B6"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1000</w:t>
            </w:r>
          </w:p>
        </w:tc>
      </w:tr>
      <w:tr w:rsidR="001816A5" w:rsidRPr="00341D98" w14:paraId="7FE3F967" w14:textId="77777777" w:rsidTr="00074375">
        <w:tc>
          <w:tcPr>
            <w:tcW w:w="0" w:type="auto"/>
            <w:vAlign w:val="center"/>
          </w:tcPr>
          <w:p w14:paraId="59BCC0BC" w14:textId="77777777" w:rsidR="001816A5" w:rsidRPr="00341D98"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Lower Continental Crust</w:t>
            </w:r>
          </w:p>
        </w:tc>
        <w:tc>
          <w:tcPr>
            <w:tcW w:w="0" w:type="auto"/>
            <w:vAlign w:val="center"/>
          </w:tcPr>
          <w:p w14:paraId="393AC2EA"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2.9</w:t>
            </w:r>
          </w:p>
        </w:tc>
        <w:tc>
          <w:tcPr>
            <w:tcW w:w="0" w:type="auto"/>
            <w:vAlign w:val="center"/>
          </w:tcPr>
          <w:p w14:paraId="1E5463F3"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0.4</w:t>
            </w:r>
          </w:p>
        </w:tc>
        <w:tc>
          <w:tcPr>
            <w:tcW w:w="0" w:type="auto"/>
            <w:vAlign w:val="center"/>
          </w:tcPr>
          <w:p w14:paraId="268B2C0F"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3300</w:t>
            </w:r>
          </w:p>
        </w:tc>
        <w:tc>
          <w:tcPr>
            <w:tcW w:w="0" w:type="auto"/>
            <w:vAlign w:val="center"/>
          </w:tcPr>
          <w:p w14:paraId="4425F991"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1000</w:t>
            </w:r>
          </w:p>
        </w:tc>
      </w:tr>
      <w:tr w:rsidR="001816A5" w:rsidRPr="00341D98" w14:paraId="3A9AAC4C" w14:textId="77777777" w:rsidTr="00074375">
        <w:tc>
          <w:tcPr>
            <w:tcW w:w="0" w:type="auto"/>
            <w:vAlign w:val="center"/>
          </w:tcPr>
          <w:p w14:paraId="67E3DA6E" w14:textId="77777777" w:rsidR="001816A5" w:rsidRPr="00341D98"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Oceanic Crust</w:t>
            </w:r>
          </w:p>
        </w:tc>
        <w:tc>
          <w:tcPr>
            <w:tcW w:w="0" w:type="auto"/>
            <w:vAlign w:val="center"/>
          </w:tcPr>
          <w:p w14:paraId="2B3F8B19"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3.1</w:t>
            </w:r>
          </w:p>
        </w:tc>
        <w:tc>
          <w:tcPr>
            <w:tcW w:w="0" w:type="auto"/>
            <w:vAlign w:val="center"/>
          </w:tcPr>
          <w:p w14:paraId="3FC80F74"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0.02</w:t>
            </w:r>
          </w:p>
        </w:tc>
        <w:tc>
          <w:tcPr>
            <w:tcW w:w="0" w:type="auto"/>
            <w:vAlign w:val="center"/>
          </w:tcPr>
          <w:p w14:paraId="7905B904"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3300</w:t>
            </w:r>
          </w:p>
        </w:tc>
        <w:tc>
          <w:tcPr>
            <w:tcW w:w="0" w:type="auto"/>
            <w:vAlign w:val="center"/>
          </w:tcPr>
          <w:p w14:paraId="6B97D386"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1000</w:t>
            </w:r>
          </w:p>
        </w:tc>
      </w:tr>
      <w:tr w:rsidR="001816A5" w:rsidRPr="00341D98" w14:paraId="198B242C" w14:textId="77777777" w:rsidTr="00074375">
        <w:tc>
          <w:tcPr>
            <w:tcW w:w="0" w:type="auto"/>
            <w:vAlign w:val="center"/>
          </w:tcPr>
          <w:p w14:paraId="5AD0B9BF" w14:textId="77777777" w:rsidR="001816A5" w:rsidRPr="00341D98" w:rsidRDefault="001816A5" w:rsidP="00074375">
            <w:pPr>
              <w:jc w:val="center"/>
              <w:rPr>
                <w:rFonts w:ascii="Arial" w:hAnsi="Arial" w:cs="Arial"/>
                <w:b/>
                <w:bCs/>
                <w:color w:val="000000"/>
                <w:sz w:val="16"/>
                <w:szCs w:val="16"/>
                <w:lang w:val="en-US"/>
              </w:rPr>
            </w:pPr>
            <w:r>
              <w:rPr>
                <w:rFonts w:ascii="Arial" w:hAnsi="Arial" w:cs="Arial"/>
                <w:b/>
                <w:bCs/>
                <w:color w:val="000000"/>
                <w:sz w:val="16"/>
                <w:szCs w:val="16"/>
                <w:lang w:val="en-US"/>
              </w:rPr>
              <w:t>Oceanic and Continental Mantle</w:t>
            </w:r>
          </w:p>
        </w:tc>
        <w:tc>
          <w:tcPr>
            <w:tcW w:w="0" w:type="auto"/>
            <w:vAlign w:val="center"/>
          </w:tcPr>
          <w:p w14:paraId="1472C1EF"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3.1</w:t>
            </w:r>
          </w:p>
        </w:tc>
        <w:tc>
          <w:tcPr>
            <w:tcW w:w="0" w:type="auto"/>
            <w:vAlign w:val="center"/>
          </w:tcPr>
          <w:p w14:paraId="1186B6BC"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0.02</w:t>
            </w:r>
          </w:p>
        </w:tc>
        <w:tc>
          <w:tcPr>
            <w:tcW w:w="0" w:type="auto"/>
            <w:vAlign w:val="center"/>
          </w:tcPr>
          <w:p w14:paraId="781CF3A7"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3300</w:t>
            </w:r>
          </w:p>
        </w:tc>
        <w:tc>
          <w:tcPr>
            <w:tcW w:w="0" w:type="auto"/>
            <w:vAlign w:val="center"/>
          </w:tcPr>
          <w:p w14:paraId="09BC5810" w14:textId="77777777" w:rsidR="001816A5" w:rsidRPr="00341D98" w:rsidRDefault="001816A5" w:rsidP="00074375">
            <w:pPr>
              <w:jc w:val="center"/>
              <w:rPr>
                <w:rFonts w:ascii="Arial" w:hAnsi="Arial" w:cs="Arial"/>
                <w:color w:val="000000"/>
                <w:sz w:val="16"/>
                <w:szCs w:val="16"/>
                <w:lang w:val="en-US"/>
              </w:rPr>
            </w:pPr>
            <w:r>
              <w:rPr>
                <w:rFonts w:ascii="Arial" w:hAnsi="Arial" w:cs="Arial"/>
                <w:color w:val="000000"/>
                <w:sz w:val="16"/>
                <w:szCs w:val="16"/>
                <w:lang w:val="en-US"/>
              </w:rPr>
              <w:t>1000</w:t>
            </w:r>
          </w:p>
        </w:tc>
      </w:tr>
    </w:tbl>
    <w:p w14:paraId="09F774F8" w14:textId="77777777" w:rsidR="001816A5" w:rsidRDefault="001816A5" w:rsidP="001816A5">
      <w:pPr>
        <w:jc w:val="both"/>
        <w:rPr>
          <w:rFonts w:ascii="Arial" w:hAnsi="Arial" w:cs="Arial"/>
          <w:color w:val="000000"/>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1"/>
      </w:tblGrid>
      <w:tr w:rsidR="001816A5" w14:paraId="72835524" w14:textId="77777777" w:rsidTr="00074375">
        <w:trPr>
          <w:jc w:val="center"/>
        </w:trPr>
        <w:tc>
          <w:tcPr>
            <w:tcW w:w="2689" w:type="dxa"/>
          </w:tcPr>
          <w:p w14:paraId="754EFE6B" w14:textId="77777777" w:rsidR="001816A5" w:rsidRDefault="001816A5" w:rsidP="00074375">
            <w:pPr>
              <w:jc w:val="both"/>
              <w:rPr>
                <w:rFonts w:ascii="Arial" w:hAnsi="Arial" w:cs="Arial"/>
                <w:color w:val="000000"/>
                <w:lang w:val="en-US"/>
              </w:rPr>
            </w:pPr>
            <w:r>
              <w:rPr>
                <w:rFonts w:ascii="Arial" w:hAnsi="Arial" w:cs="Arial"/>
                <w:noProof/>
                <w:color w:val="000000"/>
                <w:lang w:val="en-US"/>
              </w:rPr>
              <w:drawing>
                <wp:inline distT="0" distB="0" distL="0" distR="0" wp14:anchorId="29FF5D62" wp14:editId="44AE4B19">
                  <wp:extent cx="2880000" cy="2880000"/>
                  <wp:effectExtent l="0" t="0" r="0" b="0"/>
                  <wp:docPr id="6" name="Imagen 6" descr="Imagen que contiene papalote, vuelo, colorido, fuegos artificial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magen que contiene papalote, vuelo, colorido, fuegos artificiales&#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pic:spPr>
                      </pic:pic>
                    </a:graphicData>
                  </a:graphic>
                </wp:inline>
              </w:drawing>
            </w:r>
          </w:p>
        </w:tc>
      </w:tr>
      <w:tr w:rsidR="001816A5" w:rsidRPr="00790F02" w14:paraId="72C32B02" w14:textId="77777777" w:rsidTr="00074375">
        <w:trPr>
          <w:jc w:val="center"/>
        </w:trPr>
        <w:tc>
          <w:tcPr>
            <w:tcW w:w="2689" w:type="dxa"/>
          </w:tcPr>
          <w:p w14:paraId="3366331A" w14:textId="77777777" w:rsidR="001816A5" w:rsidRPr="00341D98" w:rsidRDefault="001816A5" w:rsidP="00074375">
            <w:pPr>
              <w:jc w:val="both"/>
              <w:rPr>
                <w:rFonts w:ascii="Arial" w:hAnsi="Arial" w:cs="Arial"/>
                <w:color w:val="000000"/>
                <w:sz w:val="16"/>
                <w:szCs w:val="16"/>
                <w:lang w:val="en-US"/>
              </w:rPr>
            </w:pPr>
            <w:r>
              <w:rPr>
                <w:rFonts w:ascii="Arial" w:hAnsi="Arial" w:cs="Arial"/>
                <w:b/>
                <w:bCs/>
                <w:color w:val="000000"/>
                <w:sz w:val="16"/>
                <w:szCs w:val="16"/>
                <w:lang w:val="en-US"/>
              </w:rPr>
              <w:t>Extended Data Figure 1</w:t>
            </w:r>
            <w:r>
              <w:rPr>
                <w:rFonts w:ascii="Arial" w:hAnsi="Arial" w:cs="Arial"/>
                <w:color w:val="000000"/>
                <w:sz w:val="16"/>
                <w:szCs w:val="16"/>
                <w:lang w:val="en-US"/>
              </w:rPr>
              <w:t xml:space="preserve">. </w:t>
            </w:r>
            <w:r>
              <w:rPr>
                <w:rFonts w:ascii="Arial" w:hAnsi="Arial" w:cs="Arial"/>
                <w:b/>
                <w:bCs/>
                <w:color w:val="000000"/>
                <w:sz w:val="16"/>
                <w:szCs w:val="16"/>
                <w:lang w:val="en-US"/>
              </w:rPr>
              <w:t>Pressure-temperature path for the SCSZ</w:t>
            </w:r>
            <w:r>
              <w:rPr>
                <w:rFonts w:ascii="Arial" w:hAnsi="Arial" w:cs="Arial"/>
                <w:color w:val="000000"/>
                <w:sz w:val="16"/>
                <w:szCs w:val="16"/>
                <w:lang w:val="en-US"/>
              </w:rPr>
              <w:t>. Blue paths are obtained from reference</w:t>
            </w:r>
            <w:sdt>
              <w:sdtPr>
                <w:rPr>
                  <w:rFonts w:ascii="Arial" w:hAnsi="Arial" w:cs="Arial"/>
                  <w:color w:val="000000"/>
                  <w:sz w:val="16"/>
                  <w:szCs w:val="16"/>
                  <w:vertAlign w:val="superscript"/>
                  <w:lang w:val="en-US"/>
                </w:rPr>
                <w:tag w:val="MENDELEY_CITATION_v3_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"/>
                <w:id w:val="-610590333"/>
                <w:placeholder>
                  <w:docPart w:val="88917E4D75BE44C8B1D6CF68001905AC"/>
                </w:placeholder>
              </w:sdtPr>
              <w:sdtContent>
                <w:r w:rsidRPr="00AE3F8B">
                  <w:rPr>
                    <w:rFonts w:ascii="Arial" w:hAnsi="Arial" w:cs="Arial"/>
                    <w:color w:val="000000"/>
                    <w:sz w:val="16"/>
                    <w:szCs w:val="16"/>
                    <w:vertAlign w:val="superscript"/>
                    <w:lang w:val="en-US"/>
                  </w:rPr>
                  <w:t>45</w:t>
                </w:r>
              </w:sdtContent>
            </w:sdt>
            <w:r>
              <w:rPr>
                <w:rFonts w:ascii="Arial" w:hAnsi="Arial" w:cs="Arial"/>
                <w:color w:val="000000"/>
                <w:sz w:val="16"/>
                <w:szCs w:val="16"/>
                <w:lang w:val="en-US"/>
              </w:rPr>
              <w:t>. Orange paths are from reference</w:t>
            </w:r>
            <w:sdt>
              <w:sdtPr>
                <w:rPr>
                  <w:rFonts w:ascii="Arial" w:hAnsi="Arial" w:cs="Arial"/>
                  <w:color w:val="000000"/>
                  <w:sz w:val="16"/>
                  <w:szCs w:val="16"/>
                  <w:vertAlign w:val="superscript"/>
                  <w:lang w:val="en-US"/>
                </w:rPr>
                <w:tag w:val="MENDELEY_CITATION_v3_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"/>
                <w:id w:val="1282303617"/>
                <w:placeholder>
                  <w:docPart w:val="88917E4D75BE44C8B1D6CF68001905AC"/>
                </w:placeholder>
              </w:sdtPr>
              <w:sdtContent>
                <w:r w:rsidRPr="00AE3F8B">
                  <w:rPr>
                    <w:rFonts w:ascii="Arial" w:hAnsi="Arial" w:cs="Arial"/>
                    <w:color w:val="000000"/>
                    <w:sz w:val="16"/>
                    <w:szCs w:val="16"/>
                    <w:vertAlign w:val="superscript"/>
                    <w:lang w:val="en-US"/>
                  </w:rPr>
                  <w:t>88</w:t>
                </w:r>
              </w:sdtContent>
            </w:sdt>
            <w:r>
              <w:rPr>
                <w:rFonts w:ascii="Arial" w:hAnsi="Arial" w:cs="Arial"/>
                <w:color w:val="000000"/>
                <w:sz w:val="16"/>
                <w:szCs w:val="16"/>
                <w:lang w:val="en-US"/>
              </w:rPr>
              <w:t>. Green path is from reference</w:t>
            </w:r>
            <w:sdt>
              <w:sdtPr>
                <w:rPr>
                  <w:rFonts w:ascii="Arial" w:hAnsi="Arial" w:cs="Arial"/>
                  <w:color w:val="000000"/>
                  <w:sz w:val="16"/>
                  <w:szCs w:val="16"/>
                  <w:vertAlign w:val="superscript"/>
                  <w:lang w:val="en-US"/>
                </w:rPr>
                <w:tag w:val="MENDELEY_CITATION_v3_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"/>
                <w:id w:val="1386375178"/>
                <w:placeholder>
                  <w:docPart w:val="88917E4D75BE44C8B1D6CF68001905AC"/>
                </w:placeholder>
              </w:sdtPr>
              <w:sdtContent>
                <w:r w:rsidRPr="00AE3F8B">
                  <w:rPr>
                    <w:rFonts w:ascii="Arial" w:hAnsi="Arial" w:cs="Arial"/>
                    <w:color w:val="000000"/>
                    <w:sz w:val="16"/>
                    <w:szCs w:val="16"/>
                    <w:vertAlign w:val="superscript"/>
                    <w:lang w:val="en-US"/>
                  </w:rPr>
                  <w:t>29</w:t>
                </w:r>
              </w:sdtContent>
            </w:sdt>
            <w:r>
              <w:rPr>
                <w:rFonts w:ascii="Arial" w:hAnsi="Arial" w:cs="Arial"/>
                <w:color w:val="000000"/>
                <w:sz w:val="16"/>
                <w:szCs w:val="16"/>
                <w:lang w:val="en-US"/>
              </w:rPr>
              <w:t>.</w:t>
            </w:r>
          </w:p>
        </w:tc>
      </w:tr>
    </w:tbl>
    <w:p w14:paraId="4455DF44" w14:textId="77777777" w:rsidR="001816A5" w:rsidRDefault="001816A5" w:rsidP="001816A5">
      <w:pPr>
        <w:jc w:val="both"/>
        <w:rPr>
          <w:rFonts w:ascii="Arial" w:hAnsi="Arial" w:cs="Arial"/>
          <w:color w:val="00000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61"/>
      </w:tblGrid>
      <w:tr w:rsidR="001816A5" w:rsidRPr="001E2108" w14:paraId="4C9558F6" w14:textId="77777777" w:rsidTr="00074375">
        <w:tc>
          <w:tcPr>
            <w:tcW w:w="8828" w:type="dxa"/>
          </w:tcPr>
          <w:p w14:paraId="2D631124" w14:textId="77777777" w:rsidR="001816A5" w:rsidRPr="001E2108" w:rsidRDefault="001816A5" w:rsidP="00074375">
            <w:pPr>
              <w:jc w:val="both"/>
              <w:rPr>
                <w:rFonts w:ascii="Arial" w:hAnsi="Arial" w:cs="Arial"/>
                <w:color w:val="000000"/>
                <w:sz w:val="16"/>
                <w:szCs w:val="16"/>
                <w:lang w:val="en-US"/>
              </w:rPr>
            </w:pPr>
            <w:r w:rsidRPr="001E2108">
              <w:rPr>
                <w:rFonts w:ascii="Arial" w:hAnsi="Arial" w:cs="Arial"/>
                <w:noProof/>
                <w:color w:val="000000"/>
                <w:sz w:val="16"/>
                <w:szCs w:val="16"/>
                <w:lang w:val="en-US"/>
              </w:rPr>
              <w:lastRenderedPageBreak/>
              <w:drawing>
                <wp:inline distT="0" distB="0" distL="0" distR="0" wp14:anchorId="6D83D765" wp14:editId="75EB2B4F">
                  <wp:extent cx="5490000" cy="2494800"/>
                  <wp:effectExtent l="0" t="0" r="0" b="1270"/>
                  <wp:docPr id="7" name="Imagen 7"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Diagrama&#10;&#10;Descripción generada automá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90000" cy="2494800"/>
                          </a:xfrm>
                          <a:prstGeom prst="rect">
                            <a:avLst/>
                          </a:prstGeom>
                        </pic:spPr>
                      </pic:pic>
                    </a:graphicData>
                  </a:graphic>
                </wp:inline>
              </w:drawing>
            </w:r>
          </w:p>
        </w:tc>
      </w:tr>
      <w:tr w:rsidR="001816A5" w:rsidRPr="00790F02" w14:paraId="6791210C" w14:textId="77777777" w:rsidTr="00074375">
        <w:tc>
          <w:tcPr>
            <w:tcW w:w="8828" w:type="dxa"/>
          </w:tcPr>
          <w:p w14:paraId="1882A8C4" w14:textId="77777777" w:rsidR="001816A5" w:rsidRPr="001E2108" w:rsidRDefault="001816A5" w:rsidP="00074375">
            <w:pPr>
              <w:jc w:val="both"/>
              <w:rPr>
                <w:rFonts w:ascii="Arial" w:hAnsi="Arial" w:cs="Arial"/>
                <w:color w:val="000000"/>
                <w:sz w:val="16"/>
                <w:szCs w:val="16"/>
                <w:lang w:val="en-US"/>
              </w:rPr>
            </w:pPr>
            <w:r>
              <w:rPr>
                <w:rFonts w:ascii="Arial" w:hAnsi="Arial" w:cs="Arial"/>
                <w:b/>
                <w:bCs/>
                <w:color w:val="000000"/>
                <w:sz w:val="16"/>
                <w:szCs w:val="16"/>
                <w:lang w:val="en-US"/>
              </w:rPr>
              <w:t>Extended Data Figure 2</w:t>
            </w:r>
            <w:r>
              <w:rPr>
                <w:rFonts w:ascii="Arial" w:hAnsi="Arial" w:cs="Arial"/>
                <w:color w:val="000000"/>
                <w:sz w:val="16"/>
                <w:szCs w:val="16"/>
                <w:lang w:val="en-US"/>
              </w:rPr>
              <w:t xml:space="preserve">. </w:t>
            </w:r>
            <w:r>
              <w:rPr>
                <w:rFonts w:ascii="Arial" w:hAnsi="Arial" w:cs="Arial"/>
                <w:b/>
                <w:bCs/>
                <w:color w:val="000000"/>
                <w:sz w:val="16"/>
                <w:szCs w:val="16"/>
                <w:lang w:val="en-US"/>
              </w:rPr>
              <w:t>Temperature distribution and mesh of the model</w:t>
            </w:r>
            <w:r>
              <w:rPr>
                <w:rFonts w:ascii="Arial" w:hAnsi="Arial" w:cs="Arial"/>
                <w:color w:val="000000"/>
                <w:sz w:val="16"/>
                <w:szCs w:val="16"/>
                <w:lang w:val="en-US"/>
              </w:rPr>
              <w:t xml:space="preserve">. </w:t>
            </w:r>
            <w:r w:rsidRPr="001E2108">
              <w:rPr>
                <w:rFonts w:ascii="Arial" w:hAnsi="Arial" w:cs="Arial"/>
                <w:color w:val="000000"/>
                <w:sz w:val="16"/>
                <w:szCs w:val="16"/>
                <w:lang w:val="en-US"/>
              </w:rPr>
              <w:t>LOFS=Liquiñe-Ofqui Fault System. MDD=Maximum Decoupling Depth</w:t>
            </w:r>
            <w:sdt>
              <w:sdtPr>
                <w:rPr>
                  <w:rFonts w:ascii="Arial" w:hAnsi="Arial" w:cs="Arial"/>
                  <w:color w:val="000000"/>
                  <w:sz w:val="16"/>
                  <w:szCs w:val="16"/>
                  <w:vertAlign w:val="superscript"/>
                  <w:lang w:val="en-US"/>
                </w:rPr>
                <w:tag w:val="MENDELEY_CITATION_v3_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"/>
                <w:id w:val="31623080"/>
                <w:placeholder>
                  <w:docPart w:val="88917E4D75BE44C8B1D6CF68001905AC"/>
                </w:placeholder>
              </w:sdtPr>
              <w:sdtContent>
                <w:r w:rsidRPr="00AE3F8B">
                  <w:rPr>
                    <w:rFonts w:ascii="Arial" w:hAnsi="Arial" w:cs="Arial"/>
                    <w:color w:val="000000"/>
                    <w:sz w:val="16"/>
                    <w:szCs w:val="16"/>
                    <w:vertAlign w:val="superscript"/>
                    <w:lang w:val="en-US"/>
                  </w:rPr>
                  <w:t>68</w:t>
                </w:r>
              </w:sdtContent>
            </w:sdt>
            <w:r>
              <w:rPr>
                <w:rFonts w:ascii="Arial" w:hAnsi="Arial" w:cs="Arial"/>
                <w:color w:val="000000"/>
                <w:sz w:val="16"/>
                <w:szCs w:val="16"/>
                <w:lang w:val="en-US"/>
              </w:rPr>
              <w:t xml:space="preserve">. </w:t>
            </w:r>
            <w:r w:rsidRPr="001E2108">
              <w:rPr>
                <w:rFonts w:ascii="Arial" w:hAnsi="Arial" w:cs="Arial"/>
                <w:color w:val="000000"/>
                <w:sz w:val="16"/>
                <w:szCs w:val="16"/>
                <w:lang w:val="en-US"/>
              </w:rPr>
              <w:t>Black arrow denotes the convective asthenospheric flux. Blue arrows represent the fluid flow from dewatering processes related with prograde metamorphism.</w:t>
            </w:r>
          </w:p>
        </w:tc>
      </w:tr>
    </w:tbl>
    <w:p w14:paraId="45ADABE4" w14:textId="77777777" w:rsidR="001816A5" w:rsidRDefault="001816A5" w:rsidP="001816A5">
      <w:pPr>
        <w:jc w:val="both"/>
        <w:rPr>
          <w:rFonts w:ascii="Arial" w:hAnsi="Arial" w:cs="Arial"/>
          <w:color w:val="000000"/>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85"/>
      </w:tblGrid>
      <w:tr w:rsidR="001816A5" w:rsidRPr="00086189" w14:paraId="769B523B" w14:textId="77777777" w:rsidTr="00074375">
        <w:trPr>
          <w:jc w:val="center"/>
        </w:trPr>
        <w:tc>
          <w:tcPr>
            <w:tcW w:w="5098" w:type="dxa"/>
          </w:tcPr>
          <w:p w14:paraId="32A81E33" w14:textId="77777777" w:rsidR="001816A5" w:rsidRPr="00086189" w:rsidRDefault="001816A5" w:rsidP="00074375">
            <w:pPr>
              <w:jc w:val="both"/>
              <w:rPr>
                <w:rFonts w:ascii="Arial" w:hAnsi="Arial" w:cs="Arial"/>
                <w:color w:val="000000"/>
                <w:sz w:val="16"/>
                <w:szCs w:val="16"/>
                <w:lang w:val="en-US"/>
              </w:rPr>
            </w:pPr>
            <w:r w:rsidRPr="00086189">
              <w:rPr>
                <w:rFonts w:ascii="Arial" w:hAnsi="Arial" w:cs="Arial"/>
                <w:noProof/>
                <w:color w:val="000000"/>
                <w:sz w:val="16"/>
                <w:szCs w:val="16"/>
                <w:lang w:val="en-US"/>
              </w:rPr>
              <w:drawing>
                <wp:inline distT="0" distB="0" distL="0" distR="0" wp14:anchorId="59E96C02" wp14:editId="6AE181BC">
                  <wp:extent cx="4679909" cy="2340869"/>
                  <wp:effectExtent l="0" t="0" r="0" b="2540"/>
                  <wp:docPr id="8" name="Imagen 8"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Texto&#10;&#10;Descripción generada automá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79909" cy="2340869"/>
                          </a:xfrm>
                          <a:prstGeom prst="rect">
                            <a:avLst/>
                          </a:prstGeom>
                        </pic:spPr>
                      </pic:pic>
                    </a:graphicData>
                  </a:graphic>
                </wp:inline>
              </w:drawing>
            </w:r>
          </w:p>
        </w:tc>
      </w:tr>
      <w:tr w:rsidR="001816A5" w:rsidRPr="00790F02" w14:paraId="2881A724" w14:textId="77777777" w:rsidTr="00074375">
        <w:trPr>
          <w:jc w:val="center"/>
        </w:trPr>
        <w:tc>
          <w:tcPr>
            <w:tcW w:w="5098" w:type="dxa"/>
          </w:tcPr>
          <w:p w14:paraId="3FAE9B1E" w14:textId="77777777" w:rsidR="001816A5" w:rsidRPr="00086189" w:rsidRDefault="001816A5" w:rsidP="00074375">
            <w:pPr>
              <w:jc w:val="both"/>
              <w:rPr>
                <w:rFonts w:ascii="Arial" w:hAnsi="Arial" w:cs="Arial"/>
                <w:b/>
                <w:bCs/>
                <w:color w:val="000000"/>
                <w:sz w:val="16"/>
                <w:szCs w:val="16"/>
                <w:lang w:val="en-US"/>
              </w:rPr>
            </w:pPr>
            <w:r>
              <w:rPr>
                <w:rFonts w:ascii="Arial" w:hAnsi="Arial" w:cs="Arial"/>
                <w:b/>
                <w:bCs/>
                <w:color w:val="000000"/>
                <w:sz w:val="16"/>
                <w:szCs w:val="16"/>
                <w:lang w:val="en-US"/>
              </w:rPr>
              <w:t>Extended Data Figure 3</w:t>
            </w:r>
            <w:r>
              <w:rPr>
                <w:rFonts w:ascii="Arial" w:hAnsi="Arial" w:cs="Arial"/>
                <w:color w:val="000000"/>
                <w:sz w:val="16"/>
                <w:szCs w:val="16"/>
                <w:lang w:val="en-US"/>
              </w:rPr>
              <w:t xml:space="preserve">. </w:t>
            </w:r>
            <w:r w:rsidRPr="00086189">
              <w:rPr>
                <w:rFonts w:ascii="Arial" w:hAnsi="Arial" w:cs="Arial"/>
                <w:b/>
                <w:bCs/>
                <w:color w:val="000000"/>
                <w:sz w:val="16"/>
                <w:szCs w:val="16"/>
                <w:lang w:val="en-US"/>
              </w:rPr>
              <w:t>Nucleation depth of all simulated ruptures</w:t>
            </w:r>
            <w:r w:rsidRPr="00086189">
              <w:rPr>
                <w:rFonts w:ascii="Arial" w:hAnsi="Arial" w:cs="Arial"/>
                <w:color w:val="000000"/>
                <w:sz w:val="16"/>
                <w:szCs w:val="16"/>
                <w:lang w:val="en-US"/>
              </w:rPr>
              <w:t xml:space="preserve">. Colored areas represent the rupture length of each kind of event, gray ones are earthquakes nucleated at the </w:t>
            </w:r>
            <w:r>
              <w:rPr>
                <w:rFonts w:ascii="Arial" w:hAnsi="Arial" w:cs="Arial"/>
                <w:color w:val="000000"/>
                <w:sz w:val="16"/>
                <w:szCs w:val="16"/>
                <w:lang w:val="en-US"/>
              </w:rPr>
              <w:t>Lower Seismogenic Zone</w:t>
            </w:r>
            <w:r w:rsidRPr="00086189">
              <w:rPr>
                <w:rFonts w:ascii="Arial" w:hAnsi="Arial" w:cs="Arial"/>
                <w:color w:val="000000"/>
                <w:sz w:val="16"/>
                <w:szCs w:val="16"/>
                <w:lang w:val="en-US"/>
              </w:rPr>
              <w:t xml:space="preserve"> and Chiloé Melange limit while blue ones are earthquakes nucleated at the </w:t>
            </w:r>
            <w:r>
              <w:rPr>
                <w:rFonts w:ascii="Arial" w:hAnsi="Arial" w:cs="Arial"/>
                <w:color w:val="000000"/>
                <w:sz w:val="16"/>
                <w:szCs w:val="16"/>
                <w:lang w:val="en-US"/>
              </w:rPr>
              <w:t>Upper Seismogenic Zone</w:t>
            </w:r>
            <w:r w:rsidRPr="00086189">
              <w:rPr>
                <w:rFonts w:ascii="Arial" w:hAnsi="Arial" w:cs="Arial"/>
                <w:color w:val="000000"/>
                <w:sz w:val="16"/>
                <w:szCs w:val="16"/>
                <w:lang w:val="en-US"/>
              </w:rPr>
              <w:t xml:space="preserve"> and Accretionary Prism limit. Light blue bars are the frequency of events at a certain depth and the red line is the temperature along the plate interface.</w:t>
            </w:r>
          </w:p>
        </w:tc>
      </w:tr>
    </w:tbl>
    <w:p w14:paraId="10F5D05F" w14:textId="77777777" w:rsidR="001816A5" w:rsidRDefault="001816A5" w:rsidP="001816A5">
      <w:pPr>
        <w:jc w:val="both"/>
        <w:rPr>
          <w:rFonts w:ascii="Arial" w:hAnsi="Arial" w:cs="Arial"/>
          <w:color w:val="000000"/>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85"/>
      </w:tblGrid>
      <w:tr w:rsidR="001816A5" w:rsidRPr="00086189" w14:paraId="6E25A8AB" w14:textId="77777777" w:rsidTr="00074375">
        <w:trPr>
          <w:jc w:val="center"/>
        </w:trPr>
        <w:tc>
          <w:tcPr>
            <w:tcW w:w="6374" w:type="dxa"/>
          </w:tcPr>
          <w:p w14:paraId="41477A25" w14:textId="77777777" w:rsidR="001816A5" w:rsidRPr="00086189" w:rsidRDefault="001816A5" w:rsidP="00074375">
            <w:pPr>
              <w:jc w:val="both"/>
              <w:rPr>
                <w:rFonts w:ascii="Arial" w:hAnsi="Arial" w:cs="Arial"/>
                <w:color w:val="000000"/>
                <w:sz w:val="16"/>
                <w:szCs w:val="16"/>
                <w:lang w:val="en-US"/>
              </w:rPr>
            </w:pPr>
            <w:r w:rsidRPr="00086189">
              <w:rPr>
                <w:rFonts w:ascii="Arial" w:hAnsi="Arial" w:cs="Arial"/>
                <w:noProof/>
                <w:color w:val="000000"/>
                <w:sz w:val="16"/>
                <w:szCs w:val="16"/>
                <w:lang w:val="en-US"/>
              </w:rPr>
              <w:lastRenderedPageBreak/>
              <w:drawing>
                <wp:inline distT="0" distB="0" distL="0" distR="0" wp14:anchorId="683AF08C" wp14:editId="382B1063">
                  <wp:extent cx="4679909" cy="2340869"/>
                  <wp:effectExtent l="0" t="0" r="0" b="2540"/>
                  <wp:docPr id="10" name="Imagen 10" descr="Pantalla de computador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Pantalla de computadora&#10;&#10;Descripción generada automáticamente con confianza media"/>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79909" cy="2340869"/>
                          </a:xfrm>
                          <a:prstGeom prst="rect">
                            <a:avLst/>
                          </a:prstGeom>
                        </pic:spPr>
                      </pic:pic>
                    </a:graphicData>
                  </a:graphic>
                </wp:inline>
              </w:drawing>
            </w:r>
          </w:p>
        </w:tc>
      </w:tr>
      <w:tr w:rsidR="001816A5" w:rsidRPr="00790F02" w14:paraId="50D6F3CD" w14:textId="77777777" w:rsidTr="00074375">
        <w:trPr>
          <w:jc w:val="center"/>
        </w:trPr>
        <w:tc>
          <w:tcPr>
            <w:tcW w:w="6374" w:type="dxa"/>
          </w:tcPr>
          <w:p w14:paraId="35C4900C" w14:textId="77777777" w:rsidR="001816A5" w:rsidRPr="00A458D3" w:rsidRDefault="001816A5" w:rsidP="00074375">
            <w:pPr>
              <w:jc w:val="both"/>
              <w:rPr>
                <w:rFonts w:ascii="Arial" w:hAnsi="Arial" w:cs="Arial"/>
                <w:color w:val="000000"/>
                <w:sz w:val="16"/>
                <w:szCs w:val="16"/>
                <w:lang w:val="en-US"/>
              </w:rPr>
            </w:pPr>
            <w:r>
              <w:rPr>
                <w:rFonts w:ascii="Arial" w:hAnsi="Arial" w:cs="Arial"/>
                <w:b/>
                <w:bCs/>
                <w:color w:val="000000"/>
                <w:sz w:val="16"/>
                <w:szCs w:val="16"/>
                <w:lang w:val="en-US"/>
              </w:rPr>
              <w:t>Extended Data Figure 4</w:t>
            </w:r>
            <w:r>
              <w:rPr>
                <w:rFonts w:ascii="Arial" w:hAnsi="Arial" w:cs="Arial"/>
                <w:color w:val="000000"/>
                <w:sz w:val="16"/>
                <w:szCs w:val="16"/>
                <w:lang w:val="en-US"/>
              </w:rPr>
              <w:t xml:space="preserve">. </w:t>
            </w:r>
            <w:r w:rsidRPr="00A458D3">
              <w:rPr>
                <w:rFonts w:ascii="Arial" w:hAnsi="Arial" w:cs="Arial"/>
                <w:b/>
                <w:bCs/>
                <w:color w:val="000000"/>
                <w:sz w:val="16"/>
                <w:szCs w:val="16"/>
                <w:lang w:val="en-US"/>
              </w:rPr>
              <w:t>Maximum</w:t>
            </w:r>
            <w:r w:rsidRPr="00A458D3">
              <w:rPr>
                <w:rFonts w:ascii="Arial" w:hAnsi="Arial" w:cs="Arial"/>
                <w:color w:val="000000"/>
                <w:sz w:val="16"/>
                <w:szCs w:val="16"/>
                <w:lang w:val="en-US"/>
              </w:rPr>
              <w:t xml:space="preserve"> </w:t>
            </w:r>
            <w:r w:rsidRPr="00A458D3">
              <w:rPr>
                <w:rFonts w:ascii="Arial" w:hAnsi="Arial" w:cs="Arial"/>
                <w:b/>
                <w:bCs/>
                <w:color w:val="000000"/>
                <w:sz w:val="16"/>
                <w:szCs w:val="16"/>
                <w:lang w:val="en-US"/>
              </w:rPr>
              <w:t>fault velocity at each frictional segment and peak strain-rate of the mantle</w:t>
            </w:r>
            <w:r w:rsidRPr="00A458D3">
              <w:rPr>
                <w:rFonts w:ascii="Arial" w:hAnsi="Arial" w:cs="Arial"/>
                <w:color w:val="000000"/>
                <w:sz w:val="16"/>
                <w:szCs w:val="16"/>
                <w:lang w:val="en-US"/>
              </w:rPr>
              <w:t>. Span view in between 6000 and 7000 years of simulation. Colored lines from green to red represent velocity thresholds of convergence rate (10</w:t>
            </w:r>
            <w:r w:rsidRPr="00A458D3">
              <w:rPr>
                <w:rFonts w:ascii="Arial" w:hAnsi="Arial" w:cs="Arial"/>
                <w:color w:val="000000"/>
                <w:sz w:val="10"/>
                <w:szCs w:val="10"/>
                <w:vertAlign w:val="superscript"/>
                <w:lang w:val="en-US"/>
              </w:rPr>
              <w:t>-9</w:t>
            </w:r>
            <w:r w:rsidRPr="00A458D3">
              <w:rPr>
                <w:rFonts w:ascii="Arial" w:hAnsi="Arial" w:cs="Arial"/>
                <w:color w:val="000000"/>
                <w:sz w:val="16"/>
                <w:szCs w:val="16"/>
                <w:lang w:val="en-US"/>
              </w:rPr>
              <w:t xml:space="preserve"> m/s), slow-slip event (SSE, 10</w:t>
            </w:r>
            <w:r w:rsidRPr="00A458D3">
              <w:rPr>
                <w:rFonts w:ascii="Arial" w:hAnsi="Arial" w:cs="Arial"/>
                <w:color w:val="000000"/>
                <w:sz w:val="10"/>
                <w:szCs w:val="10"/>
                <w:vertAlign w:val="superscript"/>
                <w:lang w:val="en-US"/>
              </w:rPr>
              <w:t>-6</w:t>
            </w:r>
            <w:r w:rsidRPr="00A458D3">
              <w:rPr>
                <w:rFonts w:ascii="Arial" w:hAnsi="Arial" w:cs="Arial"/>
                <w:color w:val="000000"/>
                <w:sz w:val="16"/>
                <w:szCs w:val="16"/>
                <w:lang w:val="en-US"/>
              </w:rPr>
              <w:t xml:space="preserve"> m/s), earthquakes (10</w:t>
            </w:r>
            <w:r w:rsidRPr="00A458D3">
              <w:rPr>
                <w:rFonts w:ascii="Arial" w:hAnsi="Arial" w:cs="Arial"/>
                <w:color w:val="000000"/>
                <w:sz w:val="10"/>
                <w:szCs w:val="10"/>
                <w:vertAlign w:val="superscript"/>
                <w:lang w:val="en-US"/>
              </w:rPr>
              <w:t>-3</w:t>
            </w:r>
            <w:r w:rsidRPr="00A458D3">
              <w:rPr>
                <w:rFonts w:ascii="Arial" w:hAnsi="Arial" w:cs="Arial"/>
                <w:color w:val="000000"/>
                <w:sz w:val="16"/>
                <w:szCs w:val="16"/>
                <w:lang w:val="en-US"/>
              </w:rPr>
              <w:t xml:space="preserve"> m/s) and big earthquakes (10</w:t>
            </w:r>
            <w:r w:rsidRPr="00A458D3">
              <w:rPr>
                <w:rFonts w:ascii="Arial" w:hAnsi="Arial" w:cs="Arial"/>
                <w:color w:val="000000"/>
                <w:sz w:val="10"/>
                <w:szCs w:val="10"/>
                <w:vertAlign w:val="superscript"/>
                <w:lang w:val="en-US"/>
              </w:rPr>
              <w:t>0</w:t>
            </w:r>
            <w:r w:rsidRPr="00A458D3">
              <w:rPr>
                <w:rFonts w:ascii="Arial" w:hAnsi="Arial" w:cs="Arial"/>
                <w:color w:val="000000"/>
                <w:sz w:val="16"/>
                <w:szCs w:val="16"/>
                <w:lang w:val="en-US"/>
              </w:rPr>
              <w:t xml:space="preserve"> m/s). Blue line is the fault velocity, and the red line is peak strain-rate at the mantle</w:t>
            </w:r>
          </w:p>
        </w:tc>
      </w:tr>
    </w:tbl>
    <w:p w14:paraId="6153D856" w14:textId="77777777" w:rsidR="001816A5" w:rsidRDefault="001816A5" w:rsidP="001816A5">
      <w:pPr>
        <w:jc w:val="both"/>
        <w:rPr>
          <w:rFonts w:ascii="Arial" w:hAnsi="Arial" w:cs="Arial"/>
          <w:color w:val="00000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1816A5" w:rsidRPr="00A458D3" w14:paraId="4136DC1C" w14:textId="77777777" w:rsidTr="00074375">
        <w:tc>
          <w:tcPr>
            <w:tcW w:w="8828" w:type="dxa"/>
          </w:tcPr>
          <w:p w14:paraId="689F456A" w14:textId="77777777" w:rsidR="001816A5" w:rsidRPr="00A458D3" w:rsidRDefault="001816A5" w:rsidP="00074375">
            <w:pPr>
              <w:jc w:val="both"/>
              <w:rPr>
                <w:rFonts w:ascii="Arial" w:hAnsi="Arial" w:cs="Arial"/>
                <w:color w:val="000000"/>
                <w:sz w:val="16"/>
                <w:szCs w:val="16"/>
                <w:lang w:val="en-US"/>
              </w:rPr>
            </w:pPr>
            <w:r w:rsidRPr="00A458D3">
              <w:rPr>
                <w:rFonts w:ascii="Arial" w:hAnsi="Arial" w:cs="Arial"/>
                <w:noProof/>
                <w:color w:val="000000"/>
                <w:sz w:val="16"/>
                <w:szCs w:val="16"/>
                <w:lang w:val="en-US"/>
              </w:rPr>
              <w:drawing>
                <wp:inline distT="0" distB="0" distL="0" distR="0" wp14:anchorId="67208486" wp14:editId="6588EB5C">
                  <wp:extent cx="5468400" cy="4557600"/>
                  <wp:effectExtent l="0" t="0" r="0" b="0"/>
                  <wp:docPr id="14" name="Imagen 14"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4" descr="Mapa&#10;&#10;Descripción generada automáticamente"/>
                          <pic:cNvPicPr/>
                        </pic:nvPicPr>
                        <pic:blipFill rotWithShape="1">
                          <a:blip r:embed="rId8" cstate="print">
                            <a:extLst>
                              <a:ext uri="{28A0092B-C50C-407E-A947-70E740481C1C}">
                                <a14:useLocalDpi xmlns:a14="http://schemas.microsoft.com/office/drawing/2010/main" val="0"/>
                              </a:ext>
                            </a:extLst>
                          </a:blip>
                          <a:srcRect t="9912" b="6721"/>
                          <a:stretch/>
                        </pic:blipFill>
                        <pic:spPr bwMode="auto">
                          <a:xfrm>
                            <a:off x="0" y="0"/>
                            <a:ext cx="5468400" cy="4557600"/>
                          </a:xfrm>
                          <a:prstGeom prst="rect">
                            <a:avLst/>
                          </a:prstGeom>
                          <a:ln>
                            <a:noFill/>
                          </a:ln>
                          <a:extLst>
                            <a:ext uri="{53640926-AAD7-44D8-BBD7-CCE9431645EC}">
                              <a14:shadowObscured xmlns:a14="http://schemas.microsoft.com/office/drawing/2010/main"/>
                            </a:ext>
                          </a:extLst>
                        </pic:spPr>
                      </pic:pic>
                    </a:graphicData>
                  </a:graphic>
                </wp:inline>
              </w:drawing>
            </w:r>
          </w:p>
        </w:tc>
      </w:tr>
      <w:tr w:rsidR="001816A5" w:rsidRPr="00790F02" w14:paraId="4E0CF936" w14:textId="77777777" w:rsidTr="00074375">
        <w:tc>
          <w:tcPr>
            <w:tcW w:w="8828" w:type="dxa"/>
          </w:tcPr>
          <w:p w14:paraId="70A6E786" w14:textId="77777777" w:rsidR="001816A5" w:rsidRPr="00A458D3" w:rsidRDefault="001816A5" w:rsidP="00074375">
            <w:pPr>
              <w:jc w:val="both"/>
              <w:rPr>
                <w:rFonts w:ascii="Arial" w:hAnsi="Arial" w:cs="Arial"/>
                <w:color w:val="000000"/>
                <w:sz w:val="16"/>
                <w:szCs w:val="16"/>
                <w:lang w:val="en-US"/>
              </w:rPr>
            </w:pPr>
            <w:r w:rsidRPr="00A458D3">
              <w:rPr>
                <w:rFonts w:ascii="Arial" w:hAnsi="Arial" w:cs="Arial"/>
                <w:b/>
                <w:bCs/>
                <w:color w:val="000000"/>
                <w:sz w:val="16"/>
                <w:szCs w:val="16"/>
                <w:lang w:val="en-US"/>
              </w:rPr>
              <w:t>Extended Data Figure 5</w:t>
            </w:r>
            <w:r w:rsidRPr="00A458D3">
              <w:rPr>
                <w:rFonts w:ascii="Arial" w:hAnsi="Arial" w:cs="Arial"/>
                <w:color w:val="000000"/>
                <w:sz w:val="16"/>
                <w:szCs w:val="16"/>
                <w:lang w:val="en-US"/>
              </w:rPr>
              <w:t>.</w:t>
            </w:r>
            <w:r>
              <w:rPr>
                <w:rFonts w:ascii="Arial" w:hAnsi="Arial" w:cs="Arial"/>
                <w:color w:val="000000"/>
                <w:sz w:val="16"/>
                <w:szCs w:val="16"/>
                <w:lang w:val="en-US"/>
              </w:rPr>
              <w:t xml:space="preserve"> </w:t>
            </w:r>
            <w:r>
              <w:rPr>
                <w:rFonts w:ascii="Arial" w:hAnsi="Arial" w:cs="Arial"/>
                <w:b/>
                <w:bCs/>
                <w:color w:val="000000"/>
                <w:sz w:val="16"/>
                <w:szCs w:val="16"/>
                <w:lang w:val="en-US"/>
              </w:rPr>
              <w:t>GNSS and intertidal biotic indicator data</w:t>
            </w:r>
            <w:r>
              <w:rPr>
                <w:rFonts w:ascii="Arial" w:hAnsi="Arial" w:cs="Arial"/>
                <w:color w:val="000000"/>
                <w:sz w:val="16"/>
                <w:szCs w:val="16"/>
                <w:lang w:val="en-US"/>
              </w:rPr>
              <w:t>.</w:t>
            </w:r>
            <w:r w:rsidRPr="00A458D3">
              <w:rPr>
                <w:rFonts w:ascii="Arial" w:hAnsi="Arial" w:cs="Arial"/>
                <w:color w:val="000000"/>
                <w:sz w:val="16"/>
                <w:szCs w:val="16"/>
                <w:lang w:val="en-US"/>
              </w:rPr>
              <w:t xml:space="preserve"> a) Velocity vectors from </w:t>
            </w:r>
            <w:r>
              <w:rPr>
                <w:rFonts w:ascii="Arial" w:hAnsi="Arial" w:cs="Arial"/>
                <w:color w:val="000000"/>
                <w:sz w:val="16"/>
                <w:szCs w:val="16"/>
                <w:lang w:val="en-US"/>
              </w:rPr>
              <w:t>reference</w:t>
            </w:r>
            <w:sdt>
              <w:sdtPr>
                <w:rPr>
                  <w:rFonts w:ascii="Arial" w:hAnsi="Arial" w:cs="Arial"/>
                  <w:color w:val="000000"/>
                  <w:sz w:val="16"/>
                  <w:szCs w:val="16"/>
                  <w:vertAlign w:val="superscript"/>
                  <w:lang w:val="en-US"/>
                </w:rPr>
                <w:tag w:val="MENDELEY_CITATION_v3_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"/>
                <w:id w:val="523907688"/>
                <w:placeholder>
                  <w:docPart w:val="88917E4D75BE44C8B1D6CF68001905AC"/>
                </w:placeholder>
              </w:sdtPr>
              <w:sdtContent>
                <w:r w:rsidRPr="00AE3F8B">
                  <w:rPr>
                    <w:rFonts w:ascii="Arial" w:hAnsi="Arial" w:cs="Arial"/>
                    <w:color w:val="000000"/>
                    <w:sz w:val="16"/>
                    <w:szCs w:val="16"/>
                    <w:vertAlign w:val="superscript"/>
                    <w:lang w:val="en-US"/>
                  </w:rPr>
                  <w:t>9</w:t>
                </w:r>
              </w:sdtContent>
            </w:sdt>
            <w:r>
              <w:rPr>
                <w:rFonts w:ascii="Arial" w:hAnsi="Arial" w:cs="Arial"/>
                <w:color w:val="000000"/>
                <w:sz w:val="16"/>
                <w:szCs w:val="16"/>
                <w:lang w:val="en-US"/>
              </w:rPr>
              <w:t xml:space="preserve"> </w:t>
            </w:r>
            <w:r w:rsidRPr="00A458D3">
              <w:rPr>
                <w:rFonts w:ascii="Arial" w:hAnsi="Arial" w:cs="Arial"/>
                <w:color w:val="000000"/>
                <w:sz w:val="16"/>
                <w:szCs w:val="16"/>
                <w:lang w:val="en-US"/>
              </w:rPr>
              <w:t xml:space="preserve">for the coseismic slip of the Melinka Mw7.6 2016 earthquake. b) Uplift data from </w:t>
            </w:r>
            <w:r>
              <w:rPr>
                <w:rFonts w:ascii="Arial" w:hAnsi="Arial" w:cs="Arial"/>
                <w:color w:val="000000"/>
                <w:sz w:val="16"/>
                <w:szCs w:val="16"/>
                <w:lang w:val="en-US"/>
              </w:rPr>
              <w:t>reference</w:t>
            </w:r>
            <w:sdt>
              <w:sdtPr>
                <w:rPr>
                  <w:rFonts w:ascii="Arial" w:hAnsi="Arial" w:cs="Arial"/>
                  <w:color w:val="000000"/>
                  <w:sz w:val="16"/>
                  <w:szCs w:val="16"/>
                  <w:vertAlign w:val="superscript"/>
                  <w:lang w:val="en-US"/>
                </w:rPr>
                <w:tag w:val="MENDELEY_CITATION_v3_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"/>
                <w:id w:val="947203961"/>
                <w:placeholder>
                  <w:docPart w:val="88917E4D75BE44C8B1D6CF68001905AC"/>
                </w:placeholder>
              </w:sdtPr>
              <w:sdtContent>
                <w:r w:rsidRPr="00AE3F8B">
                  <w:rPr>
                    <w:rFonts w:ascii="Arial" w:hAnsi="Arial" w:cs="Arial"/>
                    <w:color w:val="000000"/>
                    <w:sz w:val="16"/>
                    <w:szCs w:val="16"/>
                    <w:vertAlign w:val="superscript"/>
                    <w:lang w:val="en-US"/>
                  </w:rPr>
                  <w:t>12</w:t>
                </w:r>
              </w:sdtContent>
            </w:sdt>
            <w:r>
              <w:rPr>
                <w:rFonts w:ascii="Arial" w:hAnsi="Arial" w:cs="Arial"/>
                <w:color w:val="000000"/>
                <w:sz w:val="16"/>
                <w:szCs w:val="16"/>
                <w:lang w:val="en-US"/>
              </w:rPr>
              <w:t xml:space="preserve"> </w:t>
            </w:r>
            <w:r w:rsidRPr="00A458D3">
              <w:rPr>
                <w:rFonts w:ascii="Arial" w:hAnsi="Arial" w:cs="Arial"/>
                <w:color w:val="000000"/>
                <w:sz w:val="16"/>
                <w:szCs w:val="16"/>
                <w:lang w:val="en-US"/>
              </w:rPr>
              <w:t>measured after 8 years of the Valdivia Mw9.5 1960 earthquake.</w:t>
            </w:r>
          </w:p>
        </w:tc>
      </w:tr>
    </w:tbl>
    <w:p w14:paraId="62C17E6E" w14:textId="77777777" w:rsidR="001816A5" w:rsidRDefault="001816A5" w:rsidP="001816A5">
      <w:pPr>
        <w:jc w:val="both"/>
        <w:rPr>
          <w:rFonts w:ascii="Arial" w:hAnsi="Arial" w:cs="Arial"/>
          <w:color w:val="000000"/>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28"/>
      </w:tblGrid>
      <w:tr w:rsidR="001816A5" w:rsidRPr="007B69BC" w14:paraId="3AA1BCC0" w14:textId="77777777" w:rsidTr="00074375">
        <w:tc>
          <w:tcPr>
            <w:tcW w:w="8828" w:type="dxa"/>
          </w:tcPr>
          <w:p w14:paraId="341C3ECB" w14:textId="77777777" w:rsidR="001816A5" w:rsidRPr="007B69BC" w:rsidRDefault="001816A5" w:rsidP="00074375">
            <w:pPr>
              <w:jc w:val="both"/>
              <w:rPr>
                <w:rFonts w:ascii="Arial" w:hAnsi="Arial" w:cs="Arial"/>
                <w:color w:val="000000"/>
                <w:sz w:val="16"/>
                <w:szCs w:val="16"/>
                <w:lang w:val="en-US"/>
              </w:rPr>
            </w:pPr>
            <w:r w:rsidRPr="007B69BC">
              <w:rPr>
                <w:rFonts w:ascii="Arial" w:hAnsi="Arial" w:cs="Arial"/>
                <w:noProof/>
                <w:color w:val="000000"/>
                <w:sz w:val="16"/>
                <w:szCs w:val="16"/>
                <w:lang w:val="en-US"/>
              </w:rPr>
              <w:drawing>
                <wp:inline distT="0" distB="0" distL="0" distR="0" wp14:anchorId="50BA0ABA" wp14:editId="0C3A6767">
                  <wp:extent cx="5468400" cy="4374000"/>
                  <wp:effectExtent l="0" t="0" r="0" b="7620"/>
                  <wp:docPr id="15" name="Imagen 15" descr="Diagra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descr="Diagrama&#10;&#10;Descripción generada automáticamente con confianza baja"/>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68400" cy="4374000"/>
                          </a:xfrm>
                          <a:prstGeom prst="rect">
                            <a:avLst/>
                          </a:prstGeom>
                        </pic:spPr>
                      </pic:pic>
                    </a:graphicData>
                  </a:graphic>
                </wp:inline>
              </w:drawing>
            </w:r>
          </w:p>
        </w:tc>
      </w:tr>
      <w:tr w:rsidR="001816A5" w:rsidRPr="00790F02" w14:paraId="5A9F3D4B" w14:textId="77777777" w:rsidTr="00074375">
        <w:tc>
          <w:tcPr>
            <w:tcW w:w="8828" w:type="dxa"/>
          </w:tcPr>
          <w:p w14:paraId="69D2E4C5" w14:textId="77777777" w:rsidR="001816A5" w:rsidRPr="007B69BC" w:rsidRDefault="001816A5" w:rsidP="00074375">
            <w:pPr>
              <w:jc w:val="both"/>
              <w:rPr>
                <w:rFonts w:ascii="Arial" w:hAnsi="Arial" w:cs="Arial"/>
                <w:color w:val="000000"/>
                <w:sz w:val="16"/>
                <w:szCs w:val="16"/>
                <w:lang w:val="en-US"/>
              </w:rPr>
            </w:pPr>
            <w:r>
              <w:rPr>
                <w:rFonts w:ascii="Arial" w:hAnsi="Arial" w:cs="Arial"/>
                <w:b/>
                <w:bCs/>
                <w:color w:val="000000"/>
                <w:sz w:val="16"/>
                <w:szCs w:val="16"/>
                <w:lang w:val="en-US"/>
              </w:rPr>
              <w:t>Extended Data Figure 6</w:t>
            </w:r>
            <w:r>
              <w:rPr>
                <w:rFonts w:ascii="Arial" w:hAnsi="Arial" w:cs="Arial"/>
                <w:color w:val="000000"/>
                <w:sz w:val="16"/>
                <w:szCs w:val="16"/>
                <w:lang w:val="en-US"/>
              </w:rPr>
              <w:t xml:space="preserve">. </w:t>
            </w:r>
            <w:r>
              <w:rPr>
                <w:rFonts w:ascii="Arial" w:hAnsi="Arial" w:cs="Arial"/>
                <w:b/>
                <w:bCs/>
                <w:color w:val="000000"/>
                <w:sz w:val="16"/>
                <w:szCs w:val="16"/>
                <w:lang w:val="en-US"/>
              </w:rPr>
              <w:t>Effects of effective normal stress and petrology in the upper crust deformation of full ruptures</w:t>
            </w:r>
            <w:r>
              <w:rPr>
                <w:rFonts w:ascii="Arial" w:hAnsi="Arial" w:cs="Arial"/>
                <w:color w:val="000000"/>
                <w:sz w:val="16"/>
                <w:szCs w:val="16"/>
                <w:lang w:val="en-US"/>
              </w:rPr>
              <w:t xml:space="preserve">. </w:t>
            </w:r>
            <w:r w:rsidRPr="007B69BC">
              <w:rPr>
                <w:rFonts w:ascii="Arial" w:hAnsi="Arial" w:cs="Arial"/>
                <w:color w:val="000000"/>
                <w:sz w:val="16"/>
                <w:szCs w:val="16"/>
                <w:lang w:val="en-US"/>
              </w:rPr>
              <w:t> In a), when some specific model has the same value as the reference model (Quartz), then it is shown in black line. c) Uplift generated by the whole spectrum of quartz models, where effective normal stress is decreased from the reference value (160 MPa) until 60 MPa. d) Uplift generated by the whole spectrum of altered basalt models, where the denomination 250 corresponds to the value of effective normal stress at the mantle wedge.</w:t>
            </w:r>
          </w:p>
        </w:tc>
      </w:tr>
    </w:tbl>
    <w:p w14:paraId="5DF2F244"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6A5"/>
    <w:rsid w:val="001816A5"/>
    <w:rsid w:val="00234F10"/>
    <w:rsid w:val="00755780"/>
    <w:rsid w:val="00C453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98550"/>
  <w15:chartTrackingRefBased/>
  <w15:docId w15:val="{063A3A24-4A28-424D-8821-1C2BD85AD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6A5"/>
    <w:rPr>
      <w:lang w:val="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816A5"/>
    <w:pPr>
      <w:spacing w:after="0" w:line="240" w:lineRule="auto"/>
    </w:pPr>
    <w:rPr>
      <w:lang w:val="es-C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glossaryDocument" Target="glossary/document.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94F0A1B3CCB4C0CAED26FCC141E7009"/>
        <w:category>
          <w:name w:val="General"/>
          <w:gallery w:val="placeholder"/>
        </w:category>
        <w:types>
          <w:type w:val="bbPlcHdr"/>
        </w:types>
        <w:behaviors>
          <w:behavior w:val="content"/>
        </w:behaviors>
        <w:guid w:val="{5AC87644-9FBE-4BBD-974E-EC0A45FFDC3D}"/>
      </w:docPartPr>
      <w:docPartBody>
        <w:p w:rsidR="00000000" w:rsidRDefault="00523A81" w:rsidP="00523A81">
          <w:pPr>
            <w:pStyle w:val="194F0A1B3CCB4C0CAED26FCC141E7009"/>
          </w:pPr>
          <w:r w:rsidRPr="00A0573A">
            <w:rPr>
              <w:rStyle w:val="PlaceholderText"/>
            </w:rPr>
            <w:t>Haga clic o pulse aquí para escribir texto.</w:t>
          </w:r>
        </w:p>
      </w:docPartBody>
    </w:docPart>
    <w:docPart>
      <w:docPartPr>
        <w:name w:val="A3E304D7FA304E52A2CF22D1A7B15C9F"/>
        <w:category>
          <w:name w:val="General"/>
          <w:gallery w:val="placeholder"/>
        </w:category>
        <w:types>
          <w:type w:val="bbPlcHdr"/>
        </w:types>
        <w:behaviors>
          <w:behavior w:val="content"/>
        </w:behaviors>
        <w:guid w:val="{9851FA64-7951-4193-A9F7-F00DF5C001FE}"/>
      </w:docPartPr>
      <w:docPartBody>
        <w:p w:rsidR="00000000" w:rsidRDefault="00523A81" w:rsidP="00523A81">
          <w:pPr>
            <w:pStyle w:val="A3E304D7FA304E52A2CF22D1A7B15C9F"/>
          </w:pPr>
          <w:r w:rsidRPr="00A0573A">
            <w:rPr>
              <w:rStyle w:val="PlaceholderText"/>
            </w:rPr>
            <w:t>Haga clic o pulse aquí para escribir texto.</w:t>
          </w:r>
        </w:p>
      </w:docPartBody>
    </w:docPart>
    <w:docPart>
      <w:docPartPr>
        <w:name w:val="BC5883789671421F9984F6D0541A8CF8"/>
        <w:category>
          <w:name w:val="General"/>
          <w:gallery w:val="placeholder"/>
        </w:category>
        <w:types>
          <w:type w:val="bbPlcHdr"/>
        </w:types>
        <w:behaviors>
          <w:behavior w:val="content"/>
        </w:behaviors>
        <w:guid w:val="{6783E332-19AB-4312-98DA-7FD31A376B5D}"/>
      </w:docPartPr>
      <w:docPartBody>
        <w:p w:rsidR="00000000" w:rsidRDefault="00523A81" w:rsidP="00523A81">
          <w:pPr>
            <w:pStyle w:val="BC5883789671421F9984F6D0541A8CF8"/>
          </w:pPr>
          <w:r w:rsidRPr="00A0573A">
            <w:rPr>
              <w:rStyle w:val="PlaceholderText"/>
            </w:rPr>
            <w:t>Haga clic o pulse aquí para escribir texto.</w:t>
          </w:r>
        </w:p>
      </w:docPartBody>
    </w:docPart>
    <w:docPart>
      <w:docPartPr>
        <w:name w:val="DA9B6D3E11EF4B3398B89111BE25AA5A"/>
        <w:category>
          <w:name w:val="General"/>
          <w:gallery w:val="placeholder"/>
        </w:category>
        <w:types>
          <w:type w:val="bbPlcHdr"/>
        </w:types>
        <w:behaviors>
          <w:behavior w:val="content"/>
        </w:behaviors>
        <w:guid w:val="{B40EBDBD-EC00-4058-95B0-3759C959C4DD}"/>
      </w:docPartPr>
      <w:docPartBody>
        <w:p w:rsidR="00000000" w:rsidRDefault="00523A81" w:rsidP="00523A81">
          <w:pPr>
            <w:pStyle w:val="DA9B6D3E11EF4B3398B89111BE25AA5A"/>
          </w:pPr>
          <w:r w:rsidRPr="00A0573A">
            <w:rPr>
              <w:rStyle w:val="PlaceholderText"/>
            </w:rPr>
            <w:t>Haga clic o pulse aquí para escribir texto.</w:t>
          </w:r>
        </w:p>
      </w:docPartBody>
    </w:docPart>
    <w:docPart>
      <w:docPartPr>
        <w:name w:val="2D32F6C38B8D4907A68DEC0AAC1A139F"/>
        <w:category>
          <w:name w:val="General"/>
          <w:gallery w:val="placeholder"/>
        </w:category>
        <w:types>
          <w:type w:val="bbPlcHdr"/>
        </w:types>
        <w:behaviors>
          <w:behavior w:val="content"/>
        </w:behaviors>
        <w:guid w:val="{F8FF27BE-FAB2-46A8-950F-257FFFED5E9C}"/>
      </w:docPartPr>
      <w:docPartBody>
        <w:p w:rsidR="00000000" w:rsidRDefault="00523A81" w:rsidP="00523A81">
          <w:pPr>
            <w:pStyle w:val="2D32F6C38B8D4907A68DEC0AAC1A139F"/>
          </w:pPr>
          <w:r w:rsidRPr="00A0573A">
            <w:rPr>
              <w:rStyle w:val="PlaceholderText"/>
            </w:rPr>
            <w:t>Haga clic o pulse aquí para escribir texto.</w:t>
          </w:r>
        </w:p>
      </w:docPartBody>
    </w:docPart>
    <w:docPart>
      <w:docPartPr>
        <w:name w:val="88917E4D75BE44C8B1D6CF68001905AC"/>
        <w:category>
          <w:name w:val="General"/>
          <w:gallery w:val="placeholder"/>
        </w:category>
        <w:types>
          <w:type w:val="bbPlcHdr"/>
        </w:types>
        <w:behaviors>
          <w:behavior w:val="content"/>
        </w:behaviors>
        <w:guid w:val="{C3B0C94D-71A1-4AE9-B738-252B2DDC9183}"/>
      </w:docPartPr>
      <w:docPartBody>
        <w:p w:rsidR="00000000" w:rsidRDefault="00523A81" w:rsidP="00523A81">
          <w:pPr>
            <w:pStyle w:val="88917E4D75BE44C8B1D6CF68001905AC"/>
          </w:pPr>
          <w:r w:rsidRPr="00A0573A">
            <w:rPr>
              <w:rStyle w:val="PlaceholderText"/>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A81"/>
    <w:rsid w:val="00523A81"/>
    <w:rsid w:val="00C16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23A81"/>
    <w:rPr>
      <w:color w:val="808080"/>
    </w:rPr>
  </w:style>
  <w:style w:type="paragraph" w:customStyle="1" w:styleId="194F0A1B3CCB4C0CAED26FCC141E7009">
    <w:name w:val="194F0A1B3CCB4C0CAED26FCC141E7009"/>
    <w:rsid w:val="00523A81"/>
  </w:style>
  <w:style w:type="paragraph" w:customStyle="1" w:styleId="A3E304D7FA304E52A2CF22D1A7B15C9F">
    <w:name w:val="A3E304D7FA304E52A2CF22D1A7B15C9F"/>
    <w:rsid w:val="00523A81"/>
  </w:style>
  <w:style w:type="paragraph" w:customStyle="1" w:styleId="BC5883789671421F9984F6D0541A8CF8">
    <w:name w:val="BC5883789671421F9984F6D0541A8CF8"/>
    <w:rsid w:val="00523A81"/>
  </w:style>
  <w:style w:type="paragraph" w:customStyle="1" w:styleId="DA9B6D3E11EF4B3398B89111BE25AA5A">
    <w:name w:val="DA9B6D3E11EF4B3398B89111BE25AA5A"/>
    <w:rsid w:val="00523A81"/>
  </w:style>
  <w:style w:type="paragraph" w:customStyle="1" w:styleId="2D32F6C38B8D4907A68DEC0AAC1A139F">
    <w:name w:val="2D32F6C38B8D4907A68DEC0AAC1A139F"/>
    <w:rsid w:val="00523A81"/>
  </w:style>
  <w:style w:type="paragraph" w:customStyle="1" w:styleId="88917E4D75BE44C8B1D6CF68001905AC">
    <w:name w:val="88917E4D75BE44C8B1D6CF68001905AC"/>
    <w:rsid w:val="00523A8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548</Words>
  <Characters>3130</Characters>
  <Application>Microsoft Office Word</Application>
  <DocSecurity>0</DocSecurity>
  <Lines>26</Lines>
  <Paragraphs>7</Paragraphs>
  <ScaleCrop>false</ScaleCrop>
  <Company>Springer Nature</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3</cp:revision>
  <dcterms:created xsi:type="dcterms:W3CDTF">2023-02-21T02:35:00Z</dcterms:created>
  <dcterms:modified xsi:type="dcterms:W3CDTF">2023-02-21T02:36:00Z</dcterms:modified>
</cp:coreProperties>
</file>