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4E46" w:rsidRPr="007038C2" w:rsidRDefault="00B379AD">
      <w:pPr>
        <w:pStyle w:val="normal"/>
        <w:spacing w:after="240" w:line="360" w:lineRule="auto"/>
        <w:jc w:val="center"/>
        <w:rPr>
          <w:rFonts w:ascii="Cambria" w:eastAsia="Cambria" w:hAnsi="Cambria" w:cs="Cambria"/>
          <w:b/>
          <w:sz w:val="48"/>
          <w:szCs w:val="48"/>
          <w:lang w:val="en-US"/>
        </w:rPr>
      </w:pPr>
      <w:r w:rsidRPr="007038C2">
        <w:rPr>
          <w:rFonts w:ascii="Cambria" w:eastAsia="Cambria" w:hAnsi="Cambria" w:cs="Cambria"/>
          <w:b/>
          <w:sz w:val="48"/>
          <w:szCs w:val="48"/>
          <w:lang w:val="en-US"/>
        </w:rPr>
        <w:t>Supplementary Material</w:t>
      </w:r>
    </w:p>
    <w:p w:rsidR="00894E46" w:rsidRPr="007038C2" w:rsidRDefault="00B379AD">
      <w:pPr>
        <w:pStyle w:val="normal"/>
        <w:spacing w:before="240" w:after="240"/>
        <w:rPr>
          <w:rFonts w:ascii="Cambria" w:eastAsia="Cambria" w:hAnsi="Cambria" w:cs="Cambria"/>
          <w:sz w:val="24"/>
          <w:szCs w:val="24"/>
          <w:lang w:val="en-US"/>
        </w:rPr>
      </w:pPr>
      <w:r w:rsidRPr="007038C2">
        <w:rPr>
          <w:rFonts w:ascii="Cambria" w:eastAsia="Cambria" w:hAnsi="Cambria" w:cs="Cambria"/>
          <w:sz w:val="24"/>
          <w:szCs w:val="24"/>
          <w:lang w:val="en-US"/>
        </w:rPr>
        <w:t xml:space="preserve"> </w:t>
      </w:r>
    </w:p>
    <w:p w:rsidR="00894E46" w:rsidRPr="007038C2" w:rsidRDefault="00B379AD">
      <w:pPr>
        <w:pStyle w:val="normal"/>
        <w:spacing w:before="240" w:after="240"/>
        <w:rPr>
          <w:rFonts w:ascii="Cambria" w:eastAsia="Cambria" w:hAnsi="Cambria" w:cs="Cambria"/>
          <w:b/>
          <w:sz w:val="24"/>
          <w:szCs w:val="24"/>
          <w:u w:val="single"/>
          <w:lang w:val="en-US"/>
        </w:rPr>
      </w:pPr>
      <w:r w:rsidRPr="007038C2">
        <w:rPr>
          <w:rFonts w:ascii="Cambria" w:eastAsia="Cambria" w:hAnsi="Cambria" w:cs="Cambria"/>
          <w:b/>
          <w:sz w:val="24"/>
          <w:szCs w:val="24"/>
          <w:u w:val="single"/>
          <w:lang w:val="en-US"/>
        </w:rPr>
        <w:t>Additional information on the Method section</w:t>
      </w:r>
    </w:p>
    <w:p w:rsidR="00894E46" w:rsidRPr="007038C2" w:rsidRDefault="00B379AD">
      <w:pPr>
        <w:pStyle w:val="normal"/>
        <w:spacing w:before="240" w:after="240"/>
        <w:rPr>
          <w:rFonts w:ascii="Cambria" w:eastAsia="Cambria" w:hAnsi="Cambria" w:cs="Cambria"/>
          <w:sz w:val="24"/>
          <w:szCs w:val="24"/>
          <w:lang w:val="en-US"/>
        </w:rPr>
      </w:pPr>
      <w:r w:rsidRPr="007038C2">
        <w:rPr>
          <w:rFonts w:ascii="Cambria" w:eastAsia="Cambria" w:hAnsi="Cambria" w:cs="Cambria"/>
          <w:sz w:val="24"/>
          <w:szCs w:val="24"/>
          <w:lang w:val="en-US"/>
        </w:rPr>
        <w:t xml:space="preserve"> </w:t>
      </w:r>
    </w:p>
    <w:p w:rsidR="00894E46" w:rsidRPr="007038C2" w:rsidRDefault="007038C2" w:rsidP="007038C2">
      <w:pPr>
        <w:pStyle w:val="normal"/>
        <w:spacing w:before="240" w:after="240"/>
        <w:jc w:val="center"/>
        <w:rPr>
          <w:rFonts w:ascii="Cambria" w:eastAsia="Cambria" w:hAnsi="Cambria" w:cs="Cambria"/>
          <w:sz w:val="24"/>
          <w:szCs w:val="24"/>
          <w:lang w:val="en-US"/>
        </w:rPr>
      </w:pPr>
      <w:r>
        <w:rPr>
          <w:rFonts w:asciiTheme="majorHAnsi" w:eastAsia="Times New Roman" w:hAnsiTheme="majorHAnsi" w:cstheme="majorHAnsi"/>
          <w:b/>
          <w:noProof/>
          <w:sz w:val="24"/>
          <w:szCs w:val="24"/>
        </w:rPr>
        <w:drawing>
          <wp:inline distT="0" distB="0" distL="0" distR="0">
            <wp:extent cx="3345180" cy="2524125"/>
            <wp:effectExtent l="19050" t="0" r="7620" b="0"/>
            <wp:docPr id="4"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pic:cNvPicPr>
                      <a:picLocks noChangeAspect="1" noChangeArrowheads="1"/>
                    </pic:cNvPicPr>
                  </pic:nvPicPr>
                  <pic:blipFill>
                    <a:blip r:embed="rId4" cstate="print"/>
                    <a:srcRect/>
                    <a:stretch>
                      <a:fillRect/>
                    </a:stretch>
                  </pic:blipFill>
                  <pic:spPr bwMode="auto">
                    <a:xfrm>
                      <a:off x="0" y="0"/>
                      <a:ext cx="3345180" cy="2524125"/>
                    </a:xfrm>
                    <a:prstGeom prst="rect">
                      <a:avLst/>
                    </a:prstGeom>
                    <a:noFill/>
                    <a:ln w="9525">
                      <a:noFill/>
                      <a:miter lim="800000"/>
                      <a:headEnd/>
                      <a:tailEnd/>
                    </a:ln>
                  </pic:spPr>
                </pic:pic>
              </a:graphicData>
            </a:graphic>
          </wp:inline>
        </w:drawing>
      </w:r>
    </w:p>
    <w:p w:rsidR="00894E46" w:rsidRPr="007038C2" w:rsidRDefault="00B379AD">
      <w:pPr>
        <w:pStyle w:val="normal"/>
        <w:spacing w:before="240"/>
        <w:jc w:val="both"/>
        <w:rPr>
          <w:rFonts w:ascii="Cambria" w:eastAsia="Cambria" w:hAnsi="Cambria" w:cs="Cambria"/>
          <w:sz w:val="24"/>
          <w:szCs w:val="24"/>
          <w:lang w:val="en-US"/>
        </w:rPr>
      </w:pPr>
      <w:r w:rsidRPr="007038C2">
        <w:rPr>
          <w:rFonts w:ascii="Cambria" w:eastAsia="Cambria" w:hAnsi="Cambria" w:cs="Cambria"/>
          <w:b/>
          <w:sz w:val="24"/>
          <w:szCs w:val="24"/>
          <w:lang w:val="en-US"/>
        </w:rPr>
        <w:t xml:space="preserve">Figure S5. </w:t>
      </w:r>
      <w:proofErr w:type="gramStart"/>
      <w:r w:rsidRPr="007038C2">
        <w:rPr>
          <w:rFonts w:ascii="Cambria" w:eastAsia="Cambria" w:hAnsi="Cambria" w:cs="Cambria"/>
          <w:sz w:val="24"/>
          <w:szCs w:val="24"/>
          <w:lang w:val="en-US"/>
        </w:rPr>
        <w:t xml:space="preserve">Proportion of egocentric vs. </w:t>
      </w:r>
      <w:proofErr w:type="spellStart"/>
      <w:r w:rsidRPr="007038C2">
        <w:rPr>
          <w:rFonts w:ascii="Cambria" w:eastAsia="Cambria" w:hAnsi="Cambria" w:cs="Cambria"/>
          <w:sz w:val="24"/>
          <w:szCs w:val="24"/>
          <w:lang w:val="en-US"/>
        </w:rPr>
        <w:t>allocentric</w:t>
      </w:r>
      <w:proofErr w:type="spellEnd"/>
      <w:r w:rsidRPr="007038C2">
        <w:rPr>
          <w:rFonts w:ascii="Cambria" w:eastAsia="Cambria" w:hAnsi="Cambria" w:cs="Cambria"/>
          <w:sz w:val="24"/>
          <w:szCs w:val="24"/>
          <w:lang w:val="en-US"/>
        </w:rPr>
        <w:t xml:space="preserve"> responses in Tunnel task during ten categorization trials separately by patients and healthy controls.</w:t>
      </w:r>
      <w:proofErr w:type="gramEnd"/>
    </w:p>
    <w:p w:rsidR="00894E46" w:rsidRPr="007038C2" w:rsidRDefault="00B379AD">
      <w:pPr>
        <w:pStyle w:val="normal"/>
        <w:spacing w:before="240"/>
        <w:jc w:val="both"/>
        <w:rPr>
          <w:rFonts w:ascii="Cambria" w:eastAsia="Cambria" w:hAnsi="Cambria" w:cs="Cambria"/>
          <w:sz w:val="20"/>
          <w:szCs w:val="20"/>
          <w:lang w:val="en-US"/>
        </w:rPr>
      </w:pPr>
      <w:r w:rsidRPr="007038C2">
        <w:rPr>
          <w:rFonts w:ascii="Cambria" w:eastAsia="Cambria" w:hAnsi="Cambria" w:cs="Cambria"/>
          <w:i/>
          <w:sz w:val="20"/>
          <w:szCs w:val="20"/>
          <w:lang w:val="en-US"/>
        </w:rPr>
        <w:t xml:space="preserve">Note. </w:t>
      </w:r>
      <w:r w:rsidRPr="007038C2">
        <w:rPr>
          <w:rFonts w:ascii="Cambria" w:eastAsia="Cambria" w:hAnsi="Cambria" w:cs="Cambria"/>
          <w:sz w:val="20"/>
          <w:szCs w:val="20"/>
          <w:lang w:val="en-US"/>
        </w:rPr>
        <w:t>0% = 0 egocentric responses; 50% = 5 egocentric responses; 100% = 10 egocentric responses.</w:t>
      </w:r>
    </w:p>
    <w:p w:rsidR="00894E46" w:rsidRPr="007038C2" w:rsidRDefault="00B379AD">
      <w:pPr>
        <w:pStyle w:val="normal"/>
        <w:spacing w:before="240"/>
        <w:jc w:val="both"/>
        <w:rPr>
          <w:rFonts w:ascii="Cambria" w:eastAsia="Cambria" w:hAnsi="Cambria" w:cs="Cambria"/>
          <w:sz w:val="20"/>
          <w:szCs w:val="20"/>
          <w:lang w:val="en-US"/>
        </w:rPr>
      </w:pPr>
      <w:r w:rsidRPr="007038C2">
        <w:rPr>
          <w:rFonts w:ascii="Cambria" w:eastAsia="Cambria" w:hAnsi="Cambria" w:cs="Cambria"/>
          <w:sz w:val="20"/>
          <w:szCs w:val="20"/>
          <w:lang w:val="en-US"/>
        </w:rPr>
        <w:t xml:space="preserve"> </w:t>
      </w:r>
    </w:p>
    <w:p w:rsidR="00894E46" w:rsidRPr="007038C2" w:rsidRDefault="00B379AD">
      <w:pPr>
        <w:pStyle w:val="normal"/>
        <w:spacing w:before="240"/>
        <w:jc w:val="both"/>
        <w:rPr>
          <w:rFonts w:ascii="Cambria" w:eastAsia="Cambria" w:hAnsi="Cambria" w:cs="Cambria"/>
          <w:sz w:val="20"/>
          <w:szCs w:val="20"/>
          <w:lang w:val="en-US"/>
        </w:rPr>
      </w:pPr>
      <w:r w:rsidRPr="007038C2">
        <w:rPr>
          <w:rFonts w:ascii="Cambria" w:eastAsia="Cambria" w:hAnsi="Cambria" w:cs="Cambria"/>
          <w:sz w:val="20"/>
          <w:szCs w:val="20"/>
          <w:lang w:val="en-US"/>
        </w:rPr>
        <w:t xml:space="preserve"> </w:t>
      </w:r>
    </w:p>
    <w:p w:rsidR="00894E46" w:rsidRPr="007038C2" w:rsidRDefault="00B379AD">
      <w:pPr>
        <w:pStyle w:val="normal"/>
        <w:spacing w:before="240" w:after="240"/>
        <w:jc w:val="both"/>
        <w:rPr>
          <w:rFonts w:ascii="Cambria" w:eastAsia="Cambria" w:hAnsi="Cambria" w:cs="Cambria"/>
          <w:sz w:val="24"/>
          <w:szCs w:val="24"/>
          <w:lang w:val="en-US"/>
        </w:rPr>
      </w:pPr>
      <w:r w:rsidRPr="007038C2">
        <w:rPr>
          <w:rFonts w:ascii="Cambria" w:eastAsia="Cambria" w:hAnsi="Cambria" w:cs="Cambria"/>
          <w:i/>
          <w:sz w:val="24"/>
          <w:szCs w:val="24"/>
          <w:lang w:val="en-US"/>
        </w:rPr>
        <w:t>MATRICS Consensus Cognitive Battery</w:t>
      </w:r>
      <w:r w:rsidRPr="007038C2">
        <w:rPr>
          <w:rFonts w:ascii="Cambria" w:eastAsia="Cambria" w:hAnsi="Cambria" w:cs="Cambria"/>
          <w:sz w:val="24"/>
          <w:szCs w:val="24"/>
          <w:lang w:val="en-US"/>
        </w:rPr>
        <w:t xml:space="preserve"> (MCCB)</w:t>
      </w:r>
    </w:p>
    <w:p w:rsidR="00894E46" w:rsidRPr="007038C2" w:rsidRDefault="00B379AD">
      <w:pPr>
        <w:pStyle w:val="normal"/>
        <w:spacing w:before="240" w:after="240"/>
        <w:jc w:val="both"/>
        <w:rPr>
          <w:rFonts w:ascii="Cambria" w:eastAsia="Cambria" w:hAnsi="Cambria" w:cs="Cambria"/>
          <w:sz w:val="24"/>
          <w:szCs w:val="24"/>
          <w:highlight w:val="white"/>
          <w:lang w:val="en-US"/>
        </w:rPr>
      </w:pPr>
      <w:r w:rsidRPr="007038C2">
        <w:rPr>
          <w:lang w:val="en-US"/>
        </w:rPr>
        <w:t xml:space="preserve">This battery comprises ten difference tasks measures the following cognitive domains: </w:t>
      </w:r>
      <w:r w:rsidRPr="007038C2">
        <w:rPr>
          <w:rFonts w:ascii="Cambria" w:eastAsia="Cambria" w:hAnsi="Cambria" w:cs="Cambria"/>
          <w:sz w:val="24"/>
          <w:szCs w:val="24"/>
          <w:lang w:val="en-US"/>
        </w:rPr>
        <w:t>speed of processing, working memory, verbal learning, visual learning, reasoning and problem solving, sustained attention and social cognition (</w:t>
      </w:r>
      <w:r w:rsidRPr="007038C2">
        <w:rPr>
          <w:rFonts w:ascii="Cambria" w:eastAsia="Cambria" w:hAnsi="Cambria" w:cs="Cambria"/>
          <w:i/>
          <w:sz w:val="24"/>
          <w:szCs w:val="24"/>
          <w:lang w:val="en-US"/>
        </w:rPr>
        <w:t>54</w:t>
      </w:r>
      <w:r w:rsidRPr="007038C2">
        <w:rPr>
          <w:rFonts w:ascii="Cambria" w:eastAsia="Cambria" w:hAnsi="Cambria" w:cs="Cambria"/>
          <w:sz w:val="24"/>
          <w:szCs w:val="24"/>
          <w:lang w:val="en-US"/>
        </w:rPr>
        <w:t>). Green and colleagues (</w:t>
      </w:r>
      <w:r w:rsidRPr="007038C2">
        <w:rPr>
          <w:rFonts w:ascii="Cambria" w:eastAsia="Cambria" w:hAnsi="Cambria" w:cs="Cambria"/>
          <w:i/>
          <w:sz w:val="24"/>
          <w:szCs w:val="24"/>
          <w:lang w:val="en-US"/>
        </w:rPr>
        <w:t>90</w:t>
      </w:r>
      <w:r w:rsidRPr="007038C2">
        <w:rPr>
          <w:rFonts w:ascii="Cambria" w:eastAsia="Cambria" w:hAnsi="Cambria" w:cs="Cambria"/>
          <w:sz w:val="24"/>
          <w:szCs w:val="24"/>
          <w:lang w:val="en-US"/>
        </w:rPr>
        <w:t xml:space="preserve">) tested the </w:t>
      </w:r>
      <w:r w:rsidRPr="007038C2">
        <w:rPr>
          <w:rFonts w:ascii="Cambria" w:eastAsia="Cambria" w:hAnsi="Cambria" w:cs="Cambria"/>
          <w:sz w:val="24"/>
          <w:szCs w:val="24"/>
          <w:highlight w:val="white"/>
          <w:lang w:val="en-US"/>
        </w:rPr>
        <w:t xml:space="preserve">different tasks in a sample of </w:t>
      </w:r>
      <w:r w:rsidRPr="007038C2">
        <w:rPr>
          <w:rFonts w:ascii="Cambria" w:eastAsia="Cambria" w:hAnsi="Cambria" w:cs="Cambria"/>
          <w:i/>
          <w:sz w:val="24"/>
          <w:szCs w:val="24"/>
          <w:highlight w:val="white"/>
          <w:lang w:val="en-US"/>
        </w:rPr>
        <w:t>N</w:t>
      </w:r>
      <w:r w:rsidRPr="007038C2">
        <w:rPr>
          <w:rFonts w:ascii="Cambria" w:eastAsia="Cambria" w:hAnsi="Cambria" w:cs="Cambria"/>
          <w:sz w:val="24"/>
          <w:szCs w:val="24"/>
          <w:highlight w:val="white"/>
          <w:lang w:val="en-US"/>
        </w:rPr>
        <w:t>=176 patients with schizophrenia or sc</w:t>
      </w:r>
      <w:r w:rsidRPr="007038C2">
        <w:rPr>
          <w:rFonts w:ascii="Cambria" w:eastAsia="Cambria" w:hAnsi="Cambria" w:cs="Cambria"/>
          <w:sz w:val="24"/>
          <w:szCs w:val="24"/>
          <w:highlight w:val="white"/>
          <w:lang w:val="en-US"/>
        </w:rPr>
        <w:t xml:space="preserve">hizoaffective disorder and used the </w:t>
      </w:r>
      <w:proofErr w:type="spellStart"/>
      <w:r w:rsidRPr="007038C2">
        <w:rPr>
          <w:rFonts w:ascii="Cambria" w:eastAsia="Cambria" w:hAnsi="Cambria" w:cs="Cambria"/>
          <w:sz w:val="24"/>
          <w:szCs w:val="24"/>
          <w:highlight w:val="white"/>
          <w:lang w:val="en-US"/>
        </w:rPr>
        <w:t>Intraclass</w:t>
      </w:r>
      <w:proofErr w:type="spellEnd"/>
      <w:r w:rsidRPr="007038C2">
        <w:rPr>
          <w:rFonts w:ascii="Cambria" w:eastAsia="Cambria" w:hAnsi="Cambria" w:cs="Cambria"/>
          <w:sz w:val="24"/>
          <w:szCs w:val="24"/>
          <w:highlight w:val="white"/>
          <w:lang w:val="en-US"/>
        </w:rPr>
        <w:t xml:space="preserve"> Correlation Coefficient (ICC) to present the Test-Retest Reliability between a baseline measure and a 4-week follow-up ranging </w:t>
      </w:r>
      <w:proofErr w:type="gramStart"/>
      <w:r w:rsidRPr="007038C2">
        <w:rPr>
          <w:rFonts w:ascii="Cambria" w:eastAsia="Cambria" w:hAnsi="Cambria" w:cs="Cambria"/>
          <w:sz w:val="24"/>
          <w:szCs w:val="24"/>
          <w:highlight w:val="white"/>
          <w:lang w:val="en-US"/>
        </w:rPr>
        <w:t>from</w:t>
      </w:r>
      <w:proofErr w:type="gramEnd"/>
      <w:r w:rsidRPr="007038C2">
        <w:rPr>
          <w:rFonts w:ascii="Cambria" w:eastAsia="Cambria" w:hAnsi="Cambria" w:cs="Cambria"/>
          <w:sz w:val="24"/>
          <w:szCs w:val="24"/>
          <w:highlight w:val="white"/>
          <w:lang w:val="en-US"/>
        </w:rPr>
        <w:t xml:space="preserve"> ICC= .68 - .85 (see below).</w:t>
      </w:r>
    </w:p>
    <w:p w:rsidR="00894E46" w:rsidRPr="007038C2" w:rsidRDefault="00B379AD">
      <w:pPr>
        <w:pStyle w:val="normal"/>
        <w:spacing w:before="240"/>
        <w:jc w:val="both"/>
        <w:rPr>
          <w:rFonts w:ascii="Cambria" w:eastAsia="Cambria" w:hAnsi="Cambria" w:cs="Cambria"/>
          <w:sz w:val="24"/>
          <w:szCs w:val="24"/>
          <w:lang w:val="en-US"/>
        </w:rPr>
      </w:pPr>
      <w:r w:rsidRPr="007038C2">
        <w:rPr>
          <w:rFonts w:ascii="Cambria" w:eastAsia="Cambria" w:hAnsi="Cambria" w:cs="Cambria"/>
          <w:sz w:val="24"/>
          <w:szCs w:val="24"/>
          <w:lang w:val="en-US"/>
        </w:rPr>
        <w:t xml:space="preserve"> </w:t>
      </w:r>
    </w:p>
    <w:p w:rsidR="00894E46" w:rsidRPr="007038C2" w:rsidRDefault="00B379AD">
      <w:pPr>
        <w:pStyle w:val="normal"/>
        <w:spacing w:before="240"/>
        <w:jc w:val="both"/>
        <w:rPr>
          <w:rFonts w:ascii="Cambria" w:eastAsia="Cambria" w:hAnsi="Cambria" w:cs="Cambria"/>
          <w:i/>
          <w:color w:val="212121"/>
          <w:sz w:val="24"/>
          <w:szCs w:val="24"/>
          <w:highlight w:val="white"/>
          <w:lang w:val="en-US"/>
        </w:rPr>
      </w:pPr>
      <w:proofErr w:type="gramStart"/>
      <w:r w:rsidRPr="007038C2">
        <w:rPr>
          <w:rFonts w:ascii="Cambria" w:eastAsia="Cambria" w:hAnsi="Cambria" w:cs="Cambria"/>
          <w:sz w:val="24"/>
          <w:szCs w:val="24"/>
          <w:lang w:val="en-US"/>
        </w:rPr>
        <w:t>Processing Speed.</w:t>
      </w:r>
      <w:proofErr w:type="gramEnd"/>
      <w:r w:rsidRPr="007038C2">
        <w:rPr>
          <w:rFonts w:ascii="Cambria" w:eastAsia="Cambria" w:hAnsi="Cambria" w:cs="Cambria"/>
          <w:sz w:val="24"/>
          <w:szCs w:val="24"/>
          <w:lang w:val="en-US"/>
        </w:rPr>
        <w:t xml:space="preserve"> Three tasks were applied to a</w:t>
      </w:r>
      <w:r w:rsidRPr="007038C2">
        <w:rPr>
          <w:rFonts w:ascii="Cambria" w:eastAsia="Cambria" w:hAnsi="Cambria" w:cs="Cambria"/>
          <w:sz w:val="24"/>
          <w:szCs w:val="24"/>
          <w:lang w:val="en-US"/>
        </w:rPr>
        <w:t>ssess the processing speed: Trail Making Test, Brief Assessment of Cognition in Schizophrenia: Symbol Coding as well as Category Fluency: Animal Naming. In the Trail Making Test, the participants were instructed to connect randomly arranged numbers from on</w:t>
      </w:r>
      <w:r w:rsidRPr="007038C2">
        <w:rPr>
          <w:rFonts w:ascii="Cambria" w:eastAsia="Cambria" w:hAnsi="Cambria" w:cs="Cambria"/>
          <w:sz w:val="24"/>
          <w:szCs w:val="24"/>
          <w:lang w:val="en-US"/>
        </w:rPr>
        <w:t xml:space="preserve">e to twenty-five in the correct order as quickly as possible. The participants' challenge in the Brief Assessment of Cognition in Schizophrenia was to match as many randomly displayed symbols to the corresponding numbers (indicated on the solution key) as </w:t>
      </w:r>
      <w:r w:rsidRPr="007038C2">
        <w:rPr>
          <w:rFonts w:ascii="Cambria" w:eastAsia="Cambria" w:hAnsi="Cambria" w:cs="Cambria"/>
          <w:sz w:val="24"/>
          <w:szCs w:val="24"/>
          <w:lang w:val="en-US"/>
        </w:rPr>
        <w:t>quickly and correctly as possible within a limited time of 90 seconds. In addition, a test of verbal processing speed was added in the form of the Category Fluency task (</w:t>
      </w:r>
      <w:r w:rsidRPr="007038C2">
        <w:rPr>
          <w:rFonts w:ascii="Cambria" w:eastAsia="Cambria" w:hAnsi="Cambria" w:cs="Cambria"/>
          <w:i/>
          <w:sz w:val="24"/>
          <w:szCs w:val="24"/>
          <w:lang w:val="en-US"/>
        </w:rPr>
        <w:t>54</w:t>
      </w:r>
      <w:r w:rsidRPr="007038C2">
        <w:rPr>
          <w:rFonts w:ascii="Cambria" w:eastAsia="Cambria" w:hAnsi="Cambria" w:cs="Cambria"/>
          <w:sz w:val="24"/>
          <w:szCs w:val="24"/>
          <w:lang w:val="en-US"/>
        </w:rPr>
        <w:t>). In this test, the participants were instructed to name as many animals as possibl</w:t>
      </w:r>
      <w:r w:rsidRPr="007038C2">
        <w:rPr>
          <w:rFonts w:ascii="Cambria" w:eastAsia="Cambria" w:hAnsi="Cambria" w:cs="Cambria"/>
          <w:sz w:val="24"/>
          <w:szCs w:val="24"/>
          <w:lang w:val="en-US"/>
        </w:rPr>
        <w:t>e within a time of 60 second</w:t>
      </w:r>
      <w:r w:rsidRPr="007038C2">
        <w:rPr>
          <w:rFonts w:ascii="Cambria" w:eastAsia="Cambria" w:hAnsi="Cambria" w:cs="Cambria"/>
          <w:sz w:val="24"/>
          <w:szCs w:val="24"/>
          <w:highlight w:val="white"/>
          <w:lang w:val="en-US"/>
        </w:rPr>
        <w:t xml:space="preserve">s. </w:t>
      </w:r>
      <w:r w:rsidRPr="007038C2">
        <w:rPr>
          <w:rFonts w:ascii="Cambria" w:eastAsia="Cambria" w:hAnsi="Cambria" w:cs="Cambria"/>
          <w:color w:val="212121"/>
          <w:sz w:val="24"/>
          <w:szCs w:val="24"/>
          <w:highlight w:val="white"/>
          <w:lang w:val="en-US"/>
        </w:rPr>
        <w:t>Trail Making Test: ICC=0.75; Brief Assessment of Cognition in Schizophrenia: ICC=0.85; Category Fluency: ICC=0.74</w:t>
      </w:r>
      <w:r w:rsidRPr="007038C2">
        <w:rPr>
          <w:rFonts w:ascii="Cambria" w:eastAsia="Cambria" w:hAnsi="Cambria" w:cs="Cambria"/>
          <w:i/>
          <w:color w:val="212121"/>
          <w:sz w:val="24"/>
          <w:szCs w:val="24"/>
          <w:highlight w:val="white"/>
          <w:lang w:val="en-US"/>
        </w:rPr>
        <w:t>.</w:t>
      </w:r>
    </w:p>
    <w:p w:rsidR="00894E46" w:rsidRPr="007038C2" w:rsidRDefault="00B379AD">
      <w:pPr>
        <w:pStyle w:val="normal"/>
        <w:spacing w:before="240"/>
        <w:jc w:val="both"/>
        <w:rPr>
          <w:rFonts w:ascii="Cambria" w:eastAsia="Cambria" w:hAnsi="Cambria" w:cs="Cambria"/>
          <w:sz w:val="24"/>
          <w:szCs w:val="24"/>
          <w:lang w:val="en-US"/>
        </w:rPr>
      </w:pPr>
      <w:r w:rsidRPr="007038C2">
        <w:rPr>
          <w:rFonts w:ascii="Cambria" w:eastAsia="Cambria" w:hAnsi="Cambria" w:cs="Cambria"/>
          <w:sz w:val="24"/>
          <w:szCs w:val="24"/>
          <w:lang w:val="en-US"/>
        </w:rPr>
        <w:t xml:space="preserve"> </w:t>
      </w:r>
    </w:p>
    <w:p w:rsidR="00894E46" w:rsidRPr="007038C2" w:rsidRDefault="00B379AD">
      <w:pPr>
        <w:pStyle w:val="normal"/>
        <w:spacing w:before="240"/>
        <w:jc w:val="both"/>
        <w:rPr>
          <w:rFonts w:ascii="Cambria" w:eastAsia="Cambria" w:hAnsi="Cambria" w:cs="Cambria"/>
          <w:color w:val="212121"/>
          <w:sz w:val="24"/>
          <w:szCs w:val="24"/>
          <w:highlight w:val="white"/>
          <w:lang w:val="en-US"/>
        </w:rPr>
      </w:pPr>
      <w:proofErr w:type="gramStart"/>
      <w:r w:rsidRPr="007038C2">
        <w:rPr>
          <w:rFonts w:ascii="Cambria" w:eastAsia="Cambria" w:hAnsi="Cambria" w:cs="Cambria"/>
          <w:sz w:val="24"/>
          <w:szCs w:val="24"/>
          <w:lang w:val="en-US"/>
        </w:rPr>
        <w:lastRenderedPageBreak/>
        <w:t>Verbal learning.</w:t>
      </w:r>
      <w:proofErr w:type="gramEnd"/>
      <w:r w:rsidRPr="007038C2">
        <w:rPr>
          <w:rFonts w:ascii="Cambria" w:eastAsia="Cambria" w:hAnsi="Cambria" w:cs="Cambria"/>
          <w:sz w:val="24"/>
          <w:szCs w:val="24"/>
          <w:lang w:val="en-US"/>
        </w:rPr>
        <w:t xml:space="preserve"> The Hopkins Verbal Learning Test-Revised was used to assess verbal learning by asking the p</w:t>
      </w:r>
      <w:r w:rsidRPr="007038C2">
        <w:rPr>
          <w:rFonts w:ascii="Cambria" w:eastAsia="Cambria" w:hAnsi="Cambria" w:cs="Cambria"/>
          <w:sz w:val="24"/>
          <w:szCs w:val="24"/>
          <w:lang w:val="en-US"/>
        </w:rPr>
        <w:t>articipants to immediately repeat a list of twelve unsorted words from 3 semantic categories</w:t>
      </w:r>
      <w:r w:rsidRPr="007038C2">
        <w:rPr>
          <w:rFonts w:ascii="Cambria" w:eastAsia="Cambria" w:hAnsi="Cambria" w:cs="Cambria"/>
          <w:sz w:val="24"/>
          <w:szCs w:val="24"/>
          <w:highlight w:val="white"/>
          <w:lang w:val="en-US"/>
        </w:rPr>
        <w:t xml:space="preserve">. </w:t>
      </w:r>
      <w:r w:rsidRPr="007038C2">
        <w:rPr>
          <w:rFonts w:ascii="Cambria" w:eastAsia="Cambria" w:hAnsi="Cambria" w:cs="Cambria"/>
          <w:color w:val="212121"/>
          <w:sz w:val="24"/>
          <w:szCs w:val="24"/>
          <w:highlight w:val="white"/>
          <w:lang w:val="en-US"/>
        </w:rPr>
        <w:t>ICC=0.68.</w:t>
      </w:r>
    </w:p>
    <w:p w:rsidR="00894E46" w:rsidRPr="007038C2" w:rsidRDefault="00B379AD">
      <w:pPr>
        <w:pStyle w:val="normal"/>
        <w:spacing w:before="240"/>
        <w:jc w:val="both"/>
        <w:rPr>
          <w:rFonts w:ascii="Cambria" w:eastAsia="Cambria" w:hAnsi="Cambria" w:cs="Cambria"/>
          <w:sz w:val="24"/>
          <w:szCs w:val="24"/>
          <w:highlight w:val="white"/>
          <w:lang w:val="en-US"/>
        </w:rPr>
      </w:pPr>
      <w:r w:rsidRPr="007038C2">
        <w:rPr>
          <w:rFonts w:ascii="Cambria" w:eastAsia="Cambria" w:hAnsi="Cambria" w:cs="Cambria"/>
          <w:sz w:val="24"/>
          <w:szCs w:val="24"/>
          <w:highlight w:val="white"/>
          <w:lang w:val="en-US"/>
        </w:rPr>
        <w:t xml:space="preserve"> </w:t>
      </w:r>
    </w:p>
    <w:p w:rsidR="00894E46" w:rsidRPr="007038C2" w:rsidRDefault="00B379AD">
      <w:pPr>
        <w:pStyle w:val="normal"/>
        <w:spacing w:before="240"/>
        <w:jc w:val="both"/>
        <w:rPr>
          <w:rFonts w:ascii="Cambria" w:eastAsia="Cambria" w:hAnsi="Cambria" w:cs="Cambria"/>
          <w:color w:val="212121"/>
          <w:sz w:val="24"/>
          <w:szCs w:val="24"/>
          <w:highlight w:val="white"/>
          <w:lang w:val="en-US"/>
        </w:rPr>
      </w:pPr>
      <w:proofErr w:type="gramStart"/>
      <w:r w:rsidRPr="007038C2">
        <w:rPr>
          <w:rFonts w:ascii="Cambria" w:eastAsia="Cambria" w:hAnsi="Cambria" w:cs="Cambria"/>
          <w:sz w:val="24"/>
          <w:szCs w:val="24"/>
          <w:highlight w:val="white"/>
          <w:lang w:val="en-US"/>
        </w:rPr>
        <w:t>Visual learning.</w:t>
      </w:r>
      <w:proofErr w:type="gramEnd"/>
      <w:r w:rsidRPr="007038C2">
        <w:rPr>
          <w:rFonts w:ascii="Cambria" w:eastAsia="Cambria" w:hAnsi="Cambria" w:cs="Cambria"/>
          <w:sz w:val="24"/>
          <w:szCs w:val="24"/>
          <w:highlight w:val="white"/>
          <w:lang w:val="en-US"/>
        </w:rPr>
        <w:t xml:space="preserve"> A paper with six different geometric shapes was presented to the participants for exactly ten seconds in the Brief </w:t>
      </w:r>
      <w:proofErr w:type="spellStart"/>
      <w:r w:rsidRPr="007038C2">
        <w:rPr>
          <w:rFonts w:ascii="Cambria" w:eastAsia="Cambria" w:hAnsi="Cambria" w:cs="Cambria"/>
          <w:sz w:val="24"/>
          <w:szCs w:val="24"/>
          <w:highlight w:val="white"/>
          <w:lang w:val="en-US"/>
        </w:rPr>
        <w:t>Visuospatial</w:t>
      </w:r>
      <w:proofErr w:type="spellEnd"/>
      <w:r w:rsidRPr="007038C2">
        <w:rPr>
          <w:rFonts w:ascii="Cambria" w:eastAsia="Cambria" w:hAnsi="Cambria" w:cs="Cambria"/>
          <w:sz w:val="24"/>
          <w:szCs w:val="24"/>
          <w:highlight w:val="white"/>
          <w:lang w:val="en-US"/>
        </w:rPr>
        <w:t xml:space="preserve"> Memory Test-Revised. The participants were then asked to reproduce the geometric shapes as accurately as possib</w:t>
      </w:r>
      <w:r w:rsidRPr="007038C2">
        <w:rPr>
          <w:rFonts w:ascii="Cambria" w:eastAsia="Cambria" w:hAnsi="Cambria" w:cs="Cambria"/>
          <w:sz w:val="24"/>
          <w:szCs w:val="24"/>
          <w:highlight w:val="white"/>
          <w:lang w:val="en-US"/>
        </w:rPr>
        <w:t xml:space="preserve">le on a blank sheet. This test procedure was repeated twice. </w:t>
      </w:r>
      <w:r w:rsidRPr="007038C2">
        <w:rPr>
          <w:rFonts w:ascii="Cambria" w:eastAsia="Cambria" w:hAnsi="Cambria" w:cs="Cambria"/>
          <w:color w:val="212121"/>
          <w:sz w:val="24"/>
          <w:szCs w:val="24"/>
          <w:highlight w:val="white"/>
          <w:lang w:val="en-US"/>
        </w:rPr>
        <w:t>ICC=0.71.</w:t>
      </w:r>
    </w:p>
    <w:p w:rsidR="00894E46" w:rsidRPr="007038C2" w:rsidRDefault="00B379AD">
      <w:pPr>
        <w:pStyle w:val="normal"/>
        <w:spacing w:before="240"/>
        <w:jc w:val="both"/>
        <w:rPr>
          <w:rFonts w:ascii="Cambria" w:eastAsia="Cambria" w:hAnsi="Cambria" w:cs="Cambria"/>
          <w:sz w:val="24"/>
          <w:szCs w:val="24"/>
          <w:highlight w:val="white"/>
          <w:lang w:val="en-US"/>
        </w:rPr>
      </w:pPr>
      <w:r w:rsidRPr="007038C2">
        <w:rPr>
          <w:rFonts w:ascii="Cambria" w:eastAsia="Cambria" w:hAnsi="Cambria" w:cs="Cambria"/>
          <w:sz w:val="24"/>
          <w:szCs w:val="24"/>
          <w:highlight w:val="white"/>
          <w:lang w:val="en-US"/>
        </w:rPr>
        <w:t xml:space="preserve"> </w:t>
      </w:r>
    </w:p>
    <w:p w:rsidR="00894E46" w:rsidRPr="007038C2" w:rsidRDefault="00B379AD">
      <w:pPr>
        <w:pStyle w:val="normal"/>
        <w:spacing w:before="240"/>
        <w:jc w:val="both"/>
        <w:rPr>
          <w:rFonts w:ascii="Cambria" w:eastAsia="Cambria" w:hAnsi="Cambria" w:cs="Cambria"/>
          <w:color w:val="212121"/>
          <w:sz w:val="24"/>
          <w:szCs w:val="24"/>
          <w:highlight w:val="white"/>
          <w:lang w:val="en-US"/>
        </w:rPr>
      </w:pPr>
      <w:proofErr w:type="gramStart"/>
      <w:r w:rsidRPr="007038C2">
        <w:rPr>
          <w:rFonts w:ascii="Cambria" w:eastAsia="Cambria" w:hAnsi="Cambria" w:cs="Cambria"/>
          <w:sz w:val="24"/>
          <w:szCs w:val="24"/>
          <w:highlight w:val="white"/>
          <w:lang w:val="en-US"/>
        </w:rPr>
        <w:t>Working Memory.</w:t>
      </w:r>
      <w:proofErr w:type="gramEnd"/>
      <w:r w:rsidRPr="007038C2">
        <w:rPr>
          <w:rFonts w:ascii="Cambria" w:eastAsia="Cambria" w:hAnsi="Cambria" w:cs="Cambria"/>
          <w:sz w:val="24"/>
          <w:szCs w:val="24"/>
          <w:highlight w:val="white"/>
          <w:lang w:val="en-US"/>
        </w:rPr>
        <w:t xml:space="preserve"> Two tasks were used to measure the working memory performance: Wechsler Memory Scale: Spatial Span and the Letter-Number Span. The Wechsler Memory Scale measures the a</w:t>
      </w:r>
      <w:r w:rsidRPr="007038C2">
        <w:rPr>
          <w:rFonts w:ascii="Cambria" w:eastAsia="Cambria" w:hAnsi="Cambria" w:cs="Cambria"/>
          <w:sz w:val="24"/>
          <w:szCs w:val="24"/>
          <w:highlight w:val="white"/>
          <w:lang w:val="en-US"/>
        </w:rPr>
        <w:t>bility to remember the correct sequence of consecutive blocks. In both sections (forward and backwards order) the WMS-Spatial-Span board was used, on which ten blue blocks are placed. After the instructor touched the blocks in a certain order, the particip</w:t>
      </w:r>
      <w:r w:rsidRPr="007038C2">
        <w:rPr>
          <w:rFonts w:ascii="Cambria" w:eastAsia="Cambria" w:hAnsi="Cambria" w:cs="Cambria"/>
          <w:sz w:val="24"/>
          <w:szCs w:val="24"/>
          <w:highlight w:val="white"/>
          <w:lang w:val="en-US"/>
        </w:rPr>
        <w:t>ants were asked to repeat them (depending on the section) in forwards or backwards order. In the Letter-Number Span, the participants were presented with different sequences consisting of disordered letters and numbers. These had to be ordered by the parti</w:t>
      </w:r>
      <w:r w:rsidRPr="007038C2">
        <w:rPr>
          <w:rFonts w:ascii="Cambria" w:eastAsia="Cambria" w:hAnsi="Cambria" w:cs="Cambria"/>
          <w:sz w:val="24"/>
          <w:szCs w:val="24"/>
          <w:highlight w:val="white"/>
          <w:lang w:val="en-US"/>
        </w:rPr>
        <w:t>cipants as follows: first, the numbers are named from the smallest to the largest and second the letters are named in alphabetical order. Wechsler Memory Scale</w:t>
      </w:r>
      <w:r w:rsidRPr="007038C2">
        <w:rPr>
          <w:rFonts w:ascii="Cambria" w:eastAsia="Cambria" w:hAnsi="Cambria" w:cs="Cambria"/>
          <w:color w:val="212121"/>
          <w:sz w:val="24"/>
          <w:szCs w:val="24"/>
          <w:highlight w:val="white"/>
          <w:lang w:val="en-US"/>
        </w:rPr>
        <w:t xml:space="preserve">: ICC=0.74; </w:t>
      </w:r>
      <w:r w:rsidRPr="007038C2">
        <w:rPr>
          <w:rFonts w:ascii="Cambria" w:eastAsia="Cambria" w:hAnsi="Cambria" w:cs="Cambria"/>
          <w:sz w:val="24"/>
          <w:szCs w:val="24"/>
          <w:highlight w:val="white"/>
          <w:lang w:val="en-US"/>
        </w:rPr>
        <w:t>Letter-Number Span</w:t>
      </w:r>
      <w:r w:rsidRPr="007038C2">
        <w:rPr>
          <w:rFonts w:ascii="Cambria" w:eastAsia="Cambria" w:hAnsi="Cambria" w:cs="Cambria"/>
          <w:color w:val="212121"/>
          <w:sz w:val="24"/>
          <w:szCs w:val="24"/>
          <w:highlight w:val="white"/>
          <w:lang w:val="en-US"/>
        </w:rPr>
        <w:t>: ICC=0.78.</w:t>
      </w:r>
    </w:p>
    <w:p w:rsidR="00894E46" w:rsidRPr="007038C2" w:rsidRDefault="00B379AD">
      <w:pPr>
        <w:pStyle w:val="normal"/>
        <w:spacing w:before="240"/>
        <w:jc w:val="both"/>
        <w:rPr>
          <w:rFonts w:ascii="Cambria" w:eastAsia="Cambria" w:hAnsi="Cambria" w:cs="Cambria"/>
          <w:color w:val="212121"/>
          <w:sz w:val="24"/>
          <w:szCs w:val="24"/>
          <w:highlight w:val="white"/>
          <w:lang w:val="en-US"/>
        </w:rPr>
      </w:pPr>
      <w:r w:rsidRPr="007038C2">
        <w:rPr>
          <w:rFonts w:ascii="Cambria" w:eastAsia="Cambria" w:hAnsi="Cambria" w:cs="Cambria"/>
          <w:color w:val="212121"/>
          <w:sz w:val="24"/>
          <w:szCs w:val="24"/>
          <w:highlight w:val="white"/>
          <w:lang w:val="en-US"/>
        </w:rPr>
        <w:t xml:space="preserve"> </w:t>
      </w:r>
    </w:p>
    <w:p w:rsidR="00894E46" w:rsidRPr="007038C2" w:rsidRDefault="00B379AD">
      <w:pPr>
        <w:pStyle w:val="normal"/>
        <w:spacing w:before="240"/>
        <w:jc w:val="both"/>
        <w:rPr>
          <w:rFonts w:ascii="Cambria" w:eastAsia="Cambria" w:hAnsi="Cambria" w:cs="Cambria"/>
          <w:color w:val="212121"/>
          <w:sz w:val="24"/>
          <w:szCs w:val="24"/>
          <w:highlight w:val="white"/>
          <w:lang w:val="en-US"/>
        </w:rPr>
      </w:pPr>
      <w:proofErr w:type="gramStart"/>
      <w:r w:rsidRPr="007038C2">
        <w:rPr>
          <w:rFonts w:ascii="Cambria" w:eastAsia="Cambria" w:hAnsi="Cambria" w:cs="Cambria"/>
          <w:sz w:val="24"/>
          <w:szCs w:val="24"/>
          <w:highlight w:val="white"/>
          <w:lang w:val="en-US"/>
        </w:rPr>
        <w:t>Reasoning &amp; Problem solving.</w:t>
      </w:r>
      <w:proofErr w:type="gramEnd"/>
      <w:r w:rsidRPr="007038C2">
        <w:rPr>
          <w:rFonts w:ascii="Cambria" w:eastAsia="Cambria" w:hAnsi="Cambria" w:cs="Cambria"/>
          <w:sz w:val="24"/>
          <w:szCs w:val="24"/>
          <w:highlight w:val="white"/>
          <w:lang w:val="en-US"/>
        </w:rPr>
        <w:t xml:space="preserve"> To assess performance in</w:t>
      </w:r>
      <w:r w:rsidRPr="007038C2">
        <w:rPr>
          <w:rFonts w:ascii="Cambria" w:eastAsia="Cambria" w:hAnsi="Cambria" w:cs="Cambria"/>
          <w:sz w:val="24"/>
          <w:szCs w:val="24"/>
          <w:highlight w:val="white"/>
          <w:lang w:val="en-US"/>
        </w:rPr>
        <w:t xml:space="preserve"> reasoning and problem solving the Neuropsychological Assessment Battery: Mazes-Test was used. The participants were instructed to solve six different maze tasks with an increasing level of difficulty as quickly and correctly as possible. </w:t>
      </w:r>
      <w:r w:rsidRPr="007038C2">
        <w:rPr>
          <w:rFonts w:ascii="Cambria" w:eastAsia="Cambria" w:hAnsi="Cambria" w:cs="Cambria"/>
          <w:color w:val="212121"/>
          <w:sz w:val="24"/>
          <w:szCs w:val="24"/>
          <w:highlight w:val="white"/>
          <w:lang w:val="en-US"/>
        </w:rPr>
        <w:t>ICC=0.83.</w:t>
      </w:r>
    </w:p>
    <w:p w:rsidR="00894E46" w:rsidRPr="007038C2" w:rsidRDefault="00B379AD">
      <w:pPr>
        <w:pStyle w:val="normal"/>
        <w:spacing w:before="240"/>
        <w:jc w:val="both"/>
        <w:rPr>
          <w:rFonts w:ascii="Cambria" w:eastAsia="Cambria" w:hAnsi="Cambria" w:cs="Cambria"/>
          <w:sz w:val="24"/>
          <w:szCs w:val="24"/>
          <w:highlight w:val="white"/>
          <w:lang w:val="en-US"/>
        </w:rPr>
      </w:pPr>
      <w:r w:rsidRPr="007038C2">
        <w:rPr>
          <w:rFonts w:ascii="Cambria" w:eastAsia="Cambria" w:hAnsi="Cambria" w:cs="Cambria"/>
          <w:sz w:val="24"/>
          <w:szCs w:val="24"/>
          <w:highlight w:val="white"/>
          <w:lang w:val="en-US"/>
        </w:rPr>
        <w:t xml:space="preserve"> </w:t>
      </w:r>
    </w:p>
    <w:p w:rsidR="00894E46" w:rsidRPr="007038C2" w:rsidRDefault="00B379AD">
      <w:pPr>
        <w:pStyle w:val="normal"/>
        <w:spacing w:before="240"/>
        <w:jc w:val="both"/>
        <w:rPr>
          <w:rFonts w:ascii="Cambria" w:eastAsia="Cambria" w:hAnsi="Cambria" w:cs="Cambria"/>
          <w:color w:val="212121"/>
          <w:sz w:val="24"/>
          <w:szCs w:val="24"/>
          <w:highlight w:val="white"/>
          <w:lang w:val="en-US"/>
        </w:rPr>
      </w:pPr>
      <w:proofErr w:type="gramStart"/>
      <w:r w:rsidRPr="007038C2">
        <w:rPr>
          <w:rFonts w:ascii="Cambria" w:eastAsia="Cambria" w:hAnsi="Cambria" w:cs="Cambria"/>
          <w:sz w:val="24"/>
          <w:szCs w:val="24"/>
          <w:highlight w:val="white"/>
          <w:lang w:val="en-US"/>
        </w:rPr>
        <w:t>Susta</w:t>
      </w:r>
      <w:r w:rsidRPr="007038C2">
        <w:rPr>
          <w:rFonts w:ascii="Cambria" w:eastAsia="Cambria" w:hAnsi="Cambria" w:cs="Cambria"/>
          <w:sz w:val="24"/>
          <w:szCs w:val="24"/>
          <w:highlight w:val="white"/>
          <w:lang w:val="en-US"/>
        </w:rPr>
        <w:t>ined Attention.</w:t>
      </w:r>
      <w:proofErr w:type="gramEnd"/>
      <w:r w:rsidRPr="007038C2">
        <w:rPr>
          <w:rFonts w:ascii="Cambria" w:eastAsia="Cambria" w:hAnsi="Cambria" w:cs="Cambria"/>
          <w:sz w:val="24"/>
          <w:szCs w:val="24"/>
          <w:highlight w:val="white"/>
          <w:lang w:val="en-US"/>
        </w:rPr>
        <w:t xml:space="preserve"> In the Continuous Performance Test, the attention vigilance was measured by a computer-based test, presenting visual white numbers on a black computer screen. The participants had to respond as quickly and accurately as possible when two id</w:t>
      </w:r>
      <w:r w:rsidRPr="007038C2">
        <w:rPr>
          <w:rFonts w:ascii="Cambria" w:eastAsia="Cambria" w:hAnsi="Cambria" w:cs="Cambria"/>
          <w:sz w:val="24"/>
          <w:szCs w:val="24"/>
          <w:highlight w:val="white"/>
          <w:lang w:val="en-US"/>
        </w:rPr>
        <w:t>entical numbers were presented successively. The task began with a block of two-digit numbers and increased up to the block with four-digit numbers. A sensitivity index [</w:t>
      </w:r>
      <w:proofErr w:type="spellStart"/>
      <w:r w:rsidRPr="007038C2">
        <w:rPr>
          <w:rFonts w:ascii="Cambria" w:eastAsia="Cambria" w:hAnsi="Cambria" w:cs="Cambria"/>
          <w:sz w:val="24"/>
          <w:szCs w:val="24"/>
          <w:highlight w:val="white"/>
          <w:lang w:val="en-US"/>
        </w:rPr>
        <w:t>D'Prime</w:t>
      </w:r>
      <w:proofErr w:type="spellEnd"/>
      <w:r w:rsidRPr="007038C2">
        <w:rPr>
          <w:rFonts w:ascii="Cambria" w:eastAsia="Cambria" w:hAnsi="Cambria" w:cs="Cambria"/>
          <w:sz w:val="24"/>
          <w:szCs w:val="24"/>
          <w:highlight w:val="white"/>
          <w:lang w:val="en-US"/>
        </w:rPr>
        <w:t>] was given for each of the three sequences as a measure of the sensitivity ach</w:t>
      </w:r>
      <w:r w:rsidRPr="007038C2">
        <w:rPr>
          <w:rFonts w:ascii="Cambria" w:eastAsia="Cambria" w:hAnsi="Cambria" w:cs="Cambria"/>
          <w:sz w:val="24"/>
          <w:szCs w:val="24"/>
          <w:highlight w:val="white"/>
          <w:lang w:val="en-US"/>
        </w:rPr>
        <w:t xml:space="preserve">ieved to discriminate the target stimuli from the wrong stimuli. </w:t>
      </w:r>
      <w:r w:rsidRPr="007038C2">
        <w:rPr>
          <w:rFonts w:ascii="Cambria" w:eastAsia="Cambria" w:hAnsi="Cambria" w:cs="Cambria"/>
          <w:color w:val="212121"/>
          <w:sz w:val="24"/>
          <w:szCs w:val="24"/>
          <w:highlight w:val="white"/>
          <w:lang w:val="en-US"/>
        </w:rPr>
        <w:t>ICC=0.84.</w:t>
      </w:r>
    </w:p>
    <w:p w:rsidR="00894E46" w:rsidRPr="007038C2" w:rsidRDefault="00B379AD">
      <w:pPr>
        <w:pStyle w:val="normal"/>
        <w:spacing w:before="240"/>
        <w:jc w:val="both"/>
        <w:rPr>
          <w:rFonts w:ascii="Cambria" w:eastAsia="Cambria" w:hAnsi="Cambria" w:cs="Cambria"/>
          <w:i/>
          <w:sz w:val="24"/>
          <w:szCs w:val="24"/>
          <w:lang w:val="en-US"/>
        </w:rPr>
      </w:pPr>
      <w:r w:rsidRPr="007038C2">
        <w:rPr>
          <w:rFonts w:ascii="Cambria" w:eastAsia="Cambria" w:hAnsi="Cambria" w:cs="Cambria"/>
          <w:i/>
          <w:sz w:val="24"/>
          <w:szCs w:val="24"/>
          <w:lang w:val="en-US"/>
        </w:rPr>
        <w:t xml:space="preserve"> </w:t>
      </w:r>
    </w:p>
    <w:p w:rsidR="00894E46" w:rsidRPr="007038C2" w:rsidRDefault="00B379AD">
      <w:pPr>
        <w:pStyle w:val="normal"/>
        <w:spacing w:before="240"/>
        <w:jc w:val="both"/>
        <w:rPr>
          <w:rFonts w:ascii="Cambria" w:eastAsia="Cambria" w:hAnsi="Cambria" w:cs="Cambria"/>
          <w:i/>
          <w:sz w:val="24"/>
          <w:szCs w:val="24"/>
          <w:lang w:val="en-US"/>
        </w:rPr>
      </w:pPr>
      <w:r w:rsidRPr="007038C2">
        <w:rPr>
          <w:rFonts w:ascii="Cambria" w:eastAsia="Cambria" w:hAnsi="Cambria" w:cs="Cambria"/>
          <w:i/>
          <w:sz w:val="24"/>
          <w:szCs w:val="24"/>
          <w:lang w:val="en-US"/>
        </w:rPr>
        <w:lastRenderedPageBreak/>
        <w:t xml:space="preserve"> </w:t>
      </w:r>
    </w:p>
    <w:p w:rsidR="00894E46" w:rsidRPr="007038C2" w:rsidRDefault="00B379AD">
      <w:pPr>
        <w:pStyle w:val="normal"/>
        <w:spacing w:before="240"/>
        <w:jc w:val="both"/>
        <w:rPr>
          <w:rFonts w:ascii="Cambria" w:eastAsia="Cambria" w:hAnsi="Cambria" w:cs="Cambria"/>
          <w:i/>
          <w:sz w:val="24"/>
          <w:szCs w:val="24"/>
          <w:lang w:val="en-US"/>
        </w:rPr>
      </w:pPr>
      <w:proofErr w:type="spellStart"/>
      <w:r w:rsidRPr="007038C2">
        <w:rPr>
          <w:rFonts w:ascii="Cambria" w:eastAsia="Cambria" w:hAnsi="Cambria" w:cs="Cambria"/>
          <w:i/>
          <w:sz w:val="24"/>
          <w:szCs w:val="24"/>
          <w:lang w:val="en-US"/>
        </w:rPr>
        <w:t>Behavioural</w:t>
      </w:r>
      <w:proofErr w:type="spellEnd"/>
      <w:r w:rsidRPr="007038C2">
        <w:rPr>
          <w:rFonts w:ascii="Cambria" w:eastAsia="Cambria" w:hAnsi="Cambria" w:cs="Cambria"/>
          <w:i/>
          <w:sz w:val="24"/>
          <w:szCs w:val="24"/>
          <w:lang w:val="en-US"/>
        </w:rPr>
        <w:t xml:space="preserve"> data analysis</w:t>
      </w:r>
    </w:p>
    <w:p w:rsidR="00894E46" w:rsidRPr="007038C2" w:rsidRDefault="00B379AD">
      <w:pPr>
        <w:pStyle w:val="normal"/>
        <w:spacing w:before="240"/>
        <w:jc w:val="both"/>
        <w:rPr>
          <w:rFonts w:ascii="Cambria" w:eastAsia="Cambria" w:hAnsi="Cambria" w:cs="Cambria"/>
          <w:i/>
          <w:sz w:val="24"/>
          <w:szCs w:val="24"/>
          <w:lang w:val="en-US"/>
        </w:rPr>
      </w:pPr>
      <w:r w:rsidRPr="007038C2">
        <w:rPr>
          <w:rFonts w:ascii="Cambria" w:eastAsia="Cambria" w:hAnsi="Cambria" w:cs="Cambria"/>
          <w:i/>
          <w:sz w:val="24"/>
          <w:szCs w:val="24"/>
          <w:lang w:val="en-US"/>
        </w:rPr>
        <w:t xml:space="preserve"> </w:t>
      </w:r>
    </w:p>
    <w:p w:rsidR="00894E46" w:rsidRPr="007038C2" w:rsidRDefault="00B379AD">
      <w:pPr>
        <w:pStyle w:val="normal"/>
        <w:spacing w:before="240" w:after="240"/>
        <w:jc w:val="both"/>
        <w:rPr>
          <w:rFonts w:ascii="Cambria" w:eastAsia="Cambria" w:hAnsi="Cambria" w:cs="Cambria"/>
          <w:sz w:val="24"/>
          <w:szCs w:val="24"/>
          <w:lang w:val="en-US"/>
        </w:rPr>
      </w:pPr>
      <w:proofErr w:type="gramStart"/>
      <w:r w:rsidRPr="007038C2">
        <w:rPr>
          <w:rFonts w:ascii="Cambria" w:eastAsia="Cambria" w:hAnsi="Cambria" w:cs="Cambria"/>
          <w:i/>
          <w:sz w:val="24"/>
          <w:szCs w:val="24"/>
          <w:highlight w:val="white"/>
          <w:lang w:val="en-US"/>
        </w:rPr>
        <w:t>Covariates.</w:t>
      </w:r>
      <w:proofErr w:type="gramEnd"/>
      <w:r w:rsidRPr="007038C2">
        <w:rPr>
          <w:rFonts w:ascii="Cambria" w:eastAsia="Cambria" w:hAnsi="Cambria" w:cs="Cambria"/>
          <w:sz w:val="24"/>
          <w:szCs w:val="24"/>
          <w:highlight w:val="white"/>
          <w:lang w:val="en-US"/>
        </w:rPr>
        <w:t xml:space="preserve"> </w:t>
      </w:r>
      <w:proofErr w:type="spellStart"/>
      <w:r w:rsidRPr="007038C2">
        <w:rPr>
          <w:rFonts w:ascii="Cambria" w:eastAsia="Cambria" w:hAnsi="Cambria" w:cs="Cambria"/>
          <w:sz w:val="24"/>
          <w:szCs w:val="24"/>
          <w:lang w:val="en-US"/>
        </w:rPr>
        <w:t>Kühn</w:t>
      </w:r>
      <w:proofErr w:type="spellEnd"/>
      <w:r w:rsidRPr="007038C2">
        <w:rPr>
          <w:rFonts w:ascii="Cambria" w:eastAsia="Cambria" w:hAnsi="Cambria" w:cs="Cambria"/>
          <w:sz w:val="24"/>
          <w:szCs w:val="24"/>
          <w:lang w:val="en-US"/>
        </w:rPr>
        <w:t xml:space="preserve"> and colleagues (</w:t>
      </w:r>
      <w:r w:rsidRPr="007038C2">
        <w:rPr>
          <w:rFonts w:ascii="Cambria" w:eastAsia="Cambria" w:hAnsi="Cambria" w:cs="Cambria"/>
          <w:i/>
          <w:sz w:val="24"/>
          <w:szCs w:val="24"/>
          <w:lang w:val="en-US"/>
        </w:rPr>
        <w:t>10</w:t>
      </w:r>
      <w:r w:rsidRPr="007038C2">
        <w:rPr>
          <w:rFonts w:ascii="Cambria" w:eastAsia="Cambria" w:hAnsi="Cambria" w:cs="Cambria"/>
          <w:sz w:val="24"/>
          <w:szCs w:val="24"/>
          <w:lang w:val="en-US"/>
        </w:rPr>
        <w:t xml:space="preserve">) found </w:t>
      </w:r>
      <w:r w:rsidRPr="007038C2">
        <w:rPr>
          <w:rFonts w:ascii="Cambria" w:eastAsia="Cambria" w:hAnsi="Cambria" w:cs="Cambria"/>
          <w:sz w:val="24"/>
          <w:szCs w:val="24"/>
          <w:highlight w:val="white"/>
          <w:lang w:val="en-US"/>
        </w:rPr>
        <w:t xml:space="preserve">that one factor explaining the effects of gaming on cognition and brain was the perceived fun and the experienced pleasure that playing a videogame invokes. To investigate the experienced pleasure while dealing with the respective media device and control </w:t>
      </w:r>
      <w:r w:rsidRPr="007038C2">
        <w:rPr>
          <w:rFonts w:ascii="Cambria" w:eastAsia="Cambria" w:hAnsi="Cambria" w:cs="Cambria"/>
          <w:sz w:val="24"/>
          <w:szCs w:val="24"/>
          <w:highlight w:val="white"/>
          <w:lang w:val="en-US"/>
        </w:rPr>
        <w:t>for potential differences between the groups, we conducted a weekly questionnaire comprising five questions measuring the extent of experienced pleasure while playing or reading in all three groups (see below). The response of all five questions for all ei</w:t>
      </w:r>
      <w:r w:rsidRPr="007038C2">
        <w:rPr>
          <w:rFonts w:ascii="Cambria" w:eastAsia="Cambria" w:hAnsi="Cambria" w:cs="Cambria"/>
          <w:sz w:val="24"/>
          <w:szCs w:val="24"/>
          <w:highlight w:val="white"/>
          <w:lang w:val="en-US"/>
        </w:rPr>
        <w:t xml:space="preserve">ght weeks was averaged. Missing values were replaced by respective group means (E-book=4.6, SD=1.2; 2D=4.28, SD=0.91; 3D: M=3.8, SD=1.04). In fact, the amount of experienced pleasure (henceforth </w:t>
      </w:r>
      <w:r w:rsidRPr="007038C2">
        <w:rPr>
          <w:rFonts w:ascii="Cambria" w:eastAsia="Cambria" w:hAnsi="Cambria" w:cs="Cambria"/>
          <w:i/>
          <w:sz w:val="24"/>
          <w:szCs w:val="24"/>
          <w:highlight w:val="white"/>
          <w:lang w:val="en-US"/>
        </w:rPr>
        <w:t xml:space="preserve">fun </w:t>
      </w:r>
      <w:r w:rsidRPr="007038C2">
        <w:rPr>
          <w:rFonts w:ascii="Cambria" w:eastAsia="Cambria" w:hAnsi="Cambria" w:cs="Cambria"/>
          <w:sz w:val="24"/>
          <w:szCs w:val="24"/>
          <w:highlight w:val="white"/>
          <w:lang w:val="en-US"/>
        </w:rPr>
        <w:t>variable) differed between the groups as the 3D group exp</w:t>
      </w:r>
      <w:r w:rsidRPr="007038C2">
        <w:rPr>
          <w:rFonts w:ascii="Cambria" w:eastAsia="Cambria" w:hAnsi="Cambria" w:cs="Cambria"/>
          <w:sz w:val="24"/>
          <w:szCs w:val="24"/>
          <w:highlight w:val="white"/>
          <w:lang w:val="en-US"/>
        </w:rPr>
        <w:t xml:space="preserve">erienced significantly less fun compared to the 2D (t(127)=-2.13, p&lt;.05) and E-book group (t(127)=-3.44, p&lt;.001). We, therefore, entered </w:t>
      </w:r>
      <w:r w:rsidRPr="007038C2">
        <w:rPr>
          <w:rFonts w:ascii="Cambria" w:eastAsia="Cambria" w:hAnsi="Cambria" w:cs="Cambria"/>
          <w:i/>
          <w:sz w:val="24"/>
          <w:szCs w:val="24"/>
          <w:highlight w:val="white"/>
          <w:lang w:val="en-US"/>
        </w:rPr>
        <w:t xml:space="preserve">fun </w:t>
      </w:r>
      <w:r w:rsidRPr="007038C2">
        <w:rPr>
          <w:rFonts w:ascii="Cambria" w:eastAsia="Cambria" w:hAnsi="Cambria" w:cs="Cambria"/>
          <w:sz w:val="24"/>
          <w:szCs w:val="24"/>
          <w:highlight w:val="white"/>
          <w:lang w:val="en-US"/>
        </w:rPr>
        <w:t xml:space="preserve">as a covariate into all models. For clinical assessments (PANSS, RAS), we further added a variable describing an </w:t>
      </w:r>
      <w:proofErr w:type="spellStart"/>
      <w:r w:rsidRPr="007038C2">
        <w:rPr>
          <w:rFonts w:ascii="Cambria" w:eastAsia="Cambria" w:hAnsi="Cambria" w:cs="Cambria"/>
          <w:sz w:val="24"/>
          <w:szCs w:val="24"/>
          <w:highlight w:val="white"/>
          <w:lang w:val="en-US"/>
        </w:rPr>
        <w:t>Ol</w:t>
      </w:r>
      <w:r w:rsidRPr="007038C2">
        <w:rPr>
          <w:rFonts w:ascii="Cambria" w:eastAsia="Cambria" w:hAnsi="Cambria" w:cs="Cambria"/>
          <w:sz w:val="24"/>
          <w:szCs w:val="24"/>
          <w:highlight w:val="white"/>
          <w:lang w:val="en-US"/>
        </w:rPr>
        <w:t>anzapine</w:t>
      </w:r>
      <w:proofErr w:type="spellEnd"/>
      <w:r w:rsidRPr="007038C2">
        <w:rPr>
          <w:rFonts w:ascii="Cambria" w:eastAsia="Cambria" w:hAnsi="Cambria" w:cs="Cambria"/>
          <w:sz w:val="24"/>
          <w:szCs w:val="24"/>
          <w:highlight w:val="white"/>
          <w:lang w:val="en-US"/>
        </w:rPr>
        <w:t xml:space="preserve"> equivalence doses (henceforth </w:t>
      </w:r>
      <w:r w:rsidRPr="007038C2">
        <w:rPr>
          <w:rFonts w:ascii="Cambria" w:eastAsia="Cambria" w:hAnsi="Cambria" w:cs="Cambria"/>
          <w:i/>
          <w:sz w:val="24"/>
          <w:szCs w:val="24"/>
          <w:highlight w:val="white"/>
          <w:lang w:val="en-US"/>
        </w:rPr>
        <w:t xml:space="preserve">medication </w:t>
      </w:r>
      <w:r w:rsidRPr="007038C2">
        <w:rPr>
          <w:rFonts w:ascii="Cambria" w:eastAsia="Cambria" w:hAnsi="Cambria" w:cs="Cambria"/>
          <w:sz w:val="24"/>
          <w:szCs w:val="24"/>
          <w:highlight w:val="white"/>
          <w:lang w:val="en-US"/>
        </w:rPr>
        <w:t xml:space="preserve">variable) as covariate of no interest to </w:t>
      </w:r>
      <w:proofErr w:type="spellStart"/>
      <w:r w:rsidRPr="007038C2">
        <w:rPr>
          <w:rFonts w:ascii="Cambria" w:eastAsia="Cambria" w:hAnsi="Cambria" w:cs="Cambria"/>
          <w:sz w:val="24"/>
          <w:szCs w:val="24"/>
          <w:highlight w:val="white"/>
          <w:lang w:val="en-US"/>
        </w:rPr>
        <w:t>minimise</w:t>
      </w:r>
      <w:proofErr w:type="spellEnd"/>
      <w:r w:rsidRPr="007038C2">
        <w:rPr>
          <w:rFonts w:ascii="Cambria" w:eastAsia="Cambria" w:hAnsi="Cambria" w:cs="Cambria"/>
          <w:sz w:val="24"/>
          <w:szCs w:val="24"/>
          <w:highlight w:val="white"/>
          <w:lang w:val="en-US"/>
        </w:rPr>
        <w:t xml:space="preserve"> the effect of antipsychotic medication on those variables (</w:t>
      </w:r>
      <w:r w:rsidRPr="007038C2">
        <w:rPr>
          <w:rFonts w:ascii="Cambria" w:eastAsia="Cambria" w:hAnsi="Cambria" w:cs="Cambria"/>
          <w:i/>
          <w:sz w:val="24"/>
          <w:szCs w:val="24"/>
          <w:highlight w:val="white"/>
          <w:lang w:val="en-US"/>
        </w:rPr>
        <w:t>85</w:t>
      </w:r>
      <w:r w:rsidRPr="007038C2">
        <w:rPr>
          <w:rFonts w:ascii="Cambria" w:eastAsia="Cambria" w:hAnsi="Cambria" w:cs="Cambria"/>
          <w:sz w:val="24"/>
          <w:szCs w:val="24"/>
          <w:highlight w:val="white"/>
          <w:lang w:val="en-US"/>
        </w:rPr>
        <w:t>). For the cognitive tasks (MCCB, Tunnel task) which were performed by both patients and HP, we included both groups in the same model to maximally inform the model when estimating those outcome variables. To investigate whether patients performed differen</w:t>
      </w:r>
      <w:r w:rsidRPr="007038C2">
        <w:rPr>
          <w:rFonts w:ascii="Cambria" w:eastAsia="Cambria" w:hAnsi="Cambria" w:cs="Cambria"/>
          <w:sz w:val="24"/>
          <w:szCs w:val="24"/>
          <w:highlight w:val="white"/>
          <w:lang w:val="en-US"/>
        </w:rPr>
        <w:t>tly from HP in the respective condition over time, we additionally calculated a three-way interaction with condition*time*group. The group variable was dummy coded differentiating between patients and HP.</w:t>
      </w:r>
      <w:r w:rsidRPr="007038C2">
        <w:rPr>
          <w:rFonts w:ascii="Cambria" w:eastAsia="Cambria" w:hAnsi="Cambria" w:cs="Cambria"/>
          <w:color w:val="222222"/>
          <w:sz w:val="24"/>
          <w:szCs w:val="24"/>
          <w:highlight w:val="white"/>
          <w:lang w:val="en-US"/>
        </w:rPr>
        <w:t xml:space="preserve"> Note, due to </w:t>
      </w:r>
      <w:proofErr w:type="spellStart"/>
      <w:r w:rsidRPr="007038C2">
        <w:rPr>
          <w:rFonts w:ascii="Cambria" w:eastAsia="Cambria" w:hAnsi="Cambria" w:cs="Cambria"/>
          <w:color w:val="222222"/>
          <w:sz w:val="24"/>
          <w:szCs w:val="24"/>
          <w:highlight w:val="white"/>
          <w:lang w:val="en-US"/>
        </w:rPr>
        <w:t>collinearity</w:t>
      </w:r>
      <w:proofErr w:type="spellEnd"/>
      <w:r w:rsidRPr="007038C2">
        <w:rPr>
          <w:rFonts w:ascii="Cambria" w:eastAsia="Cambria" w:hAnsi="Cambria" w:cs="Cambria"/>
          <w:color w:val="222222"/>
          <w:sz w:val="24"/>
          <w:szCs w:val="24"/>
          <w:highlight w:val="white"/>
          <w:lang w:val="en-US"/>
        </w:rPr>
        <w:t xml:space="preserve"> we did not include the me</w:t>
      </w:r>
      <w:r w:rsidRPr="007038C2">
        <w:rPr>
          <w:rFonts w:ascii="Cambria" w:eastAsia="Cambria" w:hAnsi="Cambria" w:cs="Cambria"/>
          <w:color w:val="222222"/>
          <w:sz w:val="24"/>
          <w:szCs w:val="24"/>
          <w:highlight w:val="white"/>
          <w:lang w:val="en-US"/>
        </w:rPr>
        <w:t>dication and group variable in the same model (</w:t>
      </w:r>
      <w:r>
        <w:rPr>
          <w:rFonts w:ascii="Cambria" w:eastAsia="Cambria" w:hAnsi="Cambria" w:cs="Cambria"/>
          <w:color w:val="222222"/>
          <w:sz w:val="24"/>
          <w:szCs w:val="24"/>
          <w:highlight w:val="white"/>
        </w:rPr>
        <w:t>τ</w:t>
      </w:r>
      <w:r w:rsidRPr="007038C2">
        <w:rPr>
          <w:rFonts w:ascii="Cambria" w:eastAsia="Cambria" w:hAnsi="Cambria" w:cs="Cambria"/>
          <w:color w:val="222222"/>
          <w:sz w:val="24"/>
          <w:szCs w:val="24"/>
          <w:highlight w:val="white"/>
          <w:lang w:val="en-US"/>
        </w:rPr>
        <w:t xml:space="preserve">=.74, p&lt;.001). </w:t>
      </w:r>
      <w:r w:rsidRPr="007038C2">
        <w:rPr>
          <w:rFonts w:ascii="Cambria" w:eastAsia="Cambria" w:hAnsi="Cambria" w:cs="Cambria"/>
          <w:sz w:val="24"/>
          <w:szCs w:val="24"/>
          <w:highlight w:val="white"/>
          <w:lang w:val="en-US"/>
        </w:rPr>
        <w:t xml:space="preserve">For the Tunnel task we additionally </w:t>
      </w:r>
      <w:proofErr w:type="spellStart"/>
      <w:r w:rsidRPr="007038C2">
        <w:rPr>
          <w:rFonts w:ascii="Cambria" w:eastAsia="Cambria" w:hAnsi="Cambria" w:cs="Cambria"/>
          <w:sz w:val="24"/>
          <w:szCs w:val="24"/>
          <w:highlight w:val="white"/>
          <w:lang w:val="en-US"/>
        </w:rPr>
        <w:t>modelled</w:t>
      </w:r>
      <w:proofErr w:type="spellEnd"/>
      <w:r w:rsidRPr="007038C2">
        <w:rPr>
          <w:rFonts w:ascii="Cambria" w:eastAsia="Cambria" w:hAnsi="Cambria" w:cs="Cambria"/>
          <w:sz w:val="24"/>
          <w:szCs w:val="24"/>
          <w:highlight w:val="white"/>
          <w:lang w:val="en-US"/>
        </w:rPr>
        <w:t xml:space="preserve"> the amount of turns reflecting the level of difficulty (1-3, ordered variable, henceforth </w:t>
      </w:r>
      <w:r w:rsidRPr="007038C2">
        <w:rPr>
          <w:rFonts w:ascii="Cambria" w:eastAsia="Cambria" w:hAnsi="Cambria" w:cs="Cambria"/>
          <w:i/>
          <w:sz w:val="24"/>
          <w:szCs w:val="24"/>
          <w:lang w:val="en-US"/>
        </w:rPr>
        <w:t xml:space="preserve">difficulty; </w:t>
      </w:r>
      <w:r w:rsidRPr="007038C2">
        <w:rPr>
          <w:rFonts w:ascii="Cambria" w:eastAsia="Cambria" w:hAnsi="Cambria" w:cs="Cambria"/>
          <w:sz w:val="24"/>
          <w:szCs w:val="24"/>
          <w:lang w:val="en-US"/>
        </w:rPr>
        <w:t>see Table 2).</w:t>
      </w:r>
    </w:p>
    <w:p w:rsidR="00894E46" w:rsidRPr="007038C2" w:rsidRDefault="00B379AD">
      <w:pPr>
        <w:pStyle w:val="normal"/>
        <w:spacing w:before="240"/>
        <w:rPr>
          <w:rFonts w:ascii="Cambria" w:eastAsia="Cambria" w:hAnsi="Cambria" w:cs="Cambria"/>
          <w:i/>
          <w:sz w:val="24"/>
          <w:szCs w:val="24"/>
          <w:lang w:val="en-US"/>
        </w:rPr>
      </w:pPr>
      <w:r w:rsidRPr="007038C2">
        <w:rPr>
          <w:rFonts w:ascii="Cambria" w:eastAsia="Cambria" w:hAnsi="Cambria" w:cs="Cambria"/>
          <w:i/>
          <w:sz w:val="24"/>
          <w:szCs w:val="24"/>
          <w:lang w:val="en-US"/>
        </w:rPr>
        <w:t>Weekly questionnaire (translated</w:t>
      </w:r>
      <w:r w:rsidRPr="007038C2">
        <w:rPr>
          <w:rFonts w:ascii="Cambria" w:eastAsia="Cambria" w:hAnsi="Cambria" w:cs="Cambria"/>
          <w:i/>
          <w:sz w:val="24"/>
          <w:szCs w:val="24"/>
          <w:lang w:val="en-US"/>
        </w:rPr>
        <w:t xml:space="preserve"> to English from German) comprising the </w:t>
      </w:r>
      <w:r w:rsidRPr="007038C2">
        <w:rPr>
          <w:rFonts w:ascii="Cambria" w:eastAsia="Cambria" w:hAnsi="Cambria" w:cs="Cambria"/>
          <w:b/>
          <w:i/>
          <w:sz w:val="24"/>
          <w:szCs w:val="24"/>
          <w:lang w:val="en-US"/>
        </w:rPr>
        <w:t xml:space="preserve">fun </w:t>
      </w:r>
      <w:r w:rsidRPr="007038C2">
        <w:rPr>
          <w:rFonts w:ascii="Cambria" w:eastAsia="Cambria" w:hAnsi="Cambria" w:cs="Cambria"/>
          <w:i/>
          <w:sz w:val="24"/>
          <w:szCs w:val="24"/>
          <w:lang w:val="en-US"/>
        </w:rPr>
        <w:t>variable</w:t>
      </w:r>
    </w:p>
    <w:p w:rsidR="00894E46" w:rsidRPr="007038C2" w:rsidRDefault="00B379AD">
      <w:pPr>
        <w:pStyle w:val="normal"/>
        <w:spacing w:before="240"/>
        <w:rPr>
          <w:rFonts w:ascii="Cambria" w:eastAsia="Cambria" w:hAnsi="Cambria" w:cs="Cambria"/>
          <w:sz w:val="24"/>
          <w:szCs w:val="24"/>
          <w:lang w:val="en-US"/>
        </w:rPr>
      </w:pPr>
      <w:r w:rsidRPr="007038C2">
        <w:rPr>
          <w:rFonts w:ascii="Cambria" w:eastAsia="Cambria" w:hAnsi="Cambria" w:cs="Cambria"/>
          <w:sz w:val="24"/>
          <w:szCs w:val="24"/>
          <w:lang w:val="en-US"/>
        </w:rPr>
        <w:t>Question 1) I feel irritated.</w:t>
      </w:r>
    </w:p>
    <w:p w:rsidR="00894E46" w:rsidRPr="007038C2" w:rsidRDefault="00B379AD">
      <w:pPr>
        <w:pStyle w:val="normal"/>
        <w:spacing w:before="240"/>
        <w:rPr>
          <w:rFonts w:ascii="Cambria" w:eastAsia="Cambria" w:hAnsi="Cambria" w:cs="Cambria"/>
          <w:sz w:val="24"/>
          <w:szCs w:val="24"/>
          <w:lang w:val="en-US"/>
        </w:rPr>
      </w:pPr>
      <w:r w:rsidRPr="007038C2">
        <w:rPr>
          <w:rFonts w:ascii="Cambria" w:eastAsia="Cambria" w:hAnsi="Cambria" w:cs="Cambria"/>
          <w:sz w:val="24"/>
          <w:szCs w:val="24"/>
          <w:lang w:val="en-US"/>
        </w:rPr>
        <w:t>Question 2) I wish I could have read / played the book / game longer.</w:t>
      </w:r>
    </w:p>
    <w:p w:rsidR="00894E46" w:rsidRPr="007038C2" w:rsidRDefault="00B379AD">
      <w:pPr>
        <w:pStyle w:val="normal"/>
        <w:spacing w:before="240"/>
        <w:rPr>
          <w:rFonts w:ascii="Cambria" w:eastAsia="Cambria" w:hAnsi="Cambria" w:cs="Cambria"/>
          <w:sz w:val="24"/>
          <w:szCs w:val="24"/>
          <w:lang w:val="en-US"/>
        </w:rPr>
      </w:pPr>
      <w:r w:rsidRPr="007038C2">
        <w:rPr>
          <w:rFonts w:ascii="Cambria" w:eastAsia="Cambria" w:hAnsi="Cambria" w:cs="Cambria"/>
          <w:sz w:val="24"/>
          <w:szCs w:val="24"/>
          <w:lang w:val="en-US"/>
        </w:rPr>
        <w:t>Question 3) I feel great after playing the game / reading the book.</w:t>
      </w:r>
    </w:p>
    <w:p w:rsidR="00894E46" w:rsidRPr="007038C2" w:rsidRDefault="00B379AD">
      <w:pPr>
        <w:pStyle w:val="normal"/>
        <w:spacing w:before="240"/>
        <w:rPr>
          <w:rFonts w:ascii="Cambria" w:eastAsia="Cambria" w:hAnsi="Cambria" w:cs="Cambria"/>
          <w:sz w:val="24"/>
          <w:szCs w:val="24"/>
          <w:lang w:val="en-US"/>
        </w:rPr>
      </w:pPr>
      <w:r w:rsidRPr="007038C2">
        <w:rPr>
          <w:rFonts w:ascii="Cambria" w:eastAsia="Cambria" w:hAnsi="Cambria" w:cs="Cambria"/>
          <w:sz w:val="24"/>
          <w:szCs w:val="24"/>
          <w:lang w:val="en-US"/>
        </w:rPr>
        <w:t>Question 4) I enjoy playing the gam</w:t>
      </w:r>
      <w:r w:rsidRPr="007038C2">
        <w:rPr>
          <w:rFonts w:ascii="Cambria" w:eastAsia="Cambria" w:hAnsi="Cambria" w:cs="Cambria"/>
          <w:sz w:val="24"/>
          <w:szCs w:val="24"/>
          <w:lang w:val="en-US"/>
        </w:rPr>
        <w:t>e / reading the book</w:t>
      </w:r>
    </w:p>
    <w:p w:rsidR="00894E46" w:rsidRPr="007038C2" w:rsidRDefault="00B379AD">
      <w:pPr>
        <w:pStyle w:val="normal"/>
        <w:spacing w:before="240"/>
        <w:rPr>
          <w:rFonts w:ascii="Cambria" w:eastAsia="Cambria" w:hAnsi="Cambria" w:cs="Cambria"/>
          <w:sz w:val="24"/>
          <w:szCs w:val="24"/>
          <w:lang w:val="en-US"/>
        </w:rPr>
      </w:pPr>
      <w:r w:rsidRPr="007038C2">
        <w:rPr>
          <w:rFonts w:ascii="Cambria" w:eastAsia="Cambria" w:hAnsi="Cambria" w:cs="Cambria"/>
          <w:sz w:val="24"/>
          <w:szCs w:val="24"/>
          <w:lang w:val="en-US"/>
        </w:rPr>
        <w:t>Question 5) I found it very enjoyable to read the book / play the game.</w:t>
      </w:r>
    </w:p>
    <w:p w:rsidR="00894E46" w:rsidRPr="007038C2" w:rsidRDefault="00B379AD">
      <w:pPr>
        <w:pStyle w:val="normal"/>
        <w:spacing w:before="240"/>
        <w:rPr>
          <w:rFonts w:ascii="Cambria" w:eastAsia="Cambria" w:hAnsi="Cambria" w:cs="Cambria"/>
          <w:sz w:val="24"/>
          <w:szCs w:val="24"/>
          <w:lang w:val="en-US"/>
        </w:rPr>
      </w:pPr>
      <w:r w:rsidRPr="007038C2">
        <w:rPr>
          <w:rFonts w:ascii="Cambria" w:eastAsia="Cambria" w:hAnsi="Cambria" w:cs="Cambria"/>
          <w:sz w:val="24"/>
          <w:szCs w:val="24"/>
          <w:lang w:val="en-US"/>
        </w:rPr>
        <w:t xml:space="preserve"> </w:t>
      </w:r>
    </w:p>
    <w:p w:rsidR="00894E46" w:rsidRPr="007038C2" w:rsidRDefault="00B379AD">
      <w:pPr>
        <w:pStyle w:val="normal"/>
        <w:spacing w:before="240" w:line="360" w:lineRule="auto"/>
        <w:jc w:val="both"/>
        <w:rPr>
          <w:rFonts w:ascii="Cambria" w:eastAsia="Cambria" w:hAnsi="Cambria" w:cs="Cambria"/>
          <w:color w:val="222222"/>
          <w:sz w:val="24"/>
          <w:szCs w:val="24"/>
          <w:shd w:val="clear" w:color="auto" w:fill="A4C2F4"/>
          <w:lang w:val="en-US"/>
        </w:rPr>
      </w:pPr>
      <w:r w:rsidRPr="007038C2">
        <w:rPr>
          <w:rFonts w:ascii="Cambria" w:eastAsia="Cambria" w:hAnsi="Cambria" w:cs="Cambria"/>
          <w:color w:val="222222"/>
          <w:sz w:val="24"/>
          <w:szCs w:val="24"/>
          <w:shd w:val="clear" w:color="auto" w:fill="A4C2F4"/>
          <w:lang w:val="en-US"/>
        </w:rPr>
        <w:t xml:space="preserve"> </w:t>
      </w:r>
    </w:p>
    <w:p w:rsidR="00894E46" w:rsidRPr="007038C2" w:rsidRDefault="00B379AD">
      <w:pPr>
        <w:pStyle w:val="normal"/>
        <w:spacing w:before="240"/>
        <w:jc w:val="both"/>
        <w:rPr>
          <w:rFonts w:ascii="Cambria" w:eastAsia="Cambria" w:hAnsi="Cambria" w:cs="Cambria"/>
          <w:i/>
          <w:sz w:val="24"/>
          <w:szCs w:val="24"/>
          <w:lang w:val="en-US"/>
        </w:rPr>
      </w:pPr>
      <w:r w:rsidRPr="007038C2">
        <w:rPr>
          <w:rFonts w:ascii="Cambria" w:eastAsia="Cambria" w:hAnsi="Cambria" w:cs="Cambria"/>
          <w:i/>
          <w:sz w:val="24"/>
          <w:szCs w:val="24"/>
          <w:lang w:val="en-US"/>
        </w:rPr>
        <w:t>MRI data analysis</w:t>
      </w:r>
    </w:p>
    <w:p w:rsidR="00894E46" w:rsidRPr="007038C2" w:rsidRDefault="00B379AD">
      <w:pPr>
        <w:pStyle w:val="normal"/>
        <w:spacing w:before="240"/>
        <w:jc w:val="both"/>
        <w:rPr>
          <w:rFonts w:ascii="Cambria" w:eastAsia="Cambria" w:hAnsi="Cambria" w:cs="Cambria"/>
          <w:color w:val="222222"/>
          <w:sz w:val="24"/>
          <w:szCs w:val="24"/>
          <w:highlight w:val="white"/>
          <w:lang w:val="en-US"/>
        </w:rPr>
      </w:pPr>
      <w:r w:rsidRPr="007038C2">
        <w:rPr>
          <w:rFonts w:ascii="Cambria" w:eastAsia="Cambria" w:hAnsi="Cambria" w:cs="Cambria"/>
          <w:color w:val="222222"/>
          <w:sz w:val="24"/>
          <w:szCs w:val="24"/>
          <w:highlight w:val="white"/>
          <w:lang w:val="en-US"/>
        </w:rPr>
        <w:t xml:space="preserve"> </w:t>
      </w:r>
    </w:p>
    <w:p w:rsidR="00894E46" w:rsidRPr="007038C2" w:rsidRDefault="00B379AD">
      <w:pPr>
        <w:pStyle w:val="normal"/>
        <w:spacing w:before="240"/>
        <w:jc w:val="both"/>
        <w:rPr>
          <w:rFonts w:ascii="Cambria" w:eastAsia="Cambria" w:hAnsi="Cambria" w:cs="Cambria"/>
          <w:color w:val="222222"/>
          <w:sz w:val="24"/>
          <w:szCs w:val="24"/>
          <w:lang w:val="en-US"/>
        </w:rPr>
      </w:pPr>
      <w:proofErr w:type="gramStart"/>
      <w:r w:rsidRPr="007038C2">
        <w:rPr>
          <w:rFonts w:ascii="Cambria" w:eastAsia="Cambria" w:hAnsi="Cambria" w:cs="Cambria"/>
          <w:i/>
          <w:color w:val="222222"/>
          <w:sz w:val="24"/>
          <w:szCs w:val="24"/>
          <w:lang w:val="en-US"/>
        </w:rPr>
        <w:t>First &amp; Second Level Analysis</w:t>
      </w:r>
      <w:r w:rsidRPr="007038C2">
        <w:rPr>
          <w:rFonts w:ascii="Cambria" w:eastAsia="Cambria" w:hAnsi="Cambria" w:cs="Cambria"/>
          <w:color w:val="222222"/>
          <w:sz w:val="24"/>
          <w:szCs w:val="24"/>
          <w:lang w:val="en-US"/>
        </w:rPr>
        <w:t>.</w:t>
      </w:r>
      <w:proofErr w:type="gramEnd"/>
      <w:r w:rsidRPr="007038C2">
        <w:rPr>
          <w:rFonts w:ascii="Cambria" w:eastAsia="Cambria" w:hAnsi="Cambria" w:cs="Cambria"/>
          <w:color w:val="222222"/>
          <w:sz w:val="24"/>
          <w:szCs w:val="24"/>
          <w:lang w:val="en-US"/>
        </w:rPr>
        <w:t xml:space="preserve"> CONN’s </w:t>
      </w:r>
      <w:r w:rsidRPr="007038C2">
        <w:rPr>
          <w:rFonts w:ascii="Cambria" w:eastAsia="Cambria" w:hAnsi="Cambria" w:cs="Cambria"/>
          <w:color w:val="222222"/>
          <w:sz w:val="24"/>
          <w:szCs w:val="24"/>
          <w:highlight w:val="white"/>
          <w:lang w:val="en-US"/>
        </w:rPr>
        <w:t xml:space="preserve">default network atlas representing ROIs from commonly networks based on ICA analyses of the Human </w:t>
      </w:r>
      <w:proofErr w:type="spellStart"/>
      <w:r w:rsidRPr="007038C2">
        <w:rPr>
          <w:rFonts w:ascii="Cambria" w:eastAsia="Cambria" w:hAnsi="Cambria" w:cs="Cambria"/>
          <w:color w:val="222222"/>
          <w:sz w:val="24"/>
          <w:szCs w:val="24"/>
          <w:highlight w:val="white"/>
          <w:lang w:val="en-US"/>
        </w:rPr>
        <w:t>Connectome</w:t>
      </w:r>
      <w:proofErr w:type="spellEnd"/>
      <w:r w:rsidRPr="007038C2">
        <w:rPr>
          <w:rFonts w:ascii="Cambria" w:eastAsia="Cambria" w:hAnsi="Cambria" w:cs="Cambria"/>
          <w:color w:val="222222"/>
          <w:sz w:val="24"/>
          <w:szCs w:val="24"/>
          <w:highlight w:val="white"/>
          <w:lang w:val="en-US"/>
        </w:rPr>
        <w:t xml:space="preserve"> Project (497 subject; </w:t>
      </w:r>
      <w:r w:rsidRPr="007038C2">
        <w:rPr>
          <w:rFonts w:ascii="Cambria" w:eastAsia="Cambria" w:hAnsi="Cambria" w:cs="Cambria"/>
          <w:color w:val="222222"/>
          <w:sz w:val="24"/>
          <w:szCs w:val="24"/>
          <w:lang w:val="en-US"/>
        </w:rPr>
        <w:t>Whitfield-</w:t>
      </w:r>
      <w:proofErr w:type="spellStart"/>
      <w:r w:rsidRPr="007038C2">
        <w:rPr>
          <w:rFonts w:ascii="Cambria" w:eastAsia="Cambria" w:hAnsi="Cambria" w:cs="Cambria"/>
          <w:color w:val="222222"/>
          <w:sz w:val="24"/>
          <w:szCs w:val="24"/>
          <w:lang w:val="en-US"/>
        </w:rPr>
        <w:t>Gabrieli</w:t>
      </w:r>
      <w:proofErr w:type="spellEnd"/>
      <w:r w:rsidRPr="007038C2">
        <w:rPr>
          <w:rFonts w:ascii="Cambria" w:eastAsia="Cambria" w:hAnsi="Cambria" w:cs="Cambria"/>
          <w:color w:val="222222"/>
          <w:sz w:val="24"/>
          <w:szCs w:val="24"/>
          <w:lang w:val="en-US"/>
        </w:rPr>
        <w:t xml:space="preserve"> and Nieto-</w:t>
      </w:r>
      <w:proofErr w:type="spellStart"/>
      <w:r w:rsidRPr="007038C2">
        <w:rPr>
          <w:rFonts w:ascii="Cambria" w:eastAsia="Cambria" w:hAnsi="Cambria" w:cs="Cambria"/>
          <w:color w:val="222222"/>
          <w:sz w:val="24"/>
          <w:szCs w:val="24"/>
          <w:lang w:val="en-US"/>
        </w:rPr>
        <w:t>Castanon</w:t>
      </w:r>
      <w:proofErr w:type="spellEnd"/>
      <w:r w:rsidRPr="007038C2">
        <w:rPr>
          <w:rFonts w:ascii="Cambria" w:eastAsia="Cambria" w:hAnsi="Cambria" w:cs="Cambria"/>
          <w:color w:val="222222"/>
          <w:sz w:val="24"/>
          <w:szCs w:val="24"/>
          <w:lang w:val="en-US"/>
        </w:rPr>
        <w:t xml:space="preserve"> (</w:t>
      </w:r>
      <w:r w:rsidRPr="007038C2">
        <w:rPr>
          <w:rFonts w:ascii="Cambria" w:eastAsia="Cambria" w:hAnsi="Cambria" w:cs="Cambria"/>
          <w:i/>
          <w:color w:val="222222"/>
          <w:sz w:val="24"/>
          <w:szCs w:val="24"/>
          <w:lang w:val="en-US"/>
        </w:rPr>
        <w:t>57</w:t>
      </w:r>
      <w:r w:rsidRPr="007038C2">
        <w:rPr>
          <w:rFonts w:ascii="Cambria" w:eastAsia="Cambria" w:hAnsi="Cambria" w:cs="Cambria"/>
          <w:color w:val="222222"/>
          <w:sz w:val="24"/>
          <w:szCs w:val="24"/>
          <w:lang w:val="en-US"/>
        </w:rPr>
        <w:t>))</w:t>
      </w:r>
      <w:r w:rsidRPr="007038C2">
        <w:rPr>
          <w:rFonts w:ascii="Cambria" w:eastAsia="Cambria" w:hAnsi="Cambria" w:cs="Cambria"/>
          <w:color w:val="222222"/>
          <w:sz w:val="24"/>
          <w:szCs w:val="24"/>
          <w:highlight w:val="white"/>
          <w:lang w:val="en-US"/>
        </w:rPr>
        <w:t xml:space="preserve"> c</w:t>
      </w:r>
      <w:r w:rsidRPr="007038C2">
        <w:rPr>
          <w:rFonts w:ascii="Cambria" w:eastAsia="Cambria" w:hAnsi="Cambria" w:cs="Cambria"/>
          <w:color w:val="222222"/>
          <w:sz w:val="24"/>
          <w:szCs w:val="24"/>
          <w:lang w:val="en-US"/>
        </w:rPr>
        <w:t>omprises the following prefrontal ROIs: bilateral IFG (language network), bilate</w:t>
      </w:r>
      <w:r w:rsidRPr="007038C2">
        <w:rPr>
          <w:rFonts w:ascii="Cambria" w:eastAsia="Cambria" w:hAnsi="Cambria" w:cs="Cambria"/>
          <w:color w:val="222222"/>
          <w:sz w:val="24"/>
          <w:szCs w:val="24"/>
          <w:lang w:val="en-US"/>
        </w:rPr>
        <w:t xml:space="preserve">ral </w:t>
      </w:r>
      <w:proofErr w:type="spellStart"/>
      <w:r w:rsidRPr="007038C2">
        <w:rPr>
          <w:rFonts w:ascii="Cambria" w:eastAsia="Cambria" w:hAnsi="Cambria" w:cs="Cambria"/>
          <w:color w:val="222222"/>
          <w:sz w:val="24"/>
          <w:szCs w:val="24"/>
          <w:lang w:val="en-US"/>
        </w:rPr>
        <w:t>rostral</w:t>
      </w:r>
      <w:proofErr w:type="spellEnd"/>
      <w:r w:rsidRPr="007038C2">
        <w:rPr>
          <w:rFonts w:ascii="Cambria" w:eastAsia="Cambria" w:hAnsi="Cambria" w:cs="Cambria"/>
          <w:color w:val="222222"/>
          <w:sz w:val="24"/>
          <w:szCs w:val="24"/>
          <w:lang w:val="en-US"/>
        </w:rPr>
        <w:t xml:space="preserve"> prefrontal cortex (RPFC, salience network), bilateral anterior </w:t>
      </w:r>
      <w:proofErr w:type="spellStart"/>
      <w:r w:rsidRPr="007038C2">
        <w:rPr>
          <w:rFonts w:ascii="Cambria" w:eastAsia="Cambria" w:hAnsi="Cambria" w:cs="Cambria"/>
          <w:color w:val="222222"/>
          <w:sz w:val="24"/>
          <w:szCs w:val="24"/>
          <w:lang w:val="en-US"/>
        </w:rPr>
        <w:t>insula</w:t>
      </w:r>
      <w:proofErr w:type="spellEnd"/>
      <w:r w:rsidRPr="007038C2">
        <w:rPr>
          <w:rFonts w:ascii="Cambria" w:eastAsia="Cambria" w:hAnsi="Cambria" w:cs="Cambria"/>
          <w:color w:val="222222"/>
          <w:sz w:val="24"/>
          <w:szCs w:val="24"/>
          <w:lang w:val="en-US"/>
        </w:rPr>
        <w:t xml:space="preserve"> (AI, salience network), anterior </w:t>
      </w:r>
      <w:proofErr w:type="spellStart"/>
      <w:r w:rsidRPr="007038C2">
        <w:rPr>
          <w:rFonts w:ascii="Cambria" w:eastAsia="Cambria" w:hAnsi="Cambria" w:cs="Cambria"/>
          <w:color w:val="222222"/>
          <w:sz w:val="24"/>
          <w:szCs w:val="24"/>
          <w:lang w:val="en-US"/>
        </w:rPr>
        <w:t>cingulate</w:t>
      </w:r>
      <w:proofErr w:type="spellEnd"/>
      <w:r w:rsidRPr="007038C2">
        <w:rPr>
          <w:rFonts w:ascii="Cambria" w:eastAsia="Cambria" w:hAnsi="Cambria" w:cs="Cambria"/>
          <w:color w:val="222222"/>
          <w:sz w:val="24"/>
          <w:szCs w:val="24"/>
          <w:lang w:val="en-US"/>
        </w:rPr>
        <w:t xml:space="preserve"> cortex (ACC, salience network), medial prefrontal cortex (MPFC, default mode network), bilateral lateral prefrontal cortex (LPFC, c</w:t>
      </w:r>
      <w:r w:rsidRPr="007038C2">
        <w:rPr>
          <w:rFonts w:ascii="Cambria" w:eastAsia="Cambria" w:hAnsi="Cambria" w:cs="Cambria"/>
          <w:color w:val="222222"/>
          <w:sz w:val="24"/>
          <w:szCs w:val="24"/>
          <w:lang w:val="en-US"/>
        </w:rPr>
        <w:t xml:space="preserve">entral executive network) and bilateral frontal </w:t>
      </w:r>
      <w:proofErr w:type="spellStart"/>
      <w:r w:rsidRPr="007038C2">
        <w:rPr>
          <w:rFonts w:ascii="Cambria" w:eastAsia="Cambria" w:hAnsi="Cambria" w:cs="Cambria"/>
          <w:color w:val="222222"/>
          <w:sz w:val="24"/>
          <w:szCs w:val="24"/>
          <w:lang w:val="en-US"/>
        </w:rPr>
        <w:t>eyefields</w:t>
      </w:r>
      <w:proofErr w:type="spellEnd"/>
      <w:r w:rsidRPr="007038C2">
        <w:rPr>
          <w:rFonts w:ascii="Cambria" w:eastAsia="Cambria" w:hAnsi="Cambria" w:cs="Cambria"/>
          <w:color w:val="222222"/>
          <w:sz w:val="24"/>
          <w:szCs w:val="24"/>
          <w:lang w:val="en-US"/>
        </w:rPr>
        <w:t xml:space="preserve"> (FEF, dorsal attention network).</w:t>
      </w:r>
    </w:p>
    <w:p w:rsidR="00894E46" w:rsidRPr="007038C2" w:rsidRDefault="00B379AD">
      <w:pPr>
        <w:pStyle w:val="normal"/>
        <w:spacing w:before="240"/>
        <w:jc w:val="both"/>
        <w:rPr>
          <w:rFonts w:ascii="Cambria" w:eastAsia="Cambria" w:hAnsi="Cambria" w:cs="Cambria"/>
          <w:color w:val="222222"/>
          <w:sz w:val="24"/>
          <w:szCs w:val="24"/>
          <w:highlight w:val="white"/>
          <w:lang w:val="en-US"/>
        </w:rPr>
      </w:pPr>
      <w:r w:rsidRPr="007038C2">
        <w:rPr>
          <w:rFonts w:ascii="Cambria" w:eastAsia="Cambria" w:hAnsi="Cambria" w:cs="Cambria"/>
          <w:color w:val="222222"/>
          <w:sz w:val="24"/>
          <w:szCs w:val="24"/>
          <w:highlight w:val="white"/>
          <w:lang w:val="en-US"/>
        </w:rPr>
        <w:t xml:space="preserve">Each element in each connectivity matrix represents the Fisher-transformed </w:t>
      </w:r>
      <w:proofErr w:type="spellStart"/>
      <w:r w:rsidRPr="007038C2">
        <w:rPr>
          <w:rFonts w:ascii="Cambria" w:eastAsia="Cambria" w:hAnsi="Cambria" w:cs="Cambria"/>
          <w:color w:val="222222"/>
          <w:sz w:val="24"/>
          <w:szCs w:val="24"/>
          <w:highlight w:val="white"/>
          <w:lang w:val="en-US"/>
        </w:rPr>
        <w:t>bivariate</w:t>
      </w:r>
      <w:proofErr w:type="spellEnd"/>
      <w:r w:rsidRPr="007038C2">
        <w:rPr>
          <w:rFonts w:ascii="Cambria" w:eastAsia="Cambria" w:hAnsi="Cambria" w:cs="Cambria"/>
          <w:color w:val="222222"/>
          <w:sz w:val="24"/>
          <w:szCs w:val="24"/>
          <w:highlight w:val="white"/>
          <w:lang w:val="en-US"/>
        </w:rPr>
        <w:t xml:space="preserve"> correlation coefficient between the preprocessed and </w:t>
      </w:r>
      <w:proofErr w:type="spellStart"/>
      <w:r w:rsidRPr="007038C2">
        <w:rPr>
          <w:rFonts w:ascii="Cambria" w:eastAsia="Cambria" w:hAnsi="Cambria" w:cs="Cambria"/>
          <w:color w:val="222222"/>
          <w:sz w:val="24"/>
          <w:szCs w:val="24"/>
          <w:highlight w:val="white"/>
          <w:lang w:val="en-US"/>
        </w:rPr>
        <w:t>denoised</w:t>
      </w:r>
      <w:proofErr w:type="spellEnd"/>
      <w:r w:rsidRPr="007038C2">
        <w:rPr>
          <w:rFonts w:ascii="Cambria" w:eastAsia="Cambria" w:hAnsi="Cambria" w:cs="Cambria"/>
          <w:color w:val="222222"/>
          <w:sz w:val="24"/>
          <w:szCs w:val="24"/>
          <w:highlight w:val="white"/>
          <w:lang w:val="en-US"/>
        </w:rPr>
        <w:t xml:space="preserve"> BOLD time series o</w:t>
      </w:r>
      <w:r w:rsidRPr="007038C2">
        <w:rPr>
          <w:rFonts w:ascii="Cambria" w:eastAsia="Cambria" w:hAnsi="Cambria" w:cs="Cambria"/>
          <w:color w:val="222222"/>
          <w:sz w:val="24"/>
          <w:szCs w:val="24"/>
          <w:highlight w:val="white"/>
          <w:lang w:val="en-US"/>
        </w:rPr>
        <w:t>f the two ROIs.</w:t>
      </w:r>
    </w:p>
    <w:p w:rsidR="00894E46" w:rsidRPr="007038C2" w:rsidRDefault="00B379AD">
      <w:pPr>
        <w:pStyle w:val="normal"/>
        <w:spacing w:before="240"/>
        <w:jc w:val="both"/>
        <w:rPr>
          <w:rFonts w:ascii="Cambria" w:eastAsia="Cambria" w:hAnsi="Cambria" w:cs="Cambria"/>
          <w:color w:val="222222"/>
          <w:sz w:val="24"/>
          <w:szCs w:val="24"/>
          <w:lang w:val="en-US"/>
        </w:rPr>
      </w:pPr>
      <w:r w:rsidRPr="007038C2">
        <w:rPr>
          <w:rFonts w:ascii="Cambria" w:eastAsia="Cambria" w:hAnsi="Cambria" w:cs="Cambria"/>
          <w:color w:val="222222"/>
          <w:sz w:val="24"/>
          <w:szCs w:val="24"/>
          <w:lang w:val="en-US"/>
        </w:rPr>
        <w:t>To investigate the brain-</w:t>
      </w:r>
      <w:proofErr w:type="spellStart"/>
      <w:r w:rsidRPr="007038C2">
        <w:rPr>
          <w:rFonts w:ascii="Cambria" w:eastAsia="Cambria" w:hAnsi="Cambria" w:cs="Cambria"/>
          <w:color w:val="222222"/>
          <w:sz w:val="24"/>
          <w:szCs w:val="24"/>
          <w:lang w:val="en-US"/>
        </w:rPr>
        <w:t>behaviour</w:t>
      </w:r>
      <w:proofErr w:type="spellEnd"/>
      <w:r w:rsidRPr="007038C2">
        <w:rPr>
          <w:rFonts w:ascii="Cambria" w:eastAsia="Cambria" w:hAnsi="Cambria" w:cs="Cambria"/>
          <w:color w:val="222222"/>
          <w:sz w:val="24"/>
          <w:szCs w:val="24"/>
          <w:lang w:val="en-US"/>
        </w:rPr>
        <w:t xml:space="preserve"> link, we first normalized and mean centered </w:t>
      </w:r>
      <w:r w:rsidRPr="007038C2">
        <w:rPr>
          <w:rFonts w:ascii="Cambria" w:eastAsia="Cambria" w:hAnsi="Cambria" w:cs="Cambria"/>
          <w:color w:val="222222"/>
          <w:sz w:val="24"/>
          <w:szCs w:val="24"/>
          <w:highlight w:val="white"/>
          <w:lang w:val="en-US"/>
        </w:rPr>
        <w:t xml:space="preserve">the </w:t>
      </w:r>
      <w:proofErr w:type="spellStart"/>
      <w:r w:rsidRPr="007038C2">
        <w:rPr>
          <w:rFonts w:ascii="Cambria" w:eastAsia="Cambria" w:hAnsi="Cambria" w:cs="Cambria"/>
          <w:color w:val="222222"/>
          <w:sz w:val="24"/>
          <w:szCs w:val="24"/>
          <w:highlight w:val="white"/>
          <w:lang w:val="en-US"/>
        </w:rPr>
        <w:t>behavioural</w:t>
      </w:r>
      <w:proofErr w:type="spellEnd"/>
      <w:r w:rsidRPr="007038C2">
        <w:rPr>
          <w:rFonts w:ascii="Cambria" w:eastAsia="Cambria" w:hAnsi="Cambria" w:cs="Cambria"/>
          <w:color w:val="222222"/>
          <w:sz w:val="24"/>
          <w:szCs w:val="24"/>
          <w:highlight w:val="white"/>
          <w:lang w:val="en-US"/>
        </w:rPr>
        <w:t xml:space="preserve"> difference values (post-pre) before entering them into CONN.</w:t>
      </w:r>
      <w:r w:rsidRPr="007038C2">
        <w:rPr>
          <w:rFonts w:ascii="Cambria" w:eastAsia="Cambria" w:hAnsi="Cambria" w:cs="Cambria"/>
          <w:color w:val="222222"/>
          <w:sz w:val="24"/>
          <w:szCs w:val="24"/>
          <w:lang w:val="en-US"/>
        </w:rPr>
        <w:t xml:space="preserve"> Subsequently, we estimated the effect of those variables on all HC-PFC connections i</w:t>
      </w:r>
      <w:r w:rsidRPr="007038C2">
        <w:rPr>
          <w:rFonts w:ascii="Cambria" w:eastAsia="Cambria" w:hAnsi="Cambria" w:cs="Cambria"/>
          <w:color w:val="222222"/>
          <w:sz w:val="24"/>
          <w:szCs w:val="24"/>
          <w:lang w:val="en-US"/>
        </w:rPr>
        <w:t xml:space="preserve">n the network controlling for the effect of the group (patient or HP) and the fun variable (between subject contrast: 1*variable + 0*fun + </w:t>
      </w:r>
      <w:r w:rsidRPr="007038C2">
        <w:rPr>
          <w:rFonts w:ascii="Cambria" w:eastAsia="Cambria" w:hAnsi="Cambria" w:cs="Cambria"/>
          <w:color w:val="222222"/>
          <w:sz w:val="24"/>
          <w:szCs w:val="24"/>
          <w:highlight w:val="white"/>
          <w:lang w:val="en-US"/>
        </w:rPr>
        <w:t>0*group</w:t>
      </w:r>
      <w:r w:rsidRPr="007038C2">
        <w:rPr>
          <w:rFonts w:ascii="Cambria" w:eastAsia="Cambria" w:hAnsi="Cambria" w:cs="Cambria"/>
          <w:color w:val="222222"/>
          <w:sz w:val="24"/>
          <w:szCs w:val="24"/>
          <w:lang w:val="en-US"/>
        </w:rPr>
        <w:t xml:space="preserve">; within subject contrast: -1*pre + 1*post intervention). Note, we added the </w:t>
      </w:r>
      <w:r w:rsidRPr="007038C2">
        <w:rPr>
          <w:rFonts w:ascii="Cambria" w:eastAsia="Cambria" w:hAnsi="Cambria" w:cs="Cambria"/>
          <w:i/>
          <w:color w:val="222222"/>
          <w:sz w:val="24"/>
          <w:szCs w:val="24"/>
          <w:lang w:val="en-US"/>
        </w:rPr>
        <w:t xml:space="preserve">medication </w:t>
      </w:r>
      <w:r w:rsidRPr="007038C2">
        <w:rPr>
          <w:rFonts w:ascii="Cambria" w:eastAsia="Cambria" w:hAnsi="Cambria" w:cs="Cambria"/>
          <w:color w:val="222222"/>
          <w:sz w:val="24"/>
          <w:szCs w:val="24"/>
          <w:lang w:val="en-US"/>
        </w:rPr>
        <w:t>variable (</w:t>
      </w:r>
      <w:proofErr w:type="spellStart"/>
      <w:r w:rsidRPr="007038C2">
        <w:rPr>
          <w:rFonts w:ascii="Cambria" w:eastAsia="Cambria" w:hAnsi="Cambria" w:cs="Cambria"/>
          <w:color w:val="222222"/>
          <w:sz w:val="24"/>
          <w:szCs w:val="24"/>
          <w:lang w:val="en-US"/>
        </w:rPr>
        <w:t>Olanzapine</w:t>
      </w:r>
      <w:proofErr w:type="spellEnd"/>
      <w:r w:rsidRPr="007038C2">
        <w:rPr>
          <w:rFonts w:ascii="Cambria" w:eastAsia="Cambria" w:hAnsi="Cambria" w:cs="Cambria"/>
          <w:color w:val="222222"/>
          <w:sz w:val="24"/>
          <w:szCs w:val="24"/>
          <w:lang w:val="en-US"/>
        </w:rPr>
        <w:t xml:space="preserve"> e</w:t>
      </w:r>
      <w:r w:rsidRPr="007038C2">
        <w:rPr>
          <w:rFonts w:ascii="Cambria" w:eastAsia="Cambria" w:hAnsi="Cambria" w:cs="Cambria"/>
          <w:color w:val="222222"/>
          <w:sz w:val="24"/>
          <w:szCs w:val="24"/>
          <w:lang w:val="en-US"/>
        </w:rPr>
        <w:t xml:space="preserve">quivalent doses, see above) as covariate of no interest, when </w:t>
      </w:r>
      <w:proofErr w:type="spellStart"/>
      <w:r w:rsidRPr="007038C2">
        <w:rPr>
          <w:rFonts w:ascii="Cambria" w:eastAsia="Cambria" w:hAnsi="Cambria" w:cs="Cambria"/>
          <w:color w:val="222222"/>
          <w:sz w:val="24"/>
          <w:szCs w:val="24"/>
          <w:lang w:val="en-US"/>
        </w:rPr>
        <w:t>modelling</w:t>
      </w:r>
      <w:proofErr w:type="spellEnd"/>
      <w:r w:rsidRPr="007038C2">
        <w:rPr>
          <w:rFonts w:ascii="Cambria" w:eastAsia="Cambria" w:hAnsi="Cambria" w:cs="Cambria"/>
          <w:color w:val="222222"/>
          <w:sz w:val="24"/>
          <w:szCs w:val="24"/>
          <w:lang w:val="en-US"/>
        </w:rPr>
        <w:t xml:space="preserve"> only variables including patients (i.e., PANSS, RAS) that did not include the group variable since medication and group were highly collinear. The resulting p-values were FDR-corrected</w:t>
      </w:r>
      <w:r w:rsidRPr="007038C2">
        <w:rPr>
          <w:rFonts w:ascii="Cambria" w:eastAsia="Cambria" w:hAnsi="Cambria" w:cs="Cambria"/>
          <w:color w:val="222222"/>
          <w:sz w:val="24"/>
          <w:szCs w:val="24"/>
          <w:lang w:val="en-US"/>
        </w:rPr>
        <w:t xml:space="preserve"> for the amount of existing PFC-ROIs in the HC-PFC network.</w:t>
      </w:r>
    </w:p>
    <w:p w:rsidR="00894E46" w:rsidRPr="007038C2" w:rsidRDefault="00B379AD">
      <w:pPr>
        <w:pStyle w:val="normal"/>
        <w:spacing w:before="240"/>
        <w:jc w:val="both"/>
        <w:rPr>
          <w:rFonts w:ascii="Cambria" w:eastAsia="Cambria" w:hAnsi="Cambria" w:cs="Cambria"/>
          <w:color w:val="222222"/>
          <w:sz w:val="24"/>
          <w:szCs w:val="24"/>
          <w:lang w:val="en-US"/>
        </w:rPr>
      </w:pPr>
      <w:r w:rsidRPr="007038C2">
        <w:rPr>
          <w:rFonts w:ascii="Cambria" w:eastAsia="Cambria" w:hAnsi="Cambria" w:cs="Cambria"/>
          <w:color w:val="222222"/>
          <w:sz w:val="24"/>
          <w:szCs w:val="24"/>
          <w:lang w:val="en-US"/>
        </w:rPr>
        <w:t xml:space="preserve"> </w:t>
      </w:r>
    </w:p>
    <w:p w:rsidR="007038C2" w:rsidRPr="007038C2" w:rsidRDefault="007038C2">
      <w:pPr>
        <w:pStyle w:val="normal"/>
        <w:spacing w:before="240"/>
        <w:jc w:val="both"/>
        <w:rPr>
          <w:rFonts w:ascii="Cambria" w:eastAsia="Cambria" w:hAnsi="Cambria" w:cs="Cambria"/>
          <w:color w:val="222222"/>
          <w:sz w:val="24"/>
          <w:szCs w:val="24"/>
          <w:lang w:val="en-US"/>
        </w:rPr>
      </w:pPr>
    </w:p>
    <w:p w:rsidR="00894E46" w:rsidRDefault="00B379AD">
      <w:pPr>
        <w:pStyle w:val="normal"/>
        <w:spacing w:before="240"/>
        <w:rPr>
          <w:rFonts w:ascii="Cambria" w:eastAsia="Cambria" w:hAnsi="Cambria" w:cs="Cambria"/>
          <w:b/>
          <w:color w:val="222222"/>
          <w:sz w:val="24"/>
          <w:szCs w:val="24"/>
          <w:u w:val="single"/>
          <w:lang w:val="en-US"/>
        </w:rPr>
      </w:pPr>
      <w:r w:rsidRPr="007038C2">
        <w:rPr>
          <w:rFonts w:ascii="Cambria" w:eastAsia="Cambria" w:hAnsi="Cambria" w:cs="Cambria"/>
          <w:b/>
          <w:color w:val="222222"/>
          <w:sz w:val="24"/>
          <w:szCs w:val="24"/>
          <w:u w:val="single"/>
          <w:lang w:val="en-US"/>
        </w:rPr>
        <w:t>Additional information of the results section</w:t>
      </w:r>
    </w:p>
    <w:p w:rsidR="007038C2" w:rsidRPr="007038C2" w:rsidRDefault="007038C2">
      <w:pPr>
        <w:pStyle w:val="normal"/>
        <w:spacing w:before="240"/>
        <w:rPr>
          <w:rFonts w:ascii="Cambria" w:eastAsia="Cambria" w:hAnsi="Cambria" w:cs="Cambria"/>
          <w:b/>
          <w:color w:val="222222"/>
          <w:sz w:val="24"/>
          <w:szCs w:val="24"/>
          <w:u w:val="single"/>
          <w:lang w:val="en-US"/>
        </w:rPr>
      </w:pPr>
      <w:r>
        <w:rPr>
          <w:rFonts w:asciiTheme="majorHAnsi" w:hAnsiTheme="majorHAnsi" w:cstheme="majorHAnsi"/>
          <w:i/>
          <w:noProof/>
          <w:color w:val="980000"/>
          <w:sz w:val="24"/>
          <w:szCs w:val="24"/>
        </w:rPr>
        <w:drawing>
          <wp:inline distT="0" distB="0" distL="0" distR="0">
            <wp:extent cx="5733415" cy="3426841"/>
            <wp:effectExtent l="19050" t="0" r="635" b="0"/>
            <wp:docPr id="1"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pic:cNvPicPr>
                      <a:picLocks noChangeAspect="1" noChangeArrowheads="1"/>
                    </pic:cNvPicPr>
                  </pic:nvPicPr>
                  <pic:blipFill>
                    <a:blip r:embed="rId5" cstate="print"/>
                    <a:srcRect/>
                    <a:stretch>
                      <a:fillRect/>
                    </a:stretch>
                  </pic:blipFill>
                  <pic:spPr bwMode="auto">
                    <a:xfrm>
                      <a:off x="0" y="0"/>
                      <a:ext cx="5733415" cy="3426841"/>
                    </a:xfrm>
                    <a:prstGeom prst="rect">
                      <a:avLst/>
                    </a:prstGeom>
                    <a:noFill/>
                    <a:ln w="9525">
                      <a:noFill/>
                      <a:miter lim="800000"/>
                      <a:headEnd/>
                      <a:tailEnd/>
                    </a:ln>
                  </pic:spPr>
                </pic:pic>
              </a:graphicData>
            </a:graphic>
          </wp:inline>
        </w:drawing>
      </w:r>
    </w:p>
    <w:p w:rsidR="00894E46" w:rsidRPr="007038C2" w:rsidRDefault="00B379AD">
      <w:pPr>
        <w:pStyle w:val="normal"/>
        <w:spacing w:before="240"/>
        <w:jc w:val="both"/>
        <w:rPr>
          <w:rFonts w:ascii="Cambria" w:eastAsia="Cambria" w:hAnsi="Cambria" w:cs="Cambria"/>
          <w:sz w:val="24"/>
          <w:szCs w:val="24"/>
          <w:lang w:val="en-US"/>
        </w:rPr>
      </w:pPr>
      <w:r w:rsidRPr="007038C2">
        <w:rPr>
          <w:rFonts w:ascii="Cambria" w:eastAsia="Cambria" w:hAnsi="Cambria" w:cs="Cambria"/>
          <w:b/>
          <w:i/>
          <w:color w:val="222222"/>
          <w:sz w:val="24"/>
          <w:szCs w:val="24"/>
          <w:lang w:val="en-US"/>
        </w:rPr>
        <w:t>Figure S6.</w:t>
      </w:r>
      <w:r w:rsidRPr="007038C2">
        <w:rPr>
          <w:rFonts w:ascii="Cambria" w:eastAsia="Cambria" w:hAnsi="Cambria" w:cs="Cambria"/>
          <w:i/>
          <w:sz w:val="24"/>
          <w:szCs w:val="24"/>
          <w:lang w:val="en-US"/>
        </w:rPr>
        <w:t xml:space="preserve"> </w:t>
      </w:r>
      <w:r w:rsidRPr="007038C2">
        <w:rPr>
          <w:rFonts w:ascii="Cambria" w:eastAsia="Cambria" w:hAnsi="Cambria" w:cs="Cambria"/>
          <w:sz w:val="24"/>
          <w:szCs w:val="24"/>
          <w:lang w:val="en-US"/>
        </w:rPr>
        <w:t xml:space="preserve"> </w:t>
      </w:r>
      <w:proofErr w:type="gramStart"/>
      <w:r w:rsidRPr="007038C2">
        <w:rPr>
          <w:rFonts w:ascii="Cambria" w:eastAsia="Cambria" w:hAnsi="Cambria" w:cs="Cambria"/>
          <w:sz w:val="24"/>
          <w:szCs w:val="24"/>
          <w:lang w:val="en-US"/>
        </w:rPr>
        <w:t>Effects of training intervention on cognition - spatial orientation and sustained attention and clinical well-being - PANSS and RAS over the time course of 16 weeks.</w:t>
      </w:r>
      <w:proofErr w:type="gramEnd"/>
    </w:p>
    <w:p w:rsidR="00894E46" w:rsidRPr="007038C2" w:rsidRDefault="00B379AD">
      <w:pPr>
        <w:pStyle w:val="normal"/>
        <w:spacing w:before="240"/>
        <w:jc w:val="both"/>
        <w:rPr>
          <w:rFonts w:ascii="Cambria" w:eastAsia="Cambria" w:hAnsi="Cambria" w:cs="Cambria"/>
          <w:color w:val="222222"/>
          <w:sz w:val="20"/>
          <w:szCs w:val="20"/>
          <w:lang w:val="en-US"/>
        </w:rPr>
      </w:pPr>
      <w:r w:rsidRPr="007038C2">
        <w:rPr>
          <w:rFonts w:ascii="Cambria" w:eastAsia="Cambria" w:hAnsi="Cambria" w:cs="Cambria"/>
          <w:i/>
          <w:color w:val="222222"/>
          <w:sz w:val="20"/>
          <w:szCs w:val="20"/>
          <w:lang w:val="en-US"/>
        </w:rPr>
        <w:t>Note</w:t>
      </w:r>
      <w:r w:rsidRPr="007038C2">
        <w:rPr>
          <w:rFonts w:ascii="Cambria" w:eastAsia="Cambria" w:hAnsi="Cambria" w:cs="Cambria"/>
          <w:color w:val="222222"/>
          <w:sz w:val="20"/>
          <w:szCs w:val="20"/>
          <w:lang w:val="en-US"/>
        </w:rPr>
        <w:t xml:space="preserve">. </w:t>
      </w:r>
      <w:proofErr w:type="spellStart"/>
      <w:r w:rsidRPr="007038C2">
        <w:rPr>
          <w:rFonts w:ascii="Cambria" w:eastAsia="Cambria" w:hAnsi="Cambria" w:cs="Cambria"/>
          <w:color w:val="222222"/>
          <w:sz w:val="20"/>
          <w:szCs w:val="20"/>
          <w:lang w:val="en-US"/>
        </w:rPr>
        <w:t>PANSS</w:t>
      </w:r>
      <w:r w:rsidRPr="007038C2">
        <w:rPr>
          <w:rFonts w:ascii="Cambria" w:eastAsia="Cambria" w:hAnsi="Cambria" w:cs="Cambria"/>
          <w:color w:val="222222"/>
          <w:sz w:val="20"/>
          <w:szCs w:val="20"/>
          <w:vertAlign w:val="subscript"/>
          <w:lang w:val="en-US"/>
        </w:rPr>
        <w:t>gen</w:t>
      </w:r>
      <w:proofErr w:type="spellEnd"/>
      <w:r w:rsidRPr="007038C2">
        <w:rPr>
          <w:rFonts w:ascii="Cambria" w:eastAsia="Cambria" w:hAnsi="Cambria" w:cs="Cambria"/>
          <w:color w:val="222222"/>
          <w:sz w:val="20"/>
          <w:szCs w:val="20"/>
          <w:lang w:val="en-US"/>
        </w:rPr>
        <w:t xml:space="preserve"> = General Psychopathology Subscale, </w:t>
      </w:r>
      <w:proofErr w:type="spellStart"/>
      <w:r w:rsidRPr="007038C2">
        <w:rPr>
          <w:rFonts w:ascii="Cambria" w:eastAsia="Cambria" w:hAnsi="Cambria" w:cs="Cambria"/>
          <w:color w:val="222222"/>
          <w:sz w:val="20"/>
          <w:szCs w:val="20"/>
          <w:lang w:val="en-US"/>
        </w:rPr>
        <w:t>PANSS</w:t>
      </w:r>
      <w:r w:rsidRPr="007038C2">
        <w:rPr>
          <w:rFonts w:ascii="Cambria" w:eastAsia="Cambria" w:hAnsi="Cambria" w:cs="Cambria"/>
          <w:color w:val="222222"/>
          <w:sz w:val="20"/>
          <w:szCs w:val="20"/>
          <w:vertAlign w:val="subscript"/>
          <w:lang w:val="en-US"/>
        </w:rPr>
        <w:t>neg</w:t>
      </w:r>
      <w:proofErr w:type="spellEnd"/>
      <w:r w:rsidRPr="007038C2">
        <w:rPr>
          <w:rFonts w:ascii="Cambria" w:eastAsia="Cambria" w:hAnsi="Cambria" w:cs="Cambria"/>
          <w:color w:val="222222"/>
          <w:sz w:val="20"/>
          <w:szCs w:val="20"/>
          <w:lang w:val="en-US"/>
        </w:rPr>
        <w:t xml:space="preserve"> = Negative Subscale, values r</w:t>
      </w:r>
      <w:r w:rsidRPr="007038C2">
        <w:rPr>
          <w:rFonts w:ascii="Cambria" w:eastAsia="Cambria" w:hAnsi="Cambria" w:cs="Cambria"/>
          <w:color w:val="222222"/>
          <w:sz w:val="20"/>
          <w:szCs w:val="20"/>
          <w:lang w:val="en-US"/>
        </w:rPr>
        <w:t xml:space="preserve">epresent estimated marginal means. </w:t>
      </w:r>
      <w:proofErr w:type="spellStart"/>
      <w:r w:rsidRPr="007038C2">
        <w:rPr>
          <w:rFonts w:ascii="Cambria" w:eastAsia="Cambria" w:hAnsi="Cambria" w:cs="Cambria"/>
          <w:color w:val="222222"/>
          <w:sz w:val="20"/>
          <w:szCs w:val="20"/>
          <w:lang w:val="en-US"/>
        </w:rPr>
        <w:t>Coloured</w:t>
      </w:r>
      <w:proofErr w:type="spellEnd"/>
      <w:r w:rsidRPr="007038C2">
        <w:rPr>
          <w:rFonts w:ascii="Cambria" w:eastAsia="Cambria" w:hAnsi="Cambria" w:cs="Cambria"/>
          <w:color w:val="222222"/>
          <w:sz w:val="20"/>
          <w:szCs w:val="20"/>
          <w:lang w:val="en-US"/>
        </w:rPr>
        <w:t xml:space="preserve"> shades around regression lines represent 95% between-subject confidence intervals.</w:t>
      </w:r>
    </w:p>
    <w:p w:rsidR="00894E46" w:rsidRPr="007038C2" w:rsidRDefault="00B379AD">
      <w:pPr>
        <w:pStyle w:val="normal"/>
        <w:spacing w:before="240"/>
        <w:jc w:val="both"/>
        <w:rPr>
          <w:rFonts w:ascii="Cambria" w:eastAsia="Cambria" w:hAnsi="Cambria" w:cs="Cambria"/>
          <w:color w:val="222222"/>
          <w:sz w:val="20"/>
          <w:szCs w:val="20"/>
          <w:lang w:val="en-US"/>
        </w:rPr>
      </w:pPr>
      <w:r w:rsidRPr="007038C2">
        <w:rPr>
          <w:rFonts w:ascii="Cambria" w:eastAsia="Cambria" w:hAnsi="Cambria" w:cs="Cambria"/>
          <w:color w:val="222222"/>
          <w:sz w:val="20"/>
          <w:szCs w:val="20"/>
          <w:lang w:val="en-US"/>
        </w:rPr>
        <w:t xml:space="preserve"> </w:t>
      </w:r>
    </w:p>
    <w:p w:rsidR="00894E46" w:rsidRPr="007038C2" w:rsidRDefault="00B379AD">
      <w:pPr>
        <w:pStyle w:val="normal"/>
        <w:spacing w:before="240"/>
        <w:jc w:val="both"/>
        <w:rPr>
          <w:rFonts w:ascii="Cambria" w:eastAsia="Cambria" w:hAnsi="Cambria" w:cs="Cambria"/>
          <w:color w:val="222222"/>
          <w:sz w:val="20"/>
          <w:szCs w:val="20"/>
          <w:lang w:val="en-US"/>
        </w:rPr>
      </w:pPr>
      <w:r w:rsidRPr="007038C2">
        <w:rPr>
          <w:rFonts w:ascii="Cambria" w:eastAsia="Cambria" w:hAnsi="Cambria" w:cs="Cambria"/>
          <w:color w:val="222222"/>
          <w:sz w:val="20"/>
          <w:szCs w:val="20"/>
          <w:lang w:val="en-US"/>
        </w:rPr>
        <w:t xml:space="preserve"> </w:t>
      </w:r>
    </w:p>
    <w:tbl>
      <w:tblPr>
        <w:tblStyle w:val="a"/>
        <w:tblW w:w="9025" w:type="dxa"/>
        <w:tblInd w:w="0" w:type="dxa"/>
        <w:tblBorders>
          <w:top w:val="nil"/>
          <w:left w:val="nil"/>
          <w:bottom w:val="nil"/>
          <w:right w:val="nil"/>
          <w:insideH w:val="nil"/>
          <w:insideV w:val="nil"/>
        </w:tblBorders>
        <w:tblLayout w:type="fixed"/>
        <w:tblLook w:val="0600"/>
      </w:tblPr>
      <w:tblGrid>
        <w:gridCol w:w="2092"/>
        <w:gridCol w:w="902"/>
        <w:gridCol w:w="1524"/>
        <w:gridCol w:w="1050"/>
        <w:gridCol w:w="883"/>
        <w:gridCol w:w="1552"/>
        <w:gridCol w:w="1022"/>
      </w:tblGrid>
      <w:tr w:rsidR="00894E46">
        <w:trPr>
          <w:trHeight w:val="300"/>
        </w:trPr>
        <w:tc>
          <w:tcPr>
            <w:tcW w:w="2091" w:type="dxa"/>
            <w:tcMar>
              <w:top w:w="0" w:type="dxa"/>
              <w:left w:w="100" w:type="dxa"/>
              <w:bottom w:w="0" w:type="dxa"/>
              <w:right w:w="100" w:type="dxa"/>
            </w:tcMar>
            <w:vAlign w:val="bottom"/>
          </w:tcPr>
          <w:p w:rsidR="00894E46" w:rsidRDefault="00B379AD">
            <w:pPr>
              <w:pStyle w:val="normal"/>
              <w:ind w:left="60"/>
              <w:rPr>
                <w:rFonts w:ascii="Cambria" w:eastAsia="Cambria" w:hAnsi="Cambria" w:cs="Cambria"/>
                <w:b/>
                <w:sz w:val="24"/>
                <w:szCs w:val="24"/>
              </w:rPr>
            </w:pPr>
            <w:r>
              <w:rPr>
                <w:rFonts w:ascii="Cambria" w:eastAsia="Cambria" w:hAnsi="Cambria" w:cs="Cambria"/>
                <w:b/>
                <w:sz w:val="24"/>
                <w:szCs w:val="24"/>
              </w:rPr>
              <w:t>Table S3.</w:t>
            </w:r>
          </w:p>
        </w:tc>
        <w:tc>
          <w:tcPr>
            <w:tcW w:w="901" w:type="dxa"/>
            <w:tcMar>
              <w:top w:w="0" w:type="dxa"/>
              <w:left w:w="100" w:type="dxa"/>
              <w:bottom w:w="0" w:type="dxa"/>
              <w:right w:w="100" w:type="dxa"/>
            </w:tcMar>
            <w:vAlign w:val="bottom"/>
          </w:tcPr>
          <w:p w:rsidR="00894E46" w:rsidRDefault="00B379AD">
            <w:pPr>
              <w:pStyle w:val="normal"/>
              <w:ind w:left="60"/>
              <w:rPr>
                <w:rFonts w:ascii="Cambria" w:eastAsia="Cambria" w:hAnsi="Cambria" w:cs="Cambria"/>
                <w:sz w:val="24"/>
                <w:szCs w:val="24"/>
              </w:rPr>
            </w:pPr>
            <w:r>
              <w:rPr>
                <w:rFonts w:ascii="Cambria" w:eastAsia="Cambria" w:hAnsi="Cambria" w:cs="Cambria"/>
                <w:sz w:val="24"/>
                <w:szCs w:val="24"/>
              </w:rPr>
              <w:t xml:space="preserve"> </w:t>
            </w:r>
          </w:p>
        </w:tc>
        <w:tc>
          <w:tcPr>
            <w:tcW w:w="1524" w:type="dxa"/>
            <w:tcMar>
              <w:top w:w="0" w:type="dxa"/>
              <w:left w:w="100" w:type="dxa"/>
              <w:bottom w:w="0" w:type="dxa"/>
              <w:right w:w="100" w:type="dxa"/>
            </w:tcMar>
            <w:vAlign w:val="bottom"/>
          </w:tcPr>
          <w:p w:rsidR="00894E46" w:rsidRDefault="00B379AD">
            <w:pPr>
              <w:pStyle w:val="normal"/>
              <w:ind w:left="60"/>
              <w:rPr>
                <w:rFonts w:ascii="Cambria" w:eastAsia="Cambria" w:hAnsi="Cambria" w:cs="Cambria"/>
                <w:sz w:val="24"/>
                <w:szCs w:val="24"/>
              </w:rPr>
            </w:pPr>
            <w:r>
              <w:rPr>
                <w:rFonts w:ascii="Cambria" w:eastAsia="Cambria" w:hAnsi="Cambria" w:cs="Cambria"/>
                <w:sz w:val="24"/>
                <w:szCs w:val="24"/>
              </w:rPr>
              <w:t xml:space="preserve"> </w:t>
            </w:r>
          </w:p>
        </w:tc>
        <w:tc>
          <w:tcPr>
            <w:tcW w:w="1050" w:type="dxa"/>
            <w:tcMar>
              <w:top w:w="0" w:type="dxa"/>
              <w:left w:w="100" w:type="dxa"/>
              <w:bottom w:w="0" w:type="dxa"/>
              <w:right w:w="100" w:type="dxa"/>
            </w:tcMar>
            <w:vAlign w:val="bottom"/>
          </w:tcPr>
          <w:p w:rsidR="00894E46" w:rsidRDefault="00B379AD">
            <w:pPr>
              <w:pStyle w:val="normal"/>
              <w:ind w:left="60"/>
              <w:rPr>
                <w:rFonts w:ascii="Cambria" w:eastAsia="Cambria" w:hAnsi="Cambria" w:cs="Cambria"/>
                <w:sz w:val="24"/>
                <w:szCs w:val="24"/>
              </w:rPr>
            </w:pPr>
            <w:r>
              <w:rPr>
                <w:rFonts w:ascii="Cambria" w:eastAsia="Cambria" w:hAnsi="Cambria" w:cs="Cambria"/>
                <w:sz w:val="24"/>
                <w:szCs w:val="24"/>
              </w:rPr>
              <w:t xml:space="preserve"> </w:t>
            </w:r>
          </w:p>
        </w:tc>
        <w:tc>
          <w:tcPr>
            <w:tcW w:w="883" w:type="dxa"/>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4"/>
                <w:szCs w:val="24"/>
              </w:rPr>
            </w:pPr>
            <w:r>
              <w:rPr>
                <w:rFonts w:ascii="Cambria" w:eastAsia="Cambria" w:hAnsi="Cambria" w:cs="Cambria"/>
                <w:sz w:val="24"/>
                <w:szCs w:val="24"/>
              </w:rPr>
              <w:t xml:space="preserve"> </w:t>
            </w:r>
          </w:p>
        </w:tc>
        <w:tc>
          <w:tcPr>
            <w:tcW w:w="1552" w:type="dxa"/>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4"/>
                <w:szCs w:val="24"/>
              </w:rPr>
            </w:pPr>
            <w:r>
              <w:rPr>
                <w:rFonts w:ascii="Cambria" w:eastAsia="Cambria" w:hAnsi="Cambria" w:cs="Cambria"/>
                <w:sz w:val="24"/>
                <w:szCs w:val="24"/>
              </w:rPr>
              <w:t xml:space="preserve"> </w:t>
            </w:r>
          </w:p>
        </w:tc>
        <w:tc>
          <w:tcPr>
            <w:tcW w:w="1022" w:type="dxa"/>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4"/>
                <w:szCs w:val="24"/>
              </w:rPr>
            </w:pPr>
            <w:r>
              <w:rPr>
                <w:rFonts w:ascii="Cambria" w:eastAsia="Cambria" w:hAnsi="Cambria" w:cs="Cambria"/>
                <w:sz w:val="24"/>
                <w:szCs w:val="24"/>
              </w:rPr>
              <w:t xml:space="preserve"> </w:t>
            </w:r>
          </w:p>
        </w:tc>
      </w:tr>
      <w:tr w:rsidR="00894E46" w:rsidRPr="007038C2">
        <w:trPr>
          <w:trHeight w:val="600"/>
        </w:trPr>
        <w:tc>
          <w:tcPr>
            <w:tcW w:w="9023" w:type="dxa"/>
            <w:gridSpan w:val="7"/>
            <w:tcBorders>
              <w:bottom w:val="single" w:sz="8" w:space="0" w:color="000000"/>
            </w:tcBorders>
            <w:tcMar>
              <w:top w:w="0" w:type="dxa"/>
              <w:left w:w="100" w:type="dxa"/>
              <w:bottom w:w="0" w:type="dxa"/>
              <w:right w:w="100" w:type="dxa"/>
            </w:tcMar>
          </w:tcPr>
          <w:p w:rsidR="00894E46" w:rsidRPr="007038C2" w:rsidRDefault="00B379AD">
            <w:pPr>
              <w:pStyle w:val="normal"/>
              <w:ind w:left="60"/>
              <w:rPr>
                <w:rFonts w:ascii="Cambria" w:eastAsia="Cambria" w:hAnsi="Cambria" w:cs="Cambria"/>
                <w:sz w:val="24"/>
                <w:szCs w:val="24"/>
                <w:lang w:val="en-US"/>
              </w:rPr>
            </w:pPr>
            <w:r w:rsidRPr="007038C2">
              <w:rPr>
                <w:rFonts w:ascii="Cambria" w:eastAsia="Cambria" w:hAnsi="Cambria" w:cs="Cambria"/>
                <w:sz w:val="24"/>
                <w:szCs w:val="24"/>
                <w:lang w:val="en-US"/>
              </w:rPr>
              <w:t>Results of Mixed Model: Predicting sustained attention and spatial orientation as a function of training intervention</w:t>
            </w:r>
          </w:p>
        </w:tc>
      </w:tr>
      <w:tr w:rsidR="00894E46">
        <w:trPr>
          <w:trHeight w:val="315"/>
        </w:trPr>
        <w:tc>
          <w:tcPr>
            <w:tcW w:w="2091" w:type="dxa"/>
            <w:shd w:val="clear" w:color="auto" w:fill="auto"/>
            <w:tcMar>
              <w:top w:w="0" w:type="dxa"/>
              <w:left w:w="100" w:type="dxa"/>
              <w:bottom w:w="0" w:type="dxa"/>
              <w:right w:w="100" w:type="dxa"/>
            </w:tcMar>
            <w:vAlign w:val="bottom"/>
          </w:tcPr>
          <w:p w:rsidR="00894E46" w:rsidRPr="007038C2" w:rsidRDefault="00B379AD">
            <w:pPr>
              <w:pStyle w:val="normal"/>
              <w:ind w:left="60"/>
              <w:jc w:val="center"/>
              <w:rPr>
                <w:rFonts w:ascii="Cambria" w:eastAsia="Cambria" w:hAnsi="Cambria" w:cs="Cambria"/>
                <w:lang w:val="en-US"/>
              </w:rPr>
            </w:pPr>
            <w:r w:rsidRPr="007038C2">
              <w:rPr>
                <w:rFonts w:ascii="Cambria" w:eastAsia="Cambria" w:hAnsi="Cambria" w:cs="Cambria"/>
                <w:lang w:val="en-US"/>
              </w:rPr>
              <w:t xml:space="preserve"> </w:t>
            </w:r>
          </w:p>
        </w:tc>
        <w:tc>
          <w:tcPr>
            <w:tcW w:w="3475"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b/>
              </w:rPr>
            </w:pPr>
            <w:r>
              <w:rPr>
                <w:rFonts w:ascii="Cambria" w:eastAsia="Cambria" w:hAnsi="Cambria" w:cs="Cambria"/>
                <w:b/>
              </w:rPr>
              <w:t>MCCB: Attention</w:t>
            </w:r>
          </w:p>
        </w:tc>
        <w:tc>
          <w:tcPr>
            <w:tcW w:w="3457"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b/>
              </w:rPr>
            </w:pPr>
            <w:r>
              <w:rPr>
                <w:rFonts w:ascii="Cambria" w:eastAsia="Cambria" w:hAnsi="Cambria" w:cs="Cambria"/>
                <w:b/>
              </w:rPr>
              <w:t xml:space="preserve">Tunnel: </w:t>
            </w:r>
            <w:proofErr w:type="spellStart"/>
            <w:r>
              <w:rPr>
                <w:rFonts w:ascii="Cambria" w:eastAsia="Cambria" w:hAnsi="Cambria" w:cs="Cambria"/>
                <w:b/>
              </w:rPr>
              <w:t>Spatial</w:t>
            </w:r>
            <w:proofErr w:type="spellEnd"/>
            <w:r>
              <w:rPr>
                <w:rFonts w:ascii="Cambria" w:eastAsia="Cambria" w:hAnsi="Cambria" w:cs="Cambria"/>
                <w:b/>
              </w:rPr>
              <w:t xml:space="preserve"> </w:t>
            </w:r>
            <w:proofErr w:type="spellStart"/>
            <w:r>
              <w:rPr>
                <w:rFonts w:ascii="Cambria" w:eastAsia="Cambria" w:hAnsi="Cambria" w:cs="Cambria"/>
                <w:b/>
              </w:rPr>
              <w:t>orientation</w:t>
            </w:r>
            <w:proofErr w:type="spellEnd"/>
          </w:p>
        </w:tc>
      </w:tr>
      <w:tr w:rsidR="00894E46">
        <w:trPr>
          <w:trHeight w:val="315"/>
        </w:trPr>
        <w:tc>
          <w:tcPr>
            <w:tcW w:w="2091" w:type="dxa"/>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proofErr w:type="spellStart"/>
            <w:r>
              <w:rPr>
                <w:rFonts w:ascii="Cambria" w:eastAsia="Cambria" w:hAnsi="Cambria" w:cs="Cambria"/>
              </w:rPr>
              <w:t>Predictors</w:t>
            </w:r>
            <w:proofErr w:type="spellEnd"/>
          </w:p>
        </w:tc>
        <w:tc>
          <w:tcPr>
            <w:tcW w:w="901" w:type="dxa"/>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ß</w:t>
            </w:r>
          </w:p>
        </w:tc>
        <w:tc>
          <w:tcPr>
            <w:tcW w:w="1524" w:type="dxa"/>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CI</w:t>
            </w:r>
          </w:p>
        </w:tc>
        <w:tc>
          <w:tcPr>
            <w:tcW w:w="1050" w:type="dxa"/>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p</w:t>
            </w:r>
          </w:p>
        </w:tc>
        <w:tc>
          <w:tcPr>
            <w:tcW w:w="883" w:type="dxa"/>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ß</w:t>
            </w:r>
          </w:p>
        </w:tc>
        <w:tc>
          <w:tcPr>
            <w:tcW w:w="1552" w:type="dxa"/>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CI</w:t>
            </w:r>
          </w:p>
        </w:tc>
        <w:tc>
          <w:tcPr>
            <w:tcW w:w="1022" w:type="dxa"/>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p</w:t>
            </w:r>
          </w:p>
        </w:tc>
      </w:tr>
      <w:tr w:rsidR="00894E46">
        <w:trPr>
          <w:trHeight w:val="360"/>
        </w:trPr>
        <w:tc>
          <w:tcPr>
            <w:tcW w:w="2091" w:type="dxa"/>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rPr>
            </w:pPr>
            <w:r>
              <w:rPr>
                <w:rFonts w:ascii="Cambria" w:eastAsia="Cambria" w:hAnsi="Cambria" w:cs="Cambria"/>
              </w:rPr>
              <w:t>(</w:t>
            </w:r>
            <w:proofErr w:type="spellStart"/>
            <w:r>
              <w:rPr>
                <w:rFonts w:ascii="Cambria" w:eastAsia="Cambria" w:hAnsi="Cambria" w:cs="Cambria"/>
              </w:rPr>
              <w:t>Intercept</w:t>
            </w:r>
            <w:proofErr w:type="spellEnd"/>
            <w:r>
              <w:rPr>
                <w:rFonts w:ascii="Cambria" w:eastAsia="Cambria" w:hAnsi="Cambria" w:cs="Cambria"/>
              </w:rPr>
              <w:t>)</w:t>
            </w:r>
          </w:p>
        </w:tc>
        <w:tc>
          <w:tcPr>
            <w:tcW w:w="901"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0.40</w:t>
            </w:r>
          </w:p>
        </w:tc>
        <w:tc>
          <w:tcPr>
            <w:tcW w:w="1524"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0.20 – 0.59</w:t>
            </w:r>
          </w:p>
        </w:tc>
        <w:tc>
          <w:tcPr>
            <w:tcW w:w="105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b/>
              </w:rPr>
            </w:pPr>
            <w:r>
              <w:rPr>
                <w:rFonts w:ascii="Cambria" w:eastAsia="Cambria" w:hAnsi="Cambria" w:cs="Cambria"/>
                <w:b/>
              </w:rPr>
              <w:t>&lt;0.001</w:t>
            </w:r>
          </w:p>
        </w:tc>
        <w:tc>
          <w:tcPr>
            <w:tcW w:w="883"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0.57</w:t>
            </w:r>
          </w:p>
        </w:tc>
        <w:tc>
          <w:tcPr>
            <w:tcW w:w="1552"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0.50 – 0.64</w:t>
            </w:r>
          </w:p>
        </w:tc>
        <w:tc>
          <w:tcPr>
            <w:tcW w:w="1022"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b/>
              </w:rPr>
            </w:pPr>
            <w:r>
              <w:rPr>
                <w:rFonts w:ascii="Cambria" w:eastAsia="Cambria" w:hAnsi="Cambria" w:cs="Cambria"/>
                <w:b/>
              </w:rPr>
              <w:t>&lt;0.001</w:t>
            </w:r>
          </w:p>
        </w:tc>
      </w:tr>
      <w:tr w:rsidR="00894E46">
        <w:trPr>
          <w:trHeight w:val="300"/>
        </w:trPr>
        <w:tc>
          <w:tcPr>
            <w:tcW w:w="2091" w:type="dxa"/>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rPr>
            </w:pPr>
            <w:proofErr w:type="spellStart"/>
            <w:r>
              <w:rPr>
                <w:rFonts w:ascii="Cambria" w:eastAsia="Cambria" w:hAnsi="Cambria" w:cs="Cambria"/>
              </w:rPr>
              <w:t>condition</w:t>
            </w:r>
            <w:proofErr w:type="spellEnd"/>
            <w:r>
              <w:rPr>
                <w:rFonts w:ascii="Cambria" w:eastAsia="Cambria" w:hAnsi="Cambria" w:cs="Cambria"/>
              </w:rPr>
              <w:t xml:space="preserve"> [l]</w:t>
            </w:r>
          </w:p>
        </w:tc>
        <w:tc>
          <w:tcPr>
            <w:tcW w:w="901"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0.30</w:t>
            </w:r>
          </w:p>
        </w:tc>
        <w:tc>
          <w:tcPr>
            <w:tcW w:w="1524"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0.04 – 0.56</w:t>
            </w:r>
          </w:p>
        </w:tc>
        <w:tc>
          <w:tcPr>
            <w:tcW w:w="105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b/>
              </w:rPr>
            </w:pPr>
            <w:r>
              <w:rPr>
                <w:rFonts w:ascii="Cambria" w:eastAsia="Cambria" w:hAnsi="Cambria" w:cs="Cambria"/>
                <w:b/>
              </w:rPr>
              <w:t>0.024</w:t>
            </w:r>
          </w:p>
        </w:tc>
        <w:tc>
          <w:tcPr>
            <w:tcW w:w="883"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0.05</w:t>
            </w:r>
          </w:p>
        </w:tc>
        <w:tc>
          <w:tcPr>
            <w:tcW w:w="1552"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-0.05 – 0.15</w:t>
            </w:r>
          </w:p>
        </w:tc>
        <w:tc>
          <w:tcPr>
            <w:tcW w:w="1022"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0.336</w:t>
            </w:r>
          </w:p>
        </w:tc>
      </w:tr>
      <w:tr w:rsidR="00894E46">
        <w:trPr>
          <w:trHeight w:val="300"/>
        </w:trPr>
        <w:tc>
          <w:tcPr>
            <w:tcW w:w="2091" w:type="dxa"/>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rPr>
            </w:pPr>
            <w:proofErr w:type="spellStart"/>
            <w:r>
              <w:rPr>
                <w:rFonts w:ascii="Cambria" w:eastAsia="Cambria" w:hAnsi="Cambria" w:cs="Cambria"/>
              </w:rPr>
              <w:t>condition</w:t>
            </w:r>
            <w:proofErr w:type="spellEnd"/>
            <w:r>
              <w:rPr>
                <w:rFonts w:ascii="Cambria" w:eastAsia="Cambria" w:hAnsi="Cambria" w:cs="Cambria"/>
              </w:rPr>
              <w:t xml:space="preserve"> [q]</w:t>
            </w:r>
          </w:p>
        </w:tc>
        <w:tc>
          <w:tcPr>
            <w:tcW w:w="901"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-0.09</w:t>
            </w:r>
          </w:p>
        </w:tc>
        <w:tc>
          <w:tcPr>
            <w:tcW w:w="1524"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-0.34 – 0.17</w:t>
            </w:r>
          </w:p>
        </w:tc>
        <w:tc>
          <w:tcPr>
            <w:tcW w:w="105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0.513</w:t>
            </w:r>
          </w:p>
        </w:tc>
        <w:tc>
          <w:tcPr>
            <w:tcW w:w="883"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-0.02</w:t>
            </w:r>
          </w:p>
        </w:tc>
        <w:tc>
          <w:tcPr>
            <w:tcW w:w="1552"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-0.11 – 0.08</w:t>
            </w:r>
          </w:p>
        </w:tc>
        <w:tc>
          <w:tcPr>
            <w:tcW w:w="1022"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0.731</w:t>
            </w:r>
          </w:p>
        </w:tc>
      </w:tr>
      <w:tr w:rsidR="00894E46">
        <w:trPr>
          <w:trHeight w:val="300"/>
        </w:trPr>
        <w:tc>
          <w:tcPr>
            <w:tcW w:w="2091" w:type="dxa"/>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rPr>
            </w:pPr>
            <w:r>
              <w:rPr>
                <w:rFonts w:ascii="Cambria" w:eastAsia="Cambria" w:hAnsi="Cambria" w:cs="Cambria"/>
              </w:rPr>
              <w:t>time</w:t>
            </w:r>
          </w:p>
        </w:tc>
        <w:tc>
          <w:tcPr>
            <w:tcW w:w="901"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0.04</w:t>
            </w:r>
          </w:p>
        </w:tc>
        <w:tc>
          <w:tcPr>
            <w:tcW w:w="1524"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-0.01 – 0.09</w:t>
            </w:r>
          </w:p>
        </w:tc>
        <w:tc>
          <w:tcPr>
            <w:tcW w:w="105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0.089</w:t>
            </w:r>
          </w:p>
        </w:tc>
        <w:tc>
          <w:tcPr>
            <w:tcW w:w="883"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-0.02</w:t>
            </w:r>
          </w:p>
        </w:tc>
        <w:tc>
          <w:tcPr>
            <w:tcW w:w="1552"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-0.04 – -0.01</w:t>
            </w:r>
          </w:p>
        </w:tc>
        <w:tc>
          <w:tcPr>
            <w:tcW w:w="1022"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b/>
              </w:rPr>
            </w:pPr>
            <w:r>
              <w:rPr>
                <w:rFonts w:ascii="Cambria" w:eastAsia="Cambria" w:hAnsi="Cambria" w:cs="Cambria"/>
                <w:b/>
              </w:rPr>
              <w:t>0.011</w:t>
            </w:r>
          </w:p>
        </w:tc>
      </w:tr>
      <w:tr w:rsidR="00894E46">
        <w:trPr>
          <w:trHeight w:val="300"/>
        </w:trPr>
        <w:tc>
          <w:tcPr>
            <w:tcW w:w="2091" w:type="dxa"/>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rPr>
            </w:pPr>
            <w:proofErr w:type="spellStart"/>
            <w:r>
              <w:rPr>
                <w:rFonts w:ascii="Cambria" w:eastAsia="Cambria" w:hAnsi="Cambria" w:cs="Cambria"/>
              </w:rPr>
              <w:t>group</w:t>
            </w:r>
            <w:proofErr w:type="spellEnd"/>
            <w:r>
              <w:rPr>
                <w:rFonts w:ascii="Cambria" w:eastAsia="Cambria" w:hAnsi="Cambria" w:cs="Cambria"/>
              </w:rPr>
              <w:t xml:space="preserve"> [</w:t>
            </w:r>
            <w:proofErr w:type="spellStart"/>
            <w:r>
              <w:rPr>
                <w:rFonts w:ascii="Cambria" w:eastAsia="Cambria" w:hAnsi="Cambria" w:cs="Cambria"/>
              </w:rPr>
              <w:t>patient</w:t>
            </w:r>
            <w:proofErr w:type="spellEnd"/>
            <w:r>
              <w:rPr>
                <w:rFonts w:ascii="Cambria" w:eastAsia="Cambria" w:hAnsi="Cambria" w:cs="Cambria"/>
              </w:rPr>
              <w:t>]</w:t>
            </w:r>
          </w:p>
        </w:tc>
        <w:tc>
          <w:tcPr>
            <w:tcW w:w="901"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-0.86</w:t>
            </w:r>
          </w:p>
        </w:tc>
        <w:tc>
          <w:tcPr>
            <w:tcW w:w="1524"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-1.15 – -0.56</w:t>
            </w:r>
          </w:p>
        </w:tc>
        <w:tc>
          <w:tcPr>
            <w:tcW w:w="105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b/>
              </w:rPr>
            </w:pPr>
            <w:r>
              <w:rPr>
                <w:rFonts w:ascii="Cambria" w:eastAsia="Cambria" w:hAnsi="Cambria" w:cs="Cambria"/>
                <w:b/>
              </w:rPr>
              <w:t>&lt;0.001</w:t>
            </w:r>
          </w:p>
        </w:tc>
        <w:tc>
          <w:tcPr>
            <w:tcW w:w="883"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0.07</w:t>
            </w:r>
          </w:p>
        </w:tc>
        <w:tc>
          <w:tcPr>
            <w:tcW w:w="1552"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-0.04 – 0.18</w:t>
            </w:r>
          </w:p>
        </w:tc>
        <w:tc>
          <w:tcPr>
            <w:tcW w:w="1022"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0.212</w:t>
            </w:r>
          </w:p>
        </w:tc>
      </w:tr>
      <w:tr w:rsidR="00894E46">
        <w:trPr>
          <w:trHeight w:val="300"/>
        </w:trPr>
        <w:tc>
          <w:tcPr>
            <w:tcW w:w="2091" w:type="dxa"/>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rPr>
            </w:pPr>
            <w:proofErr w:type="spellStart"/>
            <w:r>
              <w:rPr>
                <w:rFonts w:ascii="Cambria" w:eastAsia="Cambria" w:hAnsi="Cambria" w:cs="Cambria"/>
              </w:rPr>
              <w:t>fun</w:t>
            </w:r>
            <w:proofErr w:type="spellEnd"/>
          </w:p>
        </w:tc>
        <w:tc>
          <w:tcPr>
            <w:tcW w:w="901"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0.13</w:t>
            </w:r>
          </w:p>
        </w:tc>
        <w:tc>
          <w:tcPr>
            <w:tcW w:w="1524"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-0.03 – 0.28</w:t>
            </w:r>
          </w:p>
        </w:tc>
        <w:tc>
          <w:tcPr>
            <w:tcW w:w="105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0.105</w:t>
            </w:r>
          </w:p>
        </w:tc>
        <w:tc>
          <w:tcPr>
            <w:tcW w:w="883"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0.00</w:t>
            </w:r>
          </w:p>
        </w:tc>
        <w:tc>
          <w:tcPr>
            <w:tcW w:w="1552"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-0.06 – 0.06</w:t>
            </w:r>
          </w:p>
        </w:tc>
        <w:tc>
          <w:tcPr>
            <w:tcW w:w="1022"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0.951</w:t>
            </w:r>
          </w:p>
        </w:tc>
      </w:tr>
      <w:tr w:rsidR="00894E46">
        <w:trPr>
          <w:trHeight w:val="300"/>
        </w:trPr>
        <w:tc>
          <w:tcPr>
            <w:tcW w:w="2091" w:type="dxa"/>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rPr>
            </w:pPr>
            <w:proofErr w:type="spellStart"/>
            <w:r>
              <w:rPr>
                <w:rFonts w:ascii="Cambria" w:eastAsia="Cambria" w:hAnsi="Cambria" w:cs="Cambria"/>
              </w:rPr>
              <w:t>condition</w:t>
            </w:r>
            <w:proofErr w:type="spellEnd"/>
            <w:r>
              <w:rPr>
                <w:rFonts w:ascii="Cambria" w:eastAsia="Cambria" w:hAnsi="Cambria" w:cs="Cambria"/>
              </w:rPr>
              <w:t xml:space="preserve"> [l] * time</w:t>
            </w:r>
          </w:p>
        </w:tc>
        <w:tc>
          <w:tcPr>
            <w:tcW w:w="901"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0.09</w:t>
            </w:r>
          </w:p>
        </w:tc>
        <w:tc>
          <w:tcPr>
            <w:tcW w:w="1524"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0.00 – 0.17</w:t>
            </w:r>
          </w:p>
        </w:tc>
        <w:tc>
          <w:tcPr>
            <w:tcW w:w="105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b/>
              </w:rPr>
            </w:pPr>
            <w:r>
              <w:rPr>
                <w:rFonts w:ascii="Cambria" w:eastAsia="Cambria" w:hAnsi="Cambria" w:cs="Cambria"/>
                <w:b/>
              </w:rPr>
              <w:t>0.042</w:t>
            </w:r>
          </w:p>
        </w:tc>
        <w:tc>
          <w:tcPr>
            <w:tcW w:w="883"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-0.05</w:t>
            </w:r>
          </w:p>
        </w:tc>
        <w:tc>
          <w:tcPr>
            <w:tcW w:w="1552"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-0.08 – -0.02</w:t>
            </w:r>
          </w:p>
        </w:tc>
        <w:tc>
          <w:tcPr>
            <w:tcW w:w="1022"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b/>
              </w:rPr>
            </w:pPr>
            <w:r>
              <w:rPr>
                <w:rFonts w:ascii="Cambria" w:eastAsia="Cambria" w:hAnsi="Cambria" w:cs="Cambria"/>
                <w:b/>
              </w:rPr>
              <w:t>0.002</w:t>
            </w:r>
          </w:p>
        </w:tc>
      </w:tr>
      <w:tr w:rsidR="00894E46">
        <w:trPr>
          <w:trHeight w:val="300"/>
        </w:trPr>
        <w:tc>
          <w:tcPr>
            <w:tcW w:w="2091" w:type="dxa"/>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rPr>
            </w:pPr>
            <w:proofErr w:type="spellStart"/>
            <w:r>
              <w:rPr>
                <w:rFonts w:ascii="Cambria" w:eastAsia="Cambria" w:hAnsi="Cambria" w:cs="Cambria"/>
              </w:rPr>
              <w:t>condition</w:t>
            </w:r>
            <w:proofErr w:type="spellEnd"/>
            <w:r>
              <w:rPr>
                <w:rFonts w:ascii="Cambria" w:eastAsia="Cambria" w:hAnsi="Cambria" w:cs="Cambria"/>
              </w:rPr>
              <w:t xml:space="preserve"> [q] * time</w:t>
            </w:r>
          </w:p>
        </w:tc>
        <w:tc>
          <w:tcPr>
            <w:tcW w:w="901"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-0.09</w:t>
            </w:r>
          </w:p>
        </w:tc>
        <w:tc>
          <w:tcPr>
            <w:tcW w:w="1524"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-0.17 – 0.00</w:t>
            </w:r>
          </w:p>
        </w:tc>
        <w:tc>
          <w:tcPr>
            <w:tcW w:w="105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0.051</w:t>
            </w:r>
          </w:p>
        </w:tc>
        <w:tc>
          <w:tcPr>
            <w:tcW w:w="883"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0.01</w:t>
            </w:r>
          </w:p>
        </w:tc>
        <w:tc>
          <w:tcPr>
            <w:tcW w:w="1552"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-0.03 – 0.04</w:t>
            </w:r>
          </w:p>
        </w:tc>
        <w:tc>
          <w:tcPr>
            <w:tcW w:w="1022"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0.698</w:t>
            </w:r>
          </w:p>
        </w:tc>
      </w:tr>
      <w:tr w:rsidR="00894E46">
        <w:trPr>
          <w:trHeight w:val="300"/>
        </w:trPr>
        <w:tc>
          <w:tcPr>
            <w:tcW w:w="2091" w:type="dxa"/>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rPr>
            </w:pPr>
            <w:proofErr w:type="spellStart"/>
            <w:r>
              <w:rPr>
                <w:rFonts w:ascii="Cambria" w:eastAsia="Cambria" w:hAnsi="Cambria" w:cs="Cambria"/>
              </w:rPr>
              <w:t>difficulty</w:t>
            </w:r>
            <w:proofErr w:type="spellEnd"/>
            <w:r>
              <w:rPr>
                <w:rFonts w:ascii="Cambria" w:eastAsia="Cambria" w:hAnsi="Cambria" w:cs="Cambria"/>
              </w:rPr>
              <w:t>[l]</w:t>
            </w:r>
          </w:p>
        </w:tc>
        <w:tc>
          <w:tcPr>
            <w:tcW w:w="901"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 xml:space="preserve"> </w:t>
            </w:r>
          </w:p>
        </w:tc>
        <w:tc>
          <w:tcPr>
            <w:tcW w:w="1524"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 xml:space="preserve"> </w:t>
            </w:r>
          </w:p>
        </w:tc>
        <w:tc>
          <w:tcPr>
            <w:tcW w:w="105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 xml:space="preserve"> </w:t>
            </w:r>
          </w:p>
        </w:tc>
        <w:tc>
          <w:tcPr>
            <w:tcW w:w="883"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0.12</w:t>
            </w:r>
          </w:p>
        </w:tc>
        <w:tc>
          <w:tcPr>
            <w:tcW w:w="1552"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0.09 – 0.15</w:t>
            </w:r>
          </w:p>
        </w:tc>
        <w:tc>
          <w:tcPr>
            <w:tcW w:w="1022"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b/>
              </w:rPr>
            </w:pPr>
            <w:r>
              <w:rPr>
                <w:rFonts w:ascii="Cambria" w:eastAsia="Cambria" w:hAnsi="Cambria" w:cs="Cambria"/>
                <w:b/>
              </w:rPr>
              <w:t>&lt;0.001</w:t>
            </w:r>
          </w:p>
        </w:tc>
      </w:tr>
      <w:tr w:rsidR="00894E46">
        <w:trPr>
          <w:trHeight w:val="300"/>
        </w:trPr>
        <w:tc>
          <w:tcPr>
            <w:tcW w:w="2091" w:type="dxa"/>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rPr>
            </w:pPr>
            <w:proofErr w:type="spellStart"/>
            <w:r>
              <w:rPr>
                <w:rFonts w:ascii="Cambria" w:eastAsia="Cambria" w:hAnsi="Cambria" w:cs="Cambria"/>
              </w:rPr>
              <w:t>difficulty</w:t>
            </w:r>
            <w:proofErr w:type="spellEnd"/>
            <w:r>
              <w:rPr>
                <w:rFonts w:ascii="Cambria" w:eastAsia="Cambria" w:hAnsi="Cambria" w:cs="Cambria"/>
              </w:rPr>
              <w:t>[q]</w:t>
            </w:r>
          </w:p>
        </w:tc>
        <w:tc>
          <w:tcPr>
            <w:tcW w:w="901"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 xml:space="preserve"> </w:t>
            </w:r>
          </w:p>
        </w:tc>
        <w:tc>
          <w:tcPr>
            <w:tcW w:w="1524"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 xml:space="preserve"> </w:t>
            </w:r>
          </w:p>
        </w:tc>
        <w:tc>
          <w:tcPr>
            <w:tcW w:w="105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 xml:space="preserve"> </w:t>
            </w:r>
          </w:p>
        </w:tc>
        <w:tc>
          <w:tcPr>
            <w:tcW w:w="883"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0.07</w:t>
            </w:r>
          </w:p>
        </w:tc>
        <w:tc>
          <w:tcPr>
            <w:tcW w:w="1552"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0.03 – 0.10</w:t>
            </w:r>
          </w:p>
        </w:tc>
        <w:tc>
          <w:tcPr>
            <w:tcW w:w="1022"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b/>
              </w:rPr>
            </w:pPr>
            <w:r>
              <w:rPr>
                <w:rFonts w:ascii="Cambria" w:eastAsia="Cambria" w:hAnsi="Cambria" w:cs="Cambria"/>
                <w:b/>
              </w:rPr>
              <w:t>&lt;0.001</w:t>
            </w:r>
          </w:p>
        </w:tc>
      </w:tr>
      <w:tr w:rsidR="00894E46">
        <w:trPr>
          <w:trHeight w:val="300"/>
        </w:trPr>
        <w:tc>
          <w:tcPr>
            <w:tcW w:w="2091" w:type="dxa"/>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b/>
              </w:rPr>
            </w:pPr>
            <w:r>
              <w:rPr>
                <w:rFonts w:ascii="Cambria" w:eastAsia="Cambria" w:hAnsi="Cambria" w:cs="Cambria"/>
                <w:b/>
              </w:rPr>
              <w:t xml:space="preserve">Random </w:t>
            </w:r>
            <w:proofErr w:type="spellStart"/>
            <w:r>
              <w:rPr>
                <w:rFonts w:ascii="Cambria" w:eastAsia="Cambria" w:hAnsi="Cambria" w:cs="Cambria"/>
                <w:b/>
              </w:rPr>
              <w:t>Effects</w:t>
            </w:r>
            <w:proofErr w:type="spellEnd"/>
          </w:p>
        </w:tc>
        <w:tc>
          <w:tcPr>
            <w:tcW w:w="901"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 xml:space="preserve"> </w:t>
            </w:r>
          </w:p>
        </w:tc>
        <w:tc>
          <w:tcPr>
            <w:tcW w:w="1524"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 xml:space="preserve"> </w:t>
            </w:r>
          </w:p>
        </w:tc>
        <w:tc>
          <w:tcPr>
            <w:tcW w:w="105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 xml:space="preserve"> </w:t>
            </w:r>
          </w:p>
        </w:tc>
        <w:tc>
          <w:tcPr>
            <w:tcW w:w="883"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 xml:space="preserve"> </w:t>
            </w:r>
          </w:p>
        </w:tc>
        <w:tc>
          <w:tcPr>
            <w:tcW w:w="1552"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 xml:space="preserve"> </w:t>
            </w:r>
          </w:p>
        </w:tc>
        <w:tc>
          <w:tcPr>
            <w:tcW w:w="1022"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 xml:space="preserve"> </w:t>
            </w:r>
          </w:p>
        </w:tc>
      </w:tr>
      <w:tr w:rsidR="00894E46">
        <w:trPr>
          <w:trHeight w:val="300"/>
        </w:trPr>
        <w:tc>
          <w:tcPr>
            <w:tcW w:w="2091" w:type="dxa"/>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rPr>
            </w:pPr>
            <w:r>
              <w:rPr>
                <w:rFonts w:ascii="Cambria" w:eastAsia="Cambria" w:hAnsi="Cambria" w:cs="Cambria"/>
              </w:rPr>
              <w:t>σ2</w:t>
            </w:r>
          </w:p>
        </w:tc>
        <w:tc>
          <w:tcPr>
            <w:tcW w:w="3475"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20.75</w:t>
            </w:r>
          </w:p>
        </w:tc>
        <w:tc>
          <w:tcPr>
            <w:tcW w:w="3457"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0.30</w:t>
            </w:r>
          </w:p>
        </w:tc>
      </w:tr>
      <w:tr w:rsidR="00894E46">
        <w:trPr>
          <w:trHeight w:val="300"/>
        </w:trPr>
        <w:tc>
          <w:tcPr>
            <w:tcW w:w="2091" w:type="dxa"/>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rPr>
            </w:pPr>
            <w:r>
              <w:rPr>
                <w:rFonts w:ascii="Cambria" w:eastAsia="Cambria" w:hAnsi="Cambria" w:cs="Cambria"/>
              </w:rPr>
              <w:t>ICC</w:t>
            </w:r>
          </w:p>
        </w:tc>
        <w:tc>
          <w:tcPr>
            <w:tcW w:w="3475"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0.81</w:t>
            </w:r>
          </w:p>
        </w:tc>
        <w:tc>
          <w:tcPr>
            <w:tcW w:w="3457"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0.48</w:t>
            </w:r>
          </w:p>
        </w:tc>
      </w:tr>
      <w:tr w:rsidR="00894E46">
        <w:trPr>
          <w:trHeight w:val="300"/>
        </w:trPr>
        <w:tc>
          <w:tcPr>
            <w:tcW w:w="2091" w:type="dxa"/>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rPr>
            </w:pPr>
            <w:r>
              <w:rPr>
                <w:rFonts w:ascii="Cambria" w:eastAsia="Cambria" w:hAnsi="Cambria" w:cs="Cambria"/>
              </w:rPr>
              <w:t>N</w:t>
            </w:r>
          </w:p>
        </w:tc>
        <w:tc>
          <w:tcPr>
            <w:tcW w:w="3475"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133</w:t>
            </w:r>
          </w:p>
        </w:tc>
        <w:tc>
          <w:tcPr>
            <w:tcW w:w="3457"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134</w:t>
            </w:r>
          </w:p>
        </w:tc>
      </w:tr>
      <w:tr w:rsidR="00894E46">
        <w:trPr>
          <w:trHeight w:val="315"/>
        </w:trPr>
        <w:tc>
          <w:tcPr>
            <w:tcW w:w="2091" w:type="dxa"/>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rPr>
            </w:pPr>
            <w:r>
              <w:rPr>
                <w:rFonts w:ascii="Cambria" w:eastAsia="Cambria" w:hAnsi="Cambria" w:cs="Cambria"/>
              </w:rPr>
              <w:t>Marg.R²/Cond.R²</w:t>
            </w:r>
          </w:p>
        </w:tc>
        <w:tc>
          <w:tcPr>
            <w:tcW w:w="3475"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0.211 / 0.847</w:t>
            </w:r>
          </w:p>
        </w:tc>
        <w:tc>
          <w:tcPr>
            <w:tcW w:w="3457"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0.075 / 0.521</w:t>
            </w:r>
          </w:p>
        </w:tc>
      </w:tr>
      <w:tr w:rsidR="00894E46" w:rsidRPr="007038C2">
        <w:trPr>
          <w:trHeight w:val="915"/>
        </w:trPr>
        <w:tc>
          <w:tcPr>
            <w:tcW w:w="9023" w:type="dxa"/>
            <w:gridSpan w:val="7"/>
            <w:shd w:val="clear" w:color="auto" w:fill="auto"/>
            <w:tcMar>
              <w:top w:w="0" w:type="dxa"/>
              <w:left w:w="100" w:type="dxa"/>
              <w:bottom w:w="0" w:type="dxa"/>
              <w:right w:w="100" w:type="dxa"/>
            </w:tcMar>
          </w:tcPr>
          <w:p w:rsidR="00894E46" w:rsidRPr="007038C2" w:rsidRDefault="00B379AD">
            <w:pPr>
              <w:pStyle w:val="normal"/>
              <w:ind w:left="60"/>
              <w:jc w:val="both"/>
              <w:rPr>
                <w:rFonts w:ascii="Cambria" w:eastAsia="Cambria" w:hAnsi="Cambria" w:cs="Cambria"/>
                <w:sz w:val="20"/>
                <w:szCs w:val="20"/>
                <w:lang w:val="en-US"/>
              </w:rPr>
            </w:pPr>
            <w:r w:rsidRPr="007038C2">
              <w:rPr>
                <w:rFonts w:ascii="Cambria" w:eastAsia="Cambria" w:hAnsi="Cambria" w:cs="Cambria"/>
                <w:i/>
                <w:sz w:val="20"/>
                <w:szCs w:val="20"/>
                <w:lang w:val="en-US"/>
              </w:rPr>
              <w:t>Note.</w:t>
            </w:r>
            <w:r w:rsidRPr="007038C2">
              <w:rPr>
                <w:rFonts w:ascii="Cambria" w:eastAsia="Cambria" w:hAnsi="Cambria" w:cs="Cambria"/>
                <w:sz w:val="20"/>
                <w:szCs w:val="20"/>
                <w:lang w:val="en-US"/>
              </w:rPr>
              <w:t xml:space="preserve"> [l] = linear; [q] = quadratic; ß = </w:t>
            </w:r>
            <w:proofErr w:type="spellStart"/>
            <w:r w:rsidRPr="007038C2">
              <w:rPr>
                <w:rFonts w:ascii="Cambria" w:eastAsia="Cambria" w:hAnsi="Cambria" w:cs="Cambria"/>
                <w:sz w:val="20"/>
                <w:szCs w:val="20"/>
                <w:lang w:val="en-US"/>
              </w:rPr>
              <w:t>standardised</w:t>
            </w:r>
            <w:proofErr w:type="spellEnd"/>
            <w:r w:rsidRPr="007038C2">
              <w:rPr>
                <w:rFonts w:ascii="Cambria" w:eastAsia="Cambria" w:hAnsi="Cambria" w:cs="Cambria"/>
                <w:sz w:val="20"/>
                <w:szCs w:val="20"/>
                <w:lang w:val="en-US"/>
              </w:rPr>
              <w:t xml:space="preserve"> Betas, CI = 95% confidence interval, ICC = </w:t>
            </w:r>
            <w:proofErr w:type="spellStart"/>
            <w:r w:rsidRPr="007038C2">
              <w:rPr>
                <w:rFonts w:ascii="Cambria" w:eastAsia="Cambria" w:hAnsi="Cambria" w:cs="Cambria"/>
                <w:sz w:val="20"/>
                <w:szCs w:val="20"/>
                <w:lang w:val="en-US"/>
              </w:rPr>
              <w:t>intraclass</w:t>
            </w:r>
            <w:proofErr w:type="spellEnd"/>
            <w:r w:rsidRPr="007038C2">
              <w:rPr>
                <w:rFonts w:ascii="Cambria" w:eastAsia="Cambria" w:hAnsi="Cambria" w:cs="Cambria"/>
                <w:sz w:val="20"/>
                <w:szCs w:val="20"/>
                <w:lang w:val="en-US"/>
              </w:rPr>
              <w:t xml:space="preserve"> correlation coefficient, N= amount of subjects in analysis, Condition = 3D&gt;2D&gt;E-book; time= 1st - 8th week.</w:t>
            </w:r>
          </w:p>
        </w:tc>
      </w:tr>
    </w:tbl>
    <w:p w:rsidR="00894E46" w:rsidRPr="007038C2" w:rsidRDefault="00B379AD">
      <w:pPr>
        <w:pStyle w:val="normal"/>
        <w:spacing w:before="240"/>
        <w:jc w:val="both"/>
        <w:rPr>
          <w:rFonts w:ascii="Cambria" w:eastAsia="Cambria" w:hAnsi="Cambria" w:cs="Cambria"/>
          <w:color w:val="222222"/>
          <w:sz w:val="20"/>
          <w:szCs w:val="20"/>
          <w:lang w:val="en-US"/>
        </w:rPr>
      </w:pPr>
      <w:r w:rsidRPr="007038C2">
        <w:rPr>
          <w:rFonts w:ascii="Cambria" w:eastAsia="Cambria" w:hAnsi="Cambria" w:cs="Cambria"/>
          <w:color w:val="222222"/>
          <w:sz w:val="20"/>
          <w:szCs w:val="20"/>
          <w:lang w:val="en-US"/>
        </w:rPr>
        <w:t xml:space="preserve"> </w:t>
      </w:r>
    </w:p>
    <w:p w:rsidR="00894E46" w:rsidRPr="007038C2" w:rsidRDefault="00B379AD">
      <w:pPr>
        <w:pStyle w:val="normal"/>
        <w:spacing w:before="240"/>
        <w:jc w:val="both"/>
        <w:rPr>
          <w:rFonts w:ascii="Cambria" w:eastAsia="Cambria" w:hAnsi="Cambria" w:cs="Cambria"/>
          <w:sz w:val="24"/>
          <w:szCs w:val="24"/>
          <w:lang w:val="en-US"/>
        </w:rPr>
      </w:pPr>
      <w:r w:rsidRPr="007038C2">
        <w:rPr>
          <w:rFonts w:ascii="Cambria" w:eastAsia="Cambria" w:hAnsi="Cambria" w:cs="Cambria"/>
          <w:sz w:val="24"/>
          <w:szCs w:val="24"/>
          <w:lang w:val="en-US"/>
        </w:rPr>
        <w:t xml:space="preserve"> </w:t>
      </w:r>
    </w:p>
    <w:tbl>
      <w:tblPr>
        <w:tblStyle w:val="a0"/>
        <w:tblW w:w="10023" w:type="dxa"/>
        <w:tblInd w:w="0" w:type="dxa"/>
        <w:tblBorders>
          <w:top w:val="nil"/>
          <w:left w:val="nil"/>
          <w:bottom w:val="nil"/>
          <w:right w:val="nil"/>
          <w:insideH w:val="nil"/>
          <w:insideV w:val="nil"/>
        </w:tblBorders>
        <w:tblLayout w:type="fixed"/>
        <w:tblLook w:val="0600"/>
      </w:tblPr>
      <w:tblGrid>
        <w:gridCol w:w="1093"/>
        <w:gridCol w:w="71"/>
        <w:gridCol w:w="533"/>
        <w:gridCol w:w="104"/>
        <w:gridCol w:w="122"/>
        <w:gridCol w:w="1147"/>
        <w:gridCol w:w="149"/>
        <w:gridCol w:w="683"/>
        <w:gridCol w:w="309"/>
        <w:gridCol w:w="340"/>
        <w:gridCol w:w="369"/>
        <w:gridCol w:w="778"/>
        <w:gridCol w:w="639"/>
        <w:gridCol w:w="193"/>
        <w:gridCol w:w="607"/>
        <w:gridCol w:w="51"/>
        <w:gridCol w:w="709"/>
        <w:gridCol w:w="396"/>
        <w:gridCol w:w="879"/>
        <w:gridCol w:w="851"/>
      </w:tblGrid>
      <w:tr w:rsidR="00894E46" w:rsidTr="007038C2">
        <w:trPr>
          <w:trHeight w:val="300"/>
        </w:trPr>
        <w:tc>
          <w:tcPr>
            <w:tcW w:w="10023" w:type="dxa"/>
            <w:gridSpan w:val="20"/>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b/>
                <w:sz w:val="24"/>
                <w:szCs w:val="24"/>
              </w:rPr>
            </w:pPr>
            <w:r>
              <w:rPr>
                <w:rFonts w:ascii="Cambria" w:eastAsia="Cambria" w:hAnsi="Cambria" w:cs="Cambria"/>
                <w:b/>
                <w:sz w:val="24"/>
                <w:szCs w:val="24"/>
              </w:rPr>
              <w:t>Table S4.</w:t>
            </w:r>
          </w:p>
        </w:tc>
      </w:tr>
      <w:tr w:rsidR="00894E46" w:rsidRPr="007038C2" w:rsidTr="007038C2">
        <w:trPr>
          <w:trHeight w:val="315"/>
        </w:trPr>
        <w:tc>
          <w:tcPr>
            <w:tcW w:w="10023" w:type="dxa"/>
            <w:gridSpan w:val="20"/>
            <w:tcBorders>
              <w:bottom w:val="single" w:sz="8" w:space="0" w:color="000000"/>
            </w:tcBorders>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4"/>
                <w:szCs w:val="24"/>
                <w:lang w:val="en-US"/>
              </w:rPr>
            </w:pPr>
            <w:r w:rsidRPr="007038C2">
              <w:rPr>
                <w:rFonts w:ascii="Cambria" w:eastAsia="Cambria" w:hAnsi="Cambria" w:cs="Cambria"/>
                <w:sz w:val="24"/>
                <w:szCs w:val="24"/>
                <w:lang w:val="en-US"/>
              </w:rPr>
              <w:t>Results of Mixed Model - Predicting clinical symptoms as a function of the training intervention</w:t>
            </w:r>
          </w:p>
        </w:tc>
      </w:tr>
      <w:tr w:rsidR="007038C2" w:rsidTr="007038C2">
        <w:trPr>
          <w:trHeight w:val="330"/>
        </w:trPr>
        <w:tc>
          <w:tcPr>
            <w:tcW w:w="1093" w:type="dxa"/>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b/>
                <w:lang w:val="en-US"/>
              </w:rPr>
            </w:pPr>
            <w:r w:rsidRPr="007038C2">
              <w:rPr>
                <w:rFonts w:ascii="Cambria" w:eastAsia="Cambria" w:hAnsi="Cambria" w:cs="Cambria"/>
                <w:b/>
                <w:lang w:val="en-US"/>
              </w:rPr>
              <w:t xml:space="preserve"> </w:t>
            </w:r>
          </w:p>
        </w:tc>
        <w:tc>
          <w:tcPr>
            <w:tcW w:w="3118" w:type="dxa"/>
            <w:gridSpan w:val="8"/>
            <w:shd w:val="clear" w:color="auto" w:fill="auto"/>
            <w:tcMar>
              <w:top w:w="0" w:type="dxa"/>
              <w:left w:w="100" w:type="dxa"/>
              <w:bottom w:w="0" w:type="dxa"/>
              <w:right w:w="100" w:type="dxa"/>
            </w:tcMar>
          </w:tcPr>
          <w:p w:rsidR="00894E46" w:rsidRDefault="00B379AD">
            <w:pPr>
              <w:pStyle w:val="normal"/>
              <w:ind w:left="60"/>
              <w:jc w:val="center"/>
              <w:rPr>
                <w:rFonts w:ascii="Cambria" w:eastAsia="Cambria" w:hAnsi="Cambria" w:cs="Cambria"/>
                <w:b/>
                <w:vertAlign w:val="subscript"/>
              </w:rPr>
            </w:pPr>
            <w:proofErr w:type="spellStart"/>
            <w:r>
              <w:rPr>
                <w:rFonts w:ascii="Cambria" w:eastAsia="Cambria" w:hAnsi="Cambria" w:cs="Cambria"/>
                <w:b/>
              </w:rPr>
              <w:t>PANSS</w:t>
            </w:r>
            <w:r>
              <w:rPr>
                <w:rFonts w:ascii="Cambria" w:eastAsia="Cambria" w:hAnsi="Cambria" w:cs="Cambria"/>
                <w:b/>
                <w:vertAlign w:val="subscript"/>
              </w:rPr>
              <w:t>total</w:t>
            </w:r>
            <w:proofErr w:type="spellEnd"/>
          </w:p>
        </w:tc>
        <w:tc>
          <w:tcPr>
            <w:tcW w:w="2977" w:type="dxa"/>
            <w:gridSpan w:val="7"/>
            <w:shd w:val="clear" w:color="auto" w:fill="auto"/>
            <w:tcMar>
              <w:top w:w="0" w:type="dxa"/>
              <w:left w:w="100" w:type="dxa"/>
              <w:bottom w:w="0" w:type="dxa"/>
              <w:right w:w="100" w:type="dxa"/>
            </w:tcMar>
          </w:tcPr>
          <w:p w:rsidR="00894E46" w:rsidRDefault="00B379AD">
            <w:pPr>
              <w:pStyle w:val="normal"/>
              <w:ind w:left="60"/>
              <w:jc w:val="center"/>
              <w:rPr>
                <w:rFonts w:ascii="Cambria" w:eastAsia="Cambria" w:hAnsi="Cambria" w:cs="Cambria"/>
                <w:b/>
                <w:vertAlign w:val="subscript"/>
              </w:rPr>
            </w:pPr>
            <w:proofErr w:type="spellStart"/>
            <w:r>
              <w:rPr>
                <w:rFonts w:ascii="Cambria" w:eastAsia="Cambria" w:hAnsi="Cambria" w:cs="Cambria"/>
                <w:b/>
              </w:rPr>
              <w:t>PANSS</w:t>
            </w:r>
            <w:r>
              <w:rPr>
                <w:rFonts w:ascii="Cambria" w:eastAsia="Cambria" w:hAnsi="Cambria" w:cs="Cambria"/>
                <w:b/>
                <w:vertAlign w:val="subscript"/>
              </w:rPr>
              <w:t>gen</w:t>
            </w:r>
            <w:proofErr w:type="spellEnd"/>
          </w:p>
        </w:tc>
        <w:tc>
          <w:tcPr>
            <w:tcW w:w="2835" w:type="dxa"/>
            <w:gridSpan w:val="4"/>
            <w:shd w:val="clear" w:color="auto" w:fill="auto"/>
            <w:tcMar>
              <w:top w:w="0" w:type="dxa"/>
              <w:left w:w="100" w:type="dxa"/>
              <w:bottom w:w="0" w:type="dxa"/>
              <w:right w:w="100" w:type="dxa"/>
            </w:tcMar>
          </w:tcPr>
          <w:p w:rsidR="00894E46" w:rsidRDefault="00B379AD">
            <w:pPr>
              <w:pStyle w:val="normal"/>
              <w:ind w:left="60"/>
              <w:jc w:val="center"/>
              <w:rPr>
                <w:rFonts w:ascii="Cambria" w:eastAsia="Cambria" w:hAnsi="Cambria" w:cs="Cambria"/>
                <w:b/>
                <w:vertAlign w:val="subscript"/>
              </w:rPr>
            </w:pPr>
            <w:proofErr w:type="spellStart"/>
            <w:r>
              <w:rPr>
                <w:rFonts w:ascii="Cambria" w:eastAsia="Cambria" w:hAnsi="Cambria" w:cs="Cambria"/>
                <w:b/>
              </w:rPr>
              <w:t>PANSS</w:t>
            </w:r>
            <w:r>
              <w:rPr>
                <w:rFonts w:ascii="Cambria" w:eastAsia="Cambria" w:hAnsi="Cambria" w:cs="Cambria"/>
                <w:b/>
                <w:vertAlign w:val="subscript"/>
              </w:rPr>
              <w:t>neg</w:t>
            </w:r>
            <w:proofErr w:type="spellEnd"/>
          </w:p>
        </w:tc>
      </w:tr>
      <w:tr w:rsidR="007038C2" w:rsidTr="007038C2">
        <w:trPr>
          <w:trHeight w:val="315"/>
        </w:trPr>
        <w:tc>
          <w:tcPr>
            <w:tcW w:w="1093" w:type="dxa"/>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rPr>
            </w:pPr>
            <w:proofErr w:type="spellStart"/>
            <w:r>
              <w:rPr>
                <w:rFonts w:ascii="Cambria" w:eastAsia="Cambria" w:hAnsi="Cambria" w:cs="Cambria"/>
              </w:rPr>
              <w:t>Predictors</w:t>
            </w:r>
            <w:proofErr w:type="spellEnd"/>
          </w:p>
        </w:tc>
        <w:tc>
          <w:tcPr>
            <w:tcW w:w="708" w:type="dxa"/>
            <w:gridSpan w:val="3"/>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ß</w:t>
            </w:r>
          </w:p>
        </w:tc>
        <w:tc>
          <w:tcPr>
            <w:tcW w:w="1418" w:type="dxa"/>
            <w:gridSpan w:val="3"/>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CI</w:t>
            </w:r>
          </w:p>
        </w:tc>
        <w:tc>
          <w:tcPr>
            <w:tcW w:w="992" w:type="dxa"/>
            <w:gridSpan w:val="2"/>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p</w:t>
            </w:r>
          </w:p>
        </w:tc>
        <w:tc>
          <w:tcPr>
            <w:tcW w:w="709" w:type="dxa"/>
            <w:gridSpan w:val="2"/>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ß</w:t>
            </w:r>
          </w:p>
        </w:tc>
        <w:tc>
          <w:tcPr>
            <w:tcW w:w="1417" w:type="dxa"/>
            <w:gridSpan w:val="2"/>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CI</w:t>
            </w:r>
          </w:p>
        </w:tc>
        <w:tc>
          <w:tcPr>
            <w:tcW w:w="851" w:type="dxa"/>
            <w:gridSpan w:val="3"/>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p</w:t>
            </w:r>
          </w:p>
        </w:tc>
        <w:tc>
          <w:tcPr>
            <w:tcW w:w="709" w:type="dxa"/>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ß</w:t>
            </w:r>
          </w:p>
        </w:tc>
        <w:tc>
          <w:tcPr>
            <w:tcW w:w="1275" w:type="dxa"/>
            <w:gridSpan w:val="2"/>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CI</w:t>
            </w:r>
          </w:p>
        </w:tc>
        <w:tc>
          <w:tcPr>
            <w:tcW w:w="851" w:type="dxa"/>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p</w:t>
            </w:r>
          </w:p>
        </w:tc>
      </w:tr>
      <w:tr w:rsidR="007038C2" w:rsidTr="007038C2">
        <w:trPr>
          <w:trHeight w:val="300"/>
        </w:trPr>
        <w:tc>
          <w:tcPr>
            <w:tcW w:w="1093" w:type="dxa"/>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rPr>
            </w:pPr>
            <w:r>
              <w:rPr>
                <w:rFonts w:ascii="Cambria" w:eastAsia="Cambria" w:hAnsi="Cambria" w:cs="Cambria"/>
              </w:rPr>
              <w:t>(</w:t>
            </w:r>
            <w:proofErr w:type="spellStart"/>
            <w:r>
              <w:rPr>
                <w:rFonts w:ascii="Cambria" w:eastAsia="Cambria" w:hAnsi="Cambria" w:cs="Cambria"/>
              </w:rPr>
              <w:t>Intercept</w:t>
            </w:r>
            <w:proofErr w:type="spellEnd"/>
            <w:r>
              <w:rPr>
                <w:rFonts w:ascii="Cambria" w:eastAsia="Cambria" w:hAnsi="Cambria" w:cs="Cambria"/>
              </w:rPr>
              <w:t>)</w:t>
            </w:r>
          </w:p>
        </w:tc>
        <w:tc>
          <w:tcPr>
            <w:tcW w:w="708"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0.00</w:t>
            </w:r>
          </w:p>
        </w:tc>
        <w:tc>
          <w:tcPr>
            <w:tcW w:w="1418"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-0.21 – 0.21</w:t>
            </w:r>
          </w:p>
        </w:tc>
        <w:tc>
          <w:tcPr>
            <w:tcW w:w="992"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0.995</w:t>
            </w:r>
          </w:p>
        </w:tc>
        <w:tc>
          <w:tcPr>
            <w:tcW w:w="709"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0.00</w:t>
            </w:r>
          </w:p>
        </w:tc>
        <w:tc>
          <w:tcPr>
            <w:tcW w:w="1417"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-0.21 – 0.21</w:t>
            </w:r>
          </w:p>
        </w:tc>
        <w:tc>
          <w:tcPr>
            <w:tcW w:w="851"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0.985</w:t>
            </w:r>
          </w:p>
        </w:tc>
        <w:tc>
          <w:tcPr>
            <w:tcW w:w="709"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-0.00</w:t>
            </w:r>
          </w:p>
        </w:tc>
        <w:tc>
          <w:tcPr>
            <w:tcW w:w="1275"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-0.24 – 0.23</w:t>
            </w:r>
          </w:p>
        </w:tc>
        <w:tc>
          <w:tcPr>
            <w:tcW w:w="851"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0.973</w:t>
            </w:r>
          </w:p>
        </w:tc>
      </w:tr>
      <w:tr w:rsidR="007038C2" w:rsidTr="007038C2">
        <w:trPr>
          <w:trHeight w:val="360"/>
        </w:trPr>
        <w:tc>
          <w:tcPr>
            <w:tcW w:w="1093" w:type="dxa"/>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rPr>
            </w:pPr>
            <w:proofErr w:type="spellStart"/>
            <w:r>
              <w:rPr>
                <w:rFonts w:ascii="Cambria" w:eastAsia="Cambria" w:hAnsi="Cambria" w:cs="Cambria"/>
              </w:rPr>
              <w:t>cond</w:t>
            </w:r>
            <w:proofErr w:type="spellEnd"/>
            <w:r>
              <w:rPr>
                <w:rFonts w:ascii="Cambria" w:eastAsia="Cambria" w:hAnsi="Cambria" w:cs="Cambria"/>
              </w:rPr>
              <w:t>. [l]</w:t>
            </w:r>
          </w:p>
        </w:tc>
        <w:tc>
          <w:tcPr>
            <w:tcW w:w="708"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-0.15</w:t>
            </w:r>
          </w:p>
        </w:tc>
        <w:tc>
          <w:tcPr>
            <w:tcW w:w="1418"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-0.53 – 0.23</w:t>
            </w:r>
          </w:p>
        </w:tc>
        <w:tc>
          <w:tcPr>
            <w:tcW w:w="992"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0.430</w:t>
            </w:r>
          </w:p>
        </w:tc>
        <w:tc>
          <w:tcPr>
            <w:tcW w:w="709"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-0.18</w:t>
            </w:r>
          </w:p>
        </w:tc>
        <w:tc>
          <w:tcPr>
            <w:tcW w:w="1417"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-0.56 – 0.20</w:t>
            </w:r>
          </w:p>
        </w:tc>
        <w:tc>
          <w:tcPr>
            <w:tcW w:w="851"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0.341</w:t>
            </w:r>
          </w:p>
        </w:tc>
        <w:tc>
          <w:tcPr>
            <w:tcW w:w="709"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-0.04</w:t>
            </w:r>
          </w:p>
        </w:tc>
        <w:tc>
          <w:tcPr>
            <w:tcW w:w="1275"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-0.46 – 0.37</w:t>
            </w:r>
          </w:p>
        </w:tc>
        <w:tc>
          <w:tcPr>
            <w:tcW w:w="851"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0.840</w:t>
            </w:r>
          </w:p>
        </w:tc>
      </w:tr>
      <w:tr w:rsidR="007038C2" w:rsidTr="007038C2">
        <w:trPr>
          <w:trHeight w:val="300"/>
        </w:trPr>
        <w:tc>
          <w:tcPr>
            <w:tcW w:w="1093" w:type="dxa"/>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rPr>
            </w:pPr>
            <w:proofErr w:type="spellStart"/>
            <w:r>
              <w:rPr>
                <w:rFonts w:ascii="Cambria" w:eastAsia="Cambria" w:hAnsi="Cambria" w:cs="Cambria"/>
              </w:rPr>
              <w:t>cond</w:t>
            </w:r>
            <w:proofErr w:type="spellEnd"/>
            <w:r>
              <w:rPr>
                <w:rFonts w:ascii="Cambria" w:eastAsia="Cambria" w:hAnsi="Cambria" w:cs="Cambria"/>
              </w:rPr>
              <w:t>. [q]</w:t>
            </w:r>
          </w:p>
        </w:tc>
        <w:tc>
          <w:tcPr>
            <w:tcW w:w="708"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0.05</w:t>
            </w:r>
          </w:p>
        </w:tc>
        <w:tc>
          <w:tcPr>
            <w:tcW w:w="1418"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-0.32 – 0.42</w:t>
            </w:r>
          </w:p>
        </w:tc>
        <w:tc>
          <w:tcPr>
            <w:tcW w:w="992"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0.796</w:t>
            </w:r>
          </w:p>
        </w:tc>
        <w:tc>
          <w:tcPr>
            <w:tcW w:w="709"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0.05</w:t>
            </w:r>
          </w:p>
        </w:tc>
        <w:tc>
          <w:tcPr>
            <w:tcW w:w="1417"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-0.31 – 0.42</w:t>
            </w:r>
          </w:p>
        </w:tc>
        <w:tc>
          <w:tcPr>
            <w:tcW w:w="851"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0.772</w:t>
            </w:r>
          </w:p>
        </w:tc>
        <w:tc>
          <w:tcPr>
            <w:tcW w:w="709"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-0.02</w:t>
            </w:r>
          </w:p>
        </w:tc>
        <w:tc>
          <w:tcPr>
            <w:tcW w:w="1275"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-0.42 – 0.38</w:t>
            </w:r>
          </w:p>
        </w:tc>
        <w:tc>
          <w:tcPr>
            <w:tcW w:w="851"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0.932</w:t>
            </w:r>
          </w:p>
        </w:tc>
      </w:tr>
      <w:tr w:rsidR="007038C2" w:rsidTr="007038C2">
        <w:trPr>
          <w:trHeight w:val="390"/>
        </w:trPr>
        <w:tc>
          <w:tcPr>
            <w:tcW w:w="1093" w:type="dxa"/>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rPr>
            </w:pPr>
            <w:r>
              <w:rPr>
                <w:rFonts w:ascii="Cambria" w:eastAsia="Cambria" w:hAnsi="Cambria" w:cs="Cambria"/>
              </w:rPr>
              <w:t>time</w:t>
            </w:r>
          </w:p>
        </w:tc>
        <w:tc>
          <w:tcPr>
            <w:tcW w:w="708"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-0.25</w:t>
            </w:r>
          </w:p>
        </w:tc>
        <w:tc>
          <w:tcPr>
            <w:tcW w:w="1418"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-0.34 – -0.16</w:t>
            </w:r>
          </w:p>
        </w:tc>
        <w:tc>
          <w:tcPr>
            <w:tcW w:w="992" w:type="dxa"/>
            <w:gridSpan w:val="2"/>
            <w:shd w:val="clear" w:color="auto" w:fill="auto"/>
            <w:tcMar>
              <w:top w:w="0" w:type="dxa"/>
              <w:left w:w="100" w:type="dxa"/>
              <w:bottom w:w="0" w:type="dxa"/>
              <w:right w:w="100" w:type="dxa"/>
            </w:tcMar>
            <w:vAlign w:val="bottom"/>
          </w:tcPr>
          <w:p w:rsidR="00894E46" w:rsidRDefault="007038C2">
            <w:pPr>
              <w:pStyle w:val="normal"/>
              <w:ind w:left="60"/>
              <w:jc w:val="center"/>
              <w:rPr>
                <w:rFonts w:ascii="Cambria" w:eastAsia="Cambria" w:hAnsi="Cambria" w:cs="Cambria"/>
                <w:b/>
                <w:sz w:val="20"/>
                <w:szCs w:val="20"/>
              </w:rPr>
            </w:pPr>
            <w:r>
              <w:rPr>
                <w:rFonts w:ascii="Cambria" w:eastAsia="Cambria" w:hAnsi="Cambria" w:cs="Cambria"/>
                <w:b/>
                <w:sz w:val="20"/>
                <w:szCs w:val="20"/>
              </w:rPr>
              <w:t>&lt;</w:t>
            </w:r>
            <w:r w:rsidR="00B379AD">
              <w:rPr>
                <w:rFonts w:ascii="Cambria" w:eastAsia="Cambria" w:hAnsi="Cambria" w:cs="Cambria"/>
                <w:b/>
                <w:sz w:val="20"/>
                <w:szCs w:val="20"/>
              </w:rPr>
              <w:t>.001</w:t>
            </w:r>
          </w:p>
        </w:tc>
        <w:tc>
          <w:tcPr>
            <w:tcW w:w="709"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-0.24</w:t>
            </w:r>
          </w:p>
        </w:tc>
        <w:tc>
          <w:tcPr>
            <w:tcW w:w="1417"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-0.33 – -0.16</w:t>
            </w:r>
          </w:p>
        </w:tc>
        <w:tc>
          <w:tcPr>
            <w:tcW w:w="851" w:type="dxa"/>
            <w:gridSpan w:val="3"/>
            <w:shd w:val="clear" w:color="auto" w:fill="auto"/>
            <w:tcMar>
              <w:top w:w="0" w:type="dxa"/>
              <w:left w:w="100" w:type="dxa"/>
              <w:bottom w:w="0" w:type="dxa"/>
              <w:right w:w="100" w:type="dxa"/>
            </w:tcMar>
            <w:vAlign w:val="bottom"/>
          </w:tcPr>
          <w:p w:rsidR="00894E46" w:rsidRDefault="007038C2">
            <w:pPr>
              <w:pStyle w:val="normal"/>
              <w:ind w:left="60"/>
              <w:jc w:val="center"/>
              <w:rPr>
                <w:rFonts w:ascii="Cambria" w:eastAsia="Cambria" w:hAnsi="Cambria" w:cs="Cambria"/>
                <w:b/>
                <w:sz w:val="20"/>
                <w:szCs w:val="20"/>
              </w:rPr>
            </w:pPr>
            <w:r>
              <w:rPr>
                <w:rFonts w:ascii="Cambria" w:eastAsia="Cambria" w:hAnsi="Cambria" w:cs="Cambria"/>
                <w:b/>
                <w:sz w:val="20"/>
                <w:szCs w:val="20"/>
              </w:rPr>
              <w:t>&lt;</w:t>
            </w:r>
            <w:r w:rsidR="00B379AD">
              <w:rPr>
                <w:rFonts w:ascii="Cambria" w:eastAsia="Cambria" w:hAnsi="Cambria" w:cs="Cambria"/>
                <w:b/>
                <w:sz w:val="20"/>
                <w:szCs w:val="20"/>
              </w:rPr>
              <w:t>.001</w:t>
            </w:r>
          </w:p>
        </w:tc>
        <w:tc>
          <w:tcPr>
            <w:tcW w:w="709"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-0.06</w:t>
            </w:r>
          </w:p>
        </w:tc>
        <w:tc>
          <w:tcPr>
            <w:tcW w:w="1275"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-0.15 – 0.02</w:t>
            </w:r>
          </w:p>
        </w:tc>
        <w:tc>
          <w:tcPr>
            <w:tcW w:w="851"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0.152</w:t>
            </w:r>
          </w:p>
        </w:tc>
      </w:tr>
      <w:tr w:rsidR="007038C2" w:rsidTr="007038C2">
        <w:trPr>
          <w:trHeight w:val="300"/>
        </w:trPr>
        <w:tc>
          <w:tcPr>
            <w:tcW w:w="1093" w:type="dxa"/>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rPr>
            </w:pPr>
            <w:proofErr w:type="spellStart"/>
            <w:r>
              <w:rPr>
                <w:rFonts w:ascii="Cambria" w:eastAsia="Cambria" w:hAnsi="Cambria" w:cs="Cambria"/>
              </w:rPr>
              <w:t>fun</w:t>
            </w:r>
            <w:proofErr w:type="spellEnd"/>
          </w:p>
        </w:tc>
        <w:tc>
          <w:tcPr>
            <w:tcW w:w="708"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0.03</w:t>
            </w:r>
          </w:p>
        </w:tc>
        <w:tc>
          <w:tcPr>
            <w:tcW w:w="1418"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-0.19 – 0.25</w:t>
            </w:r>
          </w:p>
        </w:tc>
        <w:tc>
          <w:tcPr>
            <w:tcW w:w="992"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0.798</w:t>
            </w:r>
          </w:p>
        </w:tc>
        <w:tc>
          <w:tcPr>
            <w:tcW w:w="709"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-0.04</w:t>
            </w:r>
          </w:p>
        </w:tc>
        <w:tc>
          <w:tcPr>
            <w:tcW w:w="1417"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-0.26 – 0.18</w:t>
            </w:r>
          </w:p>
        </w:tc>
        <w:tc>
          <w:tcPr>
            <w:tcW w:w="851"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0.726</w:t>
            </w:r>
          </w:p>
        </w:tc>
        <w:tc>
          <w:tcPr>
            <w:tcW w:w="709"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0.04</w:t>
            </w:r>
          </w:p>
        </w:tc>
        <w:tc>
          <w:tcPr>
            <w:tcW w:w="1275"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-0.20 – 0.28</w:t>
            </w:r>
          </w:p>
        </w:tc>
        <w:tc>
          <w:tcPr>
            <w:tcW w:w="851"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0.749</w:t>
            </w:r>
          </w:p>
        </w:tc>
      </w:tr>
      <w:tr w:rsidR="007038C2" w:rsidTr="007038C2">
        <w:trPr>
          <w:trHeight w:val="300"/>
        </w:trPr>
        <w:tc>
          <w:tcPr>
            <w:tcW w:w="1093" w:type="dxa"/>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rPr>
            </w:pPr>
            <w:proofErr w:type="spellStart"/>
            <w:r>
              <w:rPr>
                <w:rFonts w:ascii="Cambria" w:eastAsia="Cambria" w:hAnsi="Cambria" w:cs="Cambria"/>
              </w:rPr>
              <w:t>medication</w:t>
            </w:r>
            <w:proofErr w:type="spellEnd"/>
          </w:p>
        </w:tc>
        <w:tc>
          <w:tcPr>
            <w:tcW w:w="708"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0.13</w:t>
            </w:r>
          </w:p>
        </w:tc>
        <w:tc>
          <w:tcPr>
            <w:tcW w:w="1418"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-0.05 – 0.30</w:t>
            </w:r>
          </w:p>
        </w:tc>
        <w:tc>
          <w:tcPr>
            <w:tcW w:w="992"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0.161</w:t>
            </w:r>
          </w:p>
        </w:tc>
        <w:tc>
          <w:tcPr>
            <w:tcW w:w="709"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0.11</w:t>
            </w:r>
          </w:p>
        </w:tc>
        <w:tc>
          <w:tcPr>
            <w:tcW w:w="1417"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-0.07 – 0.29</w:t>
            </w:r>
          </w:p>
        </w:tc>
        <w:tc>
          <w:tcPr>
            <w:tcW w:w="851"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0.223</w:t>
            </w:r>
          </w:p>
        </w:tc>
        <w:tc>
          <w:tcPr>
            <w:tcW w:w="709"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0.04</w:t>
            </w:r>
          </w:p>
        </w:tc>
        <w:tc>
          <w:tcPr>
            <w:tcW w:w="1275"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-0.15 – 0.22</w:t>
            </w:r>
          </w:p>
        </w:tc>
        <w:tc>
          <w:tcPr>
            <w:tcW w:w="851"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0.702</w:t>
            </w:r>
          </w:p>
        </w:tc>
      </w:tr>
      <w:tr w:rsidR="007038C2" w:rsidTr="007038C2">
        <w:trPr>
          <w:trHeight w:val="345"/>
        </w:trPr>
        <w:tc>
          <w:tcPr>
            <w:tcW w:w="1093" w:type="dxa"/>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rPr>
            </w:pPr>
            <w:proofErr w:type="spellStart"/>
            <w:r>
              <w:rPr>
                <w:rFonts w:ascii="Cambria" w:eastAsia="Cambria" w:hAnsi="Cambria" w:cs="Cambria"/>
              </w:rPr>
              <w:t>cond</w:t>
            </w:r>
            <w:proofErr w:type="spellEnd"/>
            <w:r>
              <w:rPr>
                <w:rFonts w:ascii="Cambria" w:eastAsia="Cambria" w:hAnsi="Cambria" w:cs="Cambria"/>
              </w:rPr>
              <w:t>. [l] * time</w:t>
            </w:r>
          </w:p>
        </w:tc>
        <w:tc>
          <w:tcPr>
            <w:tcW w:w="708"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-0.17</w:t>
            </w:r>
          </w:p>
        </w:tc>
        <w:tc>
          <w:tcPr>
            <w:tcW w:w="1418"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-0.32 – -0.01</w:t>
            </w:r>
          </w:p>
        </w:tc>
        <w:tc>
          <w:tcPr>
            <w:tcW w:w="992"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b/>
                <w:sz w:val="20"/>
                <w:szCs w:val="20"/>
              </w:rPr>
            </w:pPr>
            <w:r>
              <w:rPr>
                <w:rFonts w:ascii="Cambria" w:eastAsia="Cambria" w:hAnsi="Cambria" w:cs="Cambria"/>
                <w:b/>
                <w:sz w:val="20"/>
                <w:szCs w:val="20"/>
              </w:rPr>
              <w:t>0.032</w:t>
            </w:r>
          </w:p>
        </w:tc>
        <w:tc>
          <w:tcPr>
            <w:tcW w:w="709"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-0.17</w:t>
            </w:r>
          </w:p>
        </w:tc>
        <w:tc>
          <w:tcPr>
            <w:tcW w:w="1417"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-0.32 – -0.01</w:t>
            </w:r>
          </w:p>
        </w:tc>
        <w:tc>
          <w:tcPr>
            <w:tcW w:w="851"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b/>
                <w:sz w:val="20"/>
                <w:szCs w:val="20"/>
              </w:rPr>
            </w:pPr>
            <w:r>
              <w:rPr>
                <w:rFonts w:ascii="Cambria" w:eastAsia="Cambria" w:hAnsi="Cambria" w:cs="Cambria"/>
                <w:b/>
                <w:sz w:val="20"/>
                <w:szCs w:val="20"/>
              </w:rPr>
              <w:t>0.033</w:t>
            </w:r>
          </w:p>
        </w:tc>
        <w:tc>
          <w:tcPr>
            <w:tcW w:w="709"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-0.16</w:t>
            </w:r>
          </w:p>
        </w:tc>
        <w:tc>
          <w:tcPr>
            <w:tcW w:w="1275"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-0.31 – -0.0</w:t>
            </w:r>
          </w:p>
        </w:tc>
        <w:tc>
          <w:tcPr>
            <w:tcW w:w="851"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b/>
                <w:sz w:val="20"/>
                <w:szCs w:val="20"/>
              </w:rPr>
            </w:pPr>
            <w:r>
              <w:rPr>
                <w:rFonts w:ascii="Cambria" w:eastAsia="Cambria" w:hAnsi="Cambria" w:cs="Cambria"/>
                <w:b/>
                <w:sz w:val="20"/>
                <w:szCs w:val="20"/>
              </w:rPr>
              <w:t>0.047</w:t>
            </w:r>
          </w:p>
        </w:tc>
      </w:tr>
      <w:tr w:rsidR="007038C2" w:rsidTr="007038C2">
        <w:trPr>
          <w:trHeight w:val="360"/>
        </w:trPr>
        <w:tc>
          <w:tcPr>
            <w:tcW w:w="1093" w:type="dxa"/>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rPr>
            </w:pPr>
            <w:proofErr w:type="spellStart"/>
            <w:r>
              <w:rPr>
                <w:rFonts w:ascii="Cambria" w:eastAsia="Cambria" w:hAnsi="Cambria" w:cs="Cambria"/>
              </w:rPr>
              <w:t>cond</w:t>
            </w:r>
            <w:proofErr w:type="spellEnd"/>
            <w:r>
              <w:rPr>
                <w:rFonts w:ascii="Cambria" w:eastAsia="Cambria" w:hAnsi="Cambria" w:cs="Cambria"/>
              </w:rPr>
              <w:t>.[q] * time</w:t>
            </w:r>
          </w:p>
        </w:tc>
        <w:tc>
          <w:tcPr>
            <w:tcW w:w="708"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0.15</w:t>
            </w:r>
          </w:p>
        </w:tc>
        <w:tc>
          <w:tcPr>
            <w:tcW w:w="1418"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0.00 – 0.30</w:t>
            </w:r>
          </w:p>
        </w:tc>
        <w:tc>
          <w:tcPr>
            <w:tcW w:w="992"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b/>
                <w:sz w:val="20"/>
                <w:szCs w:val="20"/>
              </w:rPr>
            </w:pPr>
            <w:r>
              <w:rPr>
                <w:rFonts w:ascii="Cambria" w:eastAsia="Cambria" w:hAnsi="Cambria" w:cs="Cambria"/>
                <w:b/>
                <w:sz w:val="20"/>
                <w:szCs w:val="20"/>
              </w:rPr>
              <w:t>0.047</w:t>
            </w:r>
          </w:p>
        </w:tc>
        <w:tc>
          <w:tcPr>
            <w:tcW w:w="709"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0.20</w:t>
            </w:r>
          </w:p>
        </w:tc>
        <w:tc>
          <w:tcPr>
            <w:tcW w:w="1417"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0.05 – 0.35</w:t>
            </w:r>
          </w:p>
        </w:tc>
        <w:tc>
          <w:tcPr>
            <w:tcW w:w="851"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b/>
                <w:sz w:val="20"/>
                <w:szCs w:val="20"/>
              </w:rPr>
            </w:pPr>
            <w:r>
              <w:rPr>
                <w:rFonts w:ascii="Cambria" w:eastAsia="Cambria" w:hAnsi="Cambria" w:cs="Cambria"/>
                <w:b/>
                <w:sz w:val="20"/>
                <w:szCs w:val="20"/>
              </w:rPr>
              <w:t>0.011</w:t>
            </w:r>
          </w:p>
        </w:tc>
        <w:tc>
          <w:tcPr>
            <w:tcW w:w="709"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0.13</w:t>
            </w:r>
          </w:p>
        </w:tc>
        <w:tc>
          <w:tcPr>
            <w:tcW w:w="1275"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-0.02 – 0.29</w:t>
            </w:r>
          </w:p>
        </w:tc>
        <w:tc>
          <w:tcPr>
            <w:tcW w:w="851"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0.086</w:t>
            </w:r>
          </w:p>
        </w:tc>
      </w:tr>
      <w:tr w:rsidR="007038C2" w:rsidTr="007038C2">
        <w:trPr>
          <w:trHeight w:val="300"/>
        </w:trPr>
        <w:tc>
          <w:tcPr>
            <w:tcW w:w="3219" w:type="dxa"/>
            <w:gridSpan w:val="7"/>
            <w:shd w:val="clear" w:color="auto" w:fill="auto"/>
            <w:tcMar>
              <w:top w:w="0" w:type="dxa"/>
              <w:left w:w="100" w:type="dxa"/>
              <w:bottom w:w="0" w:type="dxa"/>
              <w:right w:w="100" w:type="dxa"/>
            </w:tcMar>
            <w:vAlign w:val="bottom"/>
          </w:tcPr>
          <w:p w:rsidR="00B379AD" w:rsidRDefault="00B379AD">
            <w:pPr>
              <w:pStyle w:val="normal"/>
              <w:ind w:left="60"/>
              <w:rPr>
                <w:rFonts w:ascii="Cambria" w:eastAsia="Cambria" w:hAnsi="Cambria" w:cs="Cambria"/>
                <w:b/>
                <w:sz w:val="20"/>
                <w:szCs w:val="20"/>
              </w:rPr>
            </w:pPr>
          </w:p>
          <w:p w:rsidR="00894E46" w:rsidRDefault="00B379AD">
            <w:pPr>
              <w:pStyle w:val="normal"/>
              <w:ind w:left="60"/>
              <w:rPr>
                <w:rFonts w:ascii="Cambria" w:eastAsia="Cambria" w:hAnsi="Cambria" w:cs="Cambria"/>
                <w:b/>
                <w:sz w:val="20"/>
                <w:szCs w:val="20"/>
              </w:rPr>
            </w:pPr>
            <w:r>
              <w:rPr>
                <w:rFonts w:ascii="Cambria" w:eastAsia="Cambria" w:hAnsi="Cambria" w:cs="Cambria"/>
                <w:b/>
                <w:sz w:val="20"/>
                <w:szCs w:val="20"/>
              </w:rPr>
              <w:t xml:space="preserve">Random </w:t>
            </w:r>
            <w:proofErr w:type="spellStart"/>
            <w:r>
              <w:rPr>
                <w:rFonts w:ascii="Cambria" w:eastAsia="Cambria" w:hAnsi="Cambria" w:cs="Cambria"/>
                <w:b/>
                <w:sz w:val="20"/>
                <w:szCs w:val="20"/>
              </w:rPr>
              <w:t>Effects</w:t>
            </w:r>
            <w:proofErr w:type="spellEnd"/>
          </w:p>
        </w:tc>
        <w:tc>
          <w:tcPr>
            <w:tcW w:w="992" w:type="dxa"/>
            <w:gridSpan w:val="2"/>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sz w:val="20"/>
                <w:szCs w:val="20"/>
              </w:rPr>
            </w:pPr>
            <w:r>
              <w:rPr>
                <w:rFonts w:ascii="Cambria" w:eastAsia="Cambria" w:hAnsi="Cambria" w:cs="Cambria"/>
                <w:sz w:val="20"/>
                <w:szCs w:val="20"/>
              </w:rPr>
              <w:t xml:space="preserve"> </w:t>
            </w:r>
          </w:p>
        </w:tc>
        <w:tc>
          <w:tcPr>
            <w:tcW w:w="709"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 xml:space="preserve"> </w:t>
            </w:r>
          </w:p>
        </w:tc>
        <w:tc>
          <w:tcPr>
            <w:tcW w:w="1417"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 xml:space="preserve"> </w:t>
            </w:r>
          </w:p>
        </w:tc>
        <w:tc>
          <w:tcPr>
            <w:tcW w:w="851"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 xml:space="preserve"> </w:t>
            </w:r>
          </w:p>
        </w:tc>
        <w:tc>
          <w:tcPr>
            <w:tcW w:w="709" w:type="dxa"/>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sz w:val="20"/>
                <w:szCs w:val="20"/>
              </w:rPr>
            </w:pPr>
            <w:r>
              <w:rPr>
                <w:rFonts w:ascii="Cambria" w:eastAsia="Cambria" w:hAnsi="Cambria" w:cs="Cambria"/>
                <w:sz w:val="20"/>
                <w:szCs w:val="20"/>
              </w:rPr>
              <w:t xml:space="preserve"> </w:t>
            </w:r>
          </w:p>
        </w:tc>
        <w:tc>
          <w:tcPr>
            <w:tcW w:w="1275" w:type="dxa"/>
            <w:gridSpan w:val="2"/>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sz w:val="20"/>
                <w:szCs w:val="20"/>
              </w:rPr>
            </w:pPr>
            <w:r>
              <w:rPr>
                <w:rFonts w:ascii="Cambria" w:eastAsia="Cambria" w:hAnsi="Cambria" w:cs="Cambria"/>
                <w:sz w:val="20"/>
                <w:szCs w:val="20"/>
              </w:rPr>
              <w:t xml:space="preserve"> </w:t>
            </w:r>
          </w:p>
        </w:tc>
        <w:tc>
          <w:tcPr>
            <w:tcW w:w="851" w:type="dxa"/>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sz w:val="20"/>
                <w:szCs w:val="20"/>
              </w:rPr>
            </w:pPr>
            <w:r>
              <w:rPr>
                <w:rFonts w:ascii="Cambria" w:eastAsia="Cambria" w:hAnsi="Cambria" w:cs="Cambria"/>
                <w:sz w:val="20"/>
                <w:szCs w:val="20"/>
              </w:rPr>
              <w:t xml:space="preserve"> </w:t>
            </w:r>
          </w:p>
        </w:tc>
      </w:tr>
      <w:tr w:rsidR="007038C2" w:rsidTr="007038C2">
        <w:trPr>
          <w:trHeight w:val="360"/>
        </w:trPr>
        <w:tc>
          <w:tcPr>
            <w:tcW w:w="1697" w:type="dxa"/>
            <w:gridSpan w:val="3"/>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sz w:val="20"/>
                <w:szCs w:val="20"/>
                <w:vertAlign w:val="superscript"/>
              </w:rPr>
            </w:pPr>
            <w:r>
              <w:rPr>
                <w:rFonts w:ascii="Cambria" w:eastAsia="Cambria" w:hAnsi="Cambria" w:cs="Cambria"/>
                <w:sz w:val="20"/>
                <w:szCs w:val="20"/>
              </w:rPr>
              <w:t>σ</w:t>
            </w:r>
            <w:r>
              <w:rPr>
                <w:rFonts w:ascii="Cambria" w:eastAsia="Cambria" w:hAnsi="Cambria" w:cs="Cambria"/>
                <w:sz w:val="20"/>
                <w:szCs w:val="20"/>
                <w:vertAlign w:val="superscript"/>
              </w:rPr>
              <w:t>2</w:t>
            </w:r>
          </w:p>
        </w:tc>
        <w:tc>
          <w:tcPr>
            <w:tcW w:w="2514" w:type="dxa"/>
            <w:gridSpan w:val="6"/>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37.76</w:t>
            </w:r>
          </w:p>
        </w:tc>
        <w:tc>
          <w:tcPr>
            <w:tcW w:w="2977" w:type="dxa"/>
            <w:gridSpan w:val="7"/>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12.63</w:t>
            </w:r>
          </w:p>
        </w:tc>
        <w:tc>
          <w:tcPr>
            <w:tcW w:w="2835" w:type="dxa"/>
            <w:gridSpan w:val="4"/>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4.97</w:t>
            </w:r>
          </w:p>
        </w:tc>
      </w:tr>
      <w:tr w:rsidR="007038C2" w:rsidTr="007038C2">
        <w:trPr>
          <w:trHeight w:val="300"/>
        </w:trPr>
        <w:tc>
          <w:tcPr>
            <w:tcW w:w="1697" w:type="dxa"/>
            <w:gridSpan w:val="3"/>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sz w:val="20"/>
                <w:szCs w:val="20"/>
              </w:rPr>
            </w:pPr>
            <w:r>
              <w:rPr>
                <w:rFonts w:ascii="Cambria" w:eastAsia="Cambria" w:hAnsi="Cambria" w:cs="Cambria"/>
                <w:sz w:val="20"/>
                <w:szCs w:val="20"/>
              </w:rPr>
              <w:t>ICC</w:t>
            </w:r>
          </w:p>
        </w:tc>
        <w:tc>
          <w:tcPr>
            <w:tcW w:w="2514" w:type="dxa"/>
            <w:gridSpan w:val="6"/>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0.64</w:t>
            </w:r>
          </w:p>
        </w:tc>
        <w:tc>
          <w:tcPr>
            <w:tcW w:w="2977" w:type="dxa"/>
            <w:gridSpan w:val="7"/>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0.63</w:t>
            </w:r>
          </w:p>
        </w:tc>
        <w:tc>
          <w:tcPr>
            <w:tcW w:w="2835" w:type="dxa"/>
            <w:gridSpan w:val="4"/>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0.67</w:t>
            </w:r>
          </w:p>
        </w:tc>
      </w:tr>
      <w:tr w:rsidR="007038C2" w:rsidTr="007038C2">
        <w:trPr>
          <w:trHeight w:val="300"/>
        </w:trPr>
        <w:tc>
          <w:tcPr>
            <w:tcW w:w="1697" w:type="dxa"/>
            <w:gridSpan w:val="3"/>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sz w:val="20"/>
                <w:szCs w:val="20"/>
              </w:rPr>
            </w:pPr>
            <w:r>
              <w:rPr>
                <w:rFonts w:ascii="Cambria" w:eastAsia="Cambria" w:hAnsi="Cambria" w:cs="Cambria"/>
                <w:sz w:val="20"/>
                <w:szCs w:val="20"/>
              </w:rPr>
              <w:t>N</w:t>
            </w:r>
          </w:p>
        </w:tc>
        <w:tc>
          <w:tcPr>
            <w:tcW w:w="2514" w:type="dxa"/>
            <w:gridSpan w:val="6"/>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59</w:t>
            </w:r>
          </w:p>
        </w:tc>
        <w:tc>
          <w:tcPr>
            <w:tcW w:w="2977" w:type="dxa"/>
            <w:gridSpan w:val="7"/>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59</w:t>
            </w:r>
          </w:p>
        </w:tc>
        <w:tc>
          <w:tcPr>
            <w:tcW w:w="2835" w:type="dxa"/>
            <w:gridSpan w:val="4"/>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59</w:t>
            </w:r>
          </w:p>
        </w:tc>
      </w:tr>
      <w:tr w:rsidR="007038C2" w:rsidTr="007038C2">
        <w:trPr>
          <w:trHeight w:val="315"/>
        </w:trPr>
        <w:tc>
          <w:tcPr>
            <w:tcW w:w="1697" w:type="dxa"/>
            <w:gridSpan w:val="3"/>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sz w:val="20"/>
                <w:szCs w:val="20"/>
                <w:vertAlign w:val="superscript"/>
              </w:rPr>
            </w:pPr>
            <w:r>
              <w:rPr>
                <w:rFonts w:ascii="Cambria" w:eastAsia="Cambria" w:hAnsi="Cambria" w:cs="Cambria"/>
                <w:sz w:val="20"/>
                <w:szCs w:val="20"/>
              </w:rPr>
              <w:t>Marg.R</w:t>
            </w:r>
            <w:r>
              <w:rPr>
                <w:rFonts w:ascii="Cambria" w:eastAsia="Cambria" w:hAnsi="Cambria" w:cs="Cambria"/>
                <w:sz w:val="20"/>
                <w:szCs w:val="20"/>
                <w:vertAlign w:val="superscript"/>
              </w:rPr>
              <w:t>2</w:t>
            </w:r>
            <w:r>
              <w:rPr>
                <w:rFonts w:ascii="Cambria" w:eastAsia="Cambria" w:hAnsi="Cambria" w:cs="Cambria"/>
                <w:sz w:val="20"/>
                <w:szCs w:val="20"/>
              </w:rPr>
              <w:t xml:space="preserve"> / Cond.R</w:t>
            </w:r>
            <w:r>
              <w:rPr>
                <w:rFonts w:ascii="Cambria" w:eastAsia="Cambria" w:hAnsi="Cambria" w:cs="Cambria"/>
                <w:sz w:val="20"/>
                <w:szCs w:val="20"/>
                <w:vertAlign w:val="superscript"/>
              </w:rPr>
              <w:t>2</w:t>
            </w:r>
          </w:p>
        </w:tc>
        <w:tc>
          <w:tcPr>
            <w:tcW w:w="2514" w:type="dxa"/>
            <w:gridSpan w:val="6"/>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0.106 / 0.675</w:t>
            </w:r>
          </w:p>
        </w:tc>
        <w:tc>
          <w:tcPr>
            <w:tcW w:w="2977" w:type="dxa"/>
            <w:gridSpan w:val="7"/>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0.107 / 0.672</w:t>
            </w:r>
          </w:p>
        </w:tc>
        <w:tc>
          <w:tcPr>
            <w:tcW w:w="2835" w:type="dxa"/>
            <w:gridSpan w:val="4"/>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0.020 / 0.675</w:t>
            </w:r>
          </w:p>
        </w:tc>
      </w:tr>
      <w:tr w:rsidR="00894E46" w:rsidRPr="007038C2" w:rsidTr="007038C2">
        <w:trPr>
          <w:trHeight w:val="1005"/>
        </w:trPr>
        <w:tc>
          <w:tcPr>
            <w:tcW w:w="10023" w:type="dxa"/>
            <w:gridSpan w:val="20"/>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lang w:val="en-US"/>
              </w:rPr>
            </w:pPr>
            <w:r w:rsidRPr="007038C2">
              <w:rPr>
                <w:rFonts w:ascii="Cambria" w:eastAsia="Cambria" w:hAnsi="Cambria" w:cs="Cambria"/>
                <w:i/>
                <w:sz w:val="20"/>
                <w:szCs w:val="20"/>
                <w:lang w:val="en-US"/>
              </w:rPr>
              <w:t>Note</w:t>
            </w:r>
            <w:r w:rsidRPr="007038C2">
              <w:rPr>
                <w:rFonts w:ascii="Cambria" w:eastAsia="Cambria" w:hAnsi="Cambria" w:cs="Cambria"/>
                <w:sz w:val="20"/>
                <w:szCs w:val="20"/>
                <w:lang w:val="en-US"/>
              </w:rPr>
              <w:t xml:space="preserve">. GP = General Psychopathology </w:t>
            </w:r>
            <w:proofErr w:type="spellStart"/>
            <w:r w:rsidRPr="007038C2">
              <w:rPr>
                <w:rFonts w:ascii="Cambria" w:eastAsia="Cambria" w:hAnsi="Cambria" w:cs="Cambria"/>
                <w:sz w:val="20"/>
                <w:szCs w:val="20"/>
                <w:lang w:val="en-US"/>
              </w:rPr>
              <w:t>subscore</w:t>
            </w:r>
            <w:proofErr w:type="spellEnd"/>
            <w:r w:rsidRPr="007038C2">
              <w:rPr>
                <w:rFonts w:ascii="Cambria" w:eastAsia="Cambria" w:hAnsi="Cambria" w:cs="Cambria"/>
                <w:sz w:val="20"/>
                <w:szCs w:val="20"/>
                <w:lang w:val="en-US"/>
              </w:rPr>
              <w:t xml:space="preserve">; Negative = Negative </w:t>
            </w:r>
            <w:proofErr w:type="spellStart"/>
            <w:r w:rsidRPr="007038C2">
              <w:rPr>
                <w:rFonts w:ascii="Cambria" w:eastAsia="Cambria" w:hAnsi="Cambria" w:cs="Cambria"/>
                <w:sz w:val="20"/>
                <w:szCs w:val="20"/>
                <w:lang w:val="en-US"/>
              </w:rPr>
              <w:t>subscore</w:t>
            </w:r>
            <w:proofErr w:type="spellEnd"/>
            <w:r w:rsidRPr="007038C2">
              <w:rPr>
                <w:rFonts w:ascii="Cambria" w:eastAsia="Cambria" w:hAnsi="Cambria" w:cs="Cambria"/>
                <w:sz w:val="20"/>
                <w:szCs w:val="20"/>
                <w:lang w:val="en-US"/>
              </w:rPr>
              <w:t xml:space="preserve">; [l] = linear; [q] = quadratic; ß = standardized Betas, CI = 95% confidence interval, ICC = </w:t>
            </w:r>
            <w:proofErr w:type="spellStart"/>
            <w:r w:rsidRPr="007038C2">
              <w:rPr>
                <w:rFonts w:ascii="Cambria" w:eastAsia="Cambria" w:hAnsi="Cambria" w:cs="Cambria"/>
                <w:sz w:val="20"/>
                <w:szCs w:val="20"/>
                <w:lang w:val="en-US"/>
              </w:rPr>
              <w:t>intraclass</w:t>
            </w:r>
            <w:proofErr w:type="spellEnd"/>
            <w:r w:rsidRPr="007038C2">
              <w:rPr>
                <w:rFonts w:ascii="Cambria" w:eastAsia="Cambria" w:hAnsi="Cambria" w:cs="Cambria"/>
                <w:sz w:val="20"/>
                <w:szCs w:val="20"/>
                <w:lang w:val="en-US"/>
              </w:rPr>
              <w:t xml:space="preserve"> correlation coefficient, N= amount of subjects in analysis, Condition = 3D&gt;2D&gt;E-boo</w:t>
            </w:r>
            <w:r w:rsidRPr="007038C2">
              <w:rPr>
                <w:rFonts w:ascii="Cambria" w:eastAsia="Cambria" w:hAnsi="Cambria" w:cs="Cambria"/>
                <w:sz w:val="20"/>
                <w:szCs w:val="20"/>
                <w:lang w:val="en-US"/>
              </w:rPr>
              <w:t xml:space="preserve">k; time= pre </w:t>
            </w:r>
            <w:proofErr w:type="spellStart"/>
            <w:r w:rsidRPr="007038C2">
              <w:rPr>
                <w:rFonts w:ascii="Cambria" w:eastAsia="Cambria" w:hAnsi="Cambria" w:cs="Cambria"/>
                <w:sz w:val="20"/>
                <w:szCs w:val="20"/>
                <w:lang w:val="en-US"/>
              </w:rPr>
              <w:t>vs</w:t>
            </w:r>
            <w:proofErr w:type="spellEnd"/>
            <w:r w:rsidRPr="007038C2">
              <w:rPr>
                <w:rFonts w:ascii="Cambria" w:eastAsia="Cambria" w:hAnsi="Cambria" w:cs="Cambria"/>
                <w:sz w:val="20"/>
                <w:szCs w:val="20"/>
                <w:lang w:val="en-US"/>
              </w:rPr>
              <w:t xml:space="preserve"> post intervention; medication = </w:t>
            </w:r>
            <w:proofErr w:type="spellStart"/>
            <w:r w:rsidRPr="007038C2">
              <w:rPr>
                <w:rFonts w:ascii="Cambria" w:eastAsia="Cambria" w:hAnsi="Cambria" w:cs="Cambria"/>
                <w:sz w:val="20"/>
                <w:szCs w:val="20"/>
                <w:lang w:val="en-US"/>
              </w:rPr>
              <w:t>Olanzapine</w:t>
            </w:r>
            <w:proofErr w:type="spellEnd"/>
            <w:r w:rsidRPr="007038C2">
              <w:rPr>
                <w:rFonts w:ascii="Cambria" w:eastAsia="Cambria" w:hAnsi="Cambria" w:cs="Cambria"/>
                <w:sz w:val="20"/>
                <w:szCs w:val="20"/>
                <w:lang w:val="en-US"/>
              </w:rPr>
              <w:t xml:space="preserve"> equivalence doses of antipsychotic medication;</w:t>
            </w:r>
          </w:p>
        </w:tc>
      </w:tr>
      <w:tr w:rsidR="00894E46" w:rsidRPr="007038C2" w:rsidTr="007038C2">
        <w:trPr>
          <w:trHeight w:val="485"/>
        </w:trPr>
        <w:tc>
          <w:tcPr>
            <w:tcW w:w="1164" w:type="dxa"/>
            <w:gridSpan w:val="2"/>
            <w:shd w:val="clear" w:color="auto" w:fill="auto"/>
            <w:tcMar>
              <w:top w:w="100" w:type="dxa"/>
              <w:left w:w="100" w:type="dxa"/>
              <w:bottom w:w="100" w:type="dxa"/>
              <w:right w:w="100" w:type="dxa"/>
            </w:tcMar>
          </w:tcPr>
          <w:p w:rsidR="00894E46" w:rsidRPr="007038C2" w:rsidRDefault="00894E46">
            <w:pPr>
              <w:pStyle w:val="normal"/>
              <w:ind w:left="60"/>
              <w:rPr>
                <w:lang w:val="en-US"/>
              </w:rPr>
            </w:pPr>
          </w:p>
        </w:tc>
        <w:tc>
          <w:tcPr>
            <w:tcW w:w="533" w:type="dxa"/>
            <w:shd w:val="clear" w:color="auto" w:fill="auto"/>
            <w:tcMar>
              <w:top w:w="100" w:type="dxa"/>
              <w:left w:w="100" w:type="dxa"/>
              <w:bottom w:w="100" w:type="dxa"/>
              <w:right w:w="100" w:type="dxa"/>
            </w:tcMar>
          </w:tcPr>
          <w:p w:rsidR="00894E46" w:rsidRPr="007038C2" w:rsidRDefault="00894E46">
            <w:pPr>
              <w:pStyle w:val="normal"/>
              <w:ind w:left="60"/>
              <w:rPr>
                <w:lang w:val="en-US"/>
              </w:rPr>
            </w:pPr>
          </w:p>
        </w:tc>
        <w:tc>
          <w:tcPr>
            <w:tcW w:w="226" w:type="dxa"/>
            <w:gridSpan w:val="2"/>
            <w:shd w:val="clear" w:color="auto" w:fill="auto"/>
            <w:tcMar>
              <w:top w:w="100" w:type="dxa"/>
              <w:left w:w="100" w:type="dxa"/>
              <w:bottom w:w="100" w:type="dxa"/>
              <w:right w:w="100" w:type="dxa"/>
            </w:tcMar>
          </w:tcPr>
          <w:p w:rsidR="00894E46" w:rsidRPr="007038C2" w:rsidRDefault="00894E46">
            <w:pPr>
              <w:pStyle w:val="normal"/>
              <w:ind w:left="60"/>
              <w:rPr>
                <w:lang w:val="en-US"/>
              </w:rPr>
            </w:pPr>
          </w:p>
        </w:tc>
        <w:tc>
          <w:tcPr>
            <w:tcW w:w="1147" w:type="dxa"/>
            <w:shd w:val="clear" w:color="auto" w:fill="auto"/>
            <w:tcMar>
              <w:top w:w="100" w:type="dxa"/>
              <w:left w:w="100" w:type="dxa"/>
              <w:bottom w:w="100" w:type="dxa"/>
              <w:right w:w="100" w:type="dxa"/>
            </w:tcMar>
          </w:tcPr>
          <w:p w:rsidR="00894E46" w:rsidRPr="007038C2" w:rsidRDefault="00894E46">
            <w:pPr>
              <w:pStyle w:val="normal"/>
              <w:ind w:left="60"/>
              <w:rPr>
                <w:lang w:val="en-US"/>
              </w:rPr>
            </w:pPr>
          </w:p>
        </w:tc>
        <w:tc>
          <w:tcPr>
            <w:tcW w:w="832" w:type="dxa"/>
            <w:gridSpan w:val="2"/>
            <w:shd w:val="clear" w:color="auto" w:fill="auto"/>
            <w:tcMar>
              <w:top w:w="100" w:type="dxa"/>
              <w:left w:w="100" w:type="dxa"/>
              <w:bottom w:w="100" w:type="dxa"/>
              <w:right w:w="100" w:type="dxa"/>
            </w:tcMar>
          </w:tcPr>
          <w:p w:rsidR="00894E46" w:rsidRPr="007038C2" w:rsidRDefault="00894E46">
            <w:pPr>
              <w:pStyle w:val="normal"/>
              <w:ind w:left="60"/>
              <w:rPr>
                <w:lang w:val="en-US"/>
              </w:rPr>
            </w:pPr>
          </w:p>
        </w:tc>
        <w:tc>
          <w:tcPr>
            <w:tcW w:w="649" w:type="dxa"/>
            <w:gridSpan w:val="2"/>
            <w:shd w:val="clear" w:color="auto" w:fill="auto"/>
            <w:tcMar>
              <w:top w:w="100" w:type="dxa"/>
              <w:left w:w="100" w:type="dxa"/>
              <w:bottom w:w="100" w:type="dxa"/>
              <w:right w:w="100" w:type="dxa"/>
            </w:tcMar>
          </w:tcPr>
          <w:p w:rsidR="00894E46" w:rsidRPr="007038C2" w:rsidRDefault="00894E46">
            <w:pPr>
              <w:pStyle w:val="normal"/>
              <w:ind w:left="60"/>
              <w:rPr>
                <w:lang w:val="en-US"/>
              </w:rPr>
            </w:pPr>
          </w:p>
        </w:tc>
        <w:tc>
          <w:tcPr>
            <w:tcW w:w="1147" w:type="dxa"/>
            <w:gridSpan w:val="2"/>
            <w:shd w:val="clear" w:color="auto" w:fill="auto"/>
            <w:tcMar>
              <w:top w:w="100" w:type="dxa"/>
              <w:left w:w="100" w:type="dxa"/>
              <w:bottom w:w="100" w:type="dxa"/>
              <w:right w:w="100" w:type="dxa"/>
            </w:tcMar>
          </w:tcPr>
          <w:p w:rsidR="00894E46" w:rsidRPr="007038C2" w:rsidRDefault="00894E46">
            <w:pPr>
              <w:pStyle w:val="normal"/>
              <w:ind w:left="60"/>
              <w:rPr>
                <w:lang w:val="en-US"/>
              </w:rPr>
            </w:pPr>
          </w:p>
        </w:tc>
        <w:tc>
          <w:tcPr>
            <w:tcW w:w="832" w:type="dxa"/>
            <w:gridSpan w:val="2"/>
            <w:shd w:val="clear" w:color="auto" w:fill="auto"/>
            <w:tcMar>
              <w:top w:w="100" w:type="dxa"/>
              <w:left w:w="100" w:type="dxa"/>
              <w:bottom w:w="100" w:type="dxa"/>
              <w:right w:w="100" w:type="dxa"/>
            </w:tcMar>
          </w:tcPr>
          <w:p w:rsidR="00894E46" w:rsidRPr="007038C2" w:rsidRDefault="00894E46">
            <w:pPr>
              <w:pStyle w:val="normal"/>
              <w:ind w:left="60"/>
              <w:rPr>
                <w:lang w:val="en-US"/>
              </w:rPr>
            </w:pPr>
          </w:p>
        </w:tc>
        <w:tc>
          <w:tcPr>
            <w:tcW w:w="607" w:type="dxa"/>
            <w:shd w:val="clear" w:color="auto" w:fill="auto"/>
            <w:tcMar>
              <w:top w:w="100" w:type="dxa"/>
              <w:left w:w="100" w:type="dxa"/>
              <w:bottom w:w="100" w:type="dxa"/>
              <w:right w:w="100" w:type="dxa"/>
            </w:tcMar>
          </w:tcPr>
          <w:p w:rsidR="00894E46" w:rsidRPr="007038C2" w:rsidRDefault="00894E46">
            <w:pPr>
              <w:pStyle w:val="normal"/>
              <w:ind w:left="60"/>
              <w:rPr>
                <w:lang w:val="en-US"/>
              </w:rPr>
            </w:pPr>
          </w:p>
        </w:tc>
        <w:tc>
          <w:tcPr>
            <w:tcW w:w="1156" w:type="dxa"/>
            <w:gridSpan w:val="3"/>
            <w:shd w:val="clear" w:color="auto" w:fill="auto"/>
            <w:tcMar>
              <w:top w:w="100" w:type="dxa"/>
              <w:left w:w="100" w:type="dxa"/>
              <w:bottom w:w="100" w:type="dxa"/>
              <w:right w:w="100" w:type="dxa"/>
            </w:tcMar>
          </w:tcPr>
          <w:p w:rsidR="00894E46" w:rsidRPr="007038C2" w:rsidRDefault="00894E46">
            <w:pPr>
              <w:pStyle w:val="normal"/>
              <w:ind w:left="60"/>
              <w:rPr>
                <w:lang w:val="en-US"/>
              </w:rPr>
            </w:pPr>
          </w:p>
        </w:tc>
        <w:tc>
          <w:tcPr>
            <w:tcW w:w="1730" w:type="dxa"/>
            <w:gridSpan w:val="2"/>
            <w:shd w:val="clear" w:color="auto" w:fill="auto"/>
            <w:tcMar>
              <w:top w:w="100" w:type="dxa"/>
              <w:left w:w="100" w:type="dxa"/>
              <w:bottom w:w="100" w:type="dxa"/>
              <w:right w:w="100" w:type="dxa"/>
            </w:tcMar>
          </w:tcPr>
          <w:p w:rsidR="00894E46" w:rsidRPr="007038C2" w:rsidRDefault="00894E46">
            <w:pPr>
              <w:pStyle w:val="normal"/>
              <w:ind w:left="60"/>
              <w:rPr>
                <w:lang w:val="en-US"/>
              </w:rPr>
            </w:pPr>
          </w:p>
        </w:tc>
      </w:tr>
    </w:tbl>
    <w:p w:rsidR="00894E46" w:rsidRPr="007038C2" w:rsidRDefault="00B379AD">
      <w:pPr>
        <w:pStyle w:val="normal"/>
        <w:spacing w:before="240" w:after="240"/>
        <w:rPr>
          <w:rFonts w:ascii="Cambria" w:eastAsia="Cambria" w:hAnsi="Cambria" w:cs="Cambria"/>
          <w:sz w:val="24"/>
          <w:szCs w:val="24"/>
          <w:lang w:val="en-US"/>
        </w:rPr>
      </w:pPr>
      <w:r w:rsidRPr="007038C2">
        <w:rPr>
          <w:rFonts w:ascii="Cambria" w:eastAsia="Cambria" w:hAnsi="Cambria" w:cs="Cambria"/>
          <w:sz w:val="24"/>
          <w:szCs w:val="24"/>
          <w:lang w:val="en-US"/>
        </w:rPr>
        <w:t xml:space="preserve"> </w:t>
      </w:r>
    </w:p>
    <w:tbl>
      <w:tblPr>
        <w:tblStyle w:val="a1"/>
        <w:tblW w:w="9240" w:type="dxa"/>
        <w:tblInd w:w="0" w:type="dxa"/>
        <w:tblBorders>
          <w:top w:val="nil"/>
          <w:left w:val="nil"/>
          <w:bottom w:val="nil"/>
          <w:right w:val="nil"/>
          <w:insideH w:val="nil"/>
          <w:insideV w:val="nil"/>
        </w:tblBorders>
        <w:tblLayout w:type="fixed"/>
        <w:tblLook w:val="0600"/>
      </w:tblPr>
      <w:tblGrid>
        <w:gridCol w:w="780"/>
        <w:gridCol w:w="330"/>
        <w:gridCol w:w="600"/>
        <w:gridCol w:w="240"/>
        <w:gridCol w:w="135"/>
        <w:gridCol w:w="120"/>
        <w:gridCol w:w="555"/>
        <w:gridCol w:w="240"/>
        <w:gridCol w:w="585"/>
        <w:gridCol w:w="600"/>
        <w:gridCol w:w="168"/>
        <w:gridCol w:w="72"/>
        <w:gridCol w:w="525"/>
        <w:gridCol w:w="390"/>
        <w:gridCol w:w="240"/>
        <w:gridCol w:w="540"/>
        <w:gridCol w:w="255"/>
        <w:gridCol w:w="270"/>
        <w:gridCol w:w="720"/>
        <w:gridCol w:w="330"/>
        <w:gridCol w:w="615"/>
        <w:gridCol w:w="690"/>
        <w:gridCol w:w="240"/>
      </w:tblGrid>
      <w:tr w:rsidR="00894E46">
        <w:trPr>
          <w:trHeight w:val="300"/>
        </w:trPr>
        <w:tc>
          <w:tcPr>
            <w:tcW w:w="1950" w:type="dxa"/>
            <w:gridSpan w:val="4"/>
            <w:shd w:val="clear" w:color="auto" w:fill="auto"/>
            <w:tcMar>
              <w:top w:w="0" w:type="dxa"/>
              <w:left w:w="100" w:type="dxa"/>
              <w:bottom w:w="0" w:type="dxa"/>
              <w:right w:w="100" w:type="dxa"/>
            </w:tcMar>
          </w:tcPr>
          <w:p w:rsidR="00894E46" w:rsidRDefault="00B379AD">
            <w:pPr>
              <w:pStyle w:val="normal"/>
              <w:ind w:left="60"/>
              <w:rPr>
                <w:rFonts w:ascii="Cambria" w:eastAsia="Cambria" w:hAnsi="Cambria" w:cs="Cambria"/>
                <w:b/>
                <w:sz w:val="24"/>
                <w:szCs w:val="24"/>
              </w:rPr>
            </w:pPr>
            <w:r>
              <w:rPr>
                <w:rFonts w:ascii="Cambria" w:eastAsia="Cambria" w:hAnsi="Cambria" w:cs="Cambria"/>
                <w:b/>
                <w:sz w:val="24"/>
                <w:szCs w:val="24"/>
              </w:rPr>
              <w:t>Table S5.</w:t>
            </w:r>
          </w:p>
        </w:tc>
        <w:tc>
          <w:tcPr>
            <w:tcW w:w="1050" w:type="dxa"/>
            <w:gridSpan w:val="4"/>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 xml:space="preserve"> </w:t>
            </w:r>
          </w:p>
        </w:tc>
        <w:tc>
          <w:tcPr>
            <w:tcW w:w="1185"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 xml:space="preserve"> </w:t>
            </w:r>
          </w:p>
        </w:tc>
        <w:tc>
          <w:tcPr>
            <w:tcW w:w="1155" w:type="dxa"/>
            <w:gridSpan w:val="4"/>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 xml:space="preserve"> </w:t>
            </w:r>
          </w:p>
        </w:tc>
        <w:tc>
          <w:tcPr>
            <w:tcW w:w="1035"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 xml:space="preserve"> </w:t>
            </w:r>
          </w:p>
        </w:tc>
        <w:tc>
          <w:tcPr>
            <w:tcW w:w="1320"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 xml:space="preserve"> </w:t>
            </w:r>
          </w:p>
        </w:tc>
        <w:tc>
          <w:tcPr>
            <w:tcW w:w="1545"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 xml:space="preserve"> </w:t>
            </w:r>
          </w:p>
        </w:tc>
      </w:tr>
      <w:tr w:rsidR="00894E46" w:rsidRPr="007038C2">
        <w:trPr>
          <w:trHeight w:val="315"/>
        </w:trPr>
        <w:tc>
          <w:tcPr>
            <w:tcW w:w="9240" w:type="dxa"/>
            <w:gridSpan w:val="23"/>
            <w:tcBorders>
              <w:bottom w:val="single" w:sz="8" w:space="0" w:color="000000"/>
            </w:tcBorders>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4"/>
                <w:szCs w:val="24"/>
                <w:lang w:val="en-US"/>
              </w:rPr>
            </w:pPr>
            <w:r w:rsidRPr="007038C2">
              <w:rPr>
                <w:rFonts w:ascii="Cambria" w:eastAsia="Cambria" w:hAnsi="Cambria" w:cs="Cambria"/>
                <w:sz w:val="24"/>
                <w:szCs w:val="24"/>
                <w:lang w:val="en-US"/>
              </w:rPr>
              <w:t>Results of Mixed Model: Predicting clinical recovery (RAS) as a function of training intervention</w:t>
            </w:r>
          </w:p>
        </w:tc>
      </w:tr>
      <w:tr w:rsidR="00894E46" w:rsidTr="007038C2">
        <w:trPr>
          <w:trHeight w:val="330"/>
        </w:trPr>
        <w:tc>
          <w:tcPr>
            <w:tcW w:w="2085" w:type="dxa"/>
            <w:gridSpan w:val="5"/>
            <w:shd w:val="clear" w:color="auto" w:fill="auto"/>
            <w:tcMar>
              <w:top w:w="0" w:type="dxa"/>
              <w:left w:w="100" w:type="dxa"/>
              <w:bottom w:w="0" w:type="dxa"/>
              <w:right w:w="100" w:type="dxa"/>
            </w:tcMar>
            <w:vAlign w:val="bottom"/>
          </w:tcPr>
          <w:p w:rsidR="00894E46" w:rsidRPr="007038C2" w:rsidRDefault="00B379AD">
            <w:pPr>
              <w:pStyle w:val="normal"/>
              <w:ind w:left="60"/>
              <w:jc w:val="center"/>
              <w:rPr>
                <w:rFonts w:ascii="Cambria" w:eastAsia="Cambria" w:hAnsi="Cambria" w:cs="Cambria"/>
                <w:lang w:val="en-US"/>
              </w:rPr>
            </w:pPr>
            <w:r w:rsidRPr="007038C2">
              <w:rPr>
                <w:rFonts w:ascii="Cambria" w:eastAsia="Cambria" w:hAnsi="Cambria" w:cs="Cambria"/>
                <w:lang w:val="en-US"/>
              </w:rPr>
              <w:t xml:space="preserve"> </w:t>
            </w:r>
          </w:p>
        </w:tc>
        <w:tc>
          <w:tcPr>
            <w:tcW w:w="3255" w:type="dxa"/>
            <w:gridSpan w:val="9"/>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b/>
                <w:vertAlign w:val="subscript"/>
              </w:rPr>
            </w:pPr>
            <w:proofErr w:type="spellStart"/>
            <w:r>
              <w:rPr>
                <w:rFonts w:ascii="Cambria" w:eastAsia="Cambria" w:hAnsi="Cambria" w:cs="Cambria"/>
                <w:b/>
              </w:rPr>
              <w:t>RAS</w:t>
            </w:r>
            <w:r>
              <w:rPr>
                <w:rFonts w:ascii="Cambria" w:eastAsia="Cambria" w:hAnsi="Cambria" w:cs="Cambria"/>
                <w:b/>
                <w:vertAlign w:val="subscript"/>
              </w:rPr>
              <w:t>total</w:t>
            </w:r>
            <w:proofErr w:type="spellEnd"/>
          </w:p>
        </w:tc>
        <w:tc>
          <w:tcPr>
            <w:tcW w:w="3900" w:type="dxa"/>
            <w:gridSpan w:val="9"/>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b/>
                <w:vertAlign w:val="subscript"/>
              </w:rPr>
            </w:pPr>
            <w:proofErr w:type="spellStart"/>
            <w:r>
              <w:rPr>
                <w:rFonts w:ascii="Cambria" w:eastAsia="Cambria" w:hAnsi="Cambria" w:cs="Cambria"/>
                <w:b/>
              </w:rPr>
              <w:t>RAS</w:t>
            </w:r>
            <w:r>
              <w:rPr>
                <w:rFonts w:ascii="Cambria" w:eastAsia="Cambria" w:hAnsi="Cambria" w:cs="Cambria"/>
                <w:b/>
                <w:vertAlign w:val="subscript"/>
              </w:rPr>
              <w:t>Success</w:t>
            </w:r>
            <w:proofErr w:type="spellEnd"/>
            <w:r>
              <w:rPr>
                <w:rFonts w:ascii="Cambria" w:eastAsia="Cambria" w:hAnsi="Cambria" w:cs="Cambria"/>
                <w:b/>
                <w:vertAlign w:val="subscript"/>
              </w:rPr>
              <w:t xml:space="preserve"> &amp; Goal Orientation</w:t>
            </w:r>
          </w:p>
        </w:tc>
      </w:tr>
      <w:tr w:rsidR="00894E46" w:rsidTr="007038C2">
        <w:trPr>
          <w:trHeight w:val="315"/>
        </w:trPr>
        <w:tc>
          <w:tcPr>
            <w:tcW w:w="2085" w:type="dxa"/>
            <w:gridSpan w:val="5"/>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proofErr w:type="spellStart"/>
            <w:r>
              <w:rPr>
                <w:rFonts w:ascii="Cambria" w:eastAsia="Cambria" w:hAnsi="Cambria" w:cs="Cambria"/>
              </w:rPr>
              <w:t>Predictors</w:t>
            </w:r>
            <w:proofErr w:type="spellEnd"/>
          </w:p>
        </w:tc>
        <w:tc>
          <w:tcPr>
            <w:tcW w:w="915" w:type="dxa"/>
            <w:gridSpan w:val="3"/>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ß</w:t>
            </w:r>
          </w:p>
        </w:tc>
        <w:tc>
          <w:tcPr>
            <w:tcW w:w="1353" w:type="dxa"/>
            <w:gridSpan w:val="3"/>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CI</w:t>
            </w:r>
          </w:p>
        </w:tc>
        <w:tc>
          <w:tcPr>
            <w:tcW w:w="987" w:type="dxa"/>
            <w:gridSpan w:val="3"/>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p</w:t>
            </w:r>
          </w:p>
        </w:tc>
        <w:tc>
          <w:tcPr>
            <w:tcW w:w="1035" w:type="dxa"/>
            <w:gridSpan w:val="3"/>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ß</w:t>
            </w:r>
          </w:p>
        </w:tc>
        <w:tc>
          <w:tcPr>
            <w:tcW w:w="1320" w:type="dxa"/>
            <w:gridSpan w:val="3"/>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CI</w:t>
            </w:r>
          </w:p>
        </w:tc>
        <w:tc>
          <w:tcPr>
            <w:tcW w:w="1545" w:type="dxa"/>
            <w:gridSpan w:val="3"/>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p</w:t>
            </w:r>
          </w:p>
        </w:tc>
      </w:tr>
      <w:tr w:rsidR="00894E46" w:rsidTr="007038C2">
        <w:trPr>
          <w:trHeight w:val="300"/>
        </w:trPr>
        <w:tc>
          <w:tcPr>
            <w:tcW w:w="2085" w:type="dxa"/>
            <w:gridSpan w:val="5"/>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rPr>
            </w:pPr>
            <w:r>
              <w:rPr>
                <w:rFonts w:ascii="Cambria" w:eastAsia="Cambria" w:hAnsi="Cambria" w:cs="Cambria"/>
              </w:rPr>
              <w:t>(</w:t>
            </w:r>
            <w:proofErr w:type="spellStart"/>
            <w:r>
              <w:rPr>
                <w:rFonts w:ascii="Cambria" w:eastAsia="Cambria" w:hAnsi="Cambria" w:cs="Cambria"/>
              </w:rPr>
              <w:t>Intercept</w:t>
            </w:r>
            <w:proofErr w:type="spellEnd"/>
            <w:r>
              <w:rPr>
                <w:rFonts w:ascii="Cambria" w:eastAsia="Cambria" w:hAnsi="Cambria" w:cs="Cambria"/>
              </w:rPr>
              <w:t>)</w:t>
            </w:r>
          </w:p>
        </w:tc>
        <w:tc>
          <w:tcPr>
            <w:tcW w:w="915" w:type="dxa"/>
            <w:gridSpan w:val="3"/>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0.00</w:t>
            </w:r>
          </w:p>
        </w:tc>
        <w:tc>
          <w:tcPr>
            <w:tcW w:w="1353" w:type="dxa"/>
            <w:gridSpan w:val="3"/>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-0.19 – 0.19</w:t>
            </w:r>
          </w:p>
        </w:tc>
        <w:tc>
          <w:tcPr>
            <w:tcW w:w="987" w:type="dxa"/>
            <w:gridSpan w:val="3"/>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0.973</w:t>
            </w:r>
          </w:p>
        </w:tc>
        <w:tc>
          <w:tcPr>
            <w:tcW w:w="1035" w:type="dxa"/>
            <w:gridSpan w:val="3"/>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-0.00</w:t>
            </w:r>
          </w:p>
        </w:tc>
        <w:tc>
          <w:tcPr>
            <w:tcW w:w="1320" w:type="dxa"/>
            <w:gridSpan w:val="3"/>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-0.19 – 0.19</w:t>
            </w:r>
          </w:p>
        </w:tc>
        <w:tc>
          <w:tcPr>
            <w:tcW w:w="1545" w:type="dxa"/>
            <w:gridSpan w:val="3"/>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1.000</w:t>
            </w:r>
          </w:p>
        </w:tc>
      </w:tr>
      <w:tr w:rsidR="00894E46" w:rsidTr="007038C2">
        <w:trPr>
          <w:trHeight w:val="300"/>
        </w:trPr>
        <w:tc>
          <w:tcPr>
            <w:tcW w:w="2085" w:type="dxa"/>
            <w:gridSpan w:val="5"/>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rPr>
            </w:pPr>
            <w:proofErr w:type="spellStart"/>
            <w:r>
              <w:rPr>
                <w:rFonts w:ascii="Cambria" w:eastAsia="Cambria" w:hAnsi="Cambria" w:cs="Cambria"/>
              </w:rPr>
              <w:t>condition</w:t>
            </w:r>
            <w:proofErr w:type="spellEnd"/>
            <w:r>
              <w:rPr>
                <w:rFonts w:ascii="Cambria" w:eastAsia="Cambria" w:hAnsi="Cambria" w:cs="Cambria"/>
              </w:rPr>
              <w:t xml:space="preserve"> [l]</w:t>
            </w:r>
          </w:p>
        </w:tc>
        <w:tc>
          <w:tcPr>
            <w:tcW w:w="915" w:type="dxa"/>
            <w:gridSpan w:val="3"/>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0.02</w:t>
            </w:r>
          </w:p>
        </w:tc>
        <w:tc>
          <w:tcPr>
            <w:tcW w:w="1353" w:type="dxa"/>
            <w:gridSpan w:val="3"/>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-0.32 – 0.36</w:t>
            </w:r>
          </w:p>
        </w:tc>
        <w:tc>
          <w:tcPr>
            <w:tcW w:w="987" w:type="dxa"/>
            <w:gridSpan w:val="3"/>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0.899</w:t>
            </w:r>
          </w:p>
        </w:tc>
        <w:tc>
          <w:tcPr>
            <w:tcW w:w="1035" w:type="dxa"/>
            <w:gridSpan w:val="3"/>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-0.03</w:t>
            </w:r>
          </w:p>
        </w:tc>
        <w:tc>
          <w:tcPr>
            <w:tcW w:w="1320" w:type="dxa"/>
            <w:gridSpan w:val="3"/>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-0.37 – 0.32</w:t>
            </w:r>
          </w:p>
        </w:tc>
        <w:tc>
          <w:tcPr>
            <w:tcW w:w="1545" w:type="dxa"/>
            <w:gridSpan w:val="3"/>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0.870</w:t>
            </w:r>
          </w:p>
        </w:tc>
      </w:tr>
      <w:tr w:rsidR="00894E46" w:rsidTr="007038C2">
        <w:trPr>
          <w:trHeight w:val="300"/>
        </w:trPr>
        <w:tc>
          <w:tcPr>
            <w:tcW w:w="2085" w:type="dxa"/>
            <w:gridSpan w:val="5"/>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rPr>
            </w:pPr>
            <w:proofErr w:type="spellStart"/>
            <w:r>
              <w:rPr>
                <w:rFonts w:ascii="Cambria" w:eastAsia="Cambria" w:hAnsi="Cambria" w:cs="Cambria"/>
              </w:rPr>
              <w:t>condition</w:t>
            </w:r>
            <w:proofErr w:type="spellEnd"/>
            <w:r>
              <w:rPr>
                <w:rFonts w:ascii="Cambria" w:eastAsia="Cambria" w:hAnsi="Cambria" w:cs="Cambria"/>
              </w:rPr>
              <w:t xml:space="preserve"> [q]</w:t>
            </w:r>
          </w:p>
        </w:tc>
        <w:tc>
          <w:tcPr>
            <w:tcW w:w="915" w:type="dxa"/>
            <w:gridSpan w:val="3"/>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0.37</w:t>
            </w:r>
          </w:p>
        </w:tc>
        <w:tc>
          <w:tcPr>
            <w:tcW w:w="1353" w:type="dxa"/>
            <w:gridSpan w:val="3"/>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0.04 – 0.70</w:t>
            </w:r>
          </w:p>
        </w:tc>
        <w:tc>
          <w:tcPr>
            <w:tcW w:w="987" w:type="dxa"/>
            <w:gridSpan w:val="3"/>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b/>
                <w:sz w:val="20"/>
                <w:szCs w:val="20"/>
              </w:rPr>
            </w:pPr>
            <w:r w:rsidRPr="007038C2">
              <w:rPr>
                <w:rFonts w:ascii="Cambria" w:eastAsia="Cambria" w:hAnsi="Cambria" w:cs="Cambria"/>
                <w:b/>
                <w:sz w:val="20"/>
                <w:szCs w:val="20"/>
              </w:rPr>
              <w:t>0.028</w:t>
            </w:r>
          </w:p>
        </w:tc>
        <w:tc>
          <w:tcPr>
            <w:tcW w:w="1035" w:type="dxa"/>
            <w:gridSpan w:val="3"/>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0.13</w:t>
            </w:r>
          </w:p>
        </w:tc>
        <w:tc>
          <w:tcPr>
            <w:tcW w:w="1320" w:type="dxa"/>
            <w:gridSpan w:val="3"/>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-0.21 – 0.46</w:t>
            </w:r>
          </w:p>
        </w:tc>
        <w:tc>
          <w:tcPr>
            <w:tcW w:w="1545" w:type="dxa"/>
            <w:gridSpan w:val="3"/>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0.454</w:t>
            </w:r>
          </w:p>
        </w:tc>
      </w:tr>
      <w:tr w:rsidR="00894E46" w:rsidTr="007038C2">
        <w:trPr>
          <w:trHeight w:val="300"/>
        </w:trPr>
        <w:tc>
          <w:tcPr>
            <w:tcW w:w="2085" w:type="dxa"/>
            <w:gridSpan w:val="5"/>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rPr>
            </w:pPr>
            <w:r>
              <w:rPr>
                <w:rFonts w:ascii="Cambria" w:eastAsia="Cambria" w:hAnsi="Cambria" w:cs="Cambria"/>
              </w:rPr>
              <w:t>time</w:t>
            </w:r>
          </w:p>
        </w:tc>
        <w:tc>
          <w:tcPr>
            <w:tcW w:w="915" w:type="dxa"/>
            <w:gridSpan w:val="3"/>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0.14</w:t>
            </w:r>
          </w:p>
        </w:tc>
        <w:tc>
          <w:tcPr>
            <w:tcW w:w="1353" w:type="dxa"/>
            <w:gridSpan w:val="3"/>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0.05 – 0.23</w:t>
            </w:r>
          </w:p>
        </w:tc>
        <w:tc>
          <w:tcPr>
            <w:tcW w:w="987" w:type="dxa"/>
            <w:gridSpan w:val="3"/>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b/>
                <w:sz w:val="20"/>
                <w:szCs w:val="20"/>
              </w:rPr>
            </w:pPr>
            <w:r w:rsidRPr="007038C2">
              <w:rPr>
                <w:rFonts w:ascii="Cambria" w:eastAsia="Cambria" w:hAnsi="Cambria" w:cs="Cambria"/>
                <w:b/>
                <w:sz w:val="20"/>
                <w:szCs w:val="20"/>
              </w:rPr>
              <w:t>0.002</w:t>
            </w:r>
          </w:p>
        </w:tc>
        <w:tc>
          <w:tcPr>
            <w:tcW w:w="1035" w:type="dxa"/>
            <w:gridSpan w:val="3"/>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0.11</w:t>
            </w:r>
          </w:p>
        </w:tc>
        <w:tc>
          <w:tcPr>
            <w:tcW w:w="1320" w:type="dxa"/>
            <w:gridSpan w:val="3"/>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0.02 – 0.21</w:t>
            </w:r>
          </w:p>
        </w:tc>
        <w:tc>
          <w:tcPr>
            <w:tcW w:w="1545" w:type="dxa"/>
            <w:gridSpan w:val="3"/>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b/>
                <w:sz w:val="20"/>
                <w:szCs w:val="20"/>
              </w:rPr>
            </w:pPr>
            <w:r w:rsidRPr="007038C2">
              <w:rPr>
                <w:rFonts w:ascii="Cambria" w:eastAsia="Cambria" w:hAnsi="Cambria" w:cs="Cambria"/>
                <w:b/>
                <w:sz w:val="20"/>
                <w:szCs w:val="20"/>
              </w:rPr>
              <w:t>0.022</w:t>
            </w:r>
          </w:p>
        </w:tc>
      </w:tr>
      <w:tr w:rsidR="00894E46" w:rsidTr="007038C2">
        <w:trPr>
          <w:trHeight w:val="360"/>
        </w:trPr>
        <w:tc>
          <w:tcPr>
            <w:tcW w:w="2085" w:type="dxa"/>
            <w:gridSpan w:val="5"/>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rPr>
            </w:pPr>
            <w:proofErr w:type="spellStart"/>
            <w:r>
              <w:rPr>
                <w:rFonts w:ascii="Cambria" w:eastAsia="Cambria" w:hAnsi="Cambria" w:cs="Cambria"/>
              </w:rPr>
              <w:t>fun</w:t>
            </w:r>
            <w:proofErr w:type="spellEnd"/>
          </w:p>
        </w:tc>
        <w:tc>
          <w:tcPr>
            <w:tcW w:w="915" w:type="dxa"/>
            <w:gridSpan w:val="3"/>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0.43</w:t>
            </w:r>
          </w:p>
        </w:tc>
        <w:tc>
          <w:tcPr>
            <w:tcW w:w="1353" w:type="dxa"/>
            <w:gridSpan w:val="3"/>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0.23 – 0.63</w:t>
            </w:r>
          </w:p>
        </w:tc>
        <w:tc>
          <w:tcPr>
            <w:tcW w:w="987" w:type="dxa"/>
            <w:gridSpan w:val="3"/>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b/>
                <w:sz w:val="20"/>
                <w:szCs w:val="20"/>
              </w:rPr>
            </w:pPr>
            <w:r w:rsidRPr="007038C2">
              <w:rPr>
                <w:rFonts w:ascii="Cambria" w:eastAsia="Cambria" w:hAnsi="Cambria" w:cs="Cambria"/>
                <w:b/>
                <w:sz w:val="20"/>
                <w:szCs w:val="20"/>
              </w:rPr>
              <w:t>&lt;0.001</w:t>
            </w:r>
          </w:p>
        </w:tc>
        <w:tc>
          <w:tcPr>
            <w:tcW w:w="1035" w:type="dxa"/>
            <w:gridSpan w:val="3"/>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0.38</w:t>
            </w:r>
          </w:p>
        </w:tc>
        <w:tc>
          <w:tcPr>
            <w:tcW w:w="1320" w:type="dxa"/>
            <w:gridSpan w:val="3"/>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0.18 – 0.58</w:t>
            </w:r>
          </w:p>
        </w:tc>
        <w:tc>
          <w:tcPr>
            <w:tcW w:w="1545" w:type="dxa"/>
            <w:gridSpan w:val="3"/>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b/>
                <w:sz w:val="20"/>
                <w:szCs w:val="20"/>
              </w:rPr>
            </w:pPr>
            <w:r w:rsidRPr="007038C2">
              <w:rPr>
                <w:rFonts w:ascii="Cambria" w:eastAsia="Cambria" w:hAnsi="Cambria" w:cs="Cambria"/>
                <w:b/>
                <w:sz w:val="20"/>
                <w:szCs w:val="20"/>
              </w:rPr>
              <w:t>&lt;0.001</w:t>
            </w:r>
          </w:p>
        </w:tc>
      </w:tr>
      <w:tr w:rsidR="00894E46" w:rsidTr="007038C2">
        <w:trPr>
          <w:trHeight w:val="300"/>
        </w:trPr>
        <w:tc>
          <w:tcPr>
            <w:tcW w:w="2085" w:type="dxa"/>
            <w:gridSpan w:val="5"/>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rPr>
            </w:pPr>
            <w:proofErr w:type="spellStart"/>
            <w:r>
              <w:rPr>
                <w:rFonts w:ascii="Cambria" w:eastAsia="Cambria" w:hAnsi="Cambria" w:cs="Cambria"/>
              </w:rPr>
              <w:t>medication</w:t>
            </w:r>
            <w:proofErr w:type="spellEnd"/>
          </w:p>
        </w:tc>
        <w:tc>
          <w:tcPr>
            <w:tcW w:w="915" w:type="dxa"/>
            <w:gridSpan w:val="3"/>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-0.04</w:t>
            </w:r>
          </w:p>
        </w:tc>
        <w:tc>
          <w:tcPr>
            <w:tcW w:w="1353" w:type="dxa"/>
            <w:gridSpan w:val="3"/>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-0.21 – 0.12</w:t>
            </w:r>
          </w:p>
        </w:tc>
        <w:tc>
          <w:tcPr>
            <w:tcW w:w="987" w:type="dxa"/>
            <w:gridSpan w:val="3"/>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0.594</w:t>
            </w:r>
          </w:p>
        </w:tc>
        <w:tc>
          <w:tcPr>
            <w:tcW w:w="1035" w:type="dxa"/>
            <w:gridSpan w:val="3"/>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-0.05</w:t>
            </w:r>
          </w:p>
        </w:tc>
        <w:tc>
          <w:tcPr>
            <w:tcW w:w="1320" w:type="dxa"/>
            <w:gridSpan w:val="3"/>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-0.22 – 0.11</w:t>
            </w:r>
          </w:p>
        </w:tc>
        <w:tc>
          <w:tcPr>
            <w:tcW w:w="1545" w:type="dxa"/>
            <w:gridSpan w:val="3"/>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0.525</w:t>
            </w:r>
          </w:p>
        </w:tc>
      </w:tr>
      <w:tr w:rsidR="00894E46" w:rsidTr="007038C2">
        <w:trPr>
          <w:trHeight w:val="375"/>
        </w:trPr>
        <w:tc>
          <w:tcPr>
            <w:tcW w:w="2085" w:type="dxa"/>
            <w:gridSpan w:val="5"/>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rPr>
            </w:pPr>
            <w:proofErr w:type="spellStart"/>
            <w:r>
              <w:rPr>
                <w:rFonts w:ascii="Cambria" w:eastAsia="Cambria" w:hAnsi="Cambria" w:cs="Cambria"/>
              </w:rPr>
              <w:t>condition</w:t>
            </w:r>
            <w:proofErr w:type="spellEnd"/>
            <w:r>
              <w:rPr>
                <w:rFonts w:ascii="Cambria" w:eastAsia="Cambria" w:hAnsi="Cambria" w:cs="Cambria"/>
              </w:rPr>
              <w:t>[l] * time</w:t>
            </w:r>
          </w:p>
        </w:tc>
        <w:tc>
          <w:tcPr>
            <w:tcW w:w="915" w:type="dxa"/>
            <w:gridSpan w:val="3"/>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0.26</w:t>
            </w:r>
          </w:p>
        </w:tc>
        <w:tc>
          <w:tcPr>
            <w:tcW w:w="1353" w:type="dxa"/>
            <w:gridSpan w:val="3"/>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0.10 – 0.42</w:t>
            </w:r>
          </w:p>
        </w:tc>
        <w:tc>
          <w:tcPr>
            <w:tcW w:w="987" w:type="dxa"/>
            <w:gridSpan w:val="3"/>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b/>
                <w:sz w:val="20"/>
                <w:szCs w:val="20"/>
              </w:rPr>
            </w:pPr>
            <w:r w:rsidRPr="007038C2">
              <w:rPr>
                <w:rFonts w:ascii="Cambria" w:eastAsia="Cambria" w:hAnsi="Cambria" w:cs="Cambria"/>
                <w:b/>
                <w:sz w:val="20"/>
                <w:szCs w:val="20"/>
              </w:rPr>
              <w:t>0.002</w:t>
            </w:r>
          </w:p>
        </w:tc>
        <w:tc>
          <w:tcPr>
            <w:tcW w:w="1035" w:type="dxa"/>
            <w:gridSpan w:val="3"/>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0.28</w:t>
            </w:r>
          </w:p>
        </w:tc>
        <w:tc>
          <w:tcPr>
            <w:tcW w:w="1320" w:type="dxa"/>
            <w:gridSpan w:val="3"/>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0.11 – 0.45</w:t>
            </w:r>
          </w:p>
        </w:tc>
        <w:tc>
          <w:tcPr>
            <w:tcW w:w="1545" w:type="dxa"/>
            <w:gridSpan w:val="3"/>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b/>
                <w:sz w:val="20"/>
                <w:szCs w:val="20"/>
              </w:rPr>
            </w:pPr>
            <w:r w:rsidRPr="007038C2">
              <w:rPr>
                <w:rFonts w:ascii="Cambria" w:eastAsia="Cambria" w:hAnsi="Cambria" w:cs="Cambria"/>
                <w:b/>
                <w:sz w:val="20"/>
                <w:szCs w:val="20"/>
              </w:rPr>
              <w:t>0.002</w:t>
            </w:r>
          </w:p>
        </w:tc>
      </w:tr>
      <w:tr w:rsidR="00894E46" w:rsidTr="007038C2">
        <w:trPr>
          <w:trHeight w:val="300"/>
        </w:trPr>
        <w:tc>
          <w:tcPr>
            <w:tcW w:w="2085" w:type="dxa"/>
            <w:gridSpan w:val="5"/>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rPr>
            </w:pPr>
            <w:proofErr w:type="spellStart"/>
            <w:r>
              <w:rPr>
                <w:rFonts w:ascii="Cambria" w:eastAsia="Cambria" w:hAnsi="Cambria" w:cs="Cambria"/>
              </w:rPr>
              <w:t>condition</w:t>
            </w:r>
            <w:proofErr w:type="spellEnd"/>
            <w:r>
              <w:rPr>
                <w:rFonts w:ascii="Cambria" w:eastAsia="Cambria" w:hAnsi="Cambria" w:cs="Cambria"/>
              </w:rPr>
              <w:t xml:space="preserve"> [q] * time</w:t>
            </w:r>
          </w:p>
        </w:tc>
        <w:tc>
          <w:tcPr>
            <w:tcW w:w="915" w:type="dxa"/>
            <w:gridSpan w:val="3"/>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-0.03</w:t>
            </w:r>
          </w:p>
        </w:tc>
        <w:tc>
          <w:tcPr>
            <w:tcW w:w="1353" w:type="dxa"/>
            <w:gridSpan w:val="3"/>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-0.18 – 0.13</w:t>
            </w:r>
          </w:p>
        </w:tc>
        <w:tc>
          <w:tcPr>
            <w:tcW w:w="987" w:type="dxa"/>
            <w:gridSpan w:val="3"/>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0.711</w:t>
            </w:r>
          </w:p>
        </w:tc>
        <w:tc>
          <w:tcPr>
            <w:tcW w:w="1035" w:type="dxa"/>
            <w:gridSpan w:val="3"/>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0.04</w:t>
            </w:r>
          </w:p>
        </w:tc>
        <w:tc>
          <w:tcPr>
            <w:tcW w:w="1320" w:type="dxa"/>
            <w:gridSpan w:val="3"/>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-0.13 – 0.20</w:t>
            </w:r>
          </w:p>
        </w:tc>
        <w:tc>
          <w:tcPr>
            <w:tcW w:w="1545" w:type="dxa"/>
            <w:gridSpan w:val="3"/>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0.678</w:t>
            </w:r>
          </w:p>
        </w:tc>
      </w:tr>
      <w:tr w:rsidR="00894E46" w:rsidTr="007038C2">
        <w:trPr>
          <w:trHeight w:val="300"/>
        </w:trPr>
        <w:tc>
          <w:tcPr>
            <w:tcW w:w="2085" w:type="dxa"/>
            <w:gridSpan w:val="5"/>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b/>
              </w:rPr>
            </w:pPr>
            <w:r>
              <w:rPr>
                <w:rFonts w:ascii="Cambria" w:eastAsia="Cambria" w:hAnsi="Cambria" w:cs="Cambria"/>
                <w:b/>
              </w:rPr>
              <w:t xml:space="preserve">Random </w:t>
            </w:r>
            <w:proofErr w:type="spellStart"/>
            <w:r>
              <w:rPr>
                <w:rFonts w:ascii="Cambria" w:eastAsia="Cambria" w:hAnsi="Cambria" w:cs="Cambria"/>
                <w:b/>
              </w:rPr>
              <w:t>Effects</w:t>
            </w:r>
            <w:proofErr w:type="spellEnd"/>
          </w:p>
        </w:tc>
        <w:tc>
          <w:tcPr>
            <w:tcW w:w="915" w:type="dxa"/>
            <w:gridSpan w:val="3"/>
            <w:shd w:val="clear" w:color="auto" w:fill="auto"/>
            <w:tcMar>
              <w:top w:w="0" w:type="dxa"/>
              <w:left w:w="100" w:type="dxa"/>
              <w:bottom w:w="0" w:type="dxa"/>
              <w:right w:w="100" w:type="dxa"/>
            </w:tcMar>
            <w:vAlign w:val="bottom"/>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 xml:space="preserve"> </w:t>
            </w:r>
          </w:p>
        </w:tc>
        <w:tc>
          <w:tcPr>
            <w:tcW w:w="1353" w:type="dxa"/>
            <w:gridSpan w:val="3"/>
            <w:shd w:val="clear" w:color="auto" w:fill="auto"/>
            <w:tcMar>
              <w:top w:w="0" w:type="dxa"/>
              <w:left w:w="100" w:type="dxa"/>
              <w:bottom w:w="0" w:type="dxa"/>
              <w:right w:w="100" w:type="dxa"/>
            </w:tcMar>
            <w:vAlign w:val="bottom"/>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 xml:space="preserve"> </w:t>
            </w:r>
          </w:p>
        </w:tc>
        <w:tc>
          <w:tcPr>
            <w:tcW w:w="987" w:type="dxa"/>
            <w:gridSpan w:val="3"/>
            <w:shd w:val="clear" w:color="auto" w:fill="auto"/>
            <w:tcMar>
              <w:top w:w="0" w:type="dxa"/>
              <w:left w:w="100" w:type="dxa"/>
              <w:bottom w:w="0" w:type="dxa"/>
              <w:right w:w="100" w:type="dxa"/>
            </w:tcMar>
            <w:vAlign w:val="bottom"/>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 xml:space="preserve"> </w:t>
            </w:r>
          </w:p>
        </w:tc>
        <w:tc>
          <w:tcPr>
            <w:tcW w:w="1035" w:type="dxa"/>
            <w:gridSpan w:val="3"/>
            <w:shd w:val="clear" w:color="auto" w:fill="auto"/>
            <w:tcMar>
              <w:top w:w="0" w:type="dxa"/>
              <w:left w:w="100" w:type="dxa"/>
              <w:bottom w:w="0" w:type="dxa"/>
              <w:right w:w="100" w:type="dxa"/>
            </w:tcMar>
            <w:vAlign w:val="bottom"/>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 xml:space="preserve"> </w:t>
            </w:r>
          </w:p>
        </w:tc>
        <w:tc>
          <w:tcPr>
            <w:tcW w:w="1320" w:type="dxa"/>
            <w:gridSpan w:val="3"/>
            <w:shd w:val="clear" w:color="auto" w:fill="auto"/>
            <w:tcMar>
              <w:top w:w="0" w:type="dxa"/>
              <w:left w:w="100" w:type="dxa"/>
              <w:bottom w:w="0" w:type="dxa"/>
              <w:right w:w="100" w:type="dxa"/>
            </w:tcMar>
            <w:vAlign w:val="bottom"/>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 xml:space="preserve"> </w:t>
            </w:r>
          </w:p>
        </w:tc>
        <w:tc>
          <w:tcPr>
            <w:tcW w:w="1545" w:type="dxa"/>
            <w:gridSpan w:val="3"/>
            <w:shd w:val="clear" w:color="auto" w:fill="auto"/>
            <w:tcMar>
              <w:top w:w="0" w:type="dxa"/>
              <w:left w:w="100" w:type="dxa"/>
              <w:bottom w:w="0" w:type="dxa"/>
              <w:right w:w="100" w:type="dxa"/>
            </w:tcMar>
            <w:vAlign w:val="bottom"/>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 xml:space="preserve"> </w:t>
            </w:r>
          </w:p>
        </w:tc>
      </w:tr>
      <w:tr w:rsidR="00894E46" w:rsidTr="007038C2">
        <w:trPr>
          <w:trHeight w:val="300"/>
        </w:trPr>
        <w:tc>
          <w:tcPr>
            <w:tcW w:w="2085" w:type="dxa"/>
            <w:gridSpan w:val="5"/>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rPr>
            </w:pPr>
            <w:r>
              <w:rPr>
                <w:rFonts w:ascii="Cambria" w:eastAsia="Cambria" w:hAnsi="Cambria" w:cs="Cambria"/>
              </w:rPr>
              <w:t>σ²</w:t>
            </w:r>
          </w:p>
        </w:tc>
        <w:tc>
          <w:tcPr>
            <w:tcW w:w="3255" w:type="dxa"/>
            <w:gridSpan w:val="9"/>
            <w:shd w:val="clear" w:color="auto" w:fill="auto"/>
            <w:tcMar>
              <w:top w:w="0" w:type="dxa"/>
              <w:left w:w="100" w:type="dxa"/>
              <w:bottom w:w="0" w:type="dxa"/>
              <w:right w:w="100" w:type="dxa"/>
            </w:tcMar>
            <w:vAlign w:val="bottom"/>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52.04</w:t>
            </w:r>
          </w:p>
        </w:tc>
        <w:tc>
          <w:tcPr>
            <w:tcW w:w="3900" w:type="dxa"/>
            <w:gridSpan w:val="9"/>
            <w:shd w:val="clear" w:color="auto" w:fill="auto"/>
            <w:tcMar>
              <w:top w:w="0" w:type="dxa"/>
              <w:left w:w="100" w:type="dxa"/>
              <w:bottom w:w="0" w:type="dxa"/>
              <w:right w:w="100" w:type="dxa"/>
            </w:tcMar>
            <w:vAlign w:val="bottom"/>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0.15</w:t>
            </w:r>
          </w:p>
        </w:tc>
      </w:tr>
      <w:tr w:rsidR="00894E46" w:rsidTr="007038C2">
        <w:trPr>
          <w:trHeight w:val="300"/>
        </w:trPr>
        <w:tc>
          <w:tcPr>
            <w:tcW w:w="2085" w:type="dxa"/>
            <w:gridSpan w:val="5"/>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rPr>
            </w:pPr>
            <w:r>
              <w:rPr>
                <w:rFonts w:ascii="Cambria" w:eastAsia="Cambria" w:hAnsi="Cambria" w:cs="Cambria"/>
              </w:rPr>
              <w:t>ICC</w:t>
            </w:r>
          </w:p>
        </w:tc>
        <w:tc>
          <w:tcPr>
            <w:tcW w:w="3255" w:type="dxa"/>
            <w:gridSpan w:val="9"/>
            <w:shd w:val="clear" w:color="auto" w:fill="auto"/>
            <w:tcMar>
              <w:top w:w="0" w:type="dxa"/>
              <w:left w:w="100" w:type="dxa"/>
              <w:bottom w:w="0" w:type="dxa"/>
              <w:right w:w="100" w:type="dxa"/>
            </w:tcMar>
            <w:vAlign w:val="bottom"/>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0.56</w:t>
            </w:r>
          </w:p>
        </w:tc>
        <w:tc>
          <w:tcPr>
            <w:tcW w:w="3900" w:type="dxa"/>
            <w:gridSpan w:val="9"/>
            <w:shd w:val="clear" w:color="auto" w:fill="auto"/>
            <w:tcMar>
              <w:top w:w="0" w:type="dxa"/>
              <w:left w:w="100" w:type="dxa"/>
              <w:bottom w:w="0" w:type="dxa"/>
              <w:right w:w="100" w:type="dxa"/>
            </w:tcMar>
            <w:vAlign w:val="bottom"/>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0.52</w:t>
            </w:r>
          </w:p>
        </w:tc>
      </w:tr>
      <w:tr w:rsidR="00894E46" w:rsidTr="007038C2">
        <w:trPr>
          <w:trHeight w:val="300"/>
        </w:trPr>
        <w:tc>
          <w:tcPr>
            <w:tcW w:w="2085" w:type="dxa"/>
            <w:gridSpan w:val="5"/>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rPr>
            </w:pPr>
            <w:r>
              <w:rPr>
                <w:rFonts w:ascii="Cambria" w:eastAsia="Cambria" w:hAnsi="Cambria" w:cs="Cambria"/>
              </w:rPr>
              <w:t>N</w:t>
            </w:r>
          </w:p>
        </w:tc>
        <w:tc>
          <w:tcPr>
            <w:tcW w:w="3255" w:type="dxa"/>
            <w:gridSpan w:val="9"/>
            <w:shd w:val="clear" w:color="auto" w:fill="auto"/>
            <w:tcMar>
              <w:top w:w="0" w:type="dxa"/>
              <w:left w:w="100" w:type="dxa"/>
              <w:bottom w:w="0" w:type="dxa"/>
              <w:right w:w="100" w:type="dxa"/>
            </w:tcMar>
            <w:vAlign w:val="bottom"/>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59</w:t>
            </w:r>
          </w:p>
        </w:tc>
        <w:tc>
          <w:tcPr>
            <w:tcW w:w="3900" w:type="dxa"/>
            <w:gridSpan w:val="9"/>
            <w:shd w:val="clear" w:color="auto" w:fill="auto"/>
            <w:tcMar>
              <w:top w:w="0" w:type="dxa"/>
              <w:left w:w="100" w:type="dxa"/>
              <w:bottom w:w="0" w:type="dxa"/>
              <w:right w:w="100" w:type="dxa"/>
            </w:tcMar>
            <w:vAlign w:val="bottom"/>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59</w:t>
            </w:r>
          </w:p>
        </w:tc>
      </w:tr>
      <w:tr w:rsidR="00894E46" w:rsidTr="007038C2">
        <w:trPr>
          <w:trHeight w:val="315"/>
        </w:trPr>
        <w:tc>
          <w:tcPr>
            <w:tcW w:w="2085" w:type="dxa"/>
            <w:gridSpan w:val="5"/>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rPr>
            </w:pPr>
            <w:proofErr w:type="spellStart"/>
            <w:r>
              <w:rPr>
                <w:rFonts w:ascii="Cambria" w:eastAsia="Cambria" w:hAnsi="Cambria" w:cs="Cambria"/>
              </w:rPr>
              <w:t>Marg</w:t>
            </w:r>
            <w:proofErr w:type="spellEnd"/>
            <w:r>
              <w:rPr>
                <w:rFonts w:ascii="Cambria" w:eastAsia="Cambria" w:hAnsi="Cambria" w:cs="Cambria"/>
              </w:rPr>
              <w:t>. R²/</w:t>
            </w:r>
            <w:proofErr w:type="spellStart"/>
            <w:r>
              <w:rPr>
                <w:rFonts w:ascii="Cambria" w:eastAsia="Cambria" w:hAnsi="Cambria" w:cs="Cambria"/>
              </w:rPr>
              <w:t>Cond</w:t>
            </w:r>
            <w:proofErr w:type="spellEnd"/>
            <w:r>
              <w:rPr>
                <w:rFonts w:ascii="Cambria" w:eastAsia="Cambria" w:hAnsi="Cambria" w:cs="Cambria"/>
              </w:rPr>
              <w:t>. R²</w:t>
            </w:r>
          </w:p>
        </w:tc>
        <w:tc>
          <w:tcPr>
            <w:tcW w:w="3255" w:type="dxa"/>
            <w:gridSpan w:val="9"/>
            <w:shd w:val="clear" w:color="auto" w:fill="auto"/>
            <w:tcMar>
              <w:top w:w="0" w:type="dxa"/>
              <w:left w:w="100" w:type="dxa"/>
              <w:bottom w:w="0" w:type="dxa"/>
              <w:right w:w="100" w:type="dxa"/>
            </w:tcMar>
            <w:vAlign w:val="bottom"/>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0.252 / 0.670</w:t>
            </w:r>
          </w:p>
        </w:tc>
        <w:tc>
          <w:tcPr>
            <w:tcW w:w="3900" w:type="dxa"/>
            <w:gridSpan w:val="9"/>
            <w:shd w:val="clear" w:color="auto" w:fill="auto"/>
            <w:tcMar>
              <w:top w:w="0" w:type="dxa"/>
              <w:left w:w="100" w:type="dxa"/>
              <w:bottom w:w="0" w:type="dxa"/>
              <w:right w:w="100" w:type="dxa"/>
            </w:tcMar>
            <w:vAlign w:val="bottom"/>
          </w:tcPr>
          <w:p w:rsidR="00894E46" w:rsidRPr="007038C2" w:rsidRDefault="00B379AD">
            <w:pPr>
              <w:pStyle w:val="normal"/>
              <w:ind w:left="60"/>
              <w:jc w:val="center"/>
              <w:rPr>
                <w:rFonts w:ascii="Cambria" w:eastAsia="Cambria" w:hAnsi="Cambria" w:cs="Cambria"/>
                <w:sz w:val="20"/>
                <w:szCs w:val="20"/>
              </w:rPr>
            </w:pPr>
            <w:r w:rsidRPr="007038C2">
              <w:rPr>
                <w:rFonts w:ascii="Cambria" w:eastAsia="Cambria" w:hAnsi="Cambria" w:cs="Cambria"/>
                <w:sz w:val="20"/>
                <w:szCs w:val="20"/>
              </w:rPr>
              <w:t>0.188 / 0.609</w:t>
            </w:r>
          </w:p>
        </w:tc>
      </w:tr>
      <w:tr w:rsidR="00894E46" w:rsidRPr="007038C2">
        <w:trPr>
          <w:trHeight w:val="1560"/>
        </w:trPr>
        <w:tc>
          <w:tcPr>
            <w:tcW w:w="9240" w:type="dxa"/>
            <w:gridSpan w:val="23"/>
            <w:shd w:val="clear" w:color="auto" w:fill="auto"/>
            <w:tcMar>
              <w:top w:w="0" w:type="dxa"/>
              <w:left w:w="100" w:type="dxa"/>
              <w:bottom w:w="0" w:type="dxa"/>
              <w:right w:w="100" w:type="dxa"/>
            </w:tcMar>
          </w:tcPr>
          <w:p w:rsidR="00894E46" w:rsidRPr="007038C2" w:rsidRDefault="00B379AD">
            <w:pPr>
              <w:pStyle w:val="normal"/>
              <w:ind w:left="60"/>
              <w:jc w:val="both"/>
              <w:rPr>
                <w:rFonts w:ascii="Cambria" w:eastAsia="Cambria" w:hAnsi="Cambria" w:cs="Cambria"/>
                <w:sz w:val="20"/>
                <w:szCs w:val="20"/>
                <w:lang w:val="en-US"/>
              </w:rPr>
            </w:pPr>
            <w:r w:rsidRPr="007038C2">
              <w:rPr>
                <w:rFonts w:ascii="Cambria" w:eastAsia="Cambria" w:hAnsi="Cambria" w:cs="Cambria"/>
                <w:i/>
                <w:sz w:val="20"/>
                <w:szCs w:val="20"/>
                <w:lang w:val="en-US"/>
              </w:rPr>
              <w:t>Note</w:t>
            </w:r>
            <w:r w:rsidRPr="007038C2">
              <w:rPr>
                <w:rFonts w:ascii="Cambria" w:eastAsia="Cambria" w:hAnsi="Cambria" w:cs="Cambria"/>
                <w:sz w:val="20"/>
                <w:szCs w:val="20"/>
                <w:lang w:val="en-US"/>
              </w:rPr>
              <w:t xml:space="preserve">. RAS = recovery assessment scale; [l] = linear; [q] = quadratic; ß = </w:t>
            </w:r>
            <w:proofErr w:type="spellStart"/>
            <w:r w:rsidRPr="007038C2">
              <w:rPr>
                <w:rFonts w:ascii="Cambria" w:eastAsia="Cambria" w:hAnsi="Cambria" w:cs="Cambria"/>
                <w:sz w:val="20"/>
                <w:szCs w:val="20"/>
                <w:lang w:val="en-US"/>
              </w:rPr>
              <w:t>standardised</w:t>
            </w:r>
            <w:proofErr w:type="spellEnd"/>
            <w:r w:rsidRPr="007038C2">
              <w:rPr>
                <w:rFonts w:ascii="Cambria" w:eastAsia="Cambria" w:hAnsi="Cambria" w:cs="Cambria"/>
                <w:sz w:val="20"/>
                <w:szCs w:val="20"/>
                <w:lang w:val="en-US"/>
              </w:rPr>
              <w:t xml:space="preserve"> Betas, CI = 95% confidence interval, ICC = </w:t>
            </w:r>
            <w:proofErr w:type="spellStart"/>
            <w:r w:rsidRPr="007038C2">
              <w:rPr>
                <w:rFonts w:ascii="Cambria" w:eastAsia="Cambria" w:hAnsi="Cambria" w:cs="Cambria"/>
                <w:sz w:val="20"/>
                <w:szCs w:val="20"/>
                <w:lang w:val="en-US"/>
              </w:rPr>
              <w:t>intraclass</w:t>
            </w:r>
            <w:proofErr w:type="spellEnd"/>
            <w:r w:rsidRPr="007038C2">
              <w:rPr>
                <w:rFonts w:ascii="Cambria" w:eastAsia="Cambria" w:hAnsi="Cambria" w:cs="Cambria"/>
                <w:sz w:val="20"/>
                <w:szCs w:val="20"/>
                <w:lang w:val="en-US"/>
              </w:rPr>
              <w:t xml:space="preserve"> correlation coefficient, N= amount of subjects in analysis, Condition = 3D&gt;2D&gt;E-book; time=1st -16th week; medication =</w:t>
            </w:r>
            <w:r w:rsidRPr="007038C2">
              <w:rPr>
                <w:rFonts w:ascii="Cambria" w:eastAsia="Cambria" w:hAnsi="Cambria" w:cs="Cambria"/>
                <w:sz w:val="20"/>
                <w:szCs w:val="20"/>
                <w:lang w:val="en-US"/>
              </w:rPr>
              <w:t xml:space="preserve"> </w:t>
            </w:r>
            <w:proofErr w:type="spellStart"/>
            <w:r w:rsidRPr="007038C2">
              <w:rPr>
                <w:rFonts w:ascii="Cambria" w:eastAsia="Cambria" w:hAnsi="Cambria" w:cs="Cambria"/>
                <w:sz w:val="20"/>
                <w:szCs w:val="20"/>
                <w:lang w:val="en-US"/>
              </w:rPr>
              <w:t>Olanzapine</w:t>
            </w:r>
            <w:proofErr w:type="spellEnd"/>
            <w:r w:rsidRPr="007038C2">
              <w:rPr>
                <w:rFonts w:ascii="Cambria" w:eastAsia="Cambria" w:hAnsi="Cambria" w:cs="Cambria"/>
                <w:sz w:val="20"/>
                <w:szCs w:val="20"/>
                <w:lang w:val="en-US"/>
              </w:rPr>
              <w:t xml:space="preserve"> equivalence doses of antipsychotic medication; Cond.R² = Conditional R².</w:t>
            </w:r>
          </w:p>
        </w:tc>
      </w:tr>
      <w:tr w:rsidR="00894E46">
        <w:trPr>
          <w:trHeight w:val="300"/>
        </w:trPr>
        <w:tc>
          <w:tcPr>
            <w:tcW w:w="9000" w:type="dxa"/>
            <w:gridSpan w:val="22"/>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b/>
                <w:sz w:val="24"/>
                <w:szCs w:val="24"/>
              </w:rPr>
            </w:pPr>
            <w:r>
              <w:rPr>
                <w:rFonts w:ascii="Cambria" w:eastAsia="Cambria" w:hAnsi="Cambria" w:cs="Cambria"/>
                <w:b/>
                <w:sz w:val="24"/>
                <w:szCs w:val="24"/>
              </w:rPr>
              <w:t>Table S6.</w:t>
            </w:r>
          </w:p>
        </w:tc>
        <w:tc>
          <w:tcPr>
            <w:tcW w:w="240" w:type="dxa"/>
            <w:shd w:val="clear" w:color="auto" w:fill="auto"/>
            <w:tcMar>
              <w:top w:w="0" w:type="dxa"/>
              <w:left w:w="0" w:type="dxa"/>
              <w:bottom w:w="0" w:type="dxa"/>
              <w:right w:w="0" w:type="dxa"/>
            </w:tcMar>
          </w:tcPr>
          <w:p w:rsidR="00894E46" w:rsidRDefault="00B379AD">
            <w:pPr>
              <w:pStyle w:val="normal"/>
              <w:ind w:left="60"/>
            </w:pPr>
            <w:r>
              <w:t xml:space="preserve"> </w:t>
            </w:r>
          </w:p>
        </w:tc>
      </w:tr>
      <w:tr w:rsidR="00894E46" w:rsidRPr="007038C2">
        <w:trPr>
          <w:trHeight w:val="315"/>
        </w:trPr>
        <w:tc>
          <w:tcPr>
            <w:tcW w:w="9000" w:type="dxa"/>
            <w:gridSpan w:val="22"/>
            <w:tcBorders>
              <w:bottom w:val="single" w:sz="8" w:space="0" w:color="000000"/>
            </w:tcBorders>
            <w:shd w:val="clear" w:color="auto" w:fill="auto"/>
            <w:tcMar>
              <w:top w:w="0" w:type="dxa"/>
              <w:left w:w="100" w:type="dxa"/>
              <w:bottom w:w="0" w:type="dxa"/>
              <w:right w:w="100" w:type="dxa"/>
            </w:tcMar>
            <w:vAlign w:val="bottom"/>
          </w:tcPr>
          <w:p w:rsidR="00894E46" w:rsidRPr="007038C2" w:rsidRDefault="00B379AD">
            <w:pPr>
              <w:pStyle w:val="normal"/>
              <w:ind w:left="60"/>
              <w:rPr>
                <w:rFonts w:ascii="Cambria" w:eastAsia="Cambria" w:hAnsi="Cambria" w:cs="Cambria"/>
                <w:sz w:val="24"/>
                <w:szCs w:val="24"/>
                <w:lang w:val="en-US"/>
              </w:rPr>
            </w:pPr>
            <w:r w:rsidRPr="007038C2">
              <w:rPr>
                <w:rFonts w:ascii="Cambria" w:eastAsia="Cambria" w:hAnsi="Cambria" w:cs="Cambria"/>
                <w:sz w:val="24"/>
                <w:szCs w:val="24"/>
                <w:lang w:val="en-US"/>
              </w:rPr>
              <w:t>Individual connections in HC-PFC FC network exhibiting condition * time interaction</w:t>
            </w:r>
          </w:p>
        </w:tc>
        <w:tc>
          <w:tcPr>
            <w:tcW w:w="240" w:type="dxa"/>
            <w:shd w:val="clear" w:color="auto" w:fill="auto"/>
            <w:tcMar>
              <w:top w:w="0" w:type="dxa"/>
              <w:left w:w="0" w:type="dxa"/>
              <w:bottom w:w="0" w:type="dxa"/>
              <w:right w:w="0" w:type="dxa"/>
            </w:tcMar>
          </w:tcPr>
          <w:p w:rsidR="00894E46" w:rsidRPr="007038C2" w:rsidRDefault="00B379AD">
            <w:pPr>
              <w:pStyle w:val="normal"/>
              <w:ind w:left="60"/>
              <w:rPr>
                <w:lang w:val="en-US"/>
              </w:rPr>
            </w:pPr>
            <w:r w:rsidRPr="007038C2">
              <w:rPr>
                <w:lang w:val="en-US"/>
              </w:rPr>
              <w:t xml:space="preserve"> </w:t>
            </w:r>
          </w:p>
        </w:tc>
      </w:tr>
      <w:tr w:rsidR="00894E46">
        <w:trPr>
          <w:trHeight w:val="300"/>
        </w:trPr>
        <w:tc>
          <w:tcPr>
            <w:tcW w:w="3585" w:type="dxa"/>
            <w:gridSpan w:val="9"/>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1st ROI</w:t>
            </w:r>
          </w:p>
        </w:tc>
        <w:tc>
          <w:tcPr>
            <w:tcW w:w="3780" w:type="dxa"/>
            <w:gridSpan w:val="10"/>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2nd ROI</w:t>
            </w:r>
          </w:p>
        </w:tc>
        <w:tc>
          <w:tcPr>
            <w:tcW w:w="1635"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proofErr w:type="spellStart"/>
            <w:r>
              <w:rPr>
                <w:rFonts w:ascii="Cambria" w:eastAsia="Cambria" w:hAnsi="Cambria" w:cs="Cambria"/>
              </w:rPr>
              <w:t>Statistic</w:t>
            </w:r>
            <w:proofErr w:type="spellEnd"/>
          </w:p>
        </w:tc>
        <w:tc>
          <w:tcPr>
            <w:tcW w:w="240" w:type="dxa"/>
            <w:shd w:val="clear" w:color="auto" w:fill="auto"/>
            <w:tcMar>
              <w:top w:w="0" w:type="dxa"/>
              <w:left w:w="0" w:type="dxa"/>
              <w:bottom w:w="0" w:type="dxa"/>
              <w:right w:w="0" w:type="dxa"/>
            </w:tcMar>
          </w:tcPr>
          <w:p w:rsidR="00894E46" w:rsidRDefault="00B379AD">
            <w:pPr>
              <w:pStyle w:val="normal"/>
              <w:ind w:left="60"/>
            </w:pPr>
            <w:r>
              <w:t xml:space="preserve"> </w:t>
            </w:r>
          </w:p>
        </w:tc>
      </w:tr>
      <w:tr w:rsidR="00894E46">
        <w:trPr>
          <w:trHeight w:val="315"/>
        </w:trPr>
        <w:tc>
          <w:tcPr>
            <w:tcW w:w="780" w:type="dxa"/>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ROI</w:t>
            </w:r>
          </w:p>
        </w:tc>
        <w:tc>
          <w:tcPr>
            <w:tcW w:w="330" w:type="dxa"/>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H</w:t>
            </w:r>
          </w:p>
        </w:tc>
        <w:tc>
          <w:tcPr>
            <w:tcW w:w="600" w:type="dxa"/>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x</w:t>
            </w:r>
          </w:p>
        </w:tc>
        <w:tc>
          <w:tcPr>
            <w:tcW w:w="495" w:type="dxa"/>
            <w:gridSpan w:val="3"/>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y</w:t>
            </w:r>
          </w:p>
        </w:tc>
        <w:tc>
          <w:tcPr>
            <w:tcW w:w="555" w:type="dxa"/>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z</w:t>
            </w:r>
          </w:p>
        </w:tc>
        <w:tc>
          <w:tcPr>
            <w:tcW w:w="825" w:type="dxa"/>
            <w:gridSpan w:val="2"/>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NW</w:t>
            </w:r>
          </w:p>
        </w:tc>
        <w:tc>
          <w:tcPr>
            <w:tcW w:w="840" w:type="dxa"/>
            <w:gridSpan w:val="3"/>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ROI</w:t>
            </w:r>
          </w:p>
        </w:tc>
        <w:tc>
          <w:tcPr>
            <w:tcW w:w="525" w:type="dxa"/>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H</w:t>
            </w:r>
          </w:p>
        </w:tc>
        <w:tc>
          <w:tcPr>
            <w:tcW w:w="630" w:type="dxa"/>
            <w:gridSpan w:val="2"/>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x</w:t>
            </w:r>
          </w:p>
        </w:tc>
        <w:tc>
          <w:tcPr>
            <w:tcW w:w="540" w:type="dxa"/>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y</w:t>
            </w:r>
          </w:p>
        </w:tc>
        <w:tc>
          <w:tcPr>
            <w:tcW w:w="525" w:type="dxa"/>
            <w:gridSpan w:val="2"/>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z</w:t>
            </w:r>
          </w:p>
        </w:tc>
        <w:tc>
          <w:tcPr>
            <w:tcW w:w="720" w:type="dxa"/>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NW</w:t>
            </w:r>
          </w:p>
        </w:tc>
        <w:tc>
          <w:tcPr>
            <w:tcW w:w="945" w:type="dxa"/>
            <w:gridSpan w:val="2"/>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T (</w:t>
            </w:r>
            <w:proofErr w:type="spellStart"/>
            <w:r>
              <w:rPr>
                <w:rFonts w:ascii="Cambria" w:eastAsia="Cambria" w:hAnsi="Cambria" w:cs="Cambria"/>
              </w:rPr>
              <w:t>df</w:t>
            </w:r>
            <w:proofErr w:type="spellEnd"/>
            <w:r>
              <w:rPr>
                <w:rFonts w:ascii="Cambria" w:eastAsia="Cambria" w:hAnsi="Cambria" w:cs="Cambria"/>
              </w:rPr>
              <w:t>=127)</w:t>
            </w:r>
          </w:p>
        </w:tc>
        <w:tc>
          <w:tcPr>
            <w:tcW w:w="690" w:type="dxa"/>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rPr>
            </w:pPr>
            <w:r>
              <w:rPr>
                <w:rFonts w:ascii="Cambria" w:eastAsia="Cambria" w:hAnsi="Cambria" w:cs="Cambria"/>
              </w:rPr>
              <w:t>p-</w:t>
            </w:r>
            <w:proofErr w:type="spellStart"/>
            <w:r>
              <w:rPr>
                <w:rFonts w:ascii="Cambria" w:eastAsia="Cambria" w:hAnsi="Cambria" w:cs="Cambria"/>
              </w:rPr>
              <w:t>unc</w:t>
            </w:r>
            <w:proofErr w:type="spellEnd"/>
          </w:p>
        </w:tc>
        <w:tc>
          <w:tcPr>
            <w:tcW w:w="240" w:type="dxa"/>
            <w:shd w:val="clear" w:color="auto" w:fill="auto"/>
            <w:tcMar>
              <w:top w:w="0" w:type="dxa"/>
              <w:left w:w="0" w:type="dxa"/>
              <w:bottom w:w="0" w:type="dxa"/>
              <w:right w:w="0" w:type="dxa"/>
            </w:tcMar>
          </w:tcPr>
          <w:p w:rsidR="00894E46" w:rsidRDefault="00B379AD">
            <w:pPr>
              <w:pStyle w:val="normal"/>
              <w:ind w:left="60"/>
            </w:pPr>
            <w:r>
              <w:t xml:space="preserve"> </w:t>
            </w:r>
          </w:p>
        </w:tc>
      </w:tr>
      <w:tr w:rsidR="00894E46">
        <w:trPr>
          <w:trHeight w:val="300"/>
        </w:trPr>
        <w:tc>
          <w:tcPr>
            <w:tcW w:w="78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HC</w:t>
            </w:r>
          </w:p>
        </w:tc>
        <w:tc>
          <w:tcPr>
            <w:tcW w:w="33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R</w:t>
            </w:r>
          </w:p>
        </w:tc>
        <w:tc>
          <w:tcPr>
            <w:tcW w:w="60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color w:val="FFFFFF"/>
                <w:sz w:val="20"/>
                <w:szCs w:val="20"/>
              </w:rPr>
            </w:pPr>
            <w:r>
              <w:rPr>
                <w:rFonts w:ascii="Cambria" w:eastAsia="Cambria" w:hAnsi="Cambria" w:cs="Cambria"/>
                <w:color w:val="FFFFFF"/>
                <w:sz w:val="20"/>
                <w:szCs w:val="20"/>
              </w:rPr>
              <w:t>0</w:t>
            </w:r>
          </w:p>
        </w:tc>
        <w:tc>
          <w:tcPr>
            <w:tcW w:w="495"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color w:val="FFFFFF"/>
                <w:sz w:val="20"/>
                <w:szCs w:val="20"/>
              </w:rPr>
            </w:pPr>
            <w:r>
              <w:rPr>
                <w:rFonts w:ascii="Cambria" w:eastAsia="Cambria" w:hAnsi="Cambria" w:cs="Cambria"/>
                <w:color w:val="FFFFFF"/>
                <w:sz w:val="20"/>
                <w:szCs w:val="20"/>
              </w:rPr>
              <w:t>0</w:t>
            </w:r>
          </w:p>
        </w:tc>
        <w:tc>
          <w:tcPr>
            <w:tcW w:w="555"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color w:val="FFFFFF"/>
                <w:sz w:val="20"/>
                <w:szCs w:val="20"/>
              </w:rPr>
            </w:pPr>
            <w:r>
              <w:rPr>
                <w:rFonts w:ascii="Cambria" w:eastAsia="Cambria" w:hAnsi="Cambria" w:cs="Cambria"/>
                <w:color w:val="FFFFFF"/>
                <w:sz w:val="20"/>
                <w:szCs w:val="20"/>
              </w:rPr>
              <w:t>0</w:t>
            </w:r>
          </w:p>
        </w:tc>
        <w:tc>
          <w:tcPr>
            <w:tcW w:w="825"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color w:val="FFFFFF"/>
                <w:sz w:val="20"/>
                <w:szCs w:val="20"/>
              </w:rPr>
            </w:pPr>
            <w:r>
              <w:rPr>
                <w:rFonts w:ascii="Cambria" w:eastAsia="Cambria" w:hAnsi="Cambria" w:cs="Cambria"/>
                <w:color w:val="FFFFFF"/>
                <w:sz w:val="20"/>
                <w:szCs w:val="20"/>
              </w:rPr>
              <w:t>0</w:t>
            </w:r>
          </w:p>
        </w:tc>
        <w:tc>
          <w:tcPr>
            <w:tcW w:w="840"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RPFC</w:t>
            </w:r>
          </w:p>
        </w:tc>
        <w:tc>
          <w:tcPr>
            <w:tcW w:w="525"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L</w:t>
            </w:r>
          </w:p>
        </w:tc>
        <w:tc>
          <w:tcPr>
            <w:tcW w:w="630"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-32</w:t>
            </w:r>
          </w:p>
        </w:tc>
        <w:tc>
          <w:tcPr>
            <w:tcW w:w="54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45</w:t>
            </w:r>
          </w:p>
        </w:tc>
        <w:tc>
          <w:tcPr>
            <w:tcW w:w="525"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27</w:t>
            </w:r>
          </w:p>
        </w:tc>
        <w:tc>
          <w:tcPr>
            <w:tcW w:w="72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SAL</w:t>
            </w:r>
          </w:p>
        </w:tc>
        <w:tc>
          <w:tcPr>
            <w:tcW w:w="945"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3.10</w:t>
            </w:r>
          </w:p>
        </w:tc>
        <w:tc>
          <w:tcPr>
            <w:tcW w:w="69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.001</w:t>
            </w:r>
          </w:p>
        </w:tc>
        <w:tc>
          <w:tcPr>
            <w:tcW w:w="240" w:type="dxa"/>
            <w:shd w:val="clear" w:color="auto" w:fill="auto"/>
            <w:tcMar>
              <w:top w:w="0" w:type="dxa"/>
              <w:left w:w="0" w:type="dxa"/>
              <w:bottom w:w="0" w:type="dxa"/>
              <w:right w:w="0" w:type="dxa"/>
            </w:tcMar>
          </w:tcPr>
          <w:p w:rsidR="00894E46" w:rsidRDefault="00B379AD">
            <w:pPr>
              <w:pStyle w:val="normal"/>
              <w:ind w:left="60"/>
            </w:pPr>
            <w:r>
              <w:t xml:space="preserve"> </w:t>
            </w:r>
          </w:p>
        </w:tc>
      </w:tr>
      <w:tr w:rsidR="00894E46">
        <w:trPr>
          <w:trHeight w:val="300"/>
        </w:trPr>
        <w:tc>
          <w:tcPr>
            <w:tcW w:w="78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HC</w:t>
            </w:r>
          </w:p>
        </w:tc>
        <w:tc>
          <w:tcPr>
            <w:tcW w:w="33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R</w:t>
            </w:r>
          </w:p>
        </w:tc>
        <w:tc>
          <w:tcPr>
            <w:tcW w:w="60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color w:val="FFFFFF"/>
                <w:sz w:val="20"/>
                <w:szCs w:val="20"/>
              </w:rPr>
            </w:pPr>
            <w:r>
              <w:rPr>
                <w:rFonts w:ascii="Cambria" w:eastAsia="Cambria" w:hAnsi="Cambria" w:cs="Cambria"/>
                <w:color w:val="FFFFFF"/>
                <w:sz w:val="20"/>
                <w:szCs w:val="20"/>
              </w:rPr>
              <w:t>0</w:t>
            </w:r>
          </w:p>
        </w:tc>
        <w:tc>
          <w:tcPr>
            <w:tcW w:w="495"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color w:val="FFFFFF"/>
                <w:sz w:val="20"/>
                <w:szCs w:val="20"/>
              </w:rPr>
            </w:pPr>
            <w:r>
              <w:rPr>
                <w:rFonts w:ascii="Cambria" w:eastAsia="Cambria" w:hAnsi="Cambria" w:cs="Cambria"/>
                <w:color w:val="FFFFFF"/>
                <w:sz w:val="20"/>
                <w:szCs w:val="20"/>
              </w:rPr>
              <w:t>0</w:t>
            </w:r>
          </w:p>
        </w:tc>
        <w:tc>
          <w:tcPr>
            <w:tcW w:w="555"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color w:val="FFFFFF"/>
                <w:sz w:val="20"/>
                <w:szCs w:val="20"/>
              </w:rPr>
            </w:pPr>
            <w:r>
              <w:rPr>
                <w:rFonts w:ascii="Cambria" w:eastAsia="Cambria" w:hAnsi="Cambria" w:cs="Cambria"/>
                <w:color w:val="FFFFFF"/>
                <w:sz w:val="20"/>
                <w:szCs w:val="20"/>
              </w:rPr>
              <w:t>0</w:t>
            </w:r>
          </w:p>
        </w:tc>
        <w:tc>
          <w:tcPr>
            <w:tcW w:w="825"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color w:val="FFFFFF"/>
                <w:sz w:val="20"/>
                <w:szCs w:val="20"/>
              </w:rPr>
            </w:pPr>
            <w:r>
              <w:rPr>
                <w:rFonts w:ascii="Cambria" w:eastAsia="Cambria" w:hAnsi="Cambria" w:cs="Cambria"/>
                <w:color w:val="FFFFFF"/>
                <w:sz w:val="20"/>
                <w:szCs w:val="20"/>
              </w:rPr>
              <w:t>0</w:t>
            </w:r>
          </w:p>
        </w:tc>
        <w:tc>
          <w:tcPr>
            <w:tcW w:w="840"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RPFC</w:t>
            </w:r>
          </w:p>
        </w:tc>
        <w:tc>
          <w:tcPr>
            <w:tcW w:w="525"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R</w:t>
            </w:r>
          </w:p>
        </w:tc>
        <w:tc>
          <w:tcPr>
            <w:tcW w:w="630"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32</w:t>
            </w:r>
          </w:p>
        </w:tc>
        <w:tc>
          <w:tcPr>
            <w:tcW w:w="54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46</w:t>
            </w:r>
          </w:p>
        </w:tc>
        <w:tc>
          <w:tcPr>
            <w:tcW w:w="525"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27</w:t>
            </w:r>
          </w:p>
        </w:tc>
        <w:tc>
          <w:tcPr>
            <w:tcW w:w="72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SAL</w:t>
            </w:r>
          </w:p>
        </w:tc>
        <w:tc>
          <w:tcPr>
            <w:tcW w:w="945"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1.92</w:t>
            </w:r>
          </w:p>
        </w:tc>
        <w:tc>
          <w:tcPr>
            <w:tcW w:w="69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.028</w:t>
            </w:r>
          </w:p>
        </w:tc>
        <w:tc>
          <w:tcPr>
            <w:tcW w:w="240" w:type="dxa"/>
            <w:shd w:val="clear" w:color="auto" w:fill="auto"/>
            <w:tcMar>
              <w:top w:w="0" w:type="dxa"/>
              <w:left w:w="0" w:type="dxa"/>
              <w:bottom w:w="0" w:type="dxa"/>
              <w:right w:w="0" w:type="dxa"/>
            </w:tcMar>
          </w:tcPr>
          <w:p w:rsidR="00894E46" w:rsidRDefault="00B379AD">
            <w:pPr>
              <w:pStyle w:val="normal"/>
              <w:ind w:left="60"/>
            </w:pPr>
            <w:r>
              <w:t xml:space="preserve"> </w:t>
            </w:r>
          </w:p>
        </w:tc>
      </w:tr>
      <w:tr w:rsidR="00894E46">
        <w:trPr>
          <w:trHeight w:val="300"/>
        </w:trPr>
        <w:tc>
          <w:tcPr>
            <w:tcW w:w="78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HC</w:t>
            </w:r>
          </w:p>
        </w:tc>
        <w:tc>
          <w:tcPr>
            <w:tcW w:w="33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L</w:t>
            </w:r>
          </w:p>
        </w:tc>
        <w:tc>
          <w:tcPr>
            <w:tcW w:w="60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color w:val="FFFFFF"/>
                <w:sz w:val="20"/>
                <w:szCs w:val="20"/>
              </w:rPr>
            </w:pPr>
            <w:r>
              <w:rPr>
                <w:rFonts w:ascii="Cambria" w:eastAsia="Cambria" w:hAnsi="Cambria" w:cs="Cambria"/>
                <w:color w:val="FFFFFF"/>
                <w:sz w:val="20"/>
                <w:szCs w:val="20"/>
              </w:rPr>
              <w:t>0</w:t>
            </w:r>
          </w:p>
        </w:tc>
        <w:tc>
          <w:tcPr>
            <w:tcW w:w="495"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color w:val="FFFFFF"/>
                <w:sz w:val="20"/>
                <w:szCs w:val="20"/>
              </w:rPr>
            </w:pPr>
            <w:r>
              <w:rPr>
                <w:rFonts w:ascii="Cambria" w:eastAsia="Cambria" w:hAnsi="Cambria" w:cs="Cambria"/>
                <w:color w:val="FFFFFF"/>
                <w:sz w:val="20"/>
                <w:szCs w:val="20"/>
              </w:rPr>
              <w:t>0</w:t>
            </w:r>
          </w:p>
        </w:tc>
        <w:tc>
          <w:tcPr>
            <w:tcW w:w="555"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color w:val="FFFFFF"/>
                <w:sz w:val="20"/>
                <w:szCs w:val="20"/>
              </w:rPr>
            </w:pPr>
            <w:r>
              <w:rPr>
                <w:rFonts w:ascii="Cambria" w:eastAsia="Cambria" w:hAnsi="Cambria" w:cs="Cambria"/>
                <w:color w:val="FFFFFF"/>
                <w:sz w:val="20"/>
                <w:szCs w:val="20"/>
              </w:rPr>
              <w:t>0</w:t>
            </w:r>
          </w:p>
        </w:tc>
        <w:tc>
          <w:tcPr>
            <w:tcW w:w="825"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color w:val="FFFFFF"/>
                <w:sz w:val="20"/>
                <w:szCs w:val="20"/>
              </w:rPr>
            </w:pPr>
            <w:r>
              <w:rPr>
                <w:rFonts w:ascii="Cambria" w:eastAsia="Cambria" w:hAnsi="Cambria" w:cs="Cambria"/>
                <w:color w:val="FFFFFF"/>
                <w:sz w:val="20"/>
                <w:szCs w:val="20"/>
              </w:rPr>
              <w:t>0</w:t>
            </w:r>
          </w:p>
        </w:tc>
        <w:tc>
          <w:tcPr>
            <w:tcW w:w="840"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RPFC</w:t>
            </w:r>
          </w:p>
        </w:tc>
        <w:tc>
          <w:tcPr>
            <w:tcW w:w="525"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L</w:t>
            </w:r>
          </w:p>
        </w:tc>
        <w:tc>
          <w:tcPr>
            <w:tcW w:w="630"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-32</w:t>
            </w:r>
          </w:p>
        </w:tc>
        <w:tc>
          <w:tcPr>
            <w:tcW w:w="54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45</w:t>
            </w:r>
          </w:p>
        </w:tc>
        <w:tc>
          <w:tcPr>
            <w:tcW w:w="525"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27</w:t>
            </w:r>
          </w:p>
        </w:tc>
        <w:tc>
          <w:tcPr>
            <w:tcW w:w="72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SAL</w:t>
            </w:r>
          </w:p>
        </w:tc>
        <w:tc>
          <w:tcPr>
            <w:tcW w:w="945"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2.65</w:t>
            </w:r>
          </w:p>
        </w:tc>
        <w:tc>
          <w:tcPr>
            <w:tcW w:w="69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.004</w:t>
            </w:r>
          </w:p>
        </w:tc>
        <w:tc>
          <w:tcPr>
            <w:tcW w:w="240" w:type="dxa"/>
            <w:shd w:val="clear" w:color="auto" w:fill="auto"/>
            <w:tcMar>
              <w:top w:w="0" w:type="dxa"/>
              <w:left w:w="0" w:type="dxa"/>
              <w:bottom w:w="0" w:type="dxa"/>
              <w:right w:w="0" w:type="dxa"/>
            </w:tcMar>
          </w:tcPr>
          <w:p w:rsidR="00894E46" w:rsidRDefault="00B379AD">
            <w:pPr>
              <w:pStyle w:val="normal"/>
              <w:ind w:left="60"/>
            </w:pPr>
            <w:r>
              <w:t xml:space="preserve"> </w:t>
            </w:r>
          </w:p>
        </w:tc>
      </w:tr>
      <w:tr w:rsidR="00894E46">
        <w:trPr>
          <w:trHeight w:val="300"/>
        </w:trPr>
        <w:tc>
          <w:tcPr>
            <w:tcW w:w="78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HC</w:t>
            </w:r>
          </w:p>
        </w:tc>
        <w:tc>
          <w:tcPr>
            <w:tcW w:w="33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L</w:t>
            </w:r>
          </w:p>
        </w:tc>
        <w:tc>
          <w:tcPr>
            <w:tcW w:w="60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color w:val="FFFFFF"/>
                <w:sz w:val="20"/>
                <w:szCs w:val="20"/>
              </w:rPr>
            </w:pPr>
            <w:r>
              <w:rPr>
                <w:rFonts w:ascii="Cambria" w:eastAsia="Cambria" w:hAnsi="Cambria" w:cs="Cambria"/>
                <w:color w:val="FFFFFF"/>
                <w:sz w:val="20"/>
                <w:szCs w:val="20"/>
              </w:rPr>
              <w:t>0</w:t>
            </w:r>
          </w:p>
        </w:tc>
        <w:tc>
          <w:tcPr>
            <w:tcW w:w="495"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color w:val="FFFFFF"/>
                <w:sz w:val="20"/>
                <w:szCs w:val="20"/>
              </w:rPr>
            </w:pPr>
            <w:r>
              <w:rPr>
                <w:rFonts w:ascii="Cambria" w:eastAsia="Cambria" w:hAnsi="Cambria" w:cs="Cambria"/>
                <w:color w:val="FFFFFF"/>
                <w:sz w:val="20"/>
                <w:szCs w:val="20"/>
              </w:rPr>
              <w:t>0</w:t>
            </w:r>
          </w:p>
        </w:tc>
        <w:tc>
          <w:tcPr>
            <w:tcW w:w="555"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color w:val="FFFFFF"/>
                <w:sz w:val="20"/>
                <w:szCs w:val="20"/>
              </w:rPr>
            </w:pPr>
            <w:r>
              <w:rPr>
                <w:rFonts w:ascii="Cambria" w:eastAsia="Cambria" w:hAnsi="Cambria" w:cs="Cambria"/>
                <w:color w:val="FFFFFF"/>
                <w:sz w:val="20"/>
                <w:szCs w:val="20"/>
              </w:rPr>
              <w:t>0</w:t>
            </w:r>
          </w:p>
        </w:tc>
        <w:tc>
          <w:tcPr>
            <w:tcW w:w="825"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color w:val="FFFFFF"/>
                <w:sz w:val="20"/>
                <w:szCs w:val="20"/>
              </w:rPr>
            </w:pPr>
            <w:r>
              <w:rPr>
                <w:rFonts w:ascii="Cambria" w:eastAsia="Cambria" w:hAnsi="Cambria" w:cs="Cambria"/>
                <w:color w:val="FFFFFF"/>
                <w:sz w:val="20"/>
                <w:szCs w:val="20"/>
              </w:rPr>
              <w:t>0</w:t>
            </w:r>
          </w:p>
        </w:tc>
        <w:tc>
          <w:tcPr>
            <w:tcW w:w="840"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RPFC</w:t>
            </w:r>
          </w:p>
        </w:tc>
        <w:tc>
          <w:tcPr>
            <w:tcW w:w="525"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R</w:t>
            </w:r>
          </w:p>
        </w:tc>
        <w:tc>
          <w:tcPr>
            <w:tcW w:w="630"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32</w:t>
            </w:r>
          </w:p>
        </w:tc>
        <w:tc>
          <w:tcPr>
            <w:tcW w:w="54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46</w:t>
            </w:r>
          </w:p>
        </w:tc>
        <w:tc>
          <w:tcPr>
            <w:tcW w:w="525"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27</w:t>
            </w:r>
          </w:p>
        </w:tc>
        <w:tc>
          <w:tcPr>
            <w:tcW w:w="72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SAL</w:t>
            </w:r>
          </w:p>
        </w:tc>
        <w:tc>
          <w:tcPr>
            <w:tcW w:w="945"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2.44</w:t>
            </w:r>
          </w:p>
        </w:tc>
        <w:tc>
          <w:tcPr>
            <w:tcW w:w="69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.008</w:t>
            </w:r>
          </w:p>
        </w:tc>
        <w:tc>
          <w:tcPr>
            <w:tcW w:w="240" w:type="dxa"/>
            <w:shd w:val="clear" w:color="auto" w:fill="auto"/>
            <w:tcMar>
              <w:top w:w="0" w:type="dxa"/>
              <w:left w:w="0" w:type="dxa"/>
              <w:bottom w:w="0" w:type="dxa"/>
              <w:right w:w="0" w:type="dxa"/>
            </w:tcMar>
          </w:tcPr>
          <w:p w:rsidR="00894E46" w:rsidRDefault="00B379AD">
            <w:pPr>
              <w:pStyle w:val="normal"/>
              <w:ind w:left="60"/>
            </w:pPr>
            <w:r>
              <w:t xml:space="preserve"> </w:t>
            </w:r>
          </w:p>
        </w:tc>
      </w:tr>
      <w:tr w:rsidR="00894E46">
        <w:trPr>
          <w:trHeight w:val="300"/>
        </w:trPr>
        <w:tc>
          <w:tcPr>
            <w:tcW w:w="78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HC</w:t>
            </w:r>
          </w:p>
        </w:tc>
        <w:tc>
          <w:tcPr>
            <w:tcW w:w="33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L</w:t>
            </w:r>
          </w:p>
        </w:tc>
        <w:tc>
          <w:tcPr>
            <w:tcW w:w="60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color w:val="FFFFFF"/>
                <w:sz w:val="20"/>
                <w:szCs w:val="20"/>
              </w:rPr>
            </w:pPr>
            <w:r>
              <w:rPr>
                <w:rFonts w:ascii="Cambria" w:eastAsia="Cambria" w:hAnsi="Cambria" w:cs="Cambria"/>
                <w:color w:val="FFFFFF"/>
                <w:sz w:val="20"/>
                <w:szCs w:val="20"/>
              </w:rPr>
              <w:t>0</w:t>
            </w:r>
          </w:p>
        </w:tc>
        <w:tc>
          <w:tcPr>
            <w:tcW w:w="495"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color w:val="FFFFFF"/>
                <w:sz w:val="20"/>
                <w:szCs w:val="20"/>
              </w:rPr>
            </w:pPr>
            <w:r>
              <w:rPr>
                <w:rFonts w:ascii="Cambria" w:eastAsia="Cambria" w:hAnsi="Cambria" w:cs="Cambria"/>
                <w:color w:val="FFFFFF"/>
                <w:sz w:val="20"/>
                <w:szCs w:val="20"/>
              </w:rPr>
              <w:t>0</w:t>
            </w:r>
          </w:p>
        </w:tc>
        <w:tc>
          <w:tcPr>
            <w:tcW w:w="555"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color w:val="FFFFFF"/>
                <w:sz w:val="20"/>
                <w:szCs w:val="20"/>
              </w:rPr>
            </w:pPr>
            <w:r>
              <w:rPr>
                <w:rFonts w:ascii="Cambria" w:eastAsia="Cambria" w:hAnsi="Cambria" w:cs="Cambria"/>
                <w:color w:val="FFFFFF"/>
                <w:sz w:val="20"/>
                <w:szCs w:val="20"/>
              </w:rPr>
              <w:t>0</w:t>
            </w:r>
          </w:p>
        </w:tc>
        <w:tc>
          <w:tcPr>
            <w:tcW w:w="825"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color w:val="FFFFFF"/>
                <w:sz w:val="20"/>
                <w:szCs w:val="20"/>
              </w:rPr>
            </w:pPr>
            <w:r>
              <w:rPr>
                <w:rFonts w:ascii="Cambria" w:eastAsia="Cambria" w:hAnsi="Cambria" w:cs="Cambria"/>
                <w:color w:val="FFFFFF"/>
                <w:sz w:val="20"/>
                <w:szCs w:val="20"/>
              </w:rPr>
              <w:t>0</w:t>
            </w:r>
          </w:p>
        </w:tc>
        <w:tc>
          <w:tcPr>
            <w:tcW w:w="840"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ACC</w:t>
            </w:r>
          </w:p>
        </w:tc>
        <w:tc>
          <w:tcPr>
            <w:tcW w:w="525"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LR</w:t>
            </w:r>
          </w:p>
        </w:tc>
        <w:tc>
          <w:tcPr>
            <w:tcW w:w="630"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w:t>
            </w:r>
          </w:p>
        </w:tc>
        <w:tc>
          <w:tcPr>
            <w:tcW w:w="54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22</w:t>
            </w:r>
          </w:p>
        </w:tc>
        <w:tc>
          <w:tcPr>
            <w:tcW w:w="525"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35</w:t>
            </w:r>
          </w:p>
        </w:tc>
        <w:tc>
          <w:tcPr>
            <w:tcW w:w="72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SAL</w:t>
            </w:r>
          </w:p>
        </w:tc>
        <w:tc>
          <w:tcPr>
            <w:tcW w:w="945"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2.45</w:t>
            </w:r>
          </w:p>
        </w:tc>
        <w:tc>
          <w:tcPr>
            <w:tcW w:w="69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.008</w:t>
            </w:r>
          </w:p>
        </w:tc>
        <w:tc>
          <w:tcPr>
            <w:tcW w:w="240" w:type="dxa"/>
            <w:shd w:val="clear" w:color="auto" w:fill="auto"/>
            <w:tcMar>
              <w:top w:w="0" w:type="dxa"/>
              <w:left w:w="0" w:type="dxa"/>
              <w:bottom w:w="0" w:type="dxa"/>
              <w:right w:w="0" w:type="dxa"/>
            </w:tcMar>
          </w:tcPr>
          <w:p w:rsidR="00894E46" w:rsidRDefault="00B379AD">
            <w:pPr>
              <w:pStyle w:val="normal"/>
              <w:ind w:left="60"/>
            </w:pPr>
            <w:r>
              <w:t xml:space="preserve"> </w:t>
            </w:r>
          </w:p>
        </w:tc>
      </w:tr>
      <w:tr w:rsidR="00894E46">
        <w:trPr>
          <w:trHeight w:val="300"/>
        </w:trPr>
        <w:tc>
          <w:tcPr>
            <w:tcW w:w="78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MPFC</w:t>
            </w:r>
          </w:p>
        </w:tc>
        <w:tc>
          <w:tcPr>
            <w:tcW w:w="33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L/R</w:t>
            </w:r>
          </w:p>
        </w:tc>
        <w:tc>
          <w:tcPr>
            <w:tcW w:w="60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1</w:t>
            </w:r>
          </w:p>
        </w:tc>
        <w:tc>
          <w:tcPr>
            <w:tcW w:w="495"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55</w:t>
            </w:r>
          </w:p>
        </w:tc>
        <w:tc>
          <w:tcPr>
            <w:tcW w:w="555"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-3</w:t>
            </w:r>
          </w:p>
        </w:tc>
        <w:tc>
          <w:tcPr>
            <w:tcW w:w="825"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DMN</w:t>
            </w:r>
          </w:p>
        </w:tc>
        <w:tc>
          <w:tcPr>
            <w:tcW w:w="840"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RPFC</w:t>
            </w:r>
          </w:p>
        </w:tc>
        <w:tc>
          <w:tcPr>
            <w:tcW w:w="525"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L</w:t>
            </w:r>
          </w:p>
        </w:tc>
        <w:tc>
          <w:tcPr>
            <w:tcW w:w="630"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-32</w:t>
            </w:r>
          </w:p>
        </w:tc>
        <w:tc>
          <w:tcPr>
            <w:tcW w:w="54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45</w:t>
            </w:r>
          </w:p>
        </w:tc>
        <w:tc>
          <w:tcPr>
            <w:tcW w:w="525"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27</w:t>
            </w:r>
          </w:p>
        </w:tc>
        <w:tc>
          <w:tcPr>
            <w:tcW w:w="72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SAL</w:t>
            </w:r>
          </w:p>
        </w:tc>
        <w:tc>
          <w:tcPr>
            <w:tcW w:w="945"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2.00</w:t>
            </w:r>
          </w:p>
        </w:tc>
        <w:tc>
          <w:tcPr>
            <w:tcW w:w="69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.023</w:t>
            </w:r>
          </w:p>
        </w:tc>
        <w:tc>
          <w:tcPr>
            <w:tcW w:w="240" w:type="dxa"/>
            <w:shd w:val="clear" w:color="auto" w:fill="auto"/>
            <w:tcMar>
              <w:top w:w="0" w:type="dxa"/>
              <w:left w:w="0" w:type="dxa"/>
              <w:bottom w:w="0" w:type="dxa"/>
              <w:right w:w="0" w:type="dxa"/>
            </w:tcMar>
          </w:tcPr>
          <w:p w:rsidR="00894E46" w:rsidRDefault="00B379AD">
            <w:pPr>
              <w:pStyle w:val="normal"/>
              <w:ind w:left="60"/>
            </w:pPr>
            <w:r>
              <w:t xml:space="preserve"> </w:t>
            </w:r>
          </w:p>
        </w:tc>
      </w:tr>
      <w:tr w:rsidR="00894E46">
        <w:trPr>
          <w:trHeight w:val="300"/>
        </w:trPr>
        <w:tc>
          <w:tcPr>
            <w:tcW w:w="78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LPFC</w:t>
            </w:r>
          </w:p>
        </w:tc>
        <w:tc>
          <w:tcPr>
            <w:tcW w:w="33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L</w:t>
            </w:r>
          </w:p>
        </w:tc>
        <w:tc>
          <w:tcPr>
            <w:tcW w:w="60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-43</w:t>
            </w:r>
          </w:p>
        </w:tc>
        <w:tc>
          <w:tcPr>
            <w:tcW w:w="495"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33</w:t>
            </w:r>
          </w:p>
        </w:tc>
        <w:tc>
          <w:tcPr>
            <w:tcW w:w="555"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28</w:t>
            </w:r>
          </w:p>
        </w:tc>
        <w:tc>
          <w:tcPr>
            <w:tcW w:w="825"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FP</w:t>
            </w:r>
          </w:p>
        </w:tc>
        <w:tc>
          <w:tcPr>
            <w:tcW w:w="840"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RPFC</w:t>
            </w:r>
          </w:p>
        </w:tc>
        <w:tc>
          <w:tcPr>
            <w:tcW w:w="525"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L</w:t>
            </w:r>
          </w:p>
        </w:tc>
        <w:tc>
          <w:tcPr>
            <w:tcW w:w="630"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-32</w:t>
            </w:r>
          </w:p>
        </w:tc>
        <w:tc>
          <w:tcPr>
            <w:tcW w:w="54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45</w:t>
            </w:r>
          </w:p>
        </w:tc>
        <w:tc>
          <w:tcPr>
            <w:tcW w:w="525"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27</w:t>
            </w:r>
          </w:p>
        </w:tc>
        <w:tc>
          <w:tcPr>
            <w:tcW w:w="72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SAL</w:t>
            </w:r>
          </w:p>
        </w:tc>
        <w:tc>
          <w:tcPr>
            <w:tcW w:w="945"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2.02</w:t>
            </w:r>
          </w:p>
        </w:tc>
        <w:tc>
          <w:tcPr>
            <w:tcW w:w="69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.022</w:t>
            </w:r>
          </w:p>
        </w:tc>
        <w:tc>
          <w:tcPr>
            <w:tcW w:w="240" w:type="dxa"/>
            <w:shd w:val="clear" w:color="auto" w:fill="auto"/>
            <w:tcMar>
              <w:top w:w="0" w:type="dxa"/>
              <w:left w:w="0" w:type="dxa"/>
              <w:bottom w:w="0" w:type="dxa"/>
              <w:right w:w="0" w:type="dxa"/>
            </w:tcMar>
          </w:tcPr>
          <w:p w:rsidR="00894E46" w:rsidRDefault="00B379AD">
            <w:pPr>
              <w:pStyle w:val="normal"/>
              <w:ind w:left="60"/>
            </w:pPr>
            <w:r>
              <w:t xml:space="preserve"> </w:t>
            </w:r>
          </w:p>
        </w:tc>
      </w:tr>
      <w:tr w:rsidR="00894E46">
        <w:trPr>
          <w:trHeight w:val="315"/>
        </w:trPr>
        <w:tc>
          <w:tcPr>
            <w:tcW w:w="78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FEF</w:t>
            </w:r>
          </w:p>
        </w:tc>
        <w:tc>
          <w:tcPr>
            <w:tcW w:w="33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L</w:t>
            </w:r>
          </w:p>
        </w:tc>
        <w:tc>
          <w:tcPr>
            <w:tcW w:w="60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-27</w:t>
            </w:r>
          </w:p>
        </w:tc>
        <w:tc>
          <w:tcPr>
            <w:tcW w:w="495"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-9</w:t>
            </w:r>
          </w:p>
        </w:tc>
        <w:tc>
          <w:tcPr>
            <w:tcW w:w="555"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64</w:t>
            </w:r>
          </w:p>
        </w:tc>
        <w:tc>
          <w:tcPr>
            <w:tcW w:w="825"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DA</w:t>
            </w:r>
          </w:p>
        </w:tc>
        <w:tc>
          <w:tcPr>
            <w:tcW w:w="840" w:type="dxa"/>
            <w:gridSpan w:val="3"/>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RPFC</w:t>
            </w:r>
          </w:p>
        </w:tc>
        <w:tc>
          <w:tcPr>
            <w:tcW w:w="525"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R</w:t>
            </w:r>
          </w:p>
        </w:tc>
        <w:tc>
          <w:tcPr>
            <w:tcW w:w="630"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32</w:t>
            </w:r>
          </w:p>
        </w:tc>
        <w:tc>
          <w:tcPr>
            <w:tcW w:w="54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46</w:t>
            </w:r>
          </w:p>
        </w:tc>
        <w:tc>
          <w:tcPr>
            <w:tcW w:w="525"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27</w:t>
            </w:r>
          </w:p>
        </w:tc>
        <w:tc>
          <w:tcPr>
            <w:tcW w:w="72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SAL</w:t>
            </w:r>
          </w:p>
        </w:tc>
        <w:tc>
          <w:tcPr>
            <w:tcW w:w="945" w:type="dxa"/>
            <w:gridSpan w:val="2"/>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2.64</w:t>
            </w:r>
          </w:p>
        </w:tc>
        <w:tc>
          <w:tcPr>
            <w:tcW w:w="690" w:type="dxa"/>
            <w:shd w:val="clear" w:color="auto" w:fill="auto"/>
            <w:tcMar>
              <w:top w:w="0" w:type="dxa"/>
              <w:left w:w="100" w:type="dxa"/>
              <w:bottom w:w="0" w:type="dxa"/>
              <w:right w:w="100" w:type="dxa"/>
            </w:tcMar>
            <w:vAlign w:val="bottom"/>
          </w:tcPr>
          <w:p w:rsidR="00894E46" w:rsidRDefault="00B379AD">
            <w:pPr>
              <w:pStyle w:val="normal"/>
              <w:ind w:left="60"/>
              <w:jc w:val="center"/>
              <w:rPr>
                <w:rFonts w:ascii="Cambria" w:eastAsia="Cambria" w:hAnsi="Cambria" w:cs="Cambria"/>
                <w:sz w:val="20"/>
                <w:szCs w:val="20"/>
              </w:rPr>
            </w:pPr>
            <w:r>
              <w:rPr>
                <w:rFonts w:ascii="Cambria" w:eastAsia="Cambria" w:hAnsi="Cambria" w:cs="Cambria"/>
                <w:sz w:val="20"/>
                <w:szCs w:val="20"/>
              </w:rPr>
              <w:t>.004</w:t>
            </w:r>
          </w:p>
        </w:tc>
        <w:tc>
          <w:tcPr>
            <w:tcW w:w="240" w:type="dxa"/>
            <w:shd w:val="clear" w:color="auto" w:fill="auto"/>
            <w:tcMar>
              <w:top w:w="0" w:type="dxa"/>
              <w:left w:w="0" w:type="dxa"/>
              <w:bottom w:w="0" w:type="dxa"/>
              <w:right w:w="0" w:type="dxa"/>
            </w:tcMar>
          </w:tcPr>
          <w:p w:rsidR="00894E46" w:rsidRDefault="00B379AD">
            <w:pPr>
              <w:pStyle w:val="normal"/>
              <w:ind w:left="60"/>
            </w:pPr>
            <w:r>
              <w:t xml:space="preserve"> </w:t>
            </w:r>
          </w:p>
        </w:tc>
      </w:tr>
      <w:tr w:rsidR="00894E46" w:rsidRPr="007038C2">
        <w:trPr>
          <w:trHeight w:val="1260"/>
        </w:trPr>
        <w:tc>
          <w:tcPr>
            <w:tcW w:w="9000" w:type="dxa"/>
            <w:gridSpan w:val="22"/>
            <w:tcBorders>
              <w:top w:val="single" w:sz="8" w:space="0" w:color="000000"/>
            </w:tcBorders>
            <w:shd w:val="clear" w:color="auto" w:fill="auto"/>
            <w:tcMar>
              <w:top w:w="0" w:type="dxa"/>
              <w:left w:w="100" w:type="dxa"/>
              <w:bottom w:w="0" w:type="dxa"/>
              <w:right w:w="100" w:type="dxa"/>
            </w:tcMar>
          </w:tcPr>
          <w:p w:rsidR="00894E46" w:rsidRPr="007038C2" w:rsidRDefault="00B379AD">
            <w:pPr>
              <w:pStyle w:val="normal"/>
              <w:ind w:left="60"/>
              <w:jc w:val="both"/>
              <w:rPr>
                <w:rFonts w:ascii="Cambria" w:eastAsia="Cambria" w:hAnsi="Cambria" w:cs="Cambria"/>
                <w:sz w:val="20"/>
                <w:szCs w:val="20"/>
                <w:lang w:val="en-US"/>
              </w:rPr>
            </w:pPr>
            <w:r w:rsidRPr="007038C2">
              <w:rPr>
                <w:rFonts w:ascii="Cambria" w:eastAsia="Cambria" w:hAnsi="Cambria" w:cs="Cambria"/>
                <w:i/>
                <w:sz w:val="20"/>
                <w:szCs w:val="20"/>
                <w:lang w:val="en-US"/>
              </w:rPr>
              <w:t>Note</w:t>
            </w:r>
            <w:r w:rsidRPr="007038C2">
              <w:rPr>
                <w:rFonts w:ascii="Cambria" w:eastAsia="Cambria" w:hAnsi="Cambria" w:cs="Cambria"/>
                <w:sz w:val="20"/>
                <w:szCs w:val="20"/>
                <w:lang w:val="en-US"/>
              </w:rPr>
              <w:t xml:space="preserve">. H=hemisphere; RPFC = </w:t>
            </w:r>
            <w:proofErr w:type="spellStart"/>
            <w:r w:rsidRPr="007038C2">
              <w:rPr>
                <w:rFonts w:ascii="Cambria" w:eastAsia="Cambria" w:hAnsi="Cambria" w:cs="Cambria"/>
                <w:sz w:val="20"/>
                <w:szCs w:val="20"/>
                <w:lang w:val="en-US"/>
              </w:rPr>
              <w:t>Rostral</w:t>
            </w:r>
            <w:proofErr w:type="spellEnd"/>
            <w:r w:rsidRPr="007038C2">
              <w:rPr>
                <w:rFonts w:ascii="Cambria" w:eastAsia="Cambria" w:hAnsi="Cambria" w:cs="Cambria"/>
                <w:sz w:val="20"/>
                <w:szCs w:val="20"/>
                <w:lang w:val="en-US"/>
              </w:rPr>
              <w:t xml:space="preserve"> PFC; ACC = Anterior </w:t>
            </w:r>
            <w:proofErr w:type="spellStart"/>
            <w:r w:rsidRPr="007038C2">
              <w:rPr>
                <w:rFonts w:ascii="Cambria" w:eastAsia="Cambria" w:hAnsi="Cambria" w:cs="Cambria"/>
                <w:sz w:val="20"/>
                <w:szCs w:val="20"/>
                <w:lang w:val="en-US"/>
              </w:rPr>
              <w:t>Cingulate</w:t>
            </w:r>
            <w:proofErr w:type="spellEnd"/>
            <w:r w:rsidRPr="007038C2">
              <w:rPr>
                <w:rFonts w:ascii="Cambria" w:eastAsia="Cambria" w:hAnsi="Cambria" w:cs="Cambria"/>
                <w:sz w:val="20"/>
                <w:szCs w:val="20"/>
                <w:lang w:val="en-US"/>
              </w:rPr>
              <w:t xml:space="preserve"> Cortex; HC = Hippocampus; FEF = Frontal Eye Fields, LPFC = lateral prefrontal cortex; MPFC = medial prefrontal cortex; NW = network; Sal = Salience; DA = dorsal attention; FP = </w:t>
            </w:r>
            <w:proofErr w:type="spellStart"/>
            <w:r w:rsidRPr="007038C2">
              <w:rPr>
                <w:rFonts w:ascii="Cambria" w:eastAsia="Cambria" w:hAnsi="Cambria" w:cs="Cambria"/>
                <w:sz w:val="20"/>
                <w:szCs w:val="20"/>
                <w:lang w:val="en-US"/>
              </w:rPr>
              <w:t>frontoparietal</w:t>
            </w:r>
            <w:proofErr w:type="spellEnd"/>
            <w:r w:rsidRPr="007038C2">
              <w:rPr>
                <w:rFonts w:ascii="Cambria" w:eastAsia="Cambria" w:hAnsi="Cambria" w:cs="Cambria"/>
                <w:sz w:val="20"/>
                <w:szCs w:val="20"/>
                <w:lang w:val="en-US"/>
              </w:rPr>
              <w:t>; DM</w:t>
            </w:r>
            <w:r w:rsidRPr="007038C2">
              <w:rPr>
                <w:rFonts w:ascii="Cambria" w:eastAsia="Cambria" w:hAnsi="Cambria" w:cs="Cambria"/>
                <w:sz w:val="20"/>
                <w:szCs w:val="20"/>
                <w:lang w:val="en-US"/>
              </w:rPr>
              <w:t>N = default mode; N=132.</w:t>
            </w:r>
          </w:p>
        </w:tc>
        <w:tc>
          <w:tcPr>
            <w:tcW w:w="240" w:type="dxa"/>
            <w:shd w:val="clear" w:color="auto" w:fill="auto"/>
            <w:tcMar>
              <w:top w:w="0" w:type="dxa"/>
              <w:left w:w="0" w:type="dxa"/>
              <w:bottom w:w="0" w:type="dxa"/>
              <w:right w:w="0" w:type="dxa"/>
            </w:tcMar>
          </w:tcPr>
          <w:p w:rsidR="00894E46" w:rsidRPr="007038C2" w:rsidRDefault="00B379AD">
            <w:pPr>
              <w:pStyle w:val="normal"/>
              <w:ind w:left="60"/>
              <w:rPr>
                <w:lang w:val="en-US"/>
              </w:rPr>
            </w:pPr>
            <w:r w:rsidRPr="007038C2">
              <w:rPr>
                <w:lang w:val="en-US"/>
              </w:rPr>
              <w:t xml:space="preserve"> </w:t>
            </w:r>
          </w:p>
        </w:tc>
      </w:tr>
      <w:tr w:rsidR="00894E46" w:rsidRPr="007038C2">
        <w:trPr>
          <w:trHeight w:val="485"/>
        </w:trPr>
        <w:tc>
          <w:tcPr>
            <w:tcW w:w="780" w:type="dxa"/>
            <w:shd w:val="clear" w:color="auto" w:fill="auto"/>
            <w:tcMar>
              <w:top w:w="100" w:type="dxa"/>
              <w:left w:w="100" w:type="dxa"/>
              <w:bottom w:w="100" w:type="dxa"/>
              <w:right w:w="100" w:type="dxa"/>
            </w:tcMar>
          </w:tcPr>
          <w:p w:rsidR="00894E46" w:rsidRPr="007038C2" w:rsidRDefault="00894E46">
            <w:pPr>
              <w:pStyle w:val="normal"/>
              <w:ind w:left="60"/>
              <w:rPr>
                <w:lang w:val="en-US"/>
              </w:rPr>
            </w:pPr>
          </w:p>
        </w:tc>
        <w:tc>
          <w:tcPr>
            <w:tcW w:w="330" w:type="dxa"/>
            <w:shd w:val="clear" w:color="auto" w:fill="auto"/>
            <w:tcMar>
              <w:top w:w="100" w:type="dxa"/>
              <w:left w:w="100" w:type="dxa"/>
              <w:bottom w:w="100" w:type="dxa"/>
              <w:right w:w="100" w:type="dxa"/>
            </w:tcMar>
          </w:tcPr>
          <w:p w:rsidR="00894E46" w:rsidRPr="007038C2" w:rsidRDefault="00894E46">
            <w:pPr>
              <w:pStyle w:val="normal"/>
              <w:ind w:left="60"/>
              <w:rPr>
                <w:lang w:val="en-US"/>
              </w:rPr>
            </w:pPr>
          </w:p>
        </w:tc>
        <w:tc>
          <w:tcPr>
            <w:tcW w:w="600" w:type="dxa"/>
            <w:shd w:val="clear" w:color="auto" w:fill="auto"/>
            <w:tcMar>
              <w:top w:w="100" w:type="dxa"/>
              <w:left w:w="100" w:type="dxa"/>
              <w:bottom w:w="100" w:type="dxa"/>
              <w:right w:w="100" w:type="dxa"/>
            </w:tcMar>
          </w:tcPr>
          <w:p w:rsidR="00894E46" w:rsidRPr="007038C2" w:rsidRDefault="00894E46">
            <w:pPr>
              <w:pStyle w:val="normal"/>
              <w:ind w:left="60"/>
              <w:rPr>
                <w:lang w:val="en-US"/>
              </w:rPr>
            </w:pPr>
          </w:p>
        </w:tc>
        <w:tc>
          <w:tcPr>
            <w:tcW w:w="240" w:type="dxa"/>
            <w:shd w:val="clear" w:color="auto" w:fill="auto"/>
            <w:tcMar>
              <w:top w:w="100" w:type="dxa"/>
              <w:left w:w="100" w:type="dxa"/>
              <w:bottom w:w="100" w:type="dxa"/>
              <w:right w:w="100" w:type="dxa"/>
            </w:tcMar>
          </w:tcPr>
          <w:p w:rsidR="00894E46" w:rsidRPr="007038C2" w:rsidRDefault="00894E46">
            <w:pPr>
              <w:pStyle w:val="normal"/>
              <w:ind w:left="60"/>
              <w:rPr>
                <w:lang w:val="en-US"/>
              </w:rPr>
            </w:pPr>
          </w:p>
        </w:tc>
        <w:tc>
          <w:tcPr>
            <w:tcW w:w="255" w:type="dxa"/>
            <w:gridSpan w:val="2"/>
            <w:shd w:val="clear" w:color="auto" w:fill="auto"/>
            <w:tcMar>
              <w:top w:w="100" w:type="dxa"/>
              <w:left w:w="100" w:type="dxa"/>
              <w:bottom w:w="100" w:type="dxa"/>
              <w:right w:w="100" w:type="dxa"/>
            </w:tcMar>
          </w:tcPr>
          <w:p w:rsidR="00894E46" w:rsidRPr="007038C2" w:rsidRDefault="00894E46">
            <w:pPr>
              <w:pStyle w:val="normal"/>
              <w:ind w:left="60"/>
              <w:rPr>
                <w:lang w:val="en-US"/>
              </w:rPr>
            </w:pPr>
          </w:p>
        </w:tc>
        <w:tc>
          <w:tcPr>
            <w:tcW w:w="555" w:type="dxa"/>
            <w:shd w:val="clear" w:color="auto" w:fill="auto"/>
            <w:tcMar>
              <w:top w:w="100" w:type="dxa"/>
              <w:left w:w="100" w:type="dxa"/>
              <w:bottom w:w="100" w:type="dxa"/>
              <w:right w:w="100" w:type="dxa"/>
            </w:tcMar>
          </w:tcPr>
          <w:p w:rsidR="00894E46" w:rsidRPr="007038C2" w:rsidRDefault="00894E46">
            <w:pPr>
              <w:pStyle w:val="normal"/>
              <w:ind w:left="60"/>
              <w:rPr>
                <w:lang w:val="en-US"/>
              </w:rPr>
            </w:pPr>
          </w:p>
        </w:tc>
        <w:tc>
          <w:tcPr>
            <w:tcW w:w="240" w:type="dxa"/>
            <w:shd w:val="clear" w:color="auto" w:fill="auto"/>
            <w:tcMar>
              <w:top w:w="100" w:type="dxa"/>
              <w:left w:w="100" w:type="dxa"/>
              <w:bottom w:w="100" w:type="dxa"/>
              <w:right w:w="100" w:type="dxa"/>
            </w:tcMar>
          </w:tcPr>
          <w:p w:rsidR="00894E46" w:rsidRPr="007038C2" w:rsidRDefault="00894E46">
            <w:pPr>
              <w:pStyle w:val="normal"/>
              <w:ind w:left="60"/>
              <w:rPr>
                <w:lang w:val="en-US"/>
              </w:rPr>
            </w:pPr>
          </w:p>
        </w:tc>
        <w:tc>
          <w:tcPr>
            <w:tcW w:w="585" w:type="dxa"/>
            <w:shd w:val="clear" w:color="auto" w:fill="auto"/>
            <w:tcMar>
              <w:top w:w="100" w:type="dxa"/>
              <w:left w:w="100" w:type="dxa"/>
              <w:bottom w:w="100" w:type="dxa"/>
              <w:right w:w="100" w:type="dxa"/>
            </w:tcMar>
          </w:tcPr>
          <w:p w:rsidR="00894E46" w:rsidRPr="007038C2" w:rsidRDefault="00894E46">
            <w:pPr>
              <w:pStyle w:val="normal"/>
              <w:ind w:left="60"/>
              <w:rPr>
                <w:lang w:val="en-US"/>
              </w:rPr>
            </w:pPr>
          </w:p>
        </w:tc>
        <w:tc>
          <w:tcPr>
            <w:tcW w:w="600" w:type="dxa"/>
            <w:shd w:val="clear" w:color="auto" w:fill="auto"/>
            <w:tcMar>
              <w:top w:w="100" w:type="dxa"/>
              <w:left w:w="100" w:type="dxa"/>
              <w:bottom w:w="100" w:type="dxa"/>
              <w:right w:w="100" w:type="dxa"/>
            </w:tcMar>
          </w:tcPr>
          <w:p w:rsidR="00894E46" w:rsidRPr="007038C2" w:rsidRDefault="00894E46">
            <w:pPr>
              <w:pStyle w:val="normal"/>
              <w:ind w:left="60"/>
              <w:rPr>
                <w:lang w:val="en-US"/>
              </w:rPr>
            </w:pPr>
          </w:p>
        </w:tc>
        <w:tc>
          <w:tcPr>
            <w:tcW w:w="240" w:type="dxa"/>
            <w:gridSpan w:val="2"/>
            <w:shd w:val="clear" w:color="auto" w:fill="auto"/>
            <w:tcMar>
              <w:top w:w="100" w:type="dxa"/>
              <w:left w:w="100" w:type="dxa"/>
              <w:bottom w:w="100" w:type="dxa"/>
              <w:right w:w="100" w:type="dxa"/>
            </w:tcMar>
          </w:tcPr>
          <w:p w:rsidR="00894E46" w:rsidRPr="007038C2" w:rsidRDefault="00894E46">
            <w:pPr>
              <w:pStyle w:val="normal"/>
              <w:ind w:left="60"/>
              <w:rPr>
                <w:lang w:val="en-US"/>
              </w:rPr>
            </w:pPr>
          </w:p>
        </w:tc>
        <w:tc>
          <w:tcPr>
            <w:tcW w:w="525" w:type="dxa"/>
            <w:shd w:val="clear" w:color="auto" w:fill="auto"/>
            <w:tcMar>
              <w:top w:w="100" w:type="dxa"/>
              <w:left w:w="100" w:type="dxa"/>
              <w:bottom w:w="100" w:type="dxa"/>
              <w:right w:w="100" w:type="dxa"/>
            </w:tcMar>
          </w:tcPr>
          <w:p w:rsidR="00894E46" w:rsidRPr="007038C2" w:rsidRDefault="00894E46">
            <w:pPr>
              <w:pStyle w:val="normal"/>
              <w:ind w:left="60"/>
              <w:rPr>
                <w:lang w:val="en-US"/>
              </w:rPr>
            </w:pPr>
          </w:p>
        </w:tc>
        <w:tc>
          <w:tcPr>
            <w:tcW w:w="390" w:type="dxa"/>
            <w:shd w:val="clear" w:color="auto" w:fill="auto"/>
            <w:tcMar>
              <w:top w:w="100" w:type="dxa"/>
              <w:left w:w="100" w:type="dxa"/>
              <w:bottom w:w="100" w:type="dxa"/>
              <w:right w:w="100" w:type="dxa"/>
            </w:tcMar>
          </w:tcPr>
          <w:p w:rsidR="00894E46" w:rsidRPr="007038C2" w:rsidRDefault="00894E46">
            <w:pPr>
              <w:pStyle w:val="normal"/>
              <w:ind w:left="60"/>
              <w:rPr>
                <w:lang w:val="en-US"/>
              </w:rPr>
            </w:pPr>
          </w:p>
        </w:tc>
        <w:tc>
          <w:tcPr>
            <w:tcW w:w="240" w:type="dxa"/>
            <w:shd w:val="clear" w:color="auto" w:fill="auto"/>
            <w:tcMar>
              <w:top w:w="100" w:type="dxa"/>
              <w:left w:w="100" w:type="dxa"/>
              <w:bottom w:w="100" w:type="dxa"/>
              <w:right w:w="100" w:type="dxa"/>
            </w:tcMar>
          </w:tcPr>
          <w:p w:rsidR="00894E46" w:rsidRPr="007038C2" w:rsidRDefault="00894E46">
            <w:pPr>
              <w:pStyle w:val="normal"/>
              <w:ind w:left="60"/>
              <w:rPr>
                <w:lang w:val="en-US"/>
              </w:rPr>
            </w:pPr>
          </w:p>
        </w:tc>
        <w:tc>
          <w:tcPr>
            <w:tcW w:w="540" w:type="dxa"/>
            <w:shd w:val="clear" w:color="auto" w:fill="auto"/>
            <w:tcMar>
              <w:top w:w="100" w:type="dxa"/>
              <w:left w:w="100" w:type="dxa"/>
              <w:bottom w:w="100" w:type="dxa"/>
              <w:right w:w="100" w:type="dxa"/>
            </w:tcMar>
          </w:tcPr>
          <w:p w:rsidR="00894E46" w:rsidRPr="007038C2" w:rsidRDefault="00894E46">
            <w:pPr>
              <w:pStyle w:val="normal"/>
              <w:ind w:left="60"/>
              <w:rPr>
                <w:lang w:val="en-US"/>
              </w:rPr>
            </w:pPr>
          </w:p>
        </w:tc>
        <w:tc>
          <w:tcPr>
            <w:tcW w:w="255" w:type="dxa"/>
            <w:shd w:val="clear" w:color="auto" w:fill="auto"/>
            <w:tcMar>
              <w:top w:w="100" w:type="dxa"/>
              <w:left w:w="100" w:type="dxa"/>
              <w:bottom w:w="100" w:type="dxa"/>
              <w:right w:w="100" w:type="dxa"/>
            </w:tcMar>
          </w:tcPr>
          <w:p w:rsidR="00894E46" w:rsidRPr="007038C2" w:rsidRDefault="00894E46">
            <w:pPr>
              <w:pStyle w:val="normal"/>
              <w:ind w:left="60"/>
              <w:rPr>
                <w:lang w:val="en-US"/>
              </w:rPr>
            </w:pPr>
          </w:p>
        </w:tc>
        <w:tc>
          <w:tcPr>
            <w:tcW w:w="270" w:type="dxa"/>
            <w:shd w:val="clear" w:color="auto" w:fill="auto"/>
            <w:tcMar>
              <w:top w:w="100" w:type="dxa"/>
              <w:left w:w="100" w:type="dxa"/>
              <w:bottom w:w="100" w:type="dxa"/>
              <w:right w:w="100" w:type="dxa"/>
            </w:tcMar>
          </w:tcPr>
          <w:p w:rsidR="00894E46" w:rsidRPr="007038C2" w:rsidRDefault="00894E46">
            <w:pPr>
              <w:pStyle w:val="normal"/>
              <w:ind w:left="60"/>
              <w:rPr>
                <w:lang w:val="en-US"/>
              </w:rPr>
            </w:pPr>
          </w:p>
        </w:tc>
        <w:tc>
          <w:tcPr>
            <w:tcW w:w="720" w:type="dxa"/>
            <w:shd w:val="clear" w:color="auto" w:fill="auto"/>
            <w:tcMar>
              <w:top w:w="100" w:type="dxa"/>
              <w:left w:w="100" w:type="dxa"/>
              <w:bottom w:w="100" w:type="dxa"/>
              <w:right w:w="100" w:type="dxa"/>
            </w:tcMar>
          </w:tcPr>
          <w:p w:rsidR="00894E46" w:rsidRPr="007038C2" w:rsidRDefault="00894E46">
            <w:pPr>
              <w:pStyle w:val="normal"/>
              <w:ind w:left="60"/>
              <w:rPr>
                <w:lang w:val="en-US"/>
              </w:rPr>
            </w:pPr>
          </w:p>
        </w:tc>
        <w:tc>
          <w:tcPr>
            <w:tcW w:w="330" w:type="dxa"/>
            <w:shd w:val="clear" w:color="auto" w:fill="auto"/>
            <w:tcMar>
              <w:top w:w="100" w:type="dxa"/>
              <w:left w:w="100" w:type="dxa"/>
              <w:bottom w:w="100" w:type="dxa"/>
              <w:right w:w="100" w:type="dxa"/>
            </w:tcMar>
          </w:tcPr>
          <w:p w:rsidR="00894E46" w:rsidRPr="007038C2" w:rsidRDefault="00894E46">
            <w:pPr>
              <w:pStyle w:val="normal"/>
              <w:ind w:left="60"/>
              <w:rPr>
                <w:lang w:val="en-US"/>
              </w:rPr>
            </w:pPr>
          </w:p>
        </w:tc>
        <w:tc>
          <w:tcPr>
            <w:tcW w:w="615" w:type="dxa"/>
            <w:shd w:val="clear" w:color="auto" w:fill="auto"/>
            <w:tcMar>
              <w:top w:w="100" w:type="dxa"/>
              <w:left w:w="100" w:type="dxa"/>
              <w:bottom w:w="100" w:type="dxa"/>
              <w:right w:w="100" w:type="dxa"/>
            </w:tcMar>
          </w:tcPr>
          <w:p w:rsidR="00894E46" w:rsidRPr="007038C2" w:rsidRDefault="00894E46">
            <w:pPr>
              <w:pStyle w:val="normal"/>
              <w:ind w:left="60"/>
              <w:rPr>
                <w:lang w:val="en-US"/>
              </w:rPr>
            </w:pPr>
          </w:p>
        </w:tc>
        <w:tc>
          <w:tcPr>
            <w:tcW w:w="690" w:type="dxa"/>
            <w:shd w:val="clear" w:color="auto" w:fill="auto"/>
            <w:tcMar>
              <w:top w:w="100" w:type="dxa"/>
              <w:left w:w="100" w:type="dxa"/>
              <w:bottom w:w="100" w:type="dxa"/>
              <w:right w:w="100" w:type="dxa"/>
            </w:tcMar>
          </w:tcPr>
          <w:p w:rsidR="00894E46" w:rsidRPr="007038C2" w:rsidRDefault="00894E46">
            <w:pPr>
              <w:pStyle w:val="normal"/>
              <w:ind w:left="60"/>
              <w:rPr>
                <w:lang w:val="en-US"/>
              </w:rPr>
            </w:pPr>
          </w:p>
        </w:tc>
        <w:tc>
          <w:tcPr>
            <w:tcW w:w="240" w:type="dxa"/>
            <w:shd w:val="clear" w:color="auto" w:fill="auto"/>
            <w:tcMar>
              <w:top w:w="100" w:type="dxa"/>
              <w:left w:w="100" w:type="dxa"/>
              <w:bottom w:w="100" w:type="dxa"/>
              <w:right w:w="100" w:type="dxa"/>
            </w:tcMar>
          </w:tcPr>
          <w:p w:rsidR="00894E46" w:rsidRPr="007038C2" w:rsidRDefault="00894E46">
            <w:pPr>
              <w:pStyle w:val="normal"/>
              <w:ind w:left="60"/>
              <w:rPr>
                <w:lang w:val="en-US"/>
              </w:rPr>
            </w:pPr>
          </w:p>
        </w:tc>
      </w:tr>
    </w:tbl>
    <w:p w:rsidR="00894E46" w:rsidRPr="007038C2" w:rsidRDefault="00B379AD">
      <w:pPr>
        <w:pStyle w:val="normal"/>
        <w:spacing w:before="240" w:after="240"/>
        <w:rPr>
          <w:rFonts w:ascii="Cambria" w:eastAsia="Cambria" w:hAnsi="Cambria" w:cs="Cambria"/>
          <w:sz w:val="24"/>
          <w:szCs w:val="24"/>
          <w:lang w:val="en-US"/>
        </w:rPr>
      </w:pPr>
      <w:r w:rsidRPr="007038C2">
        <w:rPr>
          <w:rFonts w:ascii="Cambria" w:eastAsia="Cambria" w:hAnsi="Cambria" w:cs="Cambria"/>
          <w:sz w:val="24"/>
          <w:szCs w:val="24"/>
          <w:lang w:val="en-US"/>
        </w:rPr>
        <w:t xml:space="preserve"> </w:t>
      </w:r>
    </w:p>
    <w:p w:rsidR="00894E46" w:rsidRPr="007038C2" w:rsidRDefault="00B379AD">
      <w:pPr>
        <w:pStyle w:val="normal"/>
        <w:spacing w:before="240" w:after="240"/>
        <w:jc w:val="both"/>
        <w:rPr>
          <w:rFonts w:ascii="Cambria" w:eastAsia="Cambria" w:hAnsi="Cambria" w:cs="Cambria"/>
          <w:b/>
          <w:sz w:val="24"/>
          <w:szCs w:val="24"/>
          <w:u w:val="single"/>
          <w:lang w:val="en-US"/>
        </w:rPr>
      </w:pPr>
      <w:r w:rsidRPr="007038C2">
        <w:rPr>
          <w:rFonts w:ascii="Cambria" w:eastAsia="Cambria" w:hAnsi="Cambria" w:cs="Cambria"/>
          <w:b/>
          <w:sz w:val="24"/>
          <w:szCs w:val="24"/>
          <w:u w:val="single"/>
          <w:lang w:val="en-US"/>
        </w:rPr>
        <w:t>Data report of other preregistered training-related outcome measures</w:t>
      </w:r>
    </w:p>
    <w:p w:rsidR="00894E46" w:rsidRPr="007038C2" w:rsidRDefault="00B379AD">
      <w:pPr>
        <w:pStyle w:val="normal"/>
        <w:spacing w:before="240" w:after="240"/>
        <w:jc w:val="both"/>
        <w:rPr>
          <w:rFonts w:ascii="Cambria" w:eastAsia="Cambria" w:hAnsi="Cambria" w:cs="Cambria"/>
          <w:b/>
          <w:sz w:val="24"/>
          <w:szCs w:val="24"/>
          <w:lang w:val="en-US"/>
        </w:rPr>
      </w:pPr>
      <w:r w:rsidRPr="007038C2">
        <w:rPr>
          <w:rFonts w:ascii="Cambria" w:eastAsia="Cambria" w:hAnsi="Cambria" w:cs="Cambria"/>
          <w:b/>
          <w:sz w:val="24"/>
          <w:szCs w:val="24"/>
          <w:lang w:val="en-US"/>
        </w:rPr>
        <w:t xml:space="preserve"> </w:t>
      </w:r>
    </w:p>
    <w:p w:rsidR="00894E46" w:rsidRPr="007038C2" w:rsidRDefault="00B379AD">
      <w:pPr>
        <w:pStyle w:val="normal"/>
        <w:spacing w:before="240" w:after="240"/>
        <w:jc w:val="both"/>
        <w:rPr>
          <w:rFonts w:ascii="Cambria" w:eastAsia="Cambria" w:hAnsi="Cambria" w:cs="Cambria"/>
          <w:b/>
          <w:sz w:val="24"/>
          <w:szCs w:val="24"/>
          <w:lang w:val="en-US"/>
        </w:rPr>
      </w:pPr>
      <w:r w:rsidRPr="007038C2">
        <w:rPr>
          <w:rFonts w:ascii="Cambria" w:eastAsia="Cambria" w:hAnsi="Cambria" w:cs="Cambria"/>
          <w:b/>
          <w:sz w:val="24"/>
          <w:szCs w:val="24"/>
          <w:lang w:val="en-US"/>
        </w:rPr>
        <w:t>Magnetic Resonance Spectroscopy (MRS) – Glutamate</w:t>
      </w:r>
    </w:p>
    <w:p w:rsidR="00894E46" w:rsidRPr="007038C2" w:rsidRDefault="00B379AD">
      <w:pPr>
        <w:pStyle w:val="normal"/>
        <w:spacing w:before="240" w:after="240"/>
        <w:jc w:val="both"/>
        <w:rPr>
          <w:rFonts w:ascii="Cambria" w:eastAsia="Cambria" w:hAnsi="Cambria" w:cs="Cambria"/>
          <w:color w:val="222222"/>
          <w:sz w:val="24"/>
          <w:szCs w:val="24"/>
          <w:lang w:val="en-US"/>
        </w:rPr>
      </w:pPr>
      <w:r w:rsidRPr="007038C2">
        <w:rPr>
          <w:rFonts w:ascii="Cambria" w:eastAsia="Cambria" w:hAnsi="Cambria" w:cs="Cambria"/>
          <w:sz w:val="24"/>
          <w:szCs w:val="24"/>
          <w:lang w:val="en-US"/>
        </w:rPr>
        <w:t xml:space="preserve">Current </w:t>
      </w:r>
      <w:proofErr w:type="spellStart"/>
      <w:r w:rsidRPr="007038C2">
        <w:rPr>
          <w:rFonts w:ascii="Cambria" w:eastAsia="Cambria" w:hAnsi="Cambria" w:cs="Cambria"/>
          <w:sz w:val="24"/>
          <w:szCs w:val="24"/>
          <w:lang w:val="en-US"/>
        </w:rPr>
        <w:t>pathophysiological</w:t>
      </w:r>
      <w:proofErr w:type="spellEnd"/>
      <w:r w:rsidRPr="007038C2">
        <w:rPr>
          <w:rFonts w:ascii="Cambria" w:eastAsia="Cambria" w:hAnsi="Cambria" w:cs="Cambria"/>
          <w:sz w:val="24"/>
          <w:szCs w:val="24"/>
          <w:lang w:val="en-US"/>
        </w:rPr>
        <w:t xml:space="preserve"> theories of schizophrenia highlight the role of glutamate in altered brain connectivity (</w:t>
      </w:r>
      <w:r w:rsidRPr="007038C2">
        <w:rPr>
          <w:rFonts w:ascii="Cambria" w:eastAsia="Cambria" w:hAnsi="Cambria" w:cs="Cambria"/>
          <w:i/>
          <w:sz w:val="24"/>
          <w:szCs w:val="24"/>
          <w:lang w:val="en-US"/>
        </w:rPr>
        <w:t>91</w:t>
      </w:r>
      <w:r w:rsidRPr="007038C2">
        <w:rPr>
          <w:rFonts w:ascii="Cambria" w:eastAsia="Cambria" w:hAnsi="Cambria" w:cs="Cambria"/>
          <w:sz w:val="24"/>
          <w:szCs w:val="24"/>
          <w:lang w:val="en-US"/>
        </w:rPr>
        <w:t xml:space="preserve">). Reciprocal connections between </w:t>
      </w:r>
      <w:proofErr w:type="spellStart"/>
      <w:r w:rsidRPr="007038C2">
        <w:rPr>
          <w:rFonts w:ascii="Cambria" w:eastAsia="Cambria" w:hAnsi="Cambria" w:cs="Cambria"/>
          <w:sz w:val="24"/>
          <w:szCs w:val="24"/>
          <w:lang w:val="en-US"/>
        </w:rPr>
        <w:t>corticocortical</w:t>
      </w:r>
      <w:proofErr w:type="spellEnd"/>
      <w:r w:rsidRPr="007038C2">
        <w:rPr>
          <w:rFonts w:ascii="Cambria" w:eastAsia="Cambria" w:hAnsi="Cambria" w:cs="Cambria"/>
          <w:sz w:val="24"/>
          <w:szCs w:val="24"/>
          <w:lang w:val="en-US"/>
        </w:rPr>
        <w:t xml:space="preserve"> and </w:t>
      </w:r>
      <w:proofErr w:type="spellStart"/>
      <w:r w:rsidRPr="007038C2">
        <w:rPr>
          <w:rFonts w:ascii="Cambria" w:eastAsia="Cambria" w:hAnsi="Cambria" w:cs="Cambria"/>
          <w:sz w:val="24"/>
          <w:szCs w:val="24"/>
          <w:lang w:val="en-US"/>
        </w:rPr>
        <w:t>corticolimbic</w:t>
      </w:r>
      <w:proofErr w:type="spellEnd"/>
      <w:r w:rsidRPr="007038C2">
        <w:rPr>
          <w:rFonts w:ascii="Cambria" w:eastAsia="Cambria" w:hAnsi="Cambria" w:cs="Cambria"/>
          <w:sz w:val="24"/>
          <w:szCs w:val="24"/>
          <w:lang w:val="en-US"/>
        </w:rPr>
        <w:t xml:space="preserve"> including </w:t>
      </w:r>
      <w:proofErr w:type="spellStart"/>
      <w:r w:rsidRPr="007038C2">
        <w:rPr>
          <w:rFonts w:ascii="Cambria" w:eastAsia="Cambria" w:hAnsi="Cambria" w:cs="Cambria"/>
          <w:sz w:val="24"/>
          <w:szCs w:val="24"/>
          <w:lang w:val="en-US"/>
        </w:rPr>
        <w:t>hippocampal</w:t>
      </w:r>
      <w:proofErr w:type="spellEnd"/>
      <w:r w:rsidRPr="007038C2">
        <w:rPr>
          <w:rFonts w:ascii="Cambria" w:eastAsia="Cambria" w:hAnsi="Cambria" w:cs="Cambria"/>
          <w:sz w:val="24"/>
          <w:szCs w:val="24"/>
          <w:lang w:val="en-US"/>
        </w:rPr>
        <w:t xml:space="preserve"> projections are exclusively </w:t>
      </w:r>
      <w:proofErr w:type="spellStart"/>
      <w:r w:rsidRPr="007038C2">
        <w:rPr>
          <w:rFonts w:ascii="Cambria" w:eastAsia="Cambria" w:hAnsi="Cambria" w:cs="Cambria"/>
          <w:sz w:val="24"/>
          <w:szCs w:val="24"/>
          <w:lang w:val="en-US"/>
        </w:rPr>
        <w:t>glutamatergic</w:t>
      </w:r>
      <w:proofErr w:type="spellEnd"/>
      <w:r w:rsidRPr="007038C2">
        <w:rPr>
          <w:rFonts w:ascii="Cambria" w:eastAsia="Cambria" w:hAnsi="Cambria" w:cs="Cambria"/>
          <w:sz w:val="24"/>
          <w:szCs w:val="24"/>
          <w:lang w:val="en-US"/>
        </w:rPr>
        <w:t xml:space="preserve">. </w:t>
      </w:r>
      <w:proofErr w:type="spellStart"/>
      <w:r w:rsidRPr="007038C2">
        <w:rPr>
          <w:rFonts w:ascii="Cambria" w:eastAsia="Cambria" w:hAnsi="Cambria" w:cs="Cambria"/>
          <w:sz w:val="24"/>
          <w:szCs w:val="24"/>
          <w:lang w:val="en-US"/>
        </w:rPr>
        <w:t>Gluta</w:t>
      </w:r>
      <w:r w:rsidRPr="007038C2">
        <w:rPr>
          <w:rFonts w:ascii="Cambria" w:eastAsia="Cambria" w:hAnsi="Cambria" w:cs="Cambria"/>
          <w:sz w:val="24"/>
          <w:szCs w:val="24"/>
          <w:lang w:val="en-US"/>
        </w:rPr>
        <w:t>matergic</w:t>
      </w:r>
      <w:proofErr w:type="spellEnd"/>
      <w:r w:rsidRPr="007038C2">
        <w:rPr>
          <w:rFonts w:ascii="Cambria" w:eastAsia="Cambria" w:hAnsi="Cambria" w:cs="Cambria"/>
          <w:sz w:val="24"/>
          <w:szCs w:val="24"/>
          <w:lang w:val="en-US"/>
        </w:rPr>
        <w:t xml:space="preserve"> neurons are, therefore, the exclusive means by which (aberrant) information is transferred within and between these regions (</w:t>
      </w:r>
      <w:r w:rsidRPr="007038C2">
        <w:rPr>
          <w:rFonts w:ascii="Cambria" w:eastAsia="Cambria" w:hAnsi="Cambria" w:cs="Cambria"/>
          <w:i/>
          <w:sz w:val="24"/>
          <w:szCs w:val="24"/>
          <w:lang w:val="en-US"/>
        </w:rPr>
        <w:t>92</w:t>
      </w:r>
      <w:r w:rsidRPr="007038C2">
        <w:rPr>
          <w:rFonts w:ascii="Cambria" w:eastAsia="Cambria" w:hAnsi="Cambria" w:cs="Cambria"/>
          <w:sz w:val="24"/>
          <w:szCs w:val="24"/>
          <w:lang w:val="en-US"/>
        </w:rPr>
        <w:t xml:space="preserve">). Furthermore, glutamate modulates long-term </w:t>
      </w:r>
      <w:proofErr w:type="spellStart"/>
      <w:r w:rsidRPr="007038C2">
        <w:rPr>
          <w:rFonts w:ascii="Cambria" w:eastAsia="Cambria" w:hAnsi="Cambria" w:cs="Cambria"/>
          <w:sz w:val="24"/>
          <w:szCs w:val="24"/>
          <w:lang w:val="en-US"/>
        </w:rPr>
        <w:t>potentiation</w:t>
      </w:r>
      <w:proofErr w:type="spellEnd"/>
      <w:r w:rsidRPr="007038C2">
        <w:rPr>
          <w:rFonts w:ascii="Cambria" w:eastAsia="Cambria" w:hAnsi="Cambria" w:cs="Cambria"/>
          <w:sz w:val="24"/>
          <w:szCs w:val="24"/>
          <w:lang w:val="en-US"/>
        </w:rPr>
        <w:t xml:space="preserve"> and thereby plays an essential role in memory and learning pr</w:t>
      </w:r>
      <w:r w:rsidRPr="007038C2">
        <w:rPr>
          <w:rFonts w:ascii="Cambria" w:eastAsia="Cambria" w:hAnsi="Cambria" w:cs="Cambria"/>
          <w:sz w:val="24"/>
          <w:szCs w:val="24"/>
          <w:lang w:val="en-US"/>
        </w:rPr>
        <w:t xml:space="preserve">ocesses. For those reasons, we explored the </w:t>
      </w:r>
      <w:proofErr w:type="spellStart"/>
      <w:r w:rsidRPr="007038C2">
        <w:rPr>
          <w:rFonts w:ascii="Cambria" w:eastAsia="Cambria" w:hAnsi="Cambria" w:cs="Cambria"/>
          <w:sz w:val="24"/>
          <w:szCs w:val="24"/>
          <w:lang w:val="en-US"/>
        </w:rPr>
        <w:t>neurochemical</w:t>
      </w:r>
      <w:proofErr w:type="spellEnd"/>
      <w:r w:rsidRPr="007038C2">
        <w:rPr>
          <w:rFonts w:ascii="Cambria" w:eastAsia="Cambria" w:hAnsi="Cambria" w:cs="Cambria"/>
          <w:sz w:val="24"/>
          <w:szCs w:val="24"/>
          <w:lang w:val="en-US"/>
        </w:rPr>
        <w:t xml:space="preserve"> basis of FC in relation to the videogame intervention. </w:t>
      </w:r>
      <w:r w:rsidRPr="007038C2">
        <w:rPr>
          <w:rFonts w:ascii="Cambria" w:eastAsia="Cambria" w:hAnsi="Cambria" w:cs="Cambria"/>
          <w:color w:val="222222"/>
          <w:sz w:val="24"/>
          <w:szCs w:val="24"/>
          <w:lang w:val="en-US"/>
        </w:rPr>
        <w:t>We hypothesized that changes in absolute glutamate concentration may predict training-related changes in HC-PFC FC.</w:t>
      </w:r>
    </w:p>
    <w:p w:rsidR="00894E46" w:rsidRPr="007038C2" w:rsidRDefault="00B379AD">
      <w:pPr>
        <w:pStyle w:val="normal"/>
        <w:spacing w:before="200" w:after="240"/>
        <w:jc w:val="both"/>
        <w:rPr>
          <w:rFonts w:ascii="Cambria" w:eastAsia="Cambria" w:hAnsi="Cambria" w:cs="Cambria"/>
          <w:color w:val="222222"/>
          <w:sz w:val="24"/>
          <w:szCs w:val="24"/>
          <w:highlight w:val="white"/>
          <w:lang w:val="en-US"/>
        </w:rPr>
      </w:pPr>
      <w:proofErr w:type="gramStart"/>
      <w:r w:rsidRPr="007038C2">
        <w:rPr>
          <w:rFonts w:ascii="Cambria" w:eastAsia="Cambria" w:hAnsi="Cambria" w:cs="Cambria"/>
          <w:sz w:val="24"/>
          <w:szCs w:val="24"/>
          <w:lang w:val="en-US"/>
        </w:rPr>
        <w:t>Method.</w:t>
      </w:r>
      <w:proofErr w:type="gramEnd"/>
      <w:r w:rsidRPr="007038C2">
        <w:rPr>
          <w:rFonts w:ascii="Cambria" w:eastAsia="Cambria" w:hAnsi="Cambria" w:cs="Cambria"/>
          <w:sz w:val="24"/>
          <w:szCs w:val="24"/>
          <w:lang w:val="en-US"/>
        </w:rPr>
        <w:t xml:space="preserve"> We chose to measure</w:t>
      </w:r>
      <w:r w:rsidRPr="007038C2">
        <w:rPr>
          <w:rFonts w:ascii="Cambria" w:eastAsia="Cambria" w:hAnsi="Cambria" w:cs="Cambria"/>
          <w:sz w:val="24"/>
          <w:szCs w:val="24"/>
          <w:lang w:val="en-US"/>
        </w:rPr>
        <w:t xml:space="preserve"> </w:t>
      </w:r>
      <w:r w:rsidRPr="007038C2">
        <w:rPr>
          <w:rFonts w:ascii="Cambria" w:eastAsia="Cambria" w:hAnsi="Cambria" w:cs="Cambria"/>
          <w:color w:val="212121"/>
          <w:sz w:val="24"/>
          <w:szCs w:val="24"/>
          <w:highlight w:val="white"/>
          <w:lang w:val="en-US"/>
        </w:rPr>
        <w:t xml:space="preserve">absolute glutamate concentrations in a 20 × 20 × 12mm </w:t>
      </w:r>
      <w:proofErr w:type="spellStart"/>
      <w:r w:rsidRPr="007038C2">
        <w:rPr>
          <w:rFonts w:ascii="Cambria" w:eastAsia="Cambria" w:hAnsi="Cambria" w:cs="Cambria"/>
          <w:color w:val="212121"/>
          <w:sz w:val="24"/>
          <w:szCs w:val="24"/>
          <w:highlight w:val="white"/>
          <w:lang w:val="en-US"/>
        </w:rPr>
        <w:t>voxel</w:t>
      </w:r>
      <w:proofErr w:type="spellEnd"/>
      <w:r w:rsidRPr="007038C2">
        <w:rPr>
          <w:rFonts w:ascii="Cambria" w:eastAsia="Cambria" w:hAnsi="Cambria" w:cs="Cambria"/>
          <w:color w:val="212121"/>
          <w:sz w:val="24"/>
          <w:szCs w:val="24"/>
          <w:highlight w:val="white"/>
          <w:lang w:val="en-US"/>
        </w:rPr>
        <w:t xml:space="preserve"> in the right posterior HC. MRS data were acquired with 3-Tesla 1H-MRS using water-suppressed and unsuppressed spectra [point resolved spectroscopy; 128/8 averages; 90° flip angle; repetition time</w:t>
      </w:r>
      <w:r w:rsidRPr="007038C2">
        <w:rPr>
          <w:rFonts w:ascii="Cambria" w:eastAsia="Cambria" w:hAnsi="Cambria" w:cs="Cambria"/>
          <w:color w:val="212121"/>
          <w:sz w:val="24"/>
          <w:szCs w:val="24"/>
          <w:highlight w:val="white"/>
          <w:lang w:val="en-US"/>
        </w:rPr>
        <w:t xml:space="preserve"> (TR), 3 s; echo time (TE), 80 ms; automatic shimming] and they were collected in the same session after acquisition of resting state </w:t>
      </w:r>
      <w:proofErr w:type="spellStart"/>
      <w:r w:rsidRPr="007038C2">
        <w:rPr>
          <w:rFonts w:ascii="Cambria" w:eastAsia="Cambria" w:hAnsi="Cambria" w:cs="Cambria"/>
          <w:color w:val="212121"/>
          <w:sz w:val="24"/>
          <w:szCs w:val="24"/>
          <w:highlight w:val="white"/>
          <w:lang w:val="en-US"/>
        </w:rPr>
        <w:t>fMRI</w:t>
      </w:r>
      <w:proofErr w:type="spellEnd"/>
      <w:r w:rsidRPr="007038C2">
        <w:rPr>
          <w:rFonts w:ascii="Cambria" w:eastAsia="Cambria" w:hAnsi="Cambria" w:cs="Cambria"/>
          <w:color w:val="212121"/>
          <w:sz w:val="24"/>
          <w:szCs w:val="24"/>
          <w:highlight w:val="white"/>
          <w:lang w:val="en-US"/>
        </w:rPr>
        <w:t>. MRS data were analyzed using the commercial spectral-fitting package Linear Combination of Model spectra (</w:t>
      </w:r>
      <w:proofErr w:type="spellStart"/>
      <w:r w:rsidRPr="007038C2">
        <w:rPr>
          <w:rFonts w:ascii="Cambria" w:eastAsia="Cambria" w:hAnsi="Cambria" w:cs="Cambria"/>
          <w:color w:val="212121"/>
          <w:sz w:val="24"/>
          <w:szCs w:val="24"/>
          <w:highlight w:val="white"/>
          <w:lang w:val="en-US"/>
        </w:rPr>
        <w:t>LCModel</w:t>
      </w:r>
      <w:proofErr w:type="spellEnd"/>
      <w:r w:rsidRPr="007038C2">
        <w:rPr>
          <w:rFonts w:ascii="Cambria" w:eastAsia="Cambria" w:hAnsi="Cambria" w:cs="Cambria"/>
          <w:color w:val="212121"/>
          <w:sz w:val="24"/>
          <w:szCs w:val="24"/>
          <w:highlight w:val="white"/>
          <w:lang w:val="en-US"/>
        </w:rPr>
        <w:t>) (</w:t>
      </w:r>
      <w:r w:rsidRPr="007038C2">
        <w:rPr>
          <w:rFonts w:ascii="Cambria" w:eastAsia="Cambria" w:hAnsi="Cambria" w:cs="Cambria"/>
          <w:i/>
          <w:color w:val="212121"/>
          <w:sz w:val="24"/>
          <w:szCs w:val="24"/>
          <w:highlight w:val="white"/>
          <w:lang w:val="en-US"/>
        </w:rPr>
        <w:t>93</w:t>
      </w:r>
      <w:r w:rsidRPr="007038C2">
        <w:rPr>
          <w:rFonts w:ascii="Cambria" w:eastAsia="Cambria" w:hAnsi="Cambria" w:cs="Cambria"/>
          <w:color w:val="212121"/>
          <w:sz w:val="24"/>
          <w:szCs w:val="24"/>
          <w:highlight w:val="white"/>
          <w:lang w:val="en-US"/>
        </w:rPr>
        <w:t>), including water-suppressed and unsuppressed spectra.</w:t>
      </w:r>
      <w:r w:rsidRPr="007038C2">
        <w:rPr>
          <w:rFonts w:ascii="Cambria" w:eastAsia="Cambria" w:hAnsi="Cambria" w:cs="Cambria"/>
          <w:color w:val="FF0000"/>
          <w:sz w:val="24"/>
          <w:szCs w:val="24"/>
          <w:highlight w:val="white"/>
          <w:lang w:val="en-US"/>
        </w:rPr>
        <w:t xml:space="preserve"> </w:t>
      </w:r>
      <w:r w:rsidRPr="007038C2">
        <w:rPr>
          <w:rFonts w:ascii="Cambria" w:eastAsia="Cambria" w:hAnsi="Cambria" w:cs="Cambria"/>
          <w:color w:val="212121"/>
          <w:sz w:val="24"/>
          <w:szCs w:val="24"/>
          <w:highlight w:val="white"/>
          <w:lang w:val="en-US"/>
        </w:rPr>
        <w:t xml:space="preserve">All MRS </w:t>
      </w:r>
      <w:proofErr w:type="spellStart"/>
      <w:proofErr w:type="gramStart"/>
      <w:r w:rsidRPr="007038C2">
        <w:rPr>
          <w:rFonts w:ascii="Cambria" w:eastAsia="Cambria" w:hAnsi="Cambria" w:cs="Cambria"/>
          <w:color w:val="212121"/>
          <w:sz w:val="24"/>
          <w:szCs w:val="24"/>
          <w:highlight w:val="white"/>
          <w:lang w:val="en-US"/>
        </w:rPr>
        <w:t>voxels</w:t>
      </w:r>
      <w:proofErr w:type="spellEnd"/>
      <w:proofErr w:type="gramEnd"/>
      <w:r w:rsidRPr="007038C2">
        <w:rPr>
          <w:rFonts w:ascii="Cambria" w:eastAsia="Cambria" w:hAnsi="Cambria" w:cs="Cambria"/>
          <w:color w:val="212121"/>
          <w:sz w:val="24"/>
          <w:szCs w:val="24"/>
          <w:highlight w:val="white"/>
          <w:lang w:val="en-US"/>
        </w:rPr>
        <w:t xml:space="preserve"> were individually placed by anatomically trained MR operators. Due to lower MRS signal-to-noise ratio in deep brain structures (</w:t>
      </w:r>
      <w:r w:rsidRPr="007038C2">
        <w:rPr>
          <w:rFonts w:ascii="Cambria" w:eastAsia="Cambria" w:hAnsi="Cambria" w:cs="Cambria"/>
          <w:i/>
          <w:color w:val="212121"/>
          <w:sz w:val="24"/>
          <w:szCs w:val="24"/>
          <w:highlight w:val="white"/>
          <w:lang w:val="en-US"/>
        </w:rPr>
        <w:t>94</w:t>
      </w:r>
      <w:r w:rsidRPr="007038C2">
        <w:rPr>
          <w:rFonts w:ascii="Cambria" w:eastAsia="Cambria" w:hAnsi="Cambria" w:cs="Cambria"/>
          <w:color w:val="212121"/>
          <w:sz w:val="24"/>
          <w:szCs w:val="24"/>
          <w:highlight w:val="white"/>
          <w:lang w:val="en-US"/>
        </w:rPr>
        <w:t xml:space="preserve">), glutamate in the HC was measured using a more liberal definition of </w:t>
      </w:r>
      <w:proofErr w:type="spellStart"/>
      <w:r w:rsidRPr="007038C2">
        <w:rPr>
          <w:rFonts w:ascii="Cambria" w:eastAsia="Cambria" w:hAnsi="Cambria" w:cs="Cambria"/>
          <w:color w:val="212121"/>
          <w:sz w:val="24"/>
          <w:szCs w:val="24"/>
          <w:highlight w:val="white"/>
          <w:lang w:val="en-US"/>
        </w:rPr>
        <w:t>Cramér–</w:t>
      </w:r>
      <w:r w:rsidRPr="007038C2">
        <w:rPr>
          <w:rFonts w:ascii="Cambria" w:eastAsia="Cambria" w:hAnsi="Cambria" w:cs="Cambria"/>
          <w:color w:val="222222"/>
          <w:sz w:val="24"/>
          <w:szCs w:val="24"/>
          <w:highlight w:val="white"/>
          <w:lang w:val="en-US"/>
        </w:rPr>
        <w:t>Rao</w:t>
      </w:r>
      <w:proofErr w:type="spellEnd"/>
      <w:r w:rsidRPr="007038C2">
        <w:rPr>
          <w:rFonts w:ascii="Cambria" w:eastAsia="Cambria" w:hAnsi="Cambria" w:cs="Cambria"/>
          <w:color w:val="222222"/>
          <w:sz w:val="24"/>
          <w:szCs w:val="24"/>
          <w:highlight w:val="white"/>
          <w:lang w:val="en-US"/>
        </w:rPr>
        <w:t xml:space="preserve"> lower bounds of &lt;40% fit deviation (mean fit deviation, 20.4%; SD, 7.25%; range, 1–40%).</w:t>
      </w:r>
      <w:r w:rsidRPr="007038C2">
        <w:rPr>
          <w:rFonts w:ascii="Cambria" w:eastAsia="Cambria" w:hAnsi="Cambria" w:cs="Cambria"/>
          <w:color w:val="FF0000"/>
          <w:sz w:val="24"/>
          <w:szCs w:val="24"/>
          <w:highlight w:val="white"/>
          <w:lang w:val="en-US"/>
        </w:rPr>
        <w:t xml:space="preserve"> </w:t>
      </w:r>
      <w:r w:rsidRPr="007038C2">
        <w:rPr>
          <w:rFonts w:ascii="Cambria" w:eastAsia="Cambria" w:hAnsi="Cambria" w:cs="Cambria"/>
          <w:color w:val="212121"/>
          <w:sz w:val="24"/>
          <w:szCs w:val="24"/>
          <w:highlight w:val="white"/>
          <w:lang w:val="en-US"/>
        </w:rPr>
        <w:t>Because glutamate measured via MRS represents the total content of glutamate in respe</w:t>
      </w:r>
      <w:r w:rsidRPr="007038C2">
        <w:rPr>
          <w:rFonts w:ascii="Cambria" w:eastAsia="Cambria" w:hAnsi="Cambria" w:cs="Cambria"/>
          <w:color w:val="212121"/>
          <w:sz w:val="24"/>
          <w:szCs w:val="24"/>
          <w:highlight w:val="white"/>
          <w:lang w:val="en-US"/>
        </w:rPr>
        <w:t xml:space="preserve">ctive MRS </w:t>
      </w:r>
      <w:proofErr w:type="spellStart"/>
      <w:r w:rsidRPr="007038C2">
        <w:rPr>
          <w:rFonts w:ascii="Cambria" w:eastAsia="Cambria" w:hAnsi="Cambria" w:cs="Cambria"/>
          <w:color w:val="212121"/>
          <w:sz w:val="24"/>
          <w:szCs w:val="24"/>
          <w:highlight w:val="white"/>
          <w:lang w:val="en-US"/>
        </w:rPr>
        <w:t>voxel</w:t>
      </w:r>
      <w:proofErr w:type="spellEnd"/>
      <w:r w:rsidRPr="007038C2">
        <w:rPr>
          <w:rFonts w:ascii="Cambria" w:eastAsia="Cambria" w:hAnsi="Cambria" w:cs="Cambria"/>
          <w:color w:val="212121"/>
          <w:sz w:val="24"/>
          <w:szCs w:val="24"/>
          <w:highlight w:val="white"/>
          <w:lang w:val="en-US"/>
        </w:rPr>
        <w:t xml:space="preserve"> (</w:t>
      </w:r>
      <w:r w:rsidRPr="007038C2">
        <w:rPr>
          <w:rFonts w:ascii="Cambria" w:eastAsia="Cambria" w:hAnsi="Cambria" w:cs="Cambria"/>
          <w:i/>
          <w:color w:val="212121"/>
          <w:sz w:val="24"/>
          <w:szCs w:val="24"/>
          <w:highlight w:val="white"/>
          <w:lang w:val="en-US"/>
        </w:rPr>
        <w:t>95</w:t>
      </w:r>
      <w:r w:rsidRPr="007038C2">
        <w:rPr>
          <w:rFonts w:ascii="Cambria" w:eastAsia="Cambria" w:hAnsi="Cambria" w:cs="Cambria"/>
          <w:color w:val="212121"/>
          <w:sz w:val="24"/>
          <w:szCs w:val="24"/>
          <w:highlight w:val="white"/>
          <w:lang w:val="en-US"/>
        </w:rPr>
        <w:t xml:space="preserve">) independent of brain tissue compartments, this </w:t>
      </w:r>
      <w:proofErr w:type="spellStart"/>
      <w:r w:rsidRPr="007038C2">
        <w:rPr>
          <w:rFonts w:ascii="Cambria" w:eastAsia="Cambria" w:hAnsi="Cambria" w:cs="Cambria"/>
          <w:color w:val="212121"/>
          <w:sz w:val="24"/>
          <w:szCs w:val="24"/>
          <w:highlight w:val="white"/>
          <w:lang w:val="en-US"/>
        </w:rPr>
        <w:t>voxel</w:t>
      </w:r>
      <w:proofErr w:type="spellEnd"/>
      <w:r w:rsidRPr="007038C2">
        <w:rPr>
          <w:rFonts w:ascii="Cambria" w:eastAsia="Cambria" w:hAnsi="Cambria" w:cs="Cambria"/>
          <w:color w:val="212121"/>
          <w:sz w:val="24"/>
          <w:szCs w:val="24"/>
          <w:highlight w:val="white"/>
          <w:lang w:val="en-US"/>
        </w:rPr>
        <w:t xml:space="preserve"> was additionally segmented in GM, white matter (WM), and CSF fractions using the unified segmentation approach (</w:t>
      </w:r>
      <w:r w:rsidRPr="007038C2">
        <w:rPr>
          <w:rFonts w:ascii="Cambria" w:eastAsia="Cambria" w:hAnsi="Cambria" w:cs="Cambria"/>
          <w:i/>
          <w:color w:val="212121"/>
          <w:sz w:val="24"/>
          <w:szCs w:val="24"/>
          <w:highlight w:val="white"/>
          <w:lang w:val="en-US"/>
        </w:rPr>
        <w:t>96</w:t>
      </w:r>
      <w:r w:rsidRPr="007038C2">
        <w:rPr>
          <w:rFonts w:ascii="Cambria" w:eastAsia="Cambria" w:hAnsi="Cambria" w:cs="Cambria"/>
          <w:color w:val="212121"/>
          <w:sz w:val="24"/>
          <w:szCs w:val="24"/>
          <w:highlight w:val="white"/>
          <w:lang w:val="en-US"/>
        </w:rPr>
        <w:t>) in Python software (Python Software Foundation) based on the T1 st</w:t>
      </w:r>
      <w:r w:rsidRPr="007038C2">
        <w:rPr>
          <w:rFonts w:ascii="Cambria" w:eastAsia="Cambria" w:hAnsi="Cambria" w:cs="Cambria"/>
          <w:color w:val="212121"/>
          <w:sz w:val="24"/>
          <w:szCs w:val="24"/>
          <w:highlight w:val="white"/>
          <w:lang w:val="en-US"/>
        </w:rPr>
        <w:t>ructural image.</w:t>
      </w:r>
      <w:r w:rsidRPr="007038C2">
        <w:rPr>
          <w:rFonts w:ascii="Cambria" w:eastAsia="Cambria" w:hAnsi="Cambria" w:cs="Cambria"/>
          <w:color w:val="FF0000"/>
          <w:sz w:val="24"/>
          <w:szCs w:val="24"/>
          <w:highlight w:val="white"/>
          <w:lang w:val="en-US"/>
        </w:rPr>
        <w:t xml:space="preserve"> </w:t>
      </w:r>
      <w:r w:rsidRPr="007038C2">
        <w:rPr>
          <w:rFonts w:ascii="Cambria" w:eastAsia="Cambria" w:hAnsi="Cambria" w:cs="Cambria"/>
          <w:color w:val="212121"/>
          <w:sz w:val="24"/>
          <w:szCs w:val="24"/>
          <w:highlight w:val="white"/>
          <w:lang w:val="en-US"/>
        </w:rPr>
        <w:t xml:space="preserve">Absolute glutamate concentrations were subsequently adjusted for WM and GM content within the </w:t>
      </w:r>
      <w:proofErr w:type="spellStart"/>
      <w:r w:rsidRPr="007038C2">
        <w:rPr>
          <w:rFonts w:ascii="Cambria" w:eastAsia="Cambria" w:hAnsi="Cambria" w:cs="Cambria"/>
          <w:color w:val="212121"/>
          <w:sz w:val="24"/>
          <w:szCs w:val="24"/>
          <w:highlight w:val="white"/>
          <w:lang w:val="en-US"/>
        </w:rPr>
        <w:t>voxel</w:t>
      </w:r>
      <w:proofErr w:type="spellEnd"/>
      <w:r w:rsidRPr="007038C2">
        <w:rPr>
          <w:rFonts w:ascii="Cambria" w:eastAsia="Cambria" w:hAnsi="Cambria" w:cs="Cambria"/>
          <w:color w:val="212121"/>
          <w:sz w:val="24"/>
          <w:szCs w:val="24"/>
          <w:highlight w:val="white"/>
          <w:lang w:val="en-US"/>
        </w:rPr>
        <w:t xml:space="preserve"> using the formula: adjusted glutamate = absolute glutamate * [1</w:t>
      </w:r>
      <w:proofErr w:type="gramStart"/>
      <w:r w:rsidRPr="007038C2">
        <w:rPr>
          <w:rFonts w:ascii="Cambria" w:eastAsia="Cambria" w:hAnsi="Cambria" w:cs="Cambria"/>
          <w:color w:val="212121"/>
          <w:sz w:val="24"/>
          <w:szCs w:val="24"/>
          <w:highlight w:val="white"/>
          <w:lang w:val="en-US"/>
        </w:rPr>
        <w:t>/(</w:t>
      </w:r>
      <w:proofErr w:type="gramEnd"/>
      <w:r w:rsidRPr="007038C2">
        <w:rPr>
          <w:rFonts w:ascii="Cambria" w:eastAsia="Cambria" w:hAnsi="Cambria" w:cs="Cambria"/>
          <w:color w:val="212121"/>
          <w:sz w:val="24"/>
          <w:szCs w:val="24"/>
          <w:highlight w:val="white"/>
          <w:lang w:val="en-US"/>
        </w:rPr>
        <w:t xml:space="preserve">GM + WM)]. We report only adjusted glutamate concentrations with the unit </w:t>
      </w:r>
      <w:proofErr w:type="spellStart"/>
      <w:r w:rsidRPr="007038C2">
        <w:rPr>
          <w:rFonts w:ascii="Cambria" w:eastAsia="Cambria" w:hAnsi="Cambria" w:cs="Cambria"/>
          <w:color w:val="212121"/>
          <w:sz w:val="24"/>
          <w:szCs w:val="24"/>
          <w:highlight w:val="white"/>
          <w:lang w:val="en-US"/>
        </w:rPr>
        <w:t>m</w:t>
      </w:r>
      <w:r w:rsidRPr="007038C2">
        <w:rPr>
          <w:rFonts w:ascii="Cambria" w:eastAsia="Cambria" w:hAnsi="Cambria" w:cs="Cambria"/>
          <w:color w:val="212121"/>
          <w:sz w:val="24"/>
          <w:szCs w:val="24"/>
          <w:highlight w:val="white"/>
          <w:lang w:val="en-US"/>
        </w:rPr>
        <w:t>illimoles</w:t>
      </w:r>
      <w:proofErr w:type="spellEnd"/>
      <w:r w:rsidRPr="007038C2">
        <w:rPr>
          <w:rFonts w:ascii="Cambria" w:eastAsia="Cambria" w:hAnsi="Cambria" w:cs="Cambria"/>
          <w:color w:val="212121"/>
          <w:sz w:val="24"/>
          <w:szCs w:val="24"/>
          <w:highlight w:val="white"/>
          <w:lang w:val="en-US"/>
        </w:rPr>
        <w:t xml:space="preserve"> per </w:t>
      </w:r>
      <w:proofErr w:type="spellStart"/>
      <w:r w:rsidRPr="007038C2">
        <w:rPr>
          <w:rFonts w:ascii="Cambria" w:eastAsia="Cambria" w:hAnsi="Cambria" w:cs="Cambria"/>
          <w:color w:val="212121"/>
          <w:sz w:val="24"/>
          <w:szCs w:val="24"/>
          <w:highlight w:val="white"/>
          <w:lang w:val="en-US"/>
        </w:rPr>
        <w:t>litre</w:t>
      </w:r>
      <w:proofErr w:type="spellEnd"/>
      <w:r w:rsidRPr="007038C2">
        <w:rPr>
          <w:rFonts w:ascii="Cambria" w:eastAsia="Cambria" w:hAnsi="Cambria" w:cs="Cambria"/>
          <w:color w:val="222222"/>
          <w:sz w:val="24"/>
          <w:szCs w:val="24"/>
          <w:highlight w:val="white"/>
          <w:lang w:val="en-US"/>
        </w:rPr>
        <w:t xml:space="preserve">. Glutamate concentration was </w:t>
      </w:r>
      <w:proofErr w:type="spellStart"/>
      <w:r w:rsidRPr="007038C2">
        <w:rPr>
          <w:rFonts w:ascii="Cambria" w:eastAsia="Cambria" w:hAnsi="Cambria" w:cs="Cambria"/>
          <w:color w:val="222222"/>
          <w:sz w:val="24"/>
          <w:szCs w:val="24"/>
          <w:highlight w:val="white"/>
          <w:lang w:val="en-US"/>
        </w:rPr>
        <w:t>analysed</w:t>
      </w:r>
      <w:proofErr w:type="spellEnd"/>
      <w:r w:rsidRPr="007038C2">
        <w:rPr>
          <w:rFonts w:ascii="Cambria" w:eastAsia="Cambria" w:hAnsi="Cambria" w:cs="Cambria"/>
          <w:color w:val="222222"/>
          <w:sz w:val="24"/>
          <w:szCs w:val="24"/>
          <w:highlight w:val="white"/>
          <w:lang w:val="en-US"/>
        </w:rPr>
        <w:t xml:space="preserve"> in the same way as the MCCB </w:t>
      </w:r>
      <w:proofErr w:type="spellStart"/>
      <w:r w:rsidRPr="007038C2">
        <w:rPr>
          <w:rFonts w:ascii="Cambria" w:eastAsia="Cambria" w:hAnsi="Cambria" w:cs="Cambria"/>
          <w:color w:val="222222"/>
          <w:sz w:val="24"/>
          <w:szCs w:val="24"/>
          <w:highlight w:val="white"/>
          <w:lang w:val="en-US"/>
        </w:rPr>
        <w:t>behavioural</w:t>
      </w:r>
      <w:proofErr w:type="spellEnd"/>
      <w:r w:rsidRPr="007038C2">
        <w:rPr>
          <w:rFonts w:ascii="Cambria" w:eastAsia="Cambria" w:hAnsi="Cambria" w:cs="Cambria"/>
          <w:color w:val="222222"/>
          <w:sz w:val="24"/>
          <w:szCs w:val="24"/>
          <w:highlight w:val="white"/>
          <w:lang w:val="en-US"/>
        </w:rPr>
        <w:t xml:space="preserve"> data using a linear mixed model with the same independent variables. Extreme values higher than three SD from the mean were excluded and glutamate concentrati</w:t>
      </w:r>
      <w:r w:rsidRPr="007038C2">
        <w:rPr>
          <w:rFonts w:ascii="Cambria" w:eastAsia="Cambria" w:hAnsi="Cambria" w:cs="Cambria"/>
          <w:color w:val="222222"/>
          <w:sz w:val="24"/>
          <w:szCs w:val="24"/>
          <w:highlight w:val="white"/>
          <w:lang w:val="en-US"/>
        </w:rPr>
        <w:t xml:space="preserve">on was further log-transformed to reach normality. Furthermore, we tested whether </w:t>
      </w:r>
      <w:r w:rsidRPr="007038C2">
        <w:rPr>
          <w:rFonts w:ascii="Cambria" w:eastAsia="Cambria" w:hAnsi="Cambria" w:cs="Cambria"/>
          <w:color w:val="222222"/>
          <w:sz w:val="24"/>
          <w:szCs w:val="24"/>
          <w:lang w:val="en-US"/>
        </w:rPr>
        <w:t>changes in adjusted glutamate concentration (</w:t>
      </w:r>
      <w:r w:rsidRPr="007038C2">
        <w:rPr>
          <w:rFonts w:ascii="Cambria" w:eastAsia="Cambria" w:hAnsi="Cambria" w:cs="Cambria"/>
          <w:color w:val="222222"/>
          <w:sz w:val="24"/>
          <w:szCs w:val="24"/>
          <w:highlight w:val="white"/>
          <w:lang w:val="en-US"/>
        </w:rPr>
        <w:t xml:space="preserve">difference value: post-pre intervention) </w:t>
      </w:r>
      <w:r w:rsidRPr="007038C2">
        <w:rPr>
          <w:rFonts w:ascii="Cambria" w:eastAsia="Cambria" w:hAnsi="Cambria" w:cs="Cambria"/>
          <w:color w:val="222222"/>
          <w:sz w:val="24"/>
          <w:szCs w:val="24"/>
          <w:lang w:val="en-US"/>
        </w:rPr>
        <w:t>correlated with training-related changes in HC-PFC functional connectivity and for explo</w:t>
      </w:r>
      <w:r w:rsidRPr="007038C2">
        <w:rPr>
          <w:rFonts w:ascii="Cambria" w:eastAsia="Cambria" w:hAnsi="Cambria" w:cs="Cambria"/>
          <w:color w:val="222222"/>
          <w:sz w:val="24"/>
          <w:szCs w:val="24"/>
          <w:lang w:val="en-US"/>
        </w:rPr>
        <w:t>ratory purposes attention (</w:t>
      </w:r>
      <w:r w:rsidRPr="007038C2">
        <w:rPr>
          <w:rFonts w:ascii="Cambria" w:eastAsia="Cambria" w:hAnsi="Cambria" w:cs="Cambria"/>
          <w:color w:val="222222"/>
          <w:sz w:val="24"/>
          <w:szCs w:val="24"/>
          <w:highlight w:val="white"/>
          <w:lang w:val="en-US"/>
        </w:rPr>
        <w:t xml:space="preserve">difference value: post-pre intervention) </w:t>
      </w:r>
      <w:r w:rsidRPr="007038C2">
        <w:rPr>
          <w:rFonts w:ascii="Cambria" w:eastAsia="Cambria" w:hAnsi="Cambria" w:cs="Cambria"/>
          <w:color w:val="222222"/>
          <w:sz w:val="24"/>
          <w:szCs w:val="24"/>
          <w:lang w:val="en-US"/>
        </w:rPr>
        <w:t>independent of the conditions</w:t>
      </w:r>
      <w:r w:rsidRPr="007038C2">
        <w:rPr>
          <w:rFonts w:ascii="Cambria" w:eastAsia="Cambria" w:hAnsi="Cambria" w:cs="Cambria"/>
          <w:color w:val="222222"/>
          <w:sz w:val="24"/>
          <w:szCs w:val="24"/>
          <w:highlight w:val="white"/>
          <w:lang w:val="en-US"/>
        </w:rPr>
        <w:t xml:space="preserve"> including group and fun as covariate. Because the difference value for glutamate was not normally distributed, we first regressed out group and fun and subseq</w:t>
      </w:r>
      <w:r w:rsidRPr="007038C2">
        <w:rPr>
          <w:rFonts w:ascii="Cambria" w:eastAsia="Cambria" w:hAnsi="Cambria" w:cs="Cambria"/>
          <w:color w:val="222222"/>
          <w:sz w:val="24"/>
          <w:szCs w:val="24"/>
          <w:highlight w:val="white"/>
          <w:lang w:val="en-US"/>
        </w:rPr>
        <w:t>uently performed a Spearman’s rank order correlation on the residuals with HC-PFC functional connectivity and attention.</w:t>
      </w:r>
    </w:p>
    <w:p w:rsidR="00894E46" w:rsidRPr="007038C2" w:rsidRDefault="00B379AD">
      <w:pPr>
        <w:pStyle w:val="normal"/>
        <w:spacing w:before="240" w:after="240"/>
        <w:jc w:val="both"/>
        <w:rPr>
          <w:rFonts w:ascii="Cambria" w:eastAsia="Cambria" w:hAnsi="Cambria" w:cs="Cambria"/>
          <w:color w:val="222222"/>
          <w:sz w:val="24"/>
          <w:szCs w:val="24"/>
          <w:lang w:val="en-US"/>
        </w:rPr>
      </w:pPr>
      <w:proofErr w:type="gramStart"/>
      <w:r w:rsidRPr="007038C2">
        <w:rPr>
          <w:rFonts w:ascii="Cambria" w:eastAsia="Cambria" w:hAnsi="Cambria" w:cs="Cambria"/>
          <w:sz w:val="24"/>
          <w:szCs w:val="24"/>
          <w:lang w:val="en-US"/>
        </w:rPr>
        <w:t>Results/Discussion.</w:t>
      </w:r>
      <w:proofErr w:type="gramEnd"/>
      <w:r w:rsidRPr="007038C2">
        <w:rPr>
          <w:rFonts w:ascii="Cambria" w:eastAsia="Cambria" w:hAnsi="Cambria" w:cs="Cambria"/>
          <w:sz w:val="24"/>
          <w:szCs w:val="24"/>
          <w:lang w:val="en-US"/>
        </w:rPr>
        <w:t xml:space="preserve"> We did not find evidence for a condition*time effect on glutamate concentration (</w:t>
      </w:r>
      <w:proofErr w:type="gramStart"/>
      <w:r w:rsidRPr="007038C2">
        <w:rPr>
          <w:rFonts w:ascii="Cambria" w:eastAsia="Cambria" w:hAnsi="Cambria" w:cs="Cambria"/>
          <w:sz w:val="24"/>
          <w:szCs w:val="24"/>
          <w:lang w:val="en-US"/>
        </w:rPr>
        <w:t>Chi²(</w:t>
      </w:r>
      <w:proofErr w:type="gramEnd"/>
      <w:r w:rsidRPr="007038C2">
        <w:rPr>
          <w:rFonts w:ascii="Cambria" w:eastAsia="Cambria" w:hAnsi="Cambria" w:cs="Cambria"/>
          <w:sz w:val="24"/>
          <w:szCs w:val="24"/>
          <w:lang w:val="en-US"/>
        </w:rPr>
        <w:t>2)=0.11, p=.944). No other pr</w:t>
      </w:r>
      <w:r w:rsidRPr="007038C2">
        <w:rPr>
          <w:rFonts w:ascii="Cambria" w:eastAsia="Cambria" w:hAnsi="Cambria" w:cs="Cambria"/>
          <w:sz w:val="24"/>
          <w:szCs w:val="24"/>
          <w:lang w:val="en-US"/>
        </w:rPr>
        <w:t>edictor was significant (p&gt;.31). Furthermore, we found no evidence for a correlation between adjusted glutamate concentration in the right HC and HC-PFC FC (</w:t>
      </w:r>
      <w:proofErr w:type="spellStart"/>
      <w:r w:rsidRPr="007038C2">
        <w:rPr>
          <w:rFonts w:ascii="Cambria" w:eastAsia="Cambria" w:hAnsi="Cambria" w:cs="Cambria"/>
          <w:sz w:val="24"/>
          <w:szCs w:val="24"/>
          <w:lang w:val="en-US"/>
        </w:rPr>
        <w:t>r</w:t>
      </w:r>
      <w:r w:rsidRPr="007038C2">
        <w:rPr>
          <w:rFonts w:ascii="Cambria" w:eastAsia="Cambria" w:hAnsi="Cambria" w:cs="Cambria"/>
          <w:sz w:val="24"/>
          <w:szCs w:val="24"/>
          <w:vertAlign w:val="subscript"/>
          <w:lang w:val="en-US"/>
        </w:rPr>
        <w:t>s</w:t>
      </w:r>
      <w:proofErr w:type="spellEnd"/>
      <w:r w:rsidRPr="007038C2">
        <w:rPr>
          <w:rFonts w:ascii="Cambria" w:eastAsia="Cambria" w:hAnsi="Cambria" w:cs="Cambria"/>
          <w:sz w:val="24"/>
          <w:szCs w:val="24"/>
          <w:lang w:val="en-US"/>
        </w:rPr>
        <w:t xml:space="preserve">=-.12, p=.22) nor </w:t>
      </w:r>
      <w:r w:rsidRPr="007038C2">
        <w:rPr>
          <w:rFonts w:ascii="Cambria" w:eastAsia="Cambria" w:hAnsi="Cambria" w:cs="Cambria"/>
          <w:color w:val="222222"/>
          <w:sz w:val="24"/>
          <w:szCs w:val="24"/>
          <w:lang w:val="en-US"/>
        </w:rPr>
        <w:t xml:space="preserve">sustained </w:t>
      </w:r>
      <w:r w:rsidRPr="007038C2">
        <w:rPr>
          <w:rFonts w:ascii="Cambria" w:eastAsia="Cambria" w:hAnsi="Cambria" w:cs="Cambria"/>
          <w:color w:val="222222"/>
          <w:sz w:val="24"/>
          <w:szCs w:val="24"/>
          <w:highlight w:val="white"/>
          <w:lang w:val="en-US"/>
        </w:rPr>
        <w:t>attention (</w:t>
      </w:r>
      <w:proofErr w:type="spellStart"/>
      <w:r w:rsidRPr="007038C2">
        <w:rPr>
          <w:rFonts w:ascii="Cambria" w:eastAsia="Cambria" w:hAnsi="Cambria" w:cs="Cambria"/>
          <w:color w:val="222222"/>
          <w:sz w:val="24"/>
          <w:szCs w:val="24"/>
          <w:highlight w:val="white"/>
          <w:lang w:val="en-US"/>
        </w:rPr>
        <w:t>r</w:t>
      </w:r>
      <w:r w:rsidRPr="007038C2">
        <w:rPr>
          <w:rFonts w:ascii="Cambria" w:eastAsia="Cambria" w:hAnsi="Cambria" w:cs="Cambria"/>
          <w:color w:val="222222"/>
          <w:sz w:val="24"/>
          <w:szCs w:val="24"/>
          <w:highlight w:val="white"/>
          <w:vertAlign w:val="subscript"/>
          <w:lang w:val="en-US"/>
        </w:rPr>
        <w:t>s</w:t>
      </w:r>
      <w:proofErr w:type="spellEnd"/>
      <w:r w:rsidRPr="007038C2">
        <w:rPr>
          <w:rFonts w:ascii="Cambria" w:eastAsia="Cambria" w:hAnsi="Cambria" w:cs="Cambria"/>
          <w:color w:val="222222"/>
          <w:sz w:val="24"/>
          <w:szCs w:val="24"/>
          <w:highlight w:val="white"/>
          <w:lang w:val="en-US"/>
        </w:rPr>
        <w:t xml:space="preserve">=-.13, p=.19). Note, however, because a </w:t>
      </w:r>
      <w:proofErr w:type="spellStart"/>
      <w:r w:rsidRPr="007038C2">
        <w:rPr>
          <w:rFonts w:ascii="Cambria" w:eastAsia="Cambria" w:hAnsi="Cambria" w:cs="Cambria"/>
          <w:color w:val="222222"/>
          <w:sz w:val="24"/>
          <w:szCs w:val="24"/>
          <w:highlight w:val="white"/>
          <w:lang w:val="en-US"/>
        </w:rPr>
        <w:t>voxel</w:t>
      </w:r>
      <w:proofErr w:type="spellEnd"/>
      <w:r w:rsidRPr="007038C2">
        <w:rPr>
          <w:rFonts w:ascii="Cambria" w:eastAsia="Cambria" w:hAnsi="Cambria" w:cs="Cambria"/>
          <w:color w:val="222222"/>
          <w:sz w:val="24"/>
          <w:szCs w:val="24"/>
          <w:highlight w:val="white"/>
          <w:lang w:val="en-US"/>
        </w:rPr>
        <w:t xml:space="preserve"> was chosen</w:t>
      </w:r>
      <w:r w:rsidRPr="007038C2">
        <w:rPr>
          <w:rFonts w:ascii="Cambria" w:eastAsia="Cambria" w:hAnsi="Cambria" w:cs="Cambria"/>
          <w:color w:val="222222"/>
          <w:sz w:val="24"/>
          <w:szCs w:val="24"/>
          <w:highlight w:val="white"/>
          <w:lang w:val="en-US"/>
        </w:rPr>
        <w:t xml:space="preserve"> in right HC - a rather deep brain structure - data quality obtained from this </w:t>
      </w:r>
      <w:proofErr w:type="spellStart"/>
      <w:r w:rsidRPr="007038C2">
        <w:rPr>
          <w:rFonts w:ascii="Cambria" w:eastAsia="Cambria" w:hAnsi="Cambria" w:cs="Cambria"/>
          <w:color w:val="222222"/>
          <w:sz w:val="24"/>
          <w:szCs w:val="24"/>
          <w:highlight w:val="white"/>
          <w:lang w:val="en-US"/>
        </w:rPr>
        <w:t>voxel</w:t>
      </w:r>
      <w:proofErr w:type="spellEnd"/>
      <w:r w:rsidRPr="007038C2">
        <w:rPr>
          <w:rFonts w:ascii="Cambria" w:eastAsia="Cambria" w:hAnsi="Cambria" w:cs="Cambria"/>
          <w:color w:val="222222"/>
          <w:sz w:val="24"/>
          <w:szCs w:val="24"/>
          <w:highlight w:val="white"/>
          <w:lang w:val="en-US"/>
        </w:rPr>
        <w:t xml:space="preserve"> was rather low as indicated by high fit deviation = 20.4%. As data &gt;40% fit deviation was excluded this resulted in high data loss (N=99). This in combination with a small</w:t>
      </w:r>
      <w:r w:rsidRPr="007038C2">
        <w:rPr>
          <w:rFonts w:ascii="Cambria" w:eastAsia="Cambria" w:hAnsi="Cambria" w:cs="Cambria"/>
          <w:color w:val="222222"/>
          <w:sz w:val="24"/>
          <w:szCs w:val="24"/>
          <w:highlight w:val="white"/>
          <w:lang w:val="en-US"/>
        </w:rPr>
        <w:t>er sample size specifically for patients may be the reason why we did not find a condition*time effect in glutamate concentration as power may have been too low to detect a significant difference. Future studies should therefore investigate training relate</w:t>
      </w:r>
      <w:r w:rsidRPr="007038C2">
        <w:rPr>
          <w:rFonts w:ascii="Cambria" w:eastAsia="Cambria" w:hAnsi="Cambria" w:cs="Cambria"/>
          <w:color w:val="222222"/>
          <w:sz w:val="24"/>
          <w:szCs w:val="24"/>
          <w:highlight w:val="white"/>
          <w:lang w:val="en-US"/>
        </w:rPr>
        <w:t>d changes between glutamate and HC-PFC FC as well as cognition using a bigger sample size and measuring glutamate concentration not only in HC but also in prefrontal regions as the signal to noise ratio is higher</w:t>
      </w:r>
      <w:r w:rsidRPr="007038C2">
        <w:rPr>
          <w:rFonts w:ascii="Cambria" w:eastAsia="Cambria" w:hAnsi="Cambria" w:cs="Cambria"/>
          <w:color w:val="222222"/>
          <w:sz w:val="24"/>
          <w:szCs w:val="24"/>
          <w:lang w:val="en-US"/>
        </w:rPr>
        <w:t>.</w:t>
      </w:r>
    </w:p>
    <w:p w:rsidR="00894E46" w:rsidRPr="007038C2" w:rsidRDefault="00B379AD">
      <w:pPr>
        <w:pStyle w:val="normal"/>
        <w:spacing w:before="240" w:after="240"/>
        <w:jc w:val="both"/>
        <w:rPr>
          <w:rFonts w:ascii="Cambria" w:eastAsia="Cambria" w:hAnsi="Cambria" w:cs="Cambria"/>
          <w:sz w:val="24"/>
          <w:szCs w:val="24"/>
          <w:lang w:val="en-US"/>
        </w:rPr>
      </w:pPr>
      <w:r w:rsidRPr="007038C2">
        <w:rPr>
          <w:rFonts w:ascii="Cambria" w:eastAsia="Cambria" w:hAnsi="Cambria" w:cs="Cambria"/>
          <w:sz w:val="24"/>
          <w:szCs w:val="24"/>
          <w:lang w:val="en-US"/>
        </w:rPr>
        <w:t xml:space="preserve"> </w:t>
      </w:r>
    </w:p>
    <w:p w:rsidR="00894E46" w:rsidRPr="007038C2" w:rsidRDefault="00B379AD">
      <w:pPr>
        <w:pStyle w:val="normal"/>
        <w:spacing w:before="240" w:after="240"/>
        <w:jc w:val="both"/>
        <w:rPr>
          <w:rFonts w:ascii="Cambria" w:eastAsia="Cambria" w:hAnsi="Cambria" w:cs="Cambria"/>
          <w:b/>
          <w:sz w:val="24"/>
          <w:szCs w:val="24"/>
          <w:lang w:val="en-US"/>
        </w:rPr>
      </w:pPr>
      <w:r w:rsidRPr="007038C2">
        <w:rPr>
          <w:rFonts w:ascii="Cambria" w:eastAsia="Cambria" w:hAnsi="Cambria" w:cs="Cambria"/>
          <w:b/>
          <w:sz w:val="24"/>
          <w:szCs w:val="24"/>
          <w:lang w:val="en-US"/>
        </w:rPr>
        <w:t xml:space="preserve">T1 MRI - brain volume </w:t>
      </w:r>
    </w:p>
    <w:p w:rsidR="00894E46" w:rsidRPr="007038C2" w:rsidRDefault="00B379AD">
      <w:pPr>
        <w:pStyle w:val="normal"/>
        <w:spacing w:before="240" w:after="240"/>
        <w:jc w:val="both"/>
        <w:rPr>
          <w:rFonts w:ascii="Cambria" w:eastAsia="Cambria" w:hAnsi="Cambria" w:cs="Cambria"/>
          <w:color w:val="212121"/>
          <w:sz w:val="24"/>
          <w:szCs w:val="24"/>
          <w:highlight w:val="white"/>
          <w:lang w:val="en-US"/>
        </w:rPr>
      </w:pPr>
      <w:r w:rsidRPr="007038C2">
        <w:rPr>
          <w:rFonts w:ascii="Cambria" w:eastAsia="Cambria" w:hAnsi="Cambria" w:cs="Cambria"/>
          <w:color w:val="212121"/>
          <w:sz w:val="24"/>
          <w:szCs w:val="24"/>
          <w:highlight w:val="white"/>
          <w:lang w:val="en-US"/>
        </w:rPr>
        <w:t>Despite evidence for a training related change in functional connectivity, evidence also points to an increase in structural plasticity specifically in HC and PFC as a function of playing action platform videogames (</w:t>
      </w:r>
      <w:r w:rsidRPr="007038C2">
        <w:rPr>
          <w:rFonts w:ascii="Cambria" w:eastAsia="Cambria" w:hAnsi="Cambria" w:cs="Cambria"/>
          <w:i/>
          <w:color w:val="212121"/>
          <w:sz w:val="24"/>
          <w:szCs w:val="24"/>
          <w:highlight w:val="white"/>
          <w:lang w:val="en-US"/>
        </w:rPr>
        <w:t>10, 50</w:t>
      </w:r>
      <w:r w:rsidRPr="007038C2">
        <w:rPr>
          <w:rFonts w:ascii="Cambria" w:eastAsia="Cambria" w:hAnsi="Cambria" w:cs="Cambria"/>
          <w:color w:val="212121"/>
          <w:sz w:val="24"/>
          <w:szCs w:val="24"/>
          <w:highlight w:val="white"/>
          <w:lang w:val="en-US"/>
        </w:rPr>
        <w:t>). For this reason, we additionall</w:t>
      </w:r>
      <w:r w:rsidRPr="007038C2">
        <w:rPr>
          <w:rFonts w:ascii="Cambria" w:eastAsia="Cambria" w:hAnsi="Cambria" w:cs="Cambria"/>
          <w:color w:val="212121"/>
          <w:sz w:val="24"/>
          <w:szCs w:val="24"/>
          <w:highlight w:val="white"/>
          <w:lang w:val="en-US"/>
        </w:rPr>
        <w:t>y assumed a training related increase in grey matter volume specifically in PFC and HC.</w:t>
      </w:r>
    </w:p>
    <w:p w:rsidR="00894E46" w:rsidRPr="007038C2" w:rsidRDefault="00B379AD">
      <w:pPr>
        <w:pStyle w:val="normal"/>
        <w:spacing w:before="240" w:after="240"/>
        <w:jc w:val="both"/>
        <w:rPr>
          <w:rFonts w:ascii="Cambria" w:eastAsia="Cambria" w:hAnsi="Cambria" w:cs="Cambria"/>
          <w:sz w:val="24"/>
          <w:szCs w:val="24"/>
          <w:highlight w:val="white"/>
          <w:lang w:val="en-US"/>
        </w:rPr>
      </w:pPr>
      <w:proofErr w:type="gramStart"/>
      <w:r w:rsidRPr="007038C2">
        <w:rPr>
          <w:rFonts w:ascii="Cambria" w:eastAsia="Cambria" w:hAnsi="Cambria" w:cs="Cambria"/>
          <w:sz w:val="24"/>
          <w:szCs w:val="24"/>
          <w:lang w:val="en-US"/>
        </w:rPr>
        <w:t>Method.</w:t>
      </w:r>
      <w:proofErr w:type="gramEnd"/>
      <w:r w:rsidRPr="007038C2">
        <w:rPr>
          <w:rFonts w:ascii="Cambria" w:eastAsia="Cambria" w:hAnsi="Cambria" w:cs="Cambria"/>
          <w:sz w:val="24"/>
          <w:szCs w:val="24"/>
          <w:lang w:val="en-US"/>
        </w:rPr>
        <w:t xml:space="preserve"> Structural images were obtained as described above using a three-dimensional T1-weighted magnetization prepared gradient-echo sequence (MPRAGE) (repetition time</w:t>
      </w:r>
      <w:r w:rsidRPr="007038C2">
        <w:rPr>
          <w:rFonts w:ascii="Cambria" w:eastAsia="Cambria" w:hAnsi="Cambria" w:cs="Cambria"/>
          <w:sz w:val="24"/>
          <w:szCs w:val="24"/>
          <w:lang w:val="en-US"/>
        </w:rPr>
        <w:t xml:space="preserve"> = 2500 ms; echo time = 2.12ms; TI = 1100 ms, acquisition matrix = 240 × 241 × 194, flip angle = 9˚; 0.8 x 0.8 x 0.94 mm </w:t>
      </w:r>
      <w:proofErr w:type="spellStart"/>
      <w:r w:rsidRPr="007038C2">
        <w:rPr>
          <w:rFonts w:ascii="Cambria" w:eastAsia="Cambria" w:hAnsi="Cambria" w:cs="Cambria"/>
          <w:sz w:val="24"/>
          <w:szCs w:val="24"/>
          <w:lang w:val="en-US"/>
        </w:rPr>
        <w:t>voxel</w:t>
      </w:r>
      <w:proofErr w:type="spellEnd"/>
      <w:r w:rsidRPr="007038C2">
        <w:rPr>
          <w:rFonts w:ascii="Cambria" w:eastAsia="Cambria" w:hAnsi="Cambria" w:cs="Cambria"/>
          <w:sz w:val="24"/>
          <w:szCs w:val="24"/>
          <w:lang w:val="en-US"/>
        </w:rPr>
        <w:t xml:space="preserve"> size). </w:t>
      </w:r>
      <w:r w:rsidRPr="007038C2">
        <w:rPr>
          <w:rFonts w:ascii="Cambria" w:eastAsia="Cambria" w:hAnsi="Cambria" w:cs="Cambria"/>
          <w:color w:val="212121"/>
          <w:sz w:val="24"/>
          <w:szCs w:val="24"/>
          <w:lang w:val="en-US"/>
        </w:rPr>
        <w:t xml:space="preserve">We obtained grey matter volume estimates using CAT12 (v1278) running on SPM12 and </w:t>
      </w:r>
      <w:proofErr w:type="spellStart"/>
      <w:r w:rsidRPr="007038C2">
        <w:rPr>
          <w:rFonts w:ascii="Cambria" w:eastAsia="Cambria" w:hAnsi="Cambria" w:cs="Cambria"/>
          <w:color w:val="212121"/>
          <w:sz w:val="24"/>
          <w:szCs w:val="24"/>
          <w:lang w:val="en-US"/>
        </w:rPr>
        <w:t>Matlab</w:t>
      </w:r>
      <w:proofErr w:type="spellEnd"/>
      <w:r w:rsidRPr="007038C2">
        <w:rPr>
          <w:rFonts w:ascii="Cambria" w:eastAsia="Cambria" w:hAnsi="Cambria" w:cs="Cambria"/>
          <w:color w:val="212121"/>
          <w:sz w:val="24"/>
          <w:szCs w:val="24"/>
          <w:lang w:val="en-US"/>
        </w:rPr>
        <w:t xml:space="preserve"> R2016b using default parameters. </w:t>
      </w:r>
      <w:r w:rsidRPr="007038C2">
        <w:rPr>
          <w:rFonts w:ascii="Cambria" w:eastAsia="Cambria" w:hAnsi="Cambria" w:cs="Cambria"/>
          <w:color w:val="212121"/>
          <w:sz w:val="24"/>
          <w:szCs w:val="24"/>
          <w:lang w:val="en-US"/>
        </w:rPr>
        <w:t>The longitudinal processing pipeline was chosen using default parameters according to the standard protocol (</w:t>
      </w:r>
      <w:hyperlink r:id="rId6">
        <w:r w:rsidRPr="007038C2">
          <w:rPr>
            <w:rFonts w:ascii="Cambria" w:eastAsia="Cambria" w:hAnsi="Cambria" w:cs="Cambria"/>
            <w:color w:val="1155CC"/>
            <w:sz w:val="24"/>
            <w:szCs w:val="24"/>
            <w:u w:val="single"/>
            <w:lang w:val="en-US"/>
          </w:rPr>
          <w:t>http://www.neuro.uni-jena.de/cat12/CAT12-Manual.pdf</w:t>
        </w:r>
      </w:hyperlink>
      <w:r w:rsidRPr="007038C2">
        <w:rPr>
          <w:rFonts w:ascii="Cambria" w:eastAsia="Cambria" w:hAnsi="Cambria" w:cs="Cambria"/>
          <w:color w:val="212121"/>
          <w:sz w:val="24"/>
          <w:szCs w:val="24"/>
          <w:lang w:val="en-US"/>
        </w:rPr>
        <w:t>).</w:t>
      </w:r>
      <w:r w:rsidRPr="007038C2">
        <w:rPr>
          <w:rFonts w:ascii="Cambria" w:eastAsia="Cambria" w:hAnsi="Cambria" w:cs="Cambria"/>
          <w:color w:val="FF0000"/>
          <w:sz w:val="24"/>
          <w:szCs w:val="24"/>
          <w:lang w:val="en-US"/>
        </w:rPr>
        <w:t xml:space="preserve"> </w:t>
      </w:r>
      <w:r w:rsidRPr="007038C2">
        <w:rPr>
          <w:rFonts w:ascii="Cambria" w:eastAsia="Cambria" w:hAnsi="Cambria" w:cs="Cambria"/>
          <w:color w:val="222222"/>
          <w:sz w:val="24"/>
          <w:szCs w:val="24"/>
          <w:highlight w:val="white"/>
          <w:lang w:val="en-US"/>
        </w:rPr>
        <w:t>CAT12 automatically performs intra-subject realignment, bias correction, segmentation, and normalization.</w:t>
      </w:r>
      <w:r w:rsidRPr="007038C2">
        <w:rPr>
          <w:rFonts w:ascii="Cambria" w:eastAsia="Cambria" w:hAnsi="Cambria" w:cs="Cambria"/>
          <w:color w:val="222222"/>
          <w:sz w:val="24"/>
          <w:szCs w:val="24"/>
          <w:lang w:val="en-US"/>
        </w:rPr>
        <w:t xml:space="preserve"> Segmentation and normalization were realized with default parameters segmenting the structural images into three </w:t>
      </w:r>
      <w:proofErr w:type="spellStart"/>
      <w:r w:rsidRPr="007038C2">
        <w:rPr>
          <w:rFonts w:ascii="Cambria" w:eastAsia="Cambria" w:hAnsi="Cambria" w:cs="Cambria"/>
          <w:color w:val="222222"/>
          <w:sz w:val="24"/>
          <w:szCs w:val="24"/>
          <w:lang w:val="en-US"/>
        </w:rPr>
        <w:t>voxel</w:t>
      </w:r>
      <w:proofErr w:type="spellEnd"/>
      <w:r w:rsidRPr="007038C2">
        <w:rPr>
          <w:rFonts w:ascii="Cambria" w:eastAsia="Cambria" w:hAnsi="Cambria" w:cs="Cambria"/>
          <w:color w:val="222222"/>
          <w:sz w:val="24"/>
          <w:szCs w:val="24"/>
          <w:lang w:val="en-US"/>
        </w:rPr>
        <w:t xml:space="preserve"> classes (grey matter [GM], cere</w:t>
      </w:r>
      <w:r w:rsidRPr="007038C2">
        <w:rPr>
          <w:rFonts w:ascii="Cambria" w:eastAsia="Cambria" w:hAnsi="Cambria" w:cs="Cambria"/>
          <w:color w:val="222222"/>
          <w:sz w:val="24"/>
          <w:szCs w:val="24"/>
          <w:lang w:val="en-US"/>
        </w:rPr>
        <w:t>brospinal fluid [CSF] and white matter [WM]) using adaptive maximum a posteriori segmentation and partial volume segmentation. To increase signal to noise ratio, the extracted GM maps were subsequently smoothed with an 8mm FWHM kernel.</w:t>
      </w:r>
      <w:r w:rsidRPr="007038C2">
        <w:rPr>
          <w:rFonts w:ascii="Cambria" w:eastAsia="Cambria" w:hAnsi="Cambria" w:cs="Cambria"/>
          <w:color w:val="FF0000"/>
          <w:sz w:val="24"/>
          <w:szCs w:val="24"/>
          <w:lang w:val="en-US"/>
        </w:rPr>
        <w:t xml:space="preserve"> </w:t>
      </w:r>
      <w:r w:rsidRPr="007038C2">
        <w:rPr>
          <w:rFonts w:ascii="Cambria" w:eastAsia="Cambria" w:hAnsi="Cambria" w:cs="Cambria"/>
          <w:color w:val="222222"/>
          <w:sz w:val="24"/>
          <w:szCs w:val="24"/>
          <w:lang w:val="en-US"/>
        </w:rPr>
        <w:t xml:space="preserve">Quality control was </w:t>
      </w:r>
      <w:r w:rsidRPr="007038C2">
        <w:rPr>
          <w:rFonts w:ascii="Cambria" w:eastAsia="Cambria" w:hAnsi="Cambria" w:cs="Cambria"/>
          <w:color w:val="222222"/>
          <w:sz w:val="24"/>
          <w:szCs w:val="24"/>
          <w:lang w:val="en-US"/>
        </w:rPr>
        <w:t xml:space="preserve">executed during two stages: First, images were visually inspected for </w:t>
      </w:r>
      <w:proofErr w:type="spellStart"/>
      <w:r w:rsidRPr="007038C2">
        <w:rPr>
          <w:rFonts w:ascii="Cambria" w:eastAsia="Cambria" w:hAnsi="Cambria" w:cs="Cambria"/>
          <w:color w:val="222222"/>
          <w:sz w:val="24"/>
          <w:szCs w:val="24"/>
          <w:lang w:val="en-US"/>
        </w:rPr>
        <w:t>artefacts</w:t>
      </w:r>
      <w:proofErr w:type="spellEnd"/>
      <w:r w:rsidRPr="007038C2">
        <w:rPr>
          <w:rFonts w:ascii="Cambria" w:eastAsia="Cambria" w:hAnsi="Cambria" w:cs="Cambria"/>
          <w:color w:val="222222"/>
          <w:sz w:val="24"/>
          <w:szCs w:val="24"/>
          <w:lang w:val="en-US"/>
        </w:rPr>
        <w:t xml:space="preserve"> prior to automatic processing. Second, the images were manually checked for inter-subject homogeneity after segmentation using the </w:t>
      </w:r>
      <w:r w:rsidRPr="007038C2">
        <w:rPr>
          <w:rFonts w:ascii="Cambria" w:eastAsia="Cambria" w:hAnsi="Cambria" w:cs="Cambria"/>
          <w:i/>
          <w:color w:val="222222"/>
          <w:sz w:val="24"/>
          <w:szCs w:val="24"/>
          <w:lang w:val="en-US"/>
        </w:rPr>
        <w:t>check homogeneity</w:t>
      </w:r>
      <w:r w:rsidRPr="007038C2">
        <w:rPr>
          <w:rFonts w:ascii="Cambria" w:eastAsia="Cambria" w:hAnsi="Cambria" w:cs="Cambria"/>
          <w:color w:val="222222"/>
          <w:sz w:val="24"/>
          <w:szCs w:val="24"/>
          <w:lang w:val="en-US"/>
        </w:rPr>
        <w:t xml:space="preserve"> function in CAT12. </w:t>
      </w:r>
      <w:r w:rsidRPr="007038C2">
        <w:rPr>
          <w:rFonts w:ascii="Cambria" w:eastAsia="Cambria" w:hAnsi="Cambria" w:cs="Cambria"/>
          <w:color w:val="212121"/>
          <w:sz w:val="24"/>
          <w:szCs w:val="24"/>
          <w:lang w:val="en-US"/>
        </w:rPr>
        <w:t>After pr</w:t>
      </w:r>
      <w:r w:rsidRPr="007038C2">
        <w:rPr>
          <w:rFonts w:ascii="Cambria" w:eastAsia="Cambria" w:hAnsi="Cambria" w:cs="Cambria"/>
          <w:color w:val="212121"/>
          <w:sz w:val="24"/>
          <w:szCs w:val="24"/>
          <w:lang w:val="en-US"/>
        </w:rPr>
        <w:t xml:space="preserve">eprocessing, the images were manually checked for data quality. Due to our specific hypothesis, we used a region-of-interest (ROI) based approach making use of the SPM’s </w:t>
      </w:r>
      <w:proofErr w:type="spellStart"/>
      <w:r w:rsidRPr="007038C2">
        <w:rPr>
          <w:rFonts w:ascii="Cambria" w:eastAsia="Cambria" w:hAnsi="Cambria" w:cs="Cambria"/>
          <w:color w:val="212121"/>
          <w:sz w:val="24"/>
          <w:szCs w:val="24"/>
          <w:lang w:val="en-US"/>
        </w:rPr>
        <w:t>neuromorphometrics</w:t>
      </w:r>
      <w:proofErr w:type="spellEnd"/>
      <w:r w:rsidRPr="007038C2">
        <w:rPr>
          <w:rFonts w:ascii="Cambria" w:eastAsia="Cambria" w:hAnsi="Cambria" w:cs="Cambria"/>
          <w:color w:val="212121"/>
          <w:sz w:val="24"/>
          <w:szCs w:val="24"/>
          <w:lang w:val="en-US"/>
        </w:rPr>
        <w:t xml:space="preserve"> atlas to segment grey matter brain volume in HC and PFC ROIs </w:t>
      </w:r>
      <w:r w:rsidRPr="007038C2">
        <w:rPr>
          <w:rFonts w:ascii="Cambria" w:eastAsia="Cambria" w:hAnsi="Cambria" w:cs="Cambria"/>
          <w:color w:val="222222"/>
          <w:sz w:val="24"/>
          <w:szCs w:val="24"/>
          <w:lang w:val="en-US"/>
        </w:rPr>
        <w:t>(</w:t>
      </w:r>
      <w:proofErr w:type="spellStart"/>
      <w:r w:rsidRPr="007038C2">
        <w:rPr>
          <w:rFonts w:ascii="Cambria" w:eastAsia="Cambria" w:hAnsi="Cambria" w:cs="Cambria"/>
          <w:color w:val="222222"/>
          <w:sz w:val="24"/>
          <w:szCs w:val="24"/>
          <w:lang w:val="en-US"/>
        </w:rPr>
        <w:t>Neuro</w:t>
      </w:r>
      <w:r w:rsidRPr="007038C2">
        <w:rPr>
          <w:rFonts w:ascii="Cambria" w:eastAsia="Cambria" w:hAnsi="Cambria" w:cs="Cambria"/>
          <w:color w:val="222222"/>
          <w:sz w:val="24"/>
          <w:szCs w:val="24"/>
          <w:lang w:val="en-US"/>
        </w:rPr>
        <w:t>morphometrics</w:t>
      </w:r>
      <w:proofErr w:type="spellEnd"/>
      <w:r w:rsidRPr="007038C2">
        <w:rPr>
          <w:rFonts w:ascii="Cambria" w:eastAsia="Cambria" w:hAnsi="Cambria" w:cs="Cambria"/>
          <w:color w:val="222222"/>
          <w:sz w:val="24"/>
          <w:szCs w:val="24"/>
          <w:lang w:val="en-US"/>
        </w:rPr>
        <w:t xml:space="preserve">, Inc. </w:t>
      </w:r>
      <w:r>
        <w:rPr>
          <w:rFonts w:ascii="Cambria" w:eastAsia="Cambria" w:hAnsi="Cambria" w:cs="Cambria"/>
          <w:color w:val="222222"/>
          <w:sz w:val="24"/>
          <w:szCs w:val="24"/>
        </w:rPr>
        <w:t>(http://Neuromorphometrics.com/).</w:t>
      </w:r>
      <w:r>
        <w:rPr>
          <w:rFonts w:ascii="Cambria" w:eastAsia="Cambria" w:hAnsi="Cambria" w:cs="Cambria"/>
          <w:color w:val="212121"/>
          <w:sz w:val="24"/>
          <w:szCs w:val="24"/>
        </w:rPr>
        <w:t xml:space="preserve"> </w:t>
      </w:r>
      <w:r w:rsidRPr="007038C2">
        <w:rPr>
          <w:rFonts w:ascii="Cambria" w:eastAsia="Cambria" w:hAnsi="Cambria" w:cs="Cambria"/>
          <w:color w:val="212121"/>
          <w:sz w:val="24"/>
          <w:szCs w:val="24"/>
          <w:lang w:val="en-US"/>
        </w:rPr>
        <w:t xml:space="preserve">We chose all available PFC ROIs in this atlas and </w:t>
      </w:r>
      <w:proofErr w:type="spellStart"/>
      <w:r w:rsidRPr="007038C2">
        <w:rPr>
          <w:rFonts w:ascii="Cambria" w:eastAsia="Cambria" w:hAnsi="Cambria" w:cs="Cambria"/>
          <w:color w:val="212121"/>
          <w:sz w:val="24"/>
          <w:szCs w:val="24"/>
          <w:lang w:val="en-US"/>
        </w:rPr>
        <w:t>analysed</w:t>
      </w:r>
      <w:proofErr w:type="spellEnd"/>
      <w:r w:rsidRPr="007038C2">
        <w:rPr>
          <w:rFonts w:ascii="Cambria" w:eastAsia="Cambria" w:hAnsi="Cambria" w:cs="Cambria"/>
          <w:color w:val="212121"/>
          <w:sz w:val="24"/>
          <w:szCs w:val="24"/>
          <w:lang w:val="en-US"/>
        </w:rPr>
        <w:t xml:space="preserve"> the data using mixed models using the following formula: ROI ~ </w:t>
      </w:r>
      <w:r w:rsidRPr="007038C2">
        <w:rPr>
          <w:rFonts w:ascii="Cambria" w:eastAsia="Cambria" w:hAnsi="Cambria" w:cs="Cambria"/>
          <w:sz w:val="24"/>
          <w:szCs w:val="24"/>
          <w:highlight w:val="white"/>
          <w:lang w:val="en-US"/>
        </w:rPr>
        <w:t xml:space="preserve">condition * time * group + fun + GM + (1|subjects) + </w:t>
      </w:r>
      <w:r>
        <w:rPr>
          <w:rFonts w:ascii="Cambria" w:eastAsia="Cambria" w:hAnsi="Cambria" w:cs="Cambria"/>
          <w:sz w:val="24"/>
          <w:szCs w:val="24"/>
          <w:highlight w:val="white"/>
        </w:rPr>
        <w:t>ε</w:t>
      </w:r>
      <w:r w:rsidRPr="007038C2">
        <w:rPr>
          <w:rFonts w:ascii="Cambria" w:eastAsia="Cambria" w:hAnsi="Cambria" w:cs="Cambria"/>
          <w:sz w:val="24"/>
          <w:szCs w:val="24"/>
          <w:highlight w:val="white"/>
          <w:lang w:val="en-US"/>
        </w:rPr>
        <w:t xml:space="preserve">. ROI represents the grey </w:t>
      </w:r>
      <w:r w:rsidRPr="007038C2">
        <w:rPr>
          <w:rFonts w:ascii="Cambria" w:eastAsia="Cambria" w:hAnsi="Cambria" w:cs="Cambria"/>
          <w:sz w:val="24"/>
          <w:szCs w:val="24"/>
          <w:highlight w:val="white"/>
          <w:lang w:val="en-US"/>
        </w:rPr>
        <w:t>matter volume of the respective HC or PFC ROI and we included the subject’s overall grey matter volume (GM) as additional covariate of no interest. Extreme values higher than three SD from the mean were excluded.</w:t>
      </w:r>
    </w:p>
    <w:p w:rsidR="00894E46" w:rsidRPr="007038C2" w:rsidRDefault="00B379AD">
      <w:pPr>
        <w:pStyle w:val="normal"/>
        <w:spacing w:before="240" w:after="240"/>
        <w:jc w:val="both"/>
        <w:rPr>
          <w:rFonts w:ascii="Cambria" w:eastAsia="Cambria" w:hAnsi="Cambria" w:cs="Cambria"/>
          <w:color w:val="212121"/>
          <w:sz w:val="24"/>
          <w:szCs w:val="24"/>
          <w:lang w:val="en-US"/>
        </w:rPr>
      </w:pPr>
      <w:proofErr w:type="gramStart"/>
      <w:r w:rsidRPr="007038C2">
        <w:rPr>
          <w:rFonts w:ascii="Cambria" w:eastAsia="Cambria" w:hAnsi="Cambria" w:cs="Cambria"/>
          <w:color w:val="212121"/>
          <w:sz w:val="24"/>
          <w:szCs w:val="24"/>
          <w:lang w:val="en-US"/>
        </w:rPr>
        <w:t>Results/Discussion.</w:t>
      </w:r>
      <w:proofErr w:type="gramEnd"/>
      <w:r w:rsidRPr="007038C2">
        <w:rPr>
          <w:rFonts w:ascii="Cambria" w:eastAsia="Cambria" w:hAnsi="Cambria" w:cs="Cambria"/>
          <w:color w:val="212121"/>
          <w:sz w:val="24"/>
          <w:szCs w:val="24"/>
          <w:lang w:val="en-US"/>
        </w:rPr>
        <w:t xml:space="preserve"> The results are present</w:t>
      </w:r>
      <w:r w:rsidRPr="007038C2">
        <w:rPr>
          <w:rFonts w:ascii="Cambria" w:eastAsia="Cambria" w:hAnsi="Cambria" w:cs="Cambria"/>
          <w:color w:val="212121"/>
          <w:sz w:val="24"/>
          <w:szCs w:val="24"/>
          <w:lang w:val="en-US"/>
        </w:rPr>
        <w:t xml:space="preserve">ed in </w:t>
      </w:r>
      <w:r w:rsidRPr="007038C2">
        <w:rPr>
          <w:rFonts w:ascii="Cambria" w:eastAsia="Cambria" w:hAnsi="Cambria" w:cs="Cambria"/>
          <w:sz w:val="24"/>
          <w:szCs w:val="24"/>
          <w:lang w:val="en-US"/>
        </w:rPr>
        <w:t xml:space="preserve">Table S7 with uncorrected p-values and separately for each hemisphere. Patients with schizophrenia exhibited less brain volume in the right HC, right Inferior Orbital Frontal </w:t>
      </w:r>
      <w:proofErr w:type="spellStart"/>
      <w:r w:rsidRPr="007038C2">
        <w:rPr>
          <w:rFonts w:ascii="Cambria" w:eastAsia="Cambria" w:hAnsi="Cambria" w:cs="Cambria"/>
          <w:sz w:val="24"/>
          <w:szCs w:val="24"/>
          <w:lang w:val="en-US"/>
        </w:rPr>
        <w:t>Gyrus</w:t>
      </w:r>
      <w:proofErr w:type="spellEnd"/>
      <w:r w:rsidRPr="007038C2">
        <w:rPr>
          <w:rFonts w:ascii="Cambria" w:eastAsia="Cambria" w:hAnsi="Cambria" w:cs="Cambria"/>
          <w:sz w:val="24"/>
          <w:szCs w:val="24"/>
          <w:lang w:val="en-US"/>
        </w:rPr>
        <w:t xml:space="preserve">, bilateral Middle </w:t>
      </w:r>
      <w:proofErr w:type="spellStart"/>
      <w:r w:rsidRPr="007038C2">
        <w:rPr>
          <w:rFonts w:ascii="Cambria" w:eastAsia="Cambria" w:hAnsi="Cambria" w:cs="Cambria"/>
          <w:sz w:val="24"/>
          <w:szCs w:val="24"/>
          <w:lang w:val="en-US"/>
        </w:rPr>
        <w:t>Cingulate</w:t>
      </w:r>
      <w:proofErr w:type="spellEnd"/>
      <w:r w:rsidRPr="007038C2">
        <w:rPr>
          <w:rFonts w:ascii="Cambria" w:eastAsia="Cambria" w:hAnsi="Cambria" w:cs="Cambria"/>
          <w:sz w:val="24"/>
          <w:szCs w:val="24"/>
          <w:lang w:val="en-US"/>
        </w:rPr>
        <w:t xml:space="preserve"> </w:t>
      </w:r>
      <w:proofErr w:type="spellStart"/>
      <w:r w:rsidRPr="007038C2">
        <w:rPr>
          <w:rFonts w:ascii="Cambria" w:eastAsia="Cambria" w:hAnsi="Cambria" w:cs="Cambria"/>
          <w:sz w:val="24"/>
          <w:szCs w:val="24"/>
          <w:lang w:val="en-US"/>
        </w:rPr>
        <w:t>Gyrus</w:t>
      </w:r>
      <w:proofErr w:type="spellEnd"/>
      <w:r w:rsidRPr="007038C2">
        <w:rPr>
          <w:rFonts w:ascii="Cambria" w:eastAsia="Cambria" w:hAnsi="Cambria" w:cs="Cambria"/>
          <w:color w:val="212121"/>
          <w:sz w:val="24"/>
          <w:szCs w:val="24"/>
          <w:lang w:val="en-US"/>
        </w:rPr>
        <w:t>, right Frontal Pole as well as righ</w:t>
      </w:r>
      <w:r w:rsidRPr="007038C2">
        <w:rPr>
          <w:rFonts w:ascii="Cambria" w:eastAsia="Cambria" w:hAnsi="Cambria" w:cs="Cambria"/>
          <w:color w:val="212121"/>
          <w:sz w:val="24"/>
          <w:szCs w:val="24"/>
          <w:lang w:val="en-US"/>
        </w:rPr>
        <w:t xml:space="preserve">t Middle Frontal </w:t>
      </w:r>
      <w:proofErr w:type="spellStart"/>
      <w:r w:rsidRPr="007038C2">
        <w:rPr>
          <w:rFonts w:ascii="Cambria" w:eastAsia="Cambria" w:hAnsi="Cambria" w:cs="Cambria"/>
          <w:color w:val="212121"/>
          <w:sz w:val="24"/>
          <w:szCs w:val="24"/>
          <w:lang w:val="en-US"/>
        </w:rPr>
        <w:t>Gyrus</w:t>
      </w:r>
      <w:proofErr w:type="spellEnd"/>
      <w:r w:rsidRPr="007038C2">
        <w:rPr>
          <w:rFonts w:ascii="Cambria" w:eastAsia="Cambria" w:hAnsi="Cambria" w:cs="Cambria"/>
          <w:color w:val="212121"/>
          <w:sz w:val="24"/>
          <w:szCs w:val="24"/>
          <w:lang w:val="en-US"/>
        </w:rPr>
        <w:t xml:space="preserve"> compared to healthy controls (FDR-corrected)</w:t>
      </w:r>
      <w:r w:rsidRPr="007038C2">
        <w:rPr>
          <w:rFonts w:ascii="Cambria" w:eastAsia="Cambria" w:hAnsi="Cambria" w:cs="Cambria"/>
          <w:color w:val="212121"/>
          <w:sz w:val="24"/>
          <w:szCs w:val="24"/>
          <w:highlight w:val="white"/>
          <w:lang w:val="en-US"/>
        </w:rPr>
        <w:t xml:space="preserve">. However, despite prior evidence using the same (3D) </w:t>
      </w:r>
      <w:r w:rsidRPr="007038C2">
        <w:rPr>
          <w:rFonts w:ascii="Cambria" w:eastAsia="Cambria" w:hAnsi="Cambria" w:cs="Cambria"/>
          <w:color w:val="212121"/>
          <w:sz w:val="24"/>
          <w:szCs w:val="24"/>
          <w:lang w:val="en-US"/>
        </w:rPr>
        <w:t>videogame (</w:t>
      </w:r>
      <w:proofErr w:type="spellStart"/>
      <w:r w:rsidRPr="007038C2">
        <w:rPr>
          <w:rFonts w:ascii="Cambria" w:eastAsia="Cambria" w:hAnsi="Cambria" w:cs="Cambria"/>
          <w:color w:val="212121"/>
          <w:sz w:val="24"/>
          <w:szCs w:val="24"/>
          <w:lang w:val="en-US"/>
        </w:rPr>
        <w:t>Kühn</w:t>
      </w:r>
      <w:proofErr w:type="spellEnd"/>
      <w:r w:rsidRPr="007038C2">
        <w:rPr>
          <w:rFonts w:ascii="Cambria" w:eastAsia="Cambria" w:hAnsi="Cambria" w:cs="Cambria"/>
          <w:color w:val="212121"/>
          <w:sz w:val="24"/>
          <w:szCs w:val="24"/>
          <w:lang w:val="en-US"/>
        </w:rPr>
        <w:t xml:space="preserve">, </w:t>
      </w:r>
      <w:proofErr w:type="spellStart"/>
      <w:r w:rsidRPr="007038C2">
        <w:rPr>
          <w:rFonts w:ascii="Cambria" w:eastAsia="Cambria" w:hAnsi="Cambria" w:cs="Cambria"/>
          <w:color w:val="212121"/>
          <w:sz w:val="24"/>
          <w:szCs w:val="24"/>
          <w:lang w:val="en-US"/>
        </w:rPr>
        <w:t>Gleich</w:t>
      </w:r>
      <w:proofErr w:type="spellEnd"/>
      <w:r w:rsidRPr="007038C2">
        <w:rPr>
          <w:rFonts w:ascii="Cambria" w:eastAsia="Cambria" w:hAnsi="Cambria" w:cs="Cambria"/>
          <w:color w:val="212121"/>
          <w:sz w:val="24"/>
          <w:szCs w:val="24"/>
          <w:lang w:val="en-US"/>
        </w:rPr>
        <w:t xml:space="preserve">, Lorenz, </w:t>
      </w:r>
      <w:proofErr w:type="spellStart"/>
      <w:r w:rsidRPr="007038C2">
        <w:rPr>
          <w:rFonts w:ascii="Cambria" w:eastAsia="Cambria" w:hAnsi="Cambria" w:cs="Cambria"/>
          <w:color w:val="212121"/>
          <w:sz w:val="24"/>
          <w:szCs w:val="24"/>
          <w:lang w:val="en-US"/>
        </w:rPr>
        <w:t>Lindenberger</w:t>
      </w:r>
      <w:proofErr w:type="spellEnd"/>
      <w:r w:rsidRPr="007038C2">
        <w:rPr>
          <w:rFonts w:ascii="Cambria" w:eastAsia="Cambria" w:hAnsi="Cambria" w:cs="Cambria"/>
          <w:color w:val="212121"/>
          <w:sz w:val="24"/>
          <w:szCs w:val="24"/>
          <w:lang w:val="en-US"/>
        </w:rPr>
        <w:t xml:space="preserve"> and </w:t>
      </w:r>
      <w:proofErr w:type="spellStart"/>
      <w:r w:rsidRPr="007038C2">
        <w:rPr>
          <w:rFonts w:ascii="Cambria" w:eastAsia="Cambria" w:hAnsi="Cambria" w:cs="Cambria"/>
          <w:color w:val="212121"/>
          <w:sz w:val="24"/>
          <w:szCs w:val="24"/>
          <w:lang w:val="en-US"/>
        </w:rPr>
        <w:t>Gallinat</w:t>
      </w:r>
      <w:proofErr w:type="spellEnd"/>
      <w:r w:rsidRPr="007038C2">
        <w:rPr>
          <w:rFonts w:ascii="Cambria" w:eastAsia="Cambria" w:hAnsi="Cambria" w:cs="Cambria"/>
          <w:color w:val="212121"/>
          <w:sz w:val="24"/>
          <w:szCs w:val="24"/>
          <w:lang w:val="en-US"/>
        </w:rPr>
        <w:t xml:space="preserve"> (</w:t>
      </w:r>
      <w:r w:rsidRPr="007038C2">
        <w:rPr>
          <w:rFonts w:ascii="Cambria" w:eastAsia="Cambria" w:hAnsi="Cambria" w:cs="Cambria"/>
          <w:i/>
          <w:color w:val="212121"/>
          <w:sz w:val="24"/>
          <w:szCs w:val="24"/>
          <w:lang w:val="en-US"/>
        </w:rPr>
        <w:t>10</w:t>
      </w:r>
      <w:r w:rsidRPr="007038C2">
        <w:rPr>
          <w:rFonts w:ascii="Cambria" w:eastAsia="Cambria" w:hAnsi="Cambria" w:cs="Cambria"/>
          <w:color w:val="212121"/>
          <w:sz w:val="24"/>
          <w:szCs w:val="24"/>
          <w:lang w:val="en-US"/>
        </w:rPr>
        <w:t xml:space="preserve">) and replicated by West, </w:t>
      </w:r>
      <w:proofErr w:type="spellStart"/>
      <w:r w:rsidRPr="007038C2">
        <w:rPr>
          <w:rFonts w:ascii="Cambria" w:eastAsia="Cambria" w:hAnsi="Cambria" w:cs="Cambria"/>
          <w:color w:val="212121"/>
          <w:sz w:val="24"/>
          <w:szCs w:val="24"/>
          <w:lang w:val="en-US"/>
        </w:rPr>
        <w:t>Zendel</w:t>
      </w:r>
      <w:proofErr w:type="spellEnd"/>
      <w:r w:rsidRPr="007038C2">
        <w:rPr>
          <w:rFonts w:ascii="Cambria" w:eastAsia="Cambria" w:hAnsi="Cambria" w:cs="Cambria"/>
          <w:color w:val="212121"/>
          <w:sz w:val="24"/>
          <w:szCs w:val="24"/>
          <w:lang w:val="en-US"/>
        </w:rPr>
        <w:t xml:space="preserve">, </w:t>
      </w:r>
      <w:proofErr w:type="spellStart"/>
      <w:r w:rsidRPr="007038C2">
        <w:rPr>
          <w:rFonts w:ascii="Cambria" w:eastAsia="Cambria" w:hAnsi="Cambria" w:cs="Cambria"/>
          <w:color w:val="212121"/>
          <w:sz w:val="24"/>
          <w:szCs w:val="24"/>
          <w:lang w:val="en-US"/>
        </w:rPr>
        <w:t>Konishi</w:t>
      </w:r>
      <w:proofErr w:type="spellEnd"/>
      <w:r w:rsidRPr="007038C2">
        <w:rPr>
          <w:rFonts w:ascii="Cambria" w:eastAsia="Cambria" w:hAnsi="Cambria" w:cs="Cambria"/>
          <w:color w:val="212121"/>
          <w:sz w:val="24"/>
          <w:szCs w:val="24"/>
          <w:lang w:val="en-US"/>
        </w:rPr>
        <w:t xml:space="preserve">, </w:t>
      </w:r>
      <w:proofErr w:type="spellStart"/>
      <w:r w:rsidRPr="007038C2">
        <w:rPr>
          <w:rFonts w:ascii="Cambria" w:eastAsia="Cambria" w:hAnsi="Cambria" w:cs="Cambria"/>
          <w:color w:val="212121"/>
          <w:sz w:val="24"/>
          <w:szCs w:val="24"/>
          <w:lang w:val="en-US"/>
        </w:rPr>
        <w:t>Benady-Chorney</w:t>
      </w:r>
      <w:proofErr w:type="spellEnd"/>
      <w:r w:rsidRPr="007038C2">
        <w:rPr>
          <w:rFonts w:ascii="Cambria" w:eastAsia="Cambria" w:hAnsi="Cambria" w:cs="Cambria"/>
          <w:color w:val="212121"/>
          <w:sz w:val="24"/>
          <w:szCs w:val="24"/>
          <w:lang w:val="en-US"/>
        </w:rPr>
        <w:t xml:space="preserve">, </w:t>
      </w:r>
      <w:proofErr w:type="spellStart"/>
      <w:r w:rsidRPr="007038C2">
        <w:rPr>
          <w:rFonts w:ascii="Cambria" w:eastAsia="Cambria" w:hAnsi="Cambria" w:cs="Cambria"/>
          <w:color w:val="212121"/>
          <w:sz w:val="24"/>
          <w:szCs w:val="24"/>
          <w:lang w:val="en-US"/>
        </w:rPr>
        <w:t>Bohbot</w:t>
      </w:r>
      <w:proofErr w:type="spellEnd"/>
      <w:r w:rsidRPr="007038C2">
        <w:rPr>
          <w:rFonts w:ascii="Cambria" w:eastAsia="Cambria" w:hAnsi="Cambria" w:cs="Cambria"/>
          <w:color w:val="212121"/>
          <w:sz w:val="24"/>
          <w:szCs w:val="24"/>
          <w:lang w:val="en-US"/>
        </w:rPr>
        <w:t xml:space="preserve">, </w:t>
      </w:r>
      <w:proofErr w:type="spellStart"/>
      <w:r w:rsidRPr="007038C2">
        <w:rPr>
          <w:rFonts w:ascii="Cambria" w:eastAsia="Cambria" w:hAnsi="Cambria" w:cs="Cambria"/>
          <w:color w:val="212121"/>
          <w:sz w:val="24"/>
          <w:szCs w:val="24"/>
          <w:lang w:val="en-US"/>
        </w:rPr>
        <w:t>Peretz</w:t>
      </w:r>
      <w:proofErr w:type="spellEnd"/>
      <w:r w:rsidRPr="007038C2">
        <w:rPr>
          <w:rFonts w:ascii="Cambria" w:eastAsia="Cambria" w:hAnsi="Cambria" w:cs="Cambria"/>
          <w:color w:val="212121"/>
          <w:sz w:val="24"/>
          <w:szCs w:val="24"/>
          <w:lang w:val="en-US"/>
        </w:rPr>
        <w:t xml:space="preserve"> and Belleville (</w:t>
      </w:r>
      <w:r w:rsidRPr="007038C2">
        <w:rPr>
          <w:rFonts w:ascii="Cambria" w:eastAsia="Cambria" w:hAnsi="Cambria" w:cs="Cambria"/>
          <w:i/>
          <w:color w:val="212121"/>
          <w:sz w:val="24"/>
          <w:szCs w:val="24"/>
          <w:lang w:val="en-US"/>
        </w:rPr>
        <w:t>50</w:t>
      </w:r>
      <w:r w:rsidRPr="007038C2">
        <w:rPr>
          <w:rFonts w:ascii="Cambria" w:eastAsia="Cambria" w:hAnsi="Cambria" w:cs="Cambria"/>
          <w:color w:val="212121"/>
          <w:sz w:val="24"/>
          <w:szCs w:val="24"/>
          <w:lang w:val="en-US"/>
        </w:rPr>
        <w:t>)), we found no evidence for a training related increase in HC or PFC grey matter volume neither in healthy controls nor in patients with schizophrenia (p-</w:t>
      </w:r>
      <w:proofErr w:type="spellStart"/>
      <w:r w:rsidRPr="007038C2">
        <w:rPr>
          <w:rFonts w:ascii="Cambria" w:eastAsia="Cambria" w:hAnsi="Cambria" w:cs="Cambria"/>
          <w:color w:val="212121"/>
          <w:sz w:val="24"/>
          <w:szCs w:val="24"/>
          <w:lang w:val="en-US"/>
        </w:rPr>
        <w:t>uncorr</w:t>
      </w:r>
      <w:proofErr w:type="spellEnd"/>
      <w:r w:rsidRPr="007038C2">
        <w:rPr>
          <w:rFonts w:ascii="Cambria" w:eastAsia="Cambria" w:hAnsi="Cambria" w:cs="Cambria"/>
          <w:color w:val="212121"/>
          <w:sz w:val="24"/>
          <w:szCs w:val="24"/>
          <w:lang w:val="en-US"/>
        </w:rPr>
        <w:t>&gt;.29). This was unexpected. A possible reason for this lack of evidence coul</w:t>
      </w:r>
      <w:r w:rsidRPr="007038C2">
        <w:rPr>
          <w:rFonts w:ascii="Cambria" w:eastAsia="Cambria" w:hAnsi="Cambria" w:cs="Cambria"/>
          <w:color w:val="212121"/>
          <w:sz w:val="24"/>
          <w:szCs w:val="24"/>
          <w:lang w:val="en-US"/>
        </w:rPr>
        <w:t xml:space="preserve">d be the heterogeneity of our sample. While mostly female (M=73%), young (M=24.1; SD=3.8) (medical) students were recruited in </w:t>
      </w:r>
      <w:proofErr w:type="spellStart"/>
      <w:r w:rsidRPr="007038C2">
        <w:rPr>
          <w:rFonts w:ascii="Cambria" w:eastAsia="Cambria" w:hAnsi="Cambria" w:cs="Cambria"/>
          <w:color w:val="212121"/>
          <w:sz w:val="24"/>
          <w:szCs w:val="24"/>
          <w:lang w:val="en-US"/>
        </w:rPr>
        <w:t>Kühn</w:t>
      </w:r>
      <w:proofErr w:type="spellEnd"/>
      <w:r w:rsidRPr="007038C2">
        <w:rPr>
          <w:rFonts w:ascii="Cambria" w:eastAsia="Cambria" w:hAnsi="Cambria" w:cs="Cambria"/>
          <w:color w:val="212121"/>
          <w:sz w:val="24"/>
          <w:szCs w:val="24"/>
          <w:lang w:val="en-US"/>
        </w:rPr>
        <w:t xml:space="preserve"> and colleagues (</w:t>
      </w:r>
      <w:r w:rsidRPr="007038C2">
        <w:rPr>
          <w:rFonts w:ascii="Cambria" w:eastAsia="Cambria" w:hAnsi="Cambria" w:cs="Cambria"/>
          <w:i/>
          <w:color w:val="212121"/>
          <w:sz w:val="24"/>
          <w:szCs w:val="24"/>
          <w:lang w:val="en-US"/>
        </w:rPr>
        <w:t>10</w:t>
      </w:r>
      <w:r w:rsidRPr="007038C2">
        <w:rPr>
          <w:rFonts w:ascii="Cambria" w:eastAsia="Cambria" w:hAnsi="Cambria" w:cs="Cambria"/>
          <w:color w:val="212121"/>
          <w:sz w:val="24"/>
          <w:szCs w:val="24"/>
          <w:lang w:val="en-US"/>
        </w:rPr>
        <w:t>), the present study includes healthy participants that are not only generally older (M=29.92) but also mo</w:t>
      </w:r>
      <w:r w:rsidRPr="007038C2">
        <w:rPr>
          <w:rFonts w:ascii="Cambria" w:eastAsia="Cambria" w:hAnsi="Cambria" w:cs="Cambria"/>
          <w:color w:val="212121"/>
          <w:sz w:val="24"/>
          <w:szCs w:val="24"/>
          <w:lang w:val="en-US"/>
        </w:rPr>
        <w:t>re diverse in age (SD=8.25, min= 18 years, max= 54 years) and their level of education (mostly non-students; educational years: M=16.43; SD=3.49) as well as the amount of included females (M=43%) was lower because they were matched to the schizophrenic pat</w:t>
      </w:r>
      <w:r w:rsidRPr="007038C2">
        <w:rPr>
          <w:rFonts w:ascii="Cambria" w:eastAsia="Cambria" w:hAnsi="Cambria" w:cs="Cambria"/>
          <w:color w:val="212121"/>
          <w:sz w:val="24"/>
          <w:szCs w:val="24"/>
          <w:lang w:val="en-US"/>
        </w:rPr>
        <w:t xml:space="preserve">ients. Finally, the observed null-effects may also be due to the choice of the control group: The present study used an active instead of a passive control group (reading a Kindle). </w:t>
      </w:r>
      <w:proofErr w:type="gramStart"/>
      <w:r w:rsidRPr="007038C2">
        <w:rPr>
          <w:rFonts w:ascii="Cambria" w:eastAsia="Cambria" w:hAnsi="Cambria" w:cs="Cambria"/>
          <w:color w:val="212121"/>
          <w:sz w:val="24"/>
          <w:szCs w:val="24"/>
          <w:lang w:val="en-US"/>
        </w:rPr>
        <w:t xml:space="preserve">Both </w:t>
      </w:r>
      <w:proofErr w:type="spellStart"/>
      <w:r w:rsidRPr="007038C2">
        <w:rPr>
          <w:rFonts w:ascii="Cambria" w:eastAsia="Cambria" w:hAnsi="Cambria" w:cs="Cambria"/>
          <w:color w:val="212121"/>
          <w:sz w:val="24"/>
          <w:szCs w:val="24"/>
          <w:lang w:val="en-US"/>
        </w:rPr>
        <w:t>Kühn</w:t>
      </w:r>
      <w:proofErr w:type="spellEnd"/>
      <w:proofErr w:type="gramEnd"/>
      <w:r w:rsidRPr="007038C2">
        <w:rPr>
          <w:rFonts w:ascii="Cambria" w:eastAsia="Cambria" w:hAnsi="Cambria" w:cs="Cambria"/>
          <w:color w:val="212121"/>
          <w:sz w:val="24"/>
          <w:szCs w:val="24"/>
          <w:lang w:val="en-US"/>
        </w:rPr>
        <w:t xml:space="preserve"> and colleagues (</w:t>
      </w:r>
      <w:r w:rsidRPr="007038C2">
        <w:rPr>
          <w:rFonts w:ascii="Cambria" w:eastAsia="Cambria" w:hAnsi="Cambria" w:cs="Cambria"/>
          <w:i/>
          <w:color w:val="212121"/>
          <w:sz w:val="24"/>
          <w:szCs w:val="24"/>
          <w:lang w:val="en-US"/>
        </w:rPr>
        <w:t>10</w:t>
      </w:r>
      <w:r w:rsidRPr="007038C2">
        <w:rPr>
          <w:rFonts w:ascii="Cambria" w:eastAsia="Cambria" w:hAnsi="Cambria" w:cs="Cambria"/>
          <w:color w:val="212121"/>
          <w:sz w:val="24"/>
          <w:szCs w:val="24"/>
          <w:lang w:val="en-US"/>
        </w:rPr>
        <w:t>) as well as West and colleagues (</w:t>
      </w:r>
      <w:r w:rsidRPr="007038C2">
        <w:rPr>
          <w:rFonts w:ascii="Cambria" w:eastAsia="Cambria" w:hAnsi="Cambria" w:cs="Cambria"/>
          <w:i/>
          <w:color w:val="212121"/>
          <w:sz w:val="24"/>
          <w:szCs w:val="24"/>
          <w:lang w:val="en-US"/>
        </w:rPr>
        <w:t>50</w:t>
      </w:r>
      <w:r w:rsidRPr="007038C2">
        <w:rPr>
          <w:rFonts w:ascii="Cambria" w:eastAsia="Cambria" w:hAnsi="Cambria" w:cs="Cambria"/>
          <w:color w:val="212121"/>
          <w:sz w:val="24"/>
          <w:szCs w:val="24"/>
          <w:lang w:val="en-US"/>
        </w:rPr>
        <w:t>) found si</w:t>
      </w:r>
      <w:r w:rsidRPr="007038C2">
        <w:rPr>
          <w:rFonts w:ascii="Cambria" w:eastAsia="Cambria" w:hAnsi="Cambria" w:cs="Cambria"/>
          <w:color w:val="212121"/>
          <w:sz w:val="24"/>
          <w:szCs w:val="24"/>
          <w:lang w:val="en-US"/>
        </w:rPr>
        <w:t xml:space="preserve">gnificant effects only between the </w:t>
      </w:r>
      <w:proofErr w:type="spellStart"/>
      <w:r w:rsidRPr="007038C2">
        <w:rPr>
          <w:rFonts w:ascii="Cambria" w:eastAsia="Cambria" w:hAnsi="Cambria" w:cs="Cambria"/>
          <w:color w:val="212121"/>
          <w:sz w:val="24"/>
          <w:szCs w:val="24"/>
          <w:lang w:val="en-US"/>
        </w:rPr>
        <w:t>videogaming</w:t>
      </w:r>
      <w:proofErr w:type="spellEnd"/>
      <w:r w:rsidRPr="007038C2">
        <w:rPr>
          <w:rFonts w:ascii="Cambria" w:eastAsia="Cambria" w:hAnsi="Cambria" w:cs="Cambria"/>
          <w:color w:val="212121"/>
          <w:sz w:val="24"/>
          <w:szCs w:val="24"/>
          <w:lang w:val="en-US"/>
        </w:rPr>
        <w:t xml:space="preserve"> and a passive control group. However, West and colleagues (</w:t>
      </w:r>
      <w:r w:rsidRPr="007038C2">
        <w:rPr>
          <w:rFonts w:ascii="Cambria" w:eastAsia="Cambria" w:hAnsi="Cambria" w:cs="Cambria"/>
          <w:i/>
          <w:color w:val="212121"/>
          <w:sz w:val="24"/>
          <w:szCs w:val="24"/>
          <w:lang w:val="en-US"/>
        </w:rPr>
        <w:t>50</w:t>
      </w:r>
      <w:r w:rsidRPr="007038C2">
        <w:rPr>
          <w:rFonts w:ascii="Cambria" w:eastAsia="Cambria" w:hAnsi="Cambria" w:cs="Cambria"/>
          <w:color w:val="212121"/>
          <w:sz w:val="24"/>
          <w:szCs w:val="24"/>
          <w:lang w:val="en-US"/>
        </w:rPr>
        <w:t xml:space="preserve">) found no difference between the </w:t>
      </w:r>
      <w:proofErr w:type="spellStart"/>
      <w:r w:rsidRPr="007038C2">
        <w:rPr>
          <w:rFonts w:ascii="Cambria" w:eastAsia="Cambria" w:hAnsi="Cambria" w:cs="Cambria"/>
          <w:color w:val="212121"/>
          <w:sz w:val="24"/>
          <w:szCs w:val="24"/>
          <w:lang w:val="en-US"/>
        </w:rPr>
        <w:t>videogaming</w:t>
      </w:r>
      <w:proofErr w:type="spellEnd"/>
      <w:r w:rsidRPr="007038C2">
        <w:rPr>
          <w:rFonts w:ascii="Cambria" w:eastAsia="Cambria" w:hAnsi="Cambria" w:cs="Cambria"/>
          <w:color w:val="212121"/>
          <w:sz w:val="24"/>
          <w:szCs w:val="24"/>
          <w:lang w:val="en-US"/>
        </w:rPr>
        <w:t xml:space="preserve"> and an active control group (taking a series of self-directed, computerized piano lessons). Hence, even though a recent </w:t>
      </w:r>
      <w:proofErr w:type="spellStart"/>
      <w:r w:rsidRPr="007038C2">
        <w:rPr>
          <w:rFonts w:ascii="Cambria" w:eastAsia="Cambria" w:hAnsi="Cambria" w:cs="Cambria"/>
          <w:color w:val="212121"/>
          <w:sz w:val="24"/>
          <w:szCs w:val="24"/>
          <w:lang w:val="en-US"/>
        </w:rPr>
        <w:t>metaanalysis</w:t>
      </w:r>
      <w:proofErr w:type="spellEnd"/>
      <w:r w:rsidRPr="007038C2">
        <w:rPr>
          <w:rFonts w:ascii="Cambria" w:eastAsia="Cambria" w:hAnsi="Cambria" w:cs="Cambria"/>
          <w:color w:val="212121"/>
          <w:sz w:val="24"/>
          <w:szCs w:val="24"/>
          <w:lang w:val="en-US"/>
        </w:rPr>
        <w:t xml:space="preserve"> showed no meaningful performance differences between active and passive contr</w:t>
      </w:r>
      <w:r w:rsidRPr="007038C2">
        <w:rPr>
          <w:rFonts w:ascii="Cambria" w:eastAsia="Cambria" w:hAnsi="Cambria" w:cs="Cambria"/>
          <w:color w:val="212121"/>
          <w:sz w:val="24"/>
          <w:szCs w:val="24"/>
          <w:lang w:val="en-US"/>
        </w:rPr>
        <w:t xml:space="preserve">ol groups in cognitive interventions for healthy adults (d=.027, Au, Gibson, </w:t>
      </w:r>
      <w:proofErr w:type="spellStart"/>
      <w:r w:rsidRPr="007038C2">
        <w:rPr>
          <w:rFonts w:ascii="Cambria" w:eastAsia="Cambria" w:hAnsi="Cambria" w:cs="Cambria"/>
          <w:color w:val="212121"/>
          <w:sz w:val="24"/>
          <w:szCs w:val="24"/>
          <w:lang w:val="en-US"/>
        </w:rPr>
        <w:t>Bunarjo</w:t>
      </w:r>
      <w:proofErr w:type="spellEnd"/>
      <w:r w:rsidRPr="007038C2">
        <w:rPr>
          <w:rFonts w:ascii="Cambria" w:eastAsia="Cambria" w:hAnsi="Cambria" w:cs="Cambria"/>
          <w:color w:val="212121"/>
          <w:sz w:val="24"/>
          <w:szCs w:val="24"/>
          <w:lang w:val="en-US"/>
        </w:rPr>
        <w:t xml:space="preserve">, </w:t>
      </w:r>
      <w:proofErr w:type="spellStart"/>
      <w:r w:rsidRPr="007038C2">
        <w:rPr>
          <w:rFonts w:ascii="Cambria" w:eastAsia="Cambria" w:hAnsi="Cambria" w:cs="Cambria"/>
          <w:color w:val="212121"/>
          <w:sz w:val="24"/>
          <w:szCs w:val="24"/>
          <w:lang w:val="en-US"/>
        </w:rPr>
        <w:t>Buschkuehl</w:t>
      </w:r>
      <w:proofErr w:type="spellEnd"/>
      <w:r w:rsidRPr="007038C2">
        <w:rPr>
          <w:rFonts w:ascii="Cambria" w:eastAsia="Cambria" w:hAnsi="Cambria" w:cs="Cambria"/>
          <w:color w:val="212121"/>
          <w:sz w:val="24"/>
          <w:szCs w:val="24"/>
          <w:lang w:val="en-US"/>
        </w:rPr>
        <w:t xml:space="preserve"> and </w:t>
      </w:r>
      <w:proofErr w:type="spellStart"/>
      <w:r w:rsidRPr="007038C2">
        <w:rPr>
          <w:rFonts w:ascii="Cambria" w:eastAsia="Cambria" w:hAnsi="Cambria" w:cs="Cambria"/>
          <w:color w:val="212121"/>
          <w:sz w:val="24"/>
          <w:szCs w:val="24"/>
          <w:lang w:val="en-US"/>
        </w:rPr>
        <w:t>Jaeggi</w:t>
      </w:r>
      <w:proofErr w:type="spellEnd"/>
      <w:r w:rsidRPr="007038C2">
        <w:rPr>
          <w:rFonts w:ascii="Cambria" w:eastAsia="Cambria" w:hAnsi="Cambria" w:cs="Cambria"/>
          <w:color w:val="212121"/>
          <w:sz w:val="24"/>
          <w:szCs w:val="24"/>
          <w:lang w:val="en-US"/>
        </w:rPr>
        <w:t xml:space="preserve"> (</w:t>
      </w:r>
      <w:r w:rsidRPr="007038C2">
        <w:rPr>
          <w:rFonts w:ascii="Cambria" w:eastAsia="Cambria" w:hAnsi="Cambria" w:cs="Cambria"/>
          <w:i/>
          <w:color w:val="212121"/>
          <w:sz w:val="24"/>
          <w:szCs w:val="24"/>
          <w:lang w:val="en-US"/>
        </w:rPr>
        <w:t>97</w:t>
      </w:r>
      <w:r w:rsidRPr="007038C2">
        <w:rPr>
          <w:rFonts w:ascii="Cambria" w:eastAsia="Cambria" w:hAnsi="Cambria" w:cs="Cambria"/>
          <w:color w:val="212121"/>
          <w:sz w:val="24"/>
          <w:szCs w:val="24"/>
          <w:lang w:val="en-US"/>
        </w:rPr>
        <w:t xml:space="preserve">)), it is currently unclear whether this is also the case for structural brain effects in </w:t>
      </w:r>
      <w:proofErr w:type="spellStart"/>
      <w:r w:rsidRPr="007038C2">
        <w:rPr>
          <w:rFonts w:ascii="Cambria" w:eastAsia="Cambria" w:hAnsi="Cambria" w:cs="Cambria"/>
          <w:color w:val="212121"/>
          <w:sz w:val="24"/>
          <w:szCs w:val="24"/>
          <w:lang w:val="en-US"/>
        </w:rPr>
        <w:t>videogaming</w:t>
      </w:r>
      <w:proofErr w:type="spellEnd"/>
      <w:r w:rsidRPr="007038C2">
        <w:rPr>
          <w:rFonts w:ascii="Cambria" w:eastAsia="Cambria" w:hAnsi="Cambria" w:cs="Cambria"/>
          <w:color w:val="212121"/>
          <w:sz w:val="24"/>
          <w:szCs w:val="24"/>
          <w:lang w:val="en-US"/>
        </w:rPr>
        <w:t xml:space="preserve"> interventions. As a consequence, future vid</w:t>
      </w:r>
      <w:r w:rsidRPr="007038C2">
        <w:rPr>
          <w:rFonts w:ascii="Cambria" w:eastAsia="Cambria" w:hAnsi="Cambria" w:cs="Cambria"/>
          <w:color w:val="212121"/>
          <w:sz w:val="24"/>
          <w:szCs w:val="24"/>
          <w:lang w:val="en-US"/>
        </w:rPr>
        <w:t xml:space="preserve">eogame training studies should more systematically investigate effect size differences between active and passive control groups in such interventions. </w:t>
      </w:r>
    </w:p>
    <w:tbl>
      <w:tblPr>
        <w:tblStyle w:val="a2"/>
        <w:tblW w:w="9172" w:type="dxa"/>
        <w:tblInd w:w="0" w:type="dxa"/>
        <w:tblBorders>
          <w:top w:val="nil"/>
          <w:left w:val="nil"/>
          <w:bottom w:val="nil"/>
          <w:right w:val="nil"/>
          <w:insideH w:val="nil"/>
          <w:insideV w:val="nil"/>
        </w:tblBorders>
        <w:tblLayout w:type="fixed"/>
        <w:tblLook w:val="0600"/>
      </w:tblPr>
      <w:tblGrid>
        <w:gridCol w:w="1269"/>
        <w:gridCol w:w="362"/>
        <w:gridCol w:w="871"/>
        <w:gridCol w:w="768"/>
        <w:gridCol w:w="768"/>
        <w:gridCol w:w="740"/>
        <w:gridCol w:w="851"/>
        <w:gridCol w:w="713"/>
        <w:gridCol w:w="666"/>
        <w:gridCol w:w="747"/>
        <w:gridCol w:w="1417"/>
      </w:tblGrid>
      <w:tr w:rsidR="00894E46" w:rsidTr="007038C2">
        <w:trPr>
          <w:trHeight w:val="1335"/>
        </w:trPr>
        <w:tc>
          <w:tcPr>
            <w:tcW w:w="9172" w:type="dxa"/>
            <w:gridSpan w:val="11"/>
            <w:shd w:val="clear" w:color="auto" w:fill="auto"/>
            <w:tcMar>
              <w:top w:w="0" w:type="dxa"/>
              <w:left w:w="100" w:type="dxa"/>
              <w:bottom w:w="0" w:type="dxa"/>
              <w:right w:w="100" w:type="dxa"/>
            </w:tcMar>
            <w:vAlign w:val="bottom"/>
          </w:tcPr>
          <w:p w:rsidR="00894E46" w:rsidRPr="007038C2" w:rsidRDefault="00B379AD">
            <w:pPr>
              <w:pStyle w:val="normal"/>
              <w:ind w:left="60"/>
              <w:rPr>
                <w:rFonts w:ascii="Cambria" w:eastAsia="Cambria" w:hAnsi="Cambria" w:cs="Cambria"/>
                <w:b/>
                <w:sz w:val="24"/>
                <w:szCs w:val="24"/>
                <w:lang w:val="en-US"/>
              </w:rPr>
            </w:pPr>
            <w:r w:rsidRPr="007038C2">
              <w:rPr>
                <w:rFonts w:ascii="Cambria" w:eastAsia="Cambria" w:hAnsi="Cambria" w:cs="Cambria"/>
                <w:b/>
                <w:sz w:val="24"/>
                <w:szCs w:val="24"/>
                <w:lang w:val="en-US"/>
              </w:rPr>
              <w:t xml:space="preserve"> </w:t>
            </w:r>
          </w:p>
          <w:p w:rsidR="00894E46" w:rsidRPr="007038C2" w:rsidRDefault="00B379AD">
            <w:pPr>
              <w:pStyle w:val="normal"/>
              <w:spacing w:before="240"/>
              <w:ind w:left="60"/>
              <w:rPr>
                <w:rFonts w:ascii="Cambria" w:eastAsia="Cambria" w:hAnsi="Cambria" w:cs="Cambria"/>
                <w:b/>
                <w:sz w:val="24"/>
                <w:szCs w:val="24"/>
                <w:lang w:val="en-US"/>
              </w:rPr>
            </w:pPr>
            <w:r w:rsidRPr="007038C2">
              <w:rPr>
                <w:rFonts w:ascii="Cambria" w:eastAsia="Cambria" w:hAnsi="Cambria" w:cs="Cambria"/>
                <w:b/>
                <w:sz w:val="24"/>
                <w:szCs w:val="24"/>
                <w:lang w:val="en-US"/>
              </w:rPr>
              <w:t xml:space="preserve"> </w:t>
            </w:r>
          </w:p>
          <w:p w:rsidR="00894E46" w:rsidRDefault="00B379AD">
            <w:pPr>
              <w:pStyle w:val="normal"/>
              <w:spacing w:before="240"/>
              <w:ind w:left="60"/>
              <w:rPr>
                <w:rFonts w:ascii="Cambria" w:eastAsia="Cambria" w:hAnsi="Cambria" w:cs="Cambria"/>
                <w:b/>
                <w:sz w:val="24"/>
                <w:szCs w:val="24"/>
              </w:rPr>
            </w:pPr>
            <w:r>
              <w:rPr>
                <w:rFonts w:ascii="Cambria" w:eastAsia="Cambria" w:hAnsi="Cambria" w:cs="Cambria"/>
                <w:b/>
                <w:sz w:val="24"/>
                <w:szCs w:val="24"/>
              </w:rPr>
              <w:t xml:space="preserve">Table S7. </w:t>
            </w:r>
          </w:p>
        </w:tc>
      </w:tr>
      <w:tr w:rsidR="00894E46" w:rsidRPr="007038C2" w:rsidTr="007038C2">
        <w:trPr>
          <w:trHeight w:val="300"/>
        </w:trPr>
        <w:tc>
          <w:tcPr>
            <w:tcW w:w="7755" w:type="dxa"/>
            <w:gridSpan w:val="10"/>
            <w:tcBorders>
              <w:bottom w:val="single" w:sz="8" w:space="0" w:color="000000"/>
            </w:tcBorders>
            <w:shd w:val="clear" w:color="auto" w:fill="auto"/>
            <w:tcMar>
              <w:top w:w="0" w:type="dxa"/>
              <w:left w:w="100" w:type="dxa"/>
              <w:bottom w:w="0" w:type="dxa"/>
              <w:right w:w="100" w:type="dxa"/>
            </w:tcMar>
            <w:vAlign w:val="bottom"/>
          </w:tcPr>
          <w:p w:rsidR="00894E46" w:rsidRPr="007038C2" w:rsidRDefault="00B379AD">
            <w:pPr>
              <w:pStyle w:val="normal"/>
              <w:ind w:left="60"/>
              <w:rPr>
                <w:rFonts w:ascii="Cambria" w:eastAsia="Cambria" w:hAnsi="Cambria" w:cs="Cambria"/>
                <w:sz w:val="24"/>
                <w:szCs w:val="24"/>
                <w:lang w:val="en-US"/>
              </w:rPr>
            </w:pPr>
            <w:r w:rsidRPr="007038C2">
              <w:rPr>
                <w:rFonts w:ascii="Cambria" w:eastAsia="Cambria" w:hAnsi="Cambria" w:cs="Cambria"/>
                <w:sz w:val="24"/>
                <w:szCs w:val="24"/>
                <w:lang w:val="en-US"/>
              </w:rPr>
              <w:t>HC PFC gray matter volume as function of videogame intervention</w:t>
            </w:r>
          </w:p>
        </w:tc>
        <w:tc>
          <w:tcPr>
            <w:tcW w:w="1417" w:type="dxa"/>
            <w:tcBorders>
              <w:bottom w:val="single" w:sz="8" w:space="0" w:color="000000"/>
            </w:tcBorders>
            <w:shd w:val="clear" w:color="auto" w:fill="auto"/>
            <w:tcMar>
              <w:top w:w="0" w:type="dxa"/>
              <w:left w:w="100" w:type="dxa"/>
              <w:bottom w:w="0" w:type="dxa"/>
              <w:right w:w="100" w:type="dxa"/>
            </w:tcMar>
            <w:vAlign w:val="bottom"/>
          </w:tcPr>
          <w:p w:rsidR="00894E46" w:rsidRPr="007038C2" w:rsidRDefault="00B379AD">
            <w:pPr>
              <w:pStyle w:val="normal"/>
              <w:ind w:left="60"/>
              <w:rPr>
                <w:rFonts w:ascii="Cambria" w:eastAsia="Cambria" w:hAnsi="Cambria" w:cs="Cambria"/>
                <w:sz w:val="24"/>
                <w:szCs w:val="24"/>
                <w:lang w:val="en-US"/>
              </w:rPr>
            </w:pPr>
            <w:r w:rsidRPr="007038C2">
              <w:rPr>
                <w:rFonts w:ascii="Cambria" w:eastAsia="Cambria" w:hAnsi="Cambria" w:cs="Cambria"/>
                <w:sz w:val="24"/>
                <w:szCs w:val="24"/>
                <w:lang w:val="en-US"/>
              </w:rPr>
              <w:t xml:space="preserve"> </w:t>
            </w:r>
          </w:p>
        </w:tc>
      </w:tr>
      <w:tr w:rsidR="00894E46" w:rsidTr="007038C2">
        <w:trPr>
          <w:trHeight w:val="870"/>
        </w:trPr>
        <w:tc>
          <w:tcPr>
            <w:tcW w:w="1269" w:type="dxa"/>
            <w:tcBorders>
              <w:bottom w:val="single" w:sz="8" w:space="0" w:color="000000"/>
            </w:tcBorders>
            <w:shd w:val="clear" w:color="auto" w:fill="auto"/>
            <w:tcMar>
              <w:top w:w="0" w:type="dxa"/>
              <w:left w:w="100" w:type="dxa"/>
              <w:bottom w:w="0" w:type="dxa"/>
              <w:right w:w="100" w:type="dxa"/>
            </w:tcMar>
          </w:tcPr>
          <w:p w:rsidR="00894E46" w:rsidRPr="007038C2" w:rsidRDefault="00B379AD">
            <w:pPr>
              <w:pStyle w:val="normal"/>
              <w:ind w:left="60"/>
              <w:jc w:val="center"/>
              <w:rPr>
                <w:rFonts w:ascii="Cambria" w:eastAsia="Cambria" w:hAnsi="Cambria" w:cs="Cambria"/>
                <w:b/>
                <w:lang w:val="en-US"/>
              </w:rPr>
            </w:pPr>
            <w:r w:rsidRPr="007038C2">
              <w:rPr>
                <w:rFonts w:ascii="Cambria" w:eastAsia="Cambria" w:hAnsi="Cambria" w:cs="Cambria"/>
                <w:b/>
                <w:lang w:val="en-US"/>
              </w:rPr>
              <w:t xml:space="preserve"> </w:t>
            </w:r>
          </w:p>
        </w:tc>
        <w:tc>
          <w:tcPr>
            <w:tcW w:w="362" w:type="dxa"/>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rPr>
            </w:pPr>
            <w:r>
              <w:rPr>
                <w:rFonts w:ascii="Cambria" w:eastAsia="Cambria" w:hAnsi="Cambria" w:cs="Cambria"/>
              </w:rPr>
              <w:t>H</w:t>
            </w:r>
          </w:p>
        </w:tc>
        <w:tc>
          <w:tcPr>
            <w:tcW w:w="871" w:type="dxa"/>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rPr>
            </w:pPr>
            <w:r>
              <w:rPr>
                <w:rFonts w:ascii="Cambria" w:eastAsia="Cambria" w:hAnsi="Cambria" w:cs="Cambria"/>
              </w:rPr>
              <w:t>GM</w:t>
            </w:r>
          </w:p>
        </w:tc>
        <w:tc>
          <w:tcPr>
            <w:tcW w:w="768" w:type="dxa"/>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rPr>
            </w:pPr>
            <w:proofErr w:type="spellStart"/>
            <w:r>
              <w:rPr>
                <w:rFonts w:ascii="Cambria" w:eastAsia="Cambria" w:hAnsi="Cambria" w:cs="Cambria"/>
              </w:rPr>
              <w:t>Cond</w:t>
            </w:r>
            <w:proofErr w:type="spellEnd"/>
            <w:r>
              <w:rPr>
                <w:rFonts w:ascii="Cambria" w:eastAsia="Cambria" w:hAnsi="Cambria" w:cs="Cambria"/>
              </w:rPr>
              <w:t>. [l]</w:t>
            </w:r>
          </w:p>
        </w:tc>
        <w:tc>
          <w:tcPr>
            <w:tcW w:w="768" w:type="dxa"/>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rPr>
            </w:pPr>
            <w:proofErr w:type="spellStart"/>
            <w:r>
              <w:rPr>
                <w:rFonts w:ascii="Cambria" w:eastAsia="Cambria" w:hAnsi="Cambria" w:cs="Cambria"/>
              </w:rPr>
              <w:t>Cond</w:t>
            </w:r>
            <w:proofErr w:type="spellEnd"/>
            <w:r>
              <w:rPr>
                <w:rFonts w:ascii="Cambria" w:eastAsia="Cambria" w:hAnsi="Cambria" w:cs="Cambria"/>
              </w:rPr>
              <w:t>. [q]</w:t>
            </w:r>
          </w:p>
        </w:tc>
        <w:tc>
          <w:tcPr>
            <w:tcW w:w="740" w:type="dxa"/>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rPr>
            </w:pPr>
            <w:r>
              <w:rPr>
                <w:rFonts w:ascii="Cambria" w:eastAsia="Cambria" w:hAnsi="Cambria" w:cs="Cambria"/>
              </w:rPr>
              <w:t>time</w:t>
            </w:r>
          </w:p>
        </w:tc>
        <w:tc>
          <w:tcPr>
            <w:tcW w:w="851" w:type="dxa"/>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rPr>
            </w:pPr>
            <w:proofErr w:type="spellStart"/>
            <w:r>
              <w:rPr>
                <w:rFonts w:ascii="Cambria" w:eastAsia="Cambria" w:hAnsi="Cambria" w:cs="Cambria"/>
              </w:rPr>
              <w:t>group</w:t>
            </w:r>
            <w:proofErr w:type="spellEnd"/>
            <w:r>
              <w:rPr>
                <w:rFonts w:ascii="Cambria" w:eastAsia="Cambria" w:hAnsi="Cambria" w:cs="Cambria"/>
              </w:rPr>
              <w:t xml:space="preserve"> [</w:t>
            </w:r>
            <w:proofErr w:type="spellStart"/>
            <w:r>
              <w:rPr>
                <w:rFonts w:ascii="Cambria" w:eastAsia="Cambria" w:hAnsi="Cambria" w:cs="Cambria"/>
              </w:rPr>
              <w:t>pat</w:t>
            </w:r>
            <w:proofErr w:type="spellEnd"/>
            <w:r>
              <w:rPr>
                <w:rFonts w:ascii="Cambria" w:eastAsia="Cambria" w:hAnsi="Cambria" w:cs="Cambria"/>
              </w:rPr>
              <w:t>.]</w:t>
            </w:r>
          </w:p>
        </w:tc>
        <w:tc>
          <w:tcPr>
            <w:tcW w:w="713" w:type="dxa"/>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rPr>
            </w:pPr>
            <w:proofErr w:type="spellStart"/>
            <w:r>
              <w:rPr>
                <w:rFonts w:ascii="Cambria" w:eastAsia="Cambria" w:hAnsi="Cambria" w:cs="Cambria"/>
              </w:rPr>
              <w:t>fun</w:t>
            </w:r>
            <w:proofErr w:type="spellEnd"/>
          </w:p>
        </w:tc>
        <w:tc>
          <w:tcPr>
            <w:tcW w:w="666" w:type="dxa"/>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rPr>
            </w:pPr>
            <w:proofErr w:type="spellStart"/>
            <w:r>
              <w:rPr>
                <w:rFonts w:ascii="Cambria" w:eastAsia="Cambria" w:hAnsi="Cambria" w:cs="Cambria"/>
              </w:rPr>
              <w:t>Cond</w:t>
            </w:r>
            <w:proofErr w:type="spellEnd"/>
            <w:r>
              <w:rPr>
                <w:rFonts w:ascii="Cambria" w:eastAsia="Cambria" w:hAnsi="Cambria" w:cs="Cambria"/>
              </w:rPr>
              <w:t>. [l] * time</w:t>
            </w:r>
          </w:p>
        </w:tc>
        <w:tc>
          <w:tcPr>
            <w:tcW w:w="747" w:type="dxa"/>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rPr>
            </w:pPr>
            <w:proofErr w:type="spellStart"/>
            <w:r>
              <w:rPr>
                <w:rFonts w:ascii="Cambria" w:eastAsia="Cambria" w:hAnsi="Cambria" w:cs="Cambria"/>
              </w:rPr>
              <w:t>Cond</w:t>
            </w:r>
            <w:proofErr w:type="spellEnd"/>
            <w:r>
              <w:rPr>
                <w:rFonts w:ascii="Cambria" w:eastAsia="Cambria" w:hAnsi="Cambria" w:cs="Cambria"/>
              </w:rPr>
              <w:t>. [q] * time</w:t>
            </w:r>
          </w:p>
        </w:tc>
        <w:tc>
          <w:tcPr>
            <w:tcW w:w="1417" w:type="dxa"/>
            <w:tcBorders>
              <w:bottom w:val="single" w:sz="8" w:space="0" w:color="000000"/>
            </w:tcBorders>
            <w:shd w:val="clear" w:color="auto" w:fill="auto"/>
            <w:tcMar>
              <w:top w:w="0" w:type="dxa"/>
              <w:left w:w="100" w:type="dxa"/>
              <w:bottom w:w="0" w:type="dxa"/>
              <w:right w:w="100" w:type="dxa"/>
            </w:tcMar>
            <w:vAlign w:val="bottom"/>
          </w:tcPr>
          <w:p w:rsidR="00894E46" w:rsidRDefault="00B379AD">
            <w:pPr>
              <w:pStyle w:val="normal"/>
              <w:ind w:left="60"/>
              <w:rPr>
                <w:rFonts w:ascii="Cambria" w:eastAsia="Cambria" w:hAnsi="Cambria" w:cs="Cambria"/>
                <w:vertAlign w:val="superscript"/>
              </w:rPr>
            </w:pPr>
            <w:proofErr w:type="spellStart"/>
            <w:r>
              <w:rPr>
                <w:rFonts w:ascii="Cambria" w:eastAsia="Cambria" w:hAnsi="Cambria" w:cs="Cambria"/>
              </w:rPr>
              <w:t>Marg</w:t>
            </w:r>
            <w:proofErr w:type="spellEnd"/>
            <w:r>
              <w:rPr>
                <w:rFonts w:ascii="Cambria" w:eastAsia="Cambria" w:hAnsi="Cambria" w:cs="Cambria"/>
              </w:rPr>
              <w:t>. R</w:t>
            </w:r>
            <w:r>
              <w:rPr>
                <w:rFonts w:ascii="Cambria" w:eastAsia="Cambria" w:hAnsi="Cambria" w:cs="Cambria"/>
                <w:vertAlign w:val="superscript"/>
              </w:rPr>
              <w:t>2</w:t>
            </w:r>
            <w:r>
              <w:rPr>
                <w:rFonts w:ascii="Cambria" w:eastAsia="Cambria" w:hAnsi="Cambria" w:cs="Cambria"/>
              </w:rPr>
              <w:t xml:space="preserve"> / </w:t>
            </w:r>
            <w:proofErr w:type="spellStart"/>
            <w:r>
              <w:rPr>
                <w:rFonts w:ascii="Cambria" w:eastAsia="Cambria" w:hAnsi="Cambria" w:cs="Cambria"/>
              </w:rPr>
              <w:t>Cond</w:t>
            </w:r>
            <w:proofErr w:type="spellEnd"/>
            <w:r>
              <w:rPr>
                <w:rFonts w:ascii="Cambria" w:eastAsia="Cambria" w:hAnsi="Cambria" w:cs="Cambria"/>
              </w:rPr>
              <w:t>. R</w:t>
            </w:r>
            <w:r>
              <w:rPr>
                <w:rFonts w:ascii="Cambria" w:eastAsia="Cambria" w:hAnsi="Cambria" w:cs="Cambria"/>
                <w:vertAlign w:val="superscript"/>
              </w:rPr>
              <w:t>2</w:t>
            </w:r>
          </w:p>
        </w:tc>
      </w:tr>
      <w:tr w:rsidR="00894E46" w:rsidRPr="007038C2" w:rsidTr="007038C2">
        <w:trPr>
          <w:trHeight w:val="315"/>
        </w:trPr>
        <w:tc>
          <w:tcPr>
            <w:tcW w:w="1269" w:type="dxa"/>
            <w:vMerge w:val="restart"/>
            <w:shd w:val="clear" w:color="auto" w:fill="auto"/>
            <w:tcMar>
              <w:top w:w="0" w:type="dxa"/>
              <w:left w:w="100" w:type="dxa"/>
              <w:bottom w:w="0" w:type="dxa"/>
              <w:right w:w="100" w:type="dxa"/>
            </w:tcMar>
          </w:tcPr>
          <w:p w:rsidR="00894E46" w:rsidRDefault="00B379AD">
            <w:pPr>
              <w:pStyle w:val="normal"/>
              <w:ind w:left="60"/>
              <w:rPr>
                <w:rFonts w:ascii="Cambria" w:eastAsia="Cambria" w:hAnsi="Cambria" w:cs="Cambria"/>
                <w:b/>
              </w:rPr>
            </w:pPr>
            <w:r>
              <w:rPr>
                <w:rFonts w:ascii="Cambria" w:eastAsia="Cambria" w:hAnsi="Cambria" w:cs="Cambria"/>
                <w:b/>
              </w:rPr>
              <w:t>HC</w:t>
            </w:r>
          </w:p>
        </w:tc>
        <w:tc>
          <w:tcPr>
            <w:tcW w:w="362"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l</w:t>
            </w:r>
          </w:p>
        </w:tc>
        <w:tc>
          <w:tcPr>
            <w:tcW w:w="87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vertAlign w:val="superscript"/>
              </w:rPr>
            </w:pPr>
            <w:r w:rsidRPr="007038C2">
              <w:rPr>
                <w:rFonts w:ascii="Cambria" w:eastAsia="Cambria" w:hAnsi="Cambria" w:cs="Cambria"/>
                <w:sz w:val="20"/>
                <w:szCs w:val="20"/>
              </w:rPr>
              <w:t xml:space="preserve">0.13 </w:t>
            </w:r>
            <w:r w:rsidRPr="007038C2">
              <w:rPr>
                <w:rFonts w:ascii="Cambria" w:eastAsia="Cambria" w:hAnsi="Cambria" w:cs="Cambria"/>
                <w:sz w:val="20"/>
                <w:szCs w:val="20"/>
                <w:vertAlign w:val="superscript"/>
              </w:rPr>
              <w:t>***</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-0.02</w:t>
            </w:r>
          </w:p>
        </w:tc>
        <w:tc>
          <w:tcPr>
            <w:tcW w:w="740"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-0.00</w:t>
            </w:r>
          </w:p>
        </w:tc>
        <w:tc>
          <w:tcPr>
            <w:tcW w:w="85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-0.02</w:t>
            </w:r>
          </w:p>
        </w:tc>
        <w:tc>
          <w:tcPr>
            <w:tcW w:w="713"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0.00</w:t>
            </w:r>
          </w:p>
        </w:tc>
        <w:tc>
          <w:tcPr>
            <w:tcW w:w="666"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0.00</w:t>
            </w:r>
          </w:p>
        </w:tc>
        <w:tc>
          <w:tcPr>
            <w:tcW w:w="74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-0.00</w:t>
            </w:r>
          </w:p>
        </w:tc>
        <w:tc>
          <w:tcPr>
            <w:tcW w:w="141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0.402 / 0.652</w:t>
            </w:r>
          </w:p>
        </w:tc>
      </w:tr>
      <w:tr w:rsidR="00894E46" w:rsidRPr="007038C2" w:rsidTr="007038C2">
        <w:trPr>
          <w:trHeight w:val="315"/>
        </w:trPr>
        <w:tc>
          <w:tcPr>
            <w:tcW w:w="1269" w:type="dxa"/>
            <w:vMerge/>
            <w:shd w:val="clear" w:color="auto" w:fill="auto"/>
            <w:tcMar>
              <w:top w:w="100" w:type="dxa"/>
              <w:left w:w="100" w:type="dxa"/>
              <w:bottom w:w="100" w:type="dxa"/>
              <w:right w:w="100" w:type="dxa"/>
            </w:tcMar>
          </w:tcPr>
          <w:p w:rsidR="00894E46" w:rsidRDefault="00894E46">
            <w:pPr>
              <w:pStyle w:val="normal"/>
              <w:ind w:left="60"/>
            </w:pPr>
          </w:p>
        </w:tc>
        <w:tc>
          <w:tcPr>
            <w:tcW w:w="362"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r</w:t>
            </w:r>
          </w:p>
        </w:tc>
        <w:tc>
          <w:tcPr>
            <w:tcW w:w="87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vertAlign w:val="superscript"/>
              </w:rPr>
            </w:pPr>
            <w:r w:rsidRPr="007038C2">
              <w:rPr>
                <w:rFonts w:ascii="Cambria" w:eastAsia="Cambria" w:hAnsi="Cambria" w:cs="Cambria"/>
                <w:sz w:val="20"/>
                <w:szCs w:val="20"/>
              </w:rPr>
              <w:t xml:space="preserve">0.17 </w:t>
            </w:r>
            <w:r w:rsidRPr="007038C2">
              <w:rPr>
                <w:rFonts w:ascii="Cambria" w:eastAsia="Cambria" w:hAnsi="Cambria" w:cs="Cambria"/>
                <w:sz w:val="20"/>
                <w:szCs w:val="20"/>
                <w:vertAlign w:val="superscript"/>
              </w:rPr>
              <w:t>***</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740"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-0.00</w:t>
            </w:r>
          </w:p>
        </w:tc>
        <w:tc>
          <w:tcPr>
            <w:tcW w:w="85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vertAlign w:val="superscript"/>
              </w:rPr>
            </w:pPr>
            <w:r w:rsidRPr="007038C2">
              <w:rPr>
                <w:rFonts w:ascii="Cambria" w:eastAsia="Cambria" w:hAnsi="Cambria" w:cs="Cambria"/>
                <w:sz w:val="20"/>
                <w:szCs w:val="20"/>
              </w:rPr>
              <w:t xml:space="preserve">-0.09 </w:t>
            </w:r>
            <w:r w:rsidRPr="007038C2">
              <w:rPr>
                <w:rFonts w:ascii="Cambria" w:eastAsia="Cambria" w:hAnsi="Cambria" w:cs="Cambria"/>
                <w:sz w:val="20"/>
                <w:szCs w:val="20"/>
                <w:vertAlign w:val="superscript"/>
              </w:rPr>
              <w:t>**</w:t>
            </w:r>
          </w:p>
        </w:tc>
        <w:tc>
          <w:tcPr>
            <w:tcW w:w="713"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0.02</w:t>
            </w:r>
          </w:p>
        </w:tc>
        <w:tc>
          <w:tcPr>
            <w:tcW w:w="666"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74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141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0.449 / 0.659</w:t>
            </w:r>
          </w:p>
        </w:tc>
      </w:tr>
      <w:tr w:rsidR="00894E46" w:rsidRPr="007038C2" w:rsidTr="007038C2">
        <w:trPr>
          <w:trHeight w:val="315"/>
        </w:trPr>
        <w:tc>
          <w:tcPr>
            <w:tcW w:w="1269" w:type="dxa"/>
            <w:vMerge w:val="restart"/>
            <w:shd w:val="clear" w:color="auto" w:fill="auto"/>
            <w:tcMar>
              <w:top w:w="0" w:type="dxa"/>
              <w:left w:w="100" w:type="dxa"/>
              <w:bottom w:w="0" w:type="dxa"/>
              <w:right w:w="100" w:type="dxa"/>
            </w:tcMar>
          </w:tcPr>
          <w:p w:rsidR="00894E46" w:rsidRDefault="00B379AD">
            <w:pPr>
              <w:pStyle w:val="normal"/>
              <w:ind w:left="60"/>
              <w:rPr>
                <w:rFonts w:ascii="Cambria" w:eastAsia="Cambria" w:hAnsi="Cambria" w:cs="Cambria"/>
                <w:b/>
              </w:rPr>
            </w:pPr>
            <w:proofErr w:type="spellStart"/>
            <w:r>
              <w:rPr>
                <w:rFonts w:ascii="Cambria" w:eastAsia="Cambria" w:hAnsi="Cambria" w:cs="Cambria"/>
                <w:b/>
              </w:rPr>
              <w:t>ParaHC</w:t>
            </w:r>
            <w:proofErr w:type="spellEnd"/>
          </w:p>
        </w:tc>
        <w:tc>
          <w:tcPr>
            <w:tcW w:w="362"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l</w:t>
            </w:r>
          </w:p>
        </w:tc>
        <w:tc>
          <w:tcPr>
            <w:tcW w:w="87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vertAlign w:val="superscript"/>
              </w:rPr>
            </w:pPr>
            <w:r w:rsidRPr="007038C2">
              <w:rPr>
                <w:rFonts w:ascii="Cambria" w:eastAsia="Cambria" w:hAnsi="Cambria" w:cs="Cambria"/>
                <w:sz w:val="20"/>
                <w:szCs w:val="20"/>
              </w:rPr>
              <w:t xml:space="preserve">0.17 </w:t>
            </w:r>
            <w:r w:rsidRPr="007038C2">
              <w:rPr>
                <w:rFonts w:ascii="Cambria" w:eastAsia="Cambria" w:hAnsi="Cambria" w:cs="Cambria"/>
                <w:sz w:val="20"/>
                <w:szCs w:val="20"/>
                <w:vertAlign w:val="superscript"/>
              </w:rPr>
              <w:t>***</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vertAlign w:val="superscript"/>
              </w:rPr>
            </w:pPr>
            <w:r w:rsidRPr="007038C2">
              <w:rPr>
                <w:rFonts w:ascii="Cambria" w:eastAsia="Cambria" w:hAnsi="Cambria" w:cs="Cambria"/>
                <w:sz w:val="20"/>
                <w:szCs w:val="20"/>
              </w:rPr>
              <w:t xml:space="preserve">0.05 </w:t>
            </w:r>
            <w:r w:rsidRPr="007038C2">
              <w:rPr>
                <w:rFonts w:ascii="Cambria" w:eastAsia="Cambria" w:hAnsi="Cambria" w:cs="Cambria"/>
                <w:sz w:val="20"/>
                <w:szCs w:val="20"/>
                <w:vertAlign w:val="superscript"/>
              </w:rPr>
              <w:t>*</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740"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0.00</w:t>
            </w:r>
          </w:p>
        </w:tc>
        <w:tc>
          <w:tcPr>
            <w:tcW w:w="85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vertAlign w:val="superscript"/>
              </w:rPr>
            </w:pPr>
            <w:r w:rsidRPr="007038C2">
              <w:rPr>
                <w:rFonts w:ascii="Cambria" w:eastAsia="Cambria" w:hAnsi="Cambria" w:cs="Cambria"/>
                <w:sz w:val="20"/>
                <w:szCs w:val="20"/>
              </w:rPr>
              <w:t xml:space="preserve">-0.09 </w:t>
            </w:r>
            <w:r w:rsidRPr="007038C2">
              <w:rPr>
                <w:rFonts w:ascii="Cambria" w:eastAsia="Cambria" w:hAnsi="Cambria" w:cs="Cambria"/>
                <w:sz w:val="20"/>
                <w:szCs w:val="20"/>
                <w:vertAlign w:val="superscript"/>
              </w:rPr>
              <w:t>***</w:t>
            </w:r>
          </w:p>
        </w:tc>
        <w:tc>
          <w:tcPr>
            <w:tcW w:w="713"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666"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74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141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0.517 / 0.664</w:t>
            </w:r>
          </w:p>
        </w:tc>
      </w:tr>
      <w:tr w:rsidR="00894E46" w:rsidRPr="007038C2" w:rsidTr="007038C2">
        <w:trPr>
          <w:trHeight w:val="315"/>
        </w:trPr>
        <w:tc>
          <w:tcPr>
            <w:tcW w:w="1269" w:type="dxa"/>
            <w:vMerge/>
            <w:shd w:val="clear" w:color="auto" w:fill="auto"/>
            <w:tcMar>
              <w:top w:w="100" w:type="dxa"/>
              <w:left w:w="100" w:type="dxa"/>
              <w:bottom w:w="100" w:type="dxa"/>
              <w:right w:w="100" w:type="dxa"/>
            </w:tcMar>
          </w:tcPr>
          <w:p w:rsidR="00894E46" w:rsidRDefault="00894E46">
            <w:pPr>
              <w:pStyle w:val="normal"/>
              <w:ind w:left="60"/>
            </w:pPr>
          </w:p>
        </w:tc>
        <w:tc>
          <w:tcPr>
            <w:tcW w:w="362"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r</w:t>
            </w:r>
          </w:p>
        </w:tc>
        <w:tc>
          <w:tcPr>
            <w:tcW w:w="87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vertAlign w:val="superscript"/>
              </w:rPr>
            </w:pPr>
            <w:r w:rsidRPr="007038C2">
              <w:rPr>
                <w:rFonts w:ascii="Cambria" w:eastAsia="Cambria" w:hAnsi="Cambria" w:cs="Cambria"/>
                <w:sz w:val="20"/>
                <w:szCs w:val="20"/>
              </w:rPr>
              <w:t xml:space="preserve">0.21 </w:t>
            </w:r>
            <w:r w:rsidRPr="007038C2">
              <w:rPr>
                <w:rFonts w:ascii="Cambria" w:eastAsia="Cambria" w:hAnsi="Cambria" w:cs="Cambria"/>
                <w:sz w:val="20"/>
                <w:szCs w:val="20"/>
                <w:vertAlign w:val="superscript"/>
              </w:rPr>
              <w:t>***</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vertAlign w:val="superscript"/>
              </w:rPr>
            </w:pPr>
            <w:r w:rsidRPr="007038C2">
              <w:rPr>
                <w:rFonts w:ascii="Cambria" w:eastAsia="Cambria" w:hAnsi="Cambria" w:cs="Cambria"/>
                <w:sz w:val="20"/>
                <w:szCs w:val="20"/>
              </w:rPr>
              <w:t xml:space="preserve">0.06 </w:t>
            </w:r>
            <w:r w:rsidRPr="007038C2">
              <w:rPr>
                <w:rFonts w:ascii="Cambria" w:eastAsia="Cambria" w:hAnsi="Cambria" w:cs="Cambria"/>
                <w:sz w:val="20"/>
                <w:szCs w:val="20"/>
                <w:vertAlign w:val="superscript"/>
              </w:rPr>
              <w:t>*</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740"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0.00</w:t>
            </w:r>
          </w:p>
        </w:tc>
        <w:tc>
          <w:tcPr>
            <w:tcW w:w="85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vertAlign w:val="superscript"/>
              </w:rPr>
            </w:pPr>
            <w:r w:rsidRPr="007038C2">
              <w:rPr>
                <w:rFonts w:ascii="Cambria" w:eastAsia="Cambria" w:hAnsi="Cambria" w:cs="Cambria"/>
                <w:sz w:val="20"/>
                <w:szCs w:val="20"/>
              </w:rPr>
              <w:t xml:space="preserve">-0.12 </w:t>
            </w:r>
            <w:r w:rsidRPr="007038C2">
              <w:rPr>
                <w:rFonts w:ascii="Cambria" w:eastAsia="Cambria" w:hAnsi="Cambria" w:cs="Cambria"/>
                <w:sz w:val="20"/>
                <w:szCs w:val="20"/>
                <w:vertAlign w:val="superscript"/>
              </w:rPr>
              <w:t>***</w:t>
            </w:r>
          </w:p>
        </w:tc>
        <w:tc>
          <w:tcPr>
            <w:tcW w:w="713"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-0.00</w:t>
            </w:r>
          </w:p>
        </w:tc>
        <w:tc>
          <w:tcPr>
            <w:tcW w:w="666"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74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141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0.481 / 0.564</w:t>
            </w:r>
          </w:p>
        </w:tc>
      </w:tr>
      <w:tr w:rsidR="00894E46" w:rsidRPr="007038C2" w:rsidTr="007038C2">
        <w:trPr>
          <w:trHeight w:val="315"/>
        </w:trPr>
        <w:tc>
          <w:tcPr>
            <w:tcW w:w="1269" w:type="dxa"/>
            <w:vMerge w:val="restart"/>
            <w:shd w:val="clear" w:color="auto" w:fill="auto"/>
            <w:tcMar>
              <w:top w:w="0" w:type="dxa"/>
              <w:left w:w="100" w:type="dxa"/>
              <w:bottom w:w="0" w:type="dxa"/>
              <w:right w:w="100" w:type="dxa"/>
            </w:tcMar>
          </w:tcPr>
          <w:p w:rsidR="00894E46" w:rsidRDefault="00B379AD">
            <w:pPr>
              <w:pStyle w:val="normal"/>
              <w:ind w:left="60"/>
              <w:rPr>
                <w:rFonts w:ascii="Cambria" w:eastAsia="Cambria" w:hAnsi="Cambria" w:cs="Cambria"/>
                <w:b/>
              </w:rPr>
            </w:pPr>
            <w:proofErr w:type="spellStart"/>
            <w:r>
              <w:rPr>
                <w:rFonts w:ascii="Cambria" w:eastAsia="Cambria" w:hAnsi="Cambria" w:cs="Cambria"/>
                <w:b/>
              </w:rPr>
              <w:t>InfFroOrbGy</w:t>
            </w:r>
            <w:proofErr w:type="spellEnd"/>
          </w:p>
        </w:tc>
        <w:tc>
          <w:tcPr>
            <w:tcW w:w="362"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l</w:t>
            </w:r>
          </w:p>
        </w:tc>
        <w:tc>
          <w:tcPr>
            <w:tcW w:w="87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vertAlign w:val="superscript"/>
              </w:rPr>
            </w:pPr>
            <w:r w:rsidRPr="007038C2">
              <w:rPr>
                <w:rFonts w:ascii="Cambria" w:eastAsia="Cambria" w:hAnsi="Cambria" w:cs="Cambria"/>
                <w:sz w:val="20"/>
                <w:szCs w:val="20"/>
              </w:rPr>
              <w:t xml:space="preserve">0.12 </w:t>
            </w:r>
            <w:r w:rsidRPr="007038C2">
              <w:rPr>
                <w:rFonts w:ascii="Cambria" w:eastAsia="Cambria" w:hAnsi="Cambria" w:cs="Cambria"/>
                <w:sz w:val="20"/>
                <w:szCs w:val="20"/>
                <w:vertAlign w:val="superscript"/>
              </w:rPr>
              <w:t>***</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740"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-0.00</w:t>
            </w:r>
          </w:p>
        </w:tc>
        <w:tc>
          <w:tcPr>
            <w:tcW w:w="85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vertAlign w:val="superscript"/>
              </w:rPr>
            </w:pPr>
            <w:r w:rsidRPr="007038C2">
              <w:rPr>
                <w:rFonts w:ascii="Cambria" w:eastAsia="Cambria" w:hAnsi="Cambria" w:cs="Cambria"/>
                <w:sz w:val="20"/>
                <w:szCs w:val="20"/>
              </w:rPr>
              <w:t xml:space="preserve">-0.05 </w:t>
            </w:r>
            <w:r w:rsidRPr="007038C2">
              <w:rPr>
                <w:rFonts w:ascii="Cambria" w:eastAsia="Cambria" w:hAnsi="Cambria" w:cs="Cambria"/>
                <w:sz w:val="20"/>
                <w:szCs w:val="20"/>
                <w:vertAlign w:val="superscript"/>
              </w:rPr>
              <w:t>*</w:t>
            </w:r>
          </w:p>
        </w:tc>
        <w:tc>
          <w:tcPr>
            <w:tcW w:w="713"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0.00</w:t>
            </w:r>
          </w:p>
        </w:tc>
        <w:tc>
          <w:tcPr>
            <w:tcW w:w="666"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74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141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0.426 / 0.714</w:t>
            </w:r>
          </w:p>
        </w:tc>
      </w:tr>
      <w:tr w:rsidR="00894E46" w:rsidRPr="007038C2" w:rsidTr="007038C2">
        <w:trPr>
          <w:trHeight w:val="315"/>
        </w:trPr>
        <w:tc>
          <w:tcPr>
            <w:tcW w:w="1269" w:type="dxa"/>
            <w:vMerge/>
            <w:shd w:val="clear" w:color="auto" w:fill="auto"/>
            <w:tcMar>
              <w:top w:w="100" w:type="dxa"/>
              <w:left w:w="100" w:type="dxa"/>
              <w:bottom w:w="100" w:type="dxa"/>
              <w:right w:w="100" w:type="dxa"/>
            </w:tcMar>
          </w:tcPr>
          <w:p w:rsidR="00894E46" w:rsidRDefault="00894E46">
            <w:pPr>
              <w:pStyle w:val="normal"/>
              <w:ind w:left="60"/>
            </w:pPr>
          </w:p>
        </w:tc>
        <w:tc>
          <w:tcPr>
            <w:tcW w:w="362"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r</w:t>
            </w:r>
          </w:p>
        </w:tc>
        <w:tc>
          <w:tcPr>
            <w:tcW w:w="87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vertAlign w:val="superscript"/>
              </w:rPr>
            </w:pPr>
            <w:r w:rsidRPr="007038C2">
              <w:rPr>
                <w:rFonts w:ascii="Cambria" w:eastAsia="Cambria" w:hAnsi="Cambria" w:cs="Cambria"/>
                <w:sz w:val="20"/>
                <w:szCs w:val="20"/>
              </w:rPr>
              <w:t xml:space="preserve">0.16 </w:t>
            </w:r>
            <w:r w:rsidRPr="007038C2">
              <w:rPr>
                <w:rFonts w:ascii="Cambria" w:eastAsia="Cambria" w:hAnsi="Cambria" w:cs="Cambria"/>
                <w:sz w:val="20"/>
                <w:szCs w:val="20"/>
                <w:vertAlign w:val="superscript"/>
              </w:rPr>
              <w:t>***</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0.03</w:t>
            </w:r>
          </w:p>
        </w:tc>
        <w:tc>
          <w:tcPr>
            <w:tcW w:w="740"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-0.00</w:t>
            </w:r>
          </w:p>
        </w:tc>
        <w:tc>
          <w:tcPr>
            <w:tcW w:w="85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vertAlign w:val="superscript"/>
              </w:rPr>
            </w:pPr>
            <w:r w:rsidRPr="007038C2">
              <w:rPr>
                <w:rFonts w:ascii="Cambria" w:eastAsia="Cambria" w:hAnsi="Cambria" w:cs="Cambria"/>
                <w:sz w:val="20"/>
                <w:szCs w:val="20"/>
              </w:rPr>
              <w:t xml:space="preserve">-0.09 </w:t>
            </w:r>
            <w:r w:rsidRPr="007038C2">
              <w:rPr>
                <w:rFonts w:ascii="Cambria" w:eastAsia="Cambria" w:hAnsi="Cambria" w:cs="Cambria"/>
                <w:sz w:val="20"/>
                <w:szCs w:val="20"/>
                <w:vertAlign w:val="superscript"/>
              </w:rPr>
              <w:t>***</w:t>
            </w:r>
          </w:p>
        </w:tc>
        <w:tc>
          <w:tcPr>
            <w:tcW w:w="713"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666"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74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141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0.504 / 0.637</w:t>
            </w:r>
          </w:p>
        </w:tc>
      </w:tr>
      <w:tr w:rsidR="00894E46" w:rsidRPr="007038C2" w:rsidTr="007038C2">
        <w:trPr>
          <w:trHeight w:val="315"/>
        </w:trPr>
        <w:tc>
          <w:tcPr>
            <w:tcW w:w="1269" w:type="dxa"/>
            <w:vMerge w:val="restart"/>
            <w:shd w:val="clear" w:color="auto" w:fill="auto"/>
            <w:tcMar>
              <w:top w:w="0" w:type="dxa"/>
              <w:left w:w="100" w:type="dxa"/>
              <w:bottom w:w="0" w:type="dxa"/>
              <w:right w:w="100" w:type="dxa"/>
            </w:tcMar>
          </w:tcPr>
          <w:p w:rsidR="00894E46" w:rsidRDefault="00B379AD">
            <w:pPr>
              <w:pStyle w:val="normal"/>
              <w:ind w:left="60"/>
              <w:rPr>
                <w:rFonts w:ascii="Cambria" w:eastAsia="Cambria" w:hAnsi="Cambria" w:cs="Cambria"/>
                <w:b/>
              </w:rPr>
            </w:pPr>
            <w:proofErr w:type="spellStart"/>
            <w:r>
              <w:rPr>
                <w:rFonts w:ascii="Cambria" w:eastAsia="Cambria" w:hAnsi="Cambria" w:cs="Cambria"/>
                <w:b/>
              </w:rPr>
              <w:t>AntOrbGy</w:t>
            </w:r>
            <w:proofErr w:type="spellEnd"/>
          </w:p>
        </w:tc>
        <w:tc>
          <w:tcPr>
            <w:tcW w:w="362"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l</w:t>
            </w:r>
          </w:p>
        </w:tc>
        <w:tc>
          <w:tcPr>
            <w:tcW w:w="87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vertAlign w:val="superscript"/>
              </w:rPr>
            </w:pPr>
            <w:r w:rsidRPr="007038C2">
              <w:rPr>
                <w:rFonts w:ascii="Cambria" w:eastAsia="Cambria" w:hAnsi="Cambria" w:cs="Cambria"/>
                <w:sz w:val="20"/>
                <w:szCs w:val="20"/>
              </w:rPr>
              <w:t xml:space="preserve">0.13 </w:t>
            </w:r>
            <w:r w:rsidRPr="007038C2">
              <w:rPr>
                <w:rFonts w:ascii="Cambria" w:eastAsia="Cambria" w:hAnsi="Cambria" w:cs="Cambria"/>
                <w:sz w:val="20"/>
                <w:szCs w:val="20"/>
                <w:vertAlign w:val="superscript"/>
              </w:rPr>
              <w:t>***</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-0.00</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740"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-0.00</w:t>
            </w:r>
          </w:p>
        </w:tc>
        <w:tc>
          <w:tcPr>
            <w:tcW w:w="85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-0.00</w:t>
            </w:r>
          </w:p>
        </w:tc>
        <w:tc>
          <w:tcPr>
            <w:tcW w:w="713"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-0.02</w:t>
            </w:r>
          </w:p>
        </w:tc>
        <w:tc>
          <w:tcPr>
            <w:tcW w:w="666"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74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141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0.377 / 0.688</w:t>
            </w:r>
          </w:p>
        </w:tc>
      </w:tr>
      <w:tr w:rsidR="00894E46" w:rsidRPr="007038C2" w:rsidTr="007038C2">
        <w:trPr>
          <w:trHeight w:val="315"/>
        </w:trPr>
        <w:tc>
          <w:tcPr>
            <w:tcW w:w="1269" w:type="dxa"/>
            <w:vMerge/>
            <w:shd w:val="clear" w:color="auto" w:fill="auto"/>
            <w:tcMar>
              <w:top w:w="100" w:type="dxa"/>
              <w:left w:w="100" w:type="dxa"/>
              <w:bottom w:w="100" w:type="dxa"/>
              <w:right w:w="100" w:type="dxa"/>
            </w:tcMar>
          </w:tcPr>
          <w:p w:rsidR="00894E46" w:rsidRDefault="00894E46">
            <w:pPr>
              <w:pStyle w:val="normal"/>
              <w:ind w:left="60"/>
            </w:pPr>
          </w:p>
        </w:tc>
        <w:tc>
          <w:tcPr>
            <w:tcW w:w="362"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r</w:t>
            </w:r>
          </w:p>
        </w:tc>
        <w:tc>
          <w:tcPr>
            <w:tcW w:w="87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vertAlign w:val="superscript"/>
              </w:rPr>
            </w:pPr>
            <w:r w:rsidRPr="007038C2">
              <w:rPr>
                <w:rFonts w:ascii="Cambria" w:eastAsia="Cambria" w:hAnsi="Cambria" w:cs="Cambria"/>
                <w:sz w:val="20"/>
                <w:szCs w:val="20"/>
              </w:rPr>
              <w:t xml:space="preserve">0.12 </w:t>
            </w:r>
            <w:r w:rsidRPr="007038C2">
              <w:rPr>
                <w:rFonts w:ascii="Cambria" w:eastAsia="Cambria" w:hAnsi="Cambria" w:cs="Cambria"/>
                <w:sz w:val="20"/>
                <w:szCs w:val="20"/>
                <w:vertAlign w:val="superscript"/>
              </w:rPr>
              <w:t>***</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-0.02</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-0.03</w:t>
            </w:r>
          </w:p>
        </w:tc>
        <w:tc>
          <w:tcPr>
            <w:tcW w:w="740"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85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-0.00</w:t>
            </w:r>
          </w:p>
        </w:tc>
        <w:tc>
          <w:tcPr>
            <w:tcW w:w="713"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-0.02</w:t>
            </w:r>
          </w:p>
        </w:tc>
        <w:tc>
          <w:tcPr>
            <w:tcW w:w="666"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0.00</w:t>
            </w:r>
          </w:p>
        </w:tc>
        <w:tc>
          <w:tcPr>
            <w:tcW w:w="74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141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0.368 / 0.720</w:t>
            </w:r>
          </w:p>
        </w:tc>
      </w:tr>
      <w:tr w:rsidR="00894E46" w:rsidRPr="007038C2" w:rsidTr="007038C2">
        <w:trPr>
          <w:trHeight w:val="315"/>
        </w:trPr>
        <w:tc>
          <w:tcPr>
            <w:tcW w:w="1269" w:type="dxa"/>
            <w:vMerge w:val="restart"/>
            <w:shd w:val="clear" w:color="auto" w:fill="auto"/>
            <w:tcMar>
              <w:top w:w="0" w:type="dxa"/>
              <w:left w:w="100" w:type="dxa"/>
              <w:bottom w:w="0" w:type="dxa"/>
              <w:right w:w="100" w:type="dxa"/>
            </w:tcMar>
          </w:tcPr>
          <w:p w:rsidR="00894E46" w:rsidRDefault="00B379AD">
            <w:pPr>
              <w:pStyle w:val="normal"/>
              <w:ind w:left="60"/>
              <w:rPr>
                <w:rFonts w:ascii="Cambria" w:eastAsia="Cambria" w:hAnsi="Cambria" w:cs="Cambria"/>
                <w:b/>
              </w:rPr>
            </w:pPr>
            <w:proofErr w:type="spellStart"/>
            <w:r>
              <w:rPr>
                <w:rFonts w:ascii="Cambria" w:eastAsia="Cambria" w:hAnsi="Cambria" w:cs="Cambria"/>
                <w:b/>
              </w:rPr>
              <w:t>AntCinGy</w:t>
            </w:r>
            <w:proofErr w:type="spellEnd"/>
          </w:p>
        </w:tc>
        <w:tc>
          <w:tcPr>
            <w:tcW w:w="362"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l</w:t>
            </w:r>
          </w:p>
        </w:tc>
        <w:tc>
          <w:tcPr>
            <w:tcW w:w="87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vertAlign w:val="superscript"/>
              </w:rPr>
            </w:pPr>
            <w:r w:rsidRPr="007038C2">
              <w:rPr>
                <w:rFonts w:ascii="Cambria" w:eastAsia="Cambria" w:hAnsi="Cambria" w:cs="Cambria"/>
                <w:sz w:val="20"/>
                <w:szCs w:val="20"/>
              </w:rPr>
              <w:t xml:space="preserve">0.45 </w:t>
            </w:r>
            <w:r w:rsidRPr="007038C2">
              <w:rPr>
                <w:rFonts w:ascii="Cambria" w:eastAsia="Cambria" w:hAnsi="Cambria" w:cs="Cambria"/>
                <w:sz w:val="20"/>
                <w:szCs w:val="20"/>
                <w:vertAlign w:val="superscript"/>
              </w:rPr>
              <w:t>***</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0.04</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740"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-0.02</w:t>
            </w:r>
          </w:p>
        </w:tc>
        <w:tc>
          <w:tcPr>
            <w:tcW w:w="85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713"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666"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0.02</w:t>
            </w:r>
          </w:p>
        </w:tc>
        <w:tc>
          <w:tcPr>
            <w:tcW w:w="74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141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0.503 / 0.699</w:t>
            </w:r>
          </w:p>
        </w:tc>
      </w:tr>
      <w:tr w:rsidR="00894E46" w:rsidRPr="007038C2" w:rsidTr="007038C2">
        <w:trPr>
          <w:trHeight w:val="315"/>
        </w:trPr>
        <w:tc>
          <w:tcPr>
            <w:tcW w:w="1269" w:type="dxa"/>
            <w:vMerge/>
            <w:shd w:val="clear" w:color="auto" w:fill="auto"/>
            <w:tcMar>
              <w:top w:w="100" w:type="dxa"/>
              <w:left w:w="100" w:type="dxa"/>
              <w:bottom w:w="100" w:type="dxa"/>
              <w:right w:w="100" w:type="dxa"/>
            </w:tcMar>
          </w:tcPr>
          <w:p w:rsidR="00894E46" w:rsidRDefault="00894E46">
            <w:pPr>
              <w:pStyle w:val="normal"/>
              <w:ind w:left="60"/>
            </w:pPr>
          </w:p>
        </w:tc>
        <w:tc>
          <w:tcPr>
            <w:tcW w:w="362"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r</w:t>
            </w:r>
          </w:p>
        </w:tc>
        <w:tc>
          <w:tcPr>
            <w:tcW w:w="87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vertAlign w:val="superscript"/>
              </w:rPr>
            </w:pPr>
            <w:r w:rsidRPr="007038C2">
              <w:rPr>
                <w:rFonts w:ascii="Cambria" w:eastAsia="Cambria" w:hAnsi="Cambria" w:cs="Cambria"/>
                <w:sz w:val="20"/>
                <w:szCs w:val="20"/>
              </w:rPr>
              <w:t xml:space="preserve">0.29 </w:t>
            </w:r>
            <w:r w:rsidRPr="007038C2">
              <w:rPr>
                <w:rFonts w:ascii="Cambria" w:eastAsia="Cambria" w:hAnsi="Cambria" w:cs="Cambria"/>
                <w:sz w:val="20"/>
                <w:szCs w:val="20"/>
                <w:vertAlign w:val="superscript"/>
              </w:rPr>
              <w:t>***</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0.09</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-0.02</w:t>
            </w:r>
          </w:p>
        </w:tc>
        <w:tc>
          <w:tcPr>
            <w:tcW w:w="740"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-0.02</w:t>
            </w:r>
          </w:p>
        </w:tc>
        <w:tc>
          <w:tcPr>
            <w:tcW w:w="85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-0.09</w:t>
            </w:r>
          </w:p>
        </w:tc>
        <w:tc>
          <w:tcPr>
            <w:tcW w:w="713"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-0.00</w:t>
            </w:r>
          </w:p>
        </w:tc>
        <w:tc>
          <w:tcPr>
            <w:tcW w:w="666"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0.02</w:t>
            </w:r>
          </w:p>
        </w:tc>
        <w:tc>
          <w:tcPr>
            <w:tcW w:w="74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-0.00</w:t>
            </w:r>
          </w:p>
        </w:tc>
        <w:tc>
          <w:tcPr>
            <w:tcW w:w="141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0.312 / 0.703</w:t>
            </w:r>
          </w:p>
        </w:tc>
      </w:tr>
      <w:tr w:rsidR="00894E46" w:rsidRPr="007038C2" w:rsidTr="007038C2">
        <w:trPr>
          <w:trHeight w:val="315"/>
        </w:trPr>
        <w:tc>
          <w:tcPr>
            <w:tcW w:w="1269" w:type="dxa"/>
            <w:vMerge w:val="restart"/>
            <w:shd w:val="clear" w:color="auto" w:fill="auto"/>
            <w:tcMar>
              <w:top w:w="0" w:type="dxa"/>
              <w:left w:w="100" w:type="dxa"/>
              <w:bottom w:w="0" w:type="dxa"/>
              <w:right w:w="100" w:type="dxa"/>
            </w:tcMar>
          </w:tcPr>
          <w:p w:rsidR="00894E46" w:rsidRDefault="00B379AD">
            <w:pPr>
              <w:pStyle w:val="normal"/>
              <w:ind w:left="60"/>
              <w:rPr>
                <w:rFonts w:ascii="Cambria" w:eastAsia="Cambria" w:hAnsi="Cambria" w:cs="Cambria"/>
                <w:b/>
              </w:rPr>
            </w:pPr>
            <w:proofErr w:type="spellStart"/>
            <w:r>
              <w:rPr>
                <w:rFonts w:ascii="Cambria" w:eastAsia="Cambria" w:hAnsi="Cambria" w:cs="Cambria"/>
                <w:b/>
              </w:rPr>
              <w:t>MidCinGy</w:t>
            </w:r>
            <w:proofErr w:type="spellEnd"/>
          </w:p>
        </w:tc>
        <w:tc>
          <w:tcPr>
            <w:tcW w:w="362"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l</w:t>
            </w:r>
          </w:p>
        </w:tc>
        <w:tc>
          <w:tcPr>
            <w:tcW w:w="87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vertAlign w:val="superscript"/>
              </w:rPr>
            </w:pPr>
            <w:r w:rsidRPr="007038C2">
              <w:rPr>
                <w:rFonts w:ascii="Cambria" w:eastAsia="Cambria" w:hAnsi="Cambria" w:cs="Cambria"/>
                <w:sz w:val="20"/>
                <w:szCs w:val="20"/>
              </w:rPr>
              <w:t xml:space="preserve">0.36 </w:t>
            </w:r>
            <w:r w:rsidRPr="007038C2">
              <w:rPr>
                <w:rFonts w:ascii="Cambria" w:eastAsia="Cambria" w:hAnsi="Cambria" w:cs="Cambria"/>
                <w:sz w:val="20"/>
                <w:szCs w:val="20"/>
                <w:vertAlign w:val="superscript"/>
              </w:rPr>
              <w:t>***</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-0.07</w:t>
            </w:r>
          </w:p>
        </w:tc>
        <w:tc>
          <w:tcPr>
            <w:tcW w:w="740"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85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vertAlign w:val="superscript"/>
              </w:rPr>
            </w:pPr>
            <w:r w:rsidRPr="007038C2">
              <w:rPr>
                <w:rFonts w:ascii="Cambria" w:eastAsia="Cambria" w:hAnsi="Cambria" w:cs="Cambria"/>
                <w:sz w:val="20"/>
                <w:szCs w:val="20"/>
              </w:rPr>
              <w:t xml:space="preserve">-0.19 </w:t>
            </w:r>
            <w:r w:rsidRPr="007038C2">
              <w:rPr>
                <w:rFonts w:ascii="Cambria" w:eastAsia="Cambria" w:hAnsi="Cambria" w:cs="Cambria"/>
                <w:sz w:val="20"/>
                <w:szCs w:val="20"/>
                <w:vertAlign w:val="superscript"/>
              </w:rPr>
              <w:t>***</w:t>
            </w:r>
          </w:p>
        </w:tc>
        <w:tc>
          <w:tcPr>
            <w:tcW w:w="713"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-0.02</w:t>
            </w:r>
          </w:p>
        </w:tc>
        <w:tc>
          <w:tcPr>
            <w:tcW w:w="666"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0.03</w:t>
            </w:r>
          </w:p>
        </w:tc>
        <w:tc>
          <w:tcPr>
            <w:tcW w:w="74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141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0.453 / 0.470</w:t>
            </w:r>
          </w:p>
        </w:tc>
      </w:tr>
      <w:tr w:rsidR="00894E46" w:rsidRPr="007038C2" w:rsidTr="007038C2">
        <w:trPr>
          <w:trHeight w:val="315"/>
        </w:trPr>
        <w:tc>
          <w:tcPr>
            <w:tcW w:w="1269" w:type="dxa"/>
            <w:vMerge/>
            <w:shd w:val="clear" w:color="auto" w:fill="auto"/>
            <w:tcMar>
              <w:top w:w="100" w:type="dxa"/>
              <w:left w:w="100" w:type="dxa"/>
              <w:bottom w:w="100" w:type="dxa"/>
              <w:right w:w="100" w:type="dxa"/>
            </w:tcMar>
          </w:tcPr>
          <w:p w:rsidR="00894E46" w:rsidRDefault="00894E46">
            <w:pPr>
              <w:pStyle w:val="normal"/>
              <w:ind w:left="60"/>
            </w:pPr>
          </w:p>
        </w:tc>
        <w:tc>
          <w:tcPr>
            <w:tcW w:w="362"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r</w:t>
            </w:r>
          </w:p>
        </w:tc>
        <w:tc>
          <w:tcPr>
            <w:tcW w:w="87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vertAlign w:val="superscript"/>
              </w:rPr>
            </w:pPr>
            <w:r w:rsidRPr="007038C2">
              <w:rPr>
                <w:rFonts w:ascii="Cambria" w:eastAsia="Cambria" w:hAnsi="Cambria" w:cs="Cambria"/>
                <w:sz w:val="20"/>
                <w:szCs w:val="20"/>
              </w:rPr>
              <w:t xml:space="preserve">0.33 </w:t>
            </w:r>
            <w:r w:rsidRPr="007038C2">
              <w:rPr>
                <w:rFonts w:ascii="Cambria" w:eastAsia="Cambria" w:hAnsi="Cambria" w:cs="Cambria"/>
                <w:sz w:val="20"/>
                <w:szCs w:val="20"/>
                <w:vertAlign w:val="superscript"/>
              </w:rPr>
              <w:t>***</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0.08</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-0.02</w:t>
            </w:r>
          </w:p>
        </w:tc>
        <w:tc>
          <w:tcPr>
            <w:tcW w:w="740"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-0.00</w:t>
            </w:r>
          </w:p>
        </w:tc>
        <w:tc>
          <w:tcPr>
            <w:tcW w:w="85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vertAlign w:val="superscript"/>
              </w:rPr>
            </w:pPr>
            <w:r w:rsidRPr="007038C2">
              <w:rPr>
                <w:rFonts w:ascii="Cambria" w:eastAsia="Cambria" w:hAnsi="Cambria" w:cs="Cambria"/>
                <w:sz w:val="20"/>
                <w:szCs w:val="20"/>
              </w:rPr>
              <w:t xml:space="preserve">-0.27 </w:t>
            </w:r>
            <w:r w:rsidRPr="007038C2">
              <w:rPr>
                <w:rFonts w:ascii="Cambria" w:eastAsia="Cambria" w:hAnsi="Cambria" w:cs="Cambria"/>
                <w:sz w:val="20"/>
                <w:szCs w:val="20"/>
                <w:vertAlign w:val="superscript"/>
              </w:rPr>
              <w:t>***</w:t>
            </w:r>
          </w:p>
        </w:tc>
        <w:tc>
          <w:tcPr>
            <w:tcW w:w="713"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-0.03</w:t>
            </w:r>
          </w:p>
        </w:tc>
        <w:tc>
          <w:tcPr>
            <w:tcW w:w="666"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0.04</w:t>
            </w:r>
          </w:p>
        </w:tc>
        <w:tc>
          <w:tcPr>
            <w:tcW w:w="74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-0.00</w:t>
            </w:r>
          </w:p>
        </w:tc>
        <w:tc>
          <w:tcPr>
            <w:tcW w:w="141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0.433 / 0.500</w:t>
            </w:r>
          </w:p>
        </w:tc>
      </w:tr>
      <w:tr w:rsidR="00894E46" w:rsidRPr="007038C2" w:rsidTr="007038C2">
        <w:trPr>
          <w:trHeight w:val="315"/>
        </w:trPr>
        <w:tc>
          <w:tcPr>
            <w:tcW w:w="1269" w:type="dxa"/>
            <w:vMerge w:val="restart"/>
            <w:shd w:val="clear" w:color="auto" w:fill="auto"/>
            <w:tcMar>
              <w:top w:w="0" w:type="dxa"/>
              <w:left w:w="100" w:type="dxa"/>
              <w:bottom w:w="0" w:type="dxa"/>
              <w:right w:w="100" w:type="dxa"/>
            </w:tcMar>
          </w:tcPr>
          <w:p w:rsidR="00894E46" w:rsidRDefault="00B379AD">
            <w:pPr>
              <w:pStyle w:val="normal"/>
              <w:ind w:left="60"/>
              <w:rPr>
                <w:rFonts w:ascii="Cambria" w:eastAsia="Cambria" w:hAnsi="Cambria" w:cs="Cambria"/>
                <w:b/>
              </w:rPr>
            </w:pPr>
            <w:proofErr w:type="spellStart"/>
            <w:r>
              <w:rPr>
                <w:rFonts w:ascii="Cambria" w:eastAsia="Cambria" w:hAnsi="Cambria" w:cs="Cambria"/>
                <w:b/>
              </w:rPr>
              <w:t>SupMedFroGy</w:t>
            </w:r>
            <w:proofErr w:type="spellEnd"/>
          </w:p>
        </w:tc>
        <w:tc>
          <w:tcPr>
            <w:tcW w:w="362"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l</w:t>
            </w:r>
          </w:p>
        </w:tc>
        <w:tc>
          <w:tcPr>
            <w:tcW w:w="87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vertAlign w:val="superscript"/>
              </w:rPr>
            </w:pPr>
            <w:r w:rsidRPr="007038C2">
              <w:rPr>
                <w:rFonts w:ascii="Cambria" w:eastAsia="Cambria" w:hAnsi="Cambria" w:cs="Cambria"/>
                <w:sz w:val="20"/>
                <w:szCs w:val="20"/>
              </w:rPr>
              <w:t xml:space="preserve">0.55 </w:t>
            </w:r>
            <w:r w:rsidRPr="007038C2">
              <w:rPr>
                <w:rFonts w:ascii="Cambria" w:eastAsia="Cambria" w:hAnsi="Cambria" w:cs="Cambria"/>
                <w:sz w:val="20"/>
                <w:szCs w:val="20"/>
                <w:vertAlign w:val="superscript"/>
              </w:rPr>
              <w:t>***</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0.08</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0.04</w:t>
            </w:r>
          </w:p>
        </w:tc>
        <w:tc>
          <w:tcPr>
            <w:tcW w:w="740"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-0.02</w:t>
            </w:r>
          </w:p>
        </w:tc>
        <w:tc>
          <w:tcPr>
            <w:tcW w:w="85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-0.12</w:t>
            </w:r>
          </w:p>
        </w:tc>
        <w:tc>
          <w:tcPr>
            <w:tcW w:w="713"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-0.02</w:t>
            </w:r>
          </w:p>
        </w:tc>
        <w:tc>
          <w:tcPr>
            <w:tcW w:w="666"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0.03</w:t>
            </w:r>
          </w:p>
        </w:tc>
        <w:tc>
          <w:tcPr>
            <w:tcW w:w="74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-0.03</w:t>
            </w:r>
          </w:p>
        </w:tc>
        <w:tc>
          <w:tcPr>
            <w:tcW w:w="141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0.575 / 0.708</w:t>
            </w:r>
          </w:p>
        </w:tc>
      </w:tr>
      <w:tr w:rsidR="00894E46" w:rsidRPr="007038C2" w:rsidTr="007038C2">
        <w:trPr>
          <w:trHeight w:val="315"/>
        </w:trPr>
        <w:tc>
          <w:tcPr>
            <w:tcW w:w="1269" w:type="dxa"/>
            <w:vMerge/>
            <w:shd w:val="clear" w:color="auto" w:fill="auto"/>
            <w:tcMar>
              <w:top w:w="100" w:type="dxa"/>
              <w:left w:w="100" w:type="dxa"/>
              <w:bottom w:w="100" w:type="dxa"/>
              <w:right w:w="100" w:type="dxa"/>
            </w:tcMar>
          </w:tcPr>
          <w:p w:rsidR="00894E46" w:rsidRDefault="00894E46">
            <w:pPr>
              <w:pStyle w:val="normal"/>
              <w:ind w:left="60"/>
            </w:pPr>
          </w:p>
        </w:tc>
        <w:tc>
          <w:tcPr>
            <w:tcW w:w="362"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r</w:t>
            </w:r>
          </w:p>
        </w:tc>
        <w:tc>
          <w:tcPr>
            <w:tcW w:w="87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vertAlign w:val="superscript"/>
              </w:rPr>
            </w:pPr>
            <w:r w:rsidRPr="007038C2">
              <w:rPr>
                <w:rFonts w:ascii="Cambria" w:eastAsia="Cambria" w:hAnsi="Cambria" w:cs="Cambria"/>
                <w:sz w:val="20"/>
                <w:szCs w:val="20"/>
              </w:rPr>
              <w:t xml:space="preserve">0.69 </w:t>
            </w:r>
            <w:r w:rsidRPr="007038C2">
              <w:rPr>
                <w:rFonts w:ascii="Cambria" w:eastAsia="Cambria" w:hAnsi="Cambria" w:cs="Cambria"/>
                <w:sz w:val="20"/>
                <w:szCs w:val="20"/>
                <w:vertAlign w:val="superscript"/>
              </w:rPr>
              <w:t>***</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0.05</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0.03</w:t>
            </w:r>
          </w:p>
        </w:tc>
        <w:tc>
          <w:tcPr>
            <w:tcW w:w="740"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-0.04</w:t>
            </w:r>
          </w:p>
        </w:tc>
        <w:tc>
          <w:tcPr>
            <w:tcW w:w="85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-0.06</w:t>
            </w:r>
          </w:p>
        </w:tc>
        <w:tc>
          <w:tcPr>
            <w:tcW w:w="713"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-0.04</w:t>
            </w:r>
          </w:p>
        </w:tc>
        <w:tc>
          <w:tcPr>
            <w:tcW w:w="666"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0.02</w:t>
            </w:r>
          </w:p>
        </w:tc>
        <w:tc>
          <w:tcPr>
            <w:tcW w:w="74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-0.05</w:t>
            </w:r>
          </w:p>
        </w:tc>
        <w:tc>
          <w:tcPr>
            <w:tcW w:w="141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0.557 / 0.675</w:t>
            </w:r>
          </w:p>
        </w:tc>
      </w:tr>
      <w:tr w:rsidR="00894E46" w:rsidRPr="007038C2" w:rsidTr="007038C2">
        <w:trPr>
          <w:trHeight w:val="315"/>
        </w:trPr>
        <w:tc>
          <w:tcPr>
            <w:tcW w:w="1269" w:type="dxa"/>
            <w:vMerge w:val="restart"/>
            <w:shd w:val="clear" w:color="auto" w:fill="auto"/>
            <w:tcMar>
              <w:top w:w="0" w:type="dxa"/>
              <w:left w:w="100" w:type="dxa"/>
              <w:bottom w:w="0" w:type="dxa"/>
              <w:right w:w="100" w:type="dxa"/>
            </w:tcMar>
          </w:tcPr>
          <w:p w:rsidR="00894E46" w:rsidRDefault="00B379AD">
            <w:pPr>
              <w:pStyle w:val="normal"/>
              <w:ind w:left="60"/>
              <w:rPr>
                <w:rFonts w:ascii="Cambria" w:eastAsia="Cambria" w:hAnsi="Cambria" w:cs="Cambria"/>
                <w:b/>
              </w:rPr>
            </w:pPr>
            <w:proofErr w:type="spellStart"/>
            <w:r>
              <w:rPr>
                <w:rFonts w:ascii="Cambria" w:eastAsia="Cambria" w:hAnsi="Cambria" w:cs="Cambria"/>
                <w:b/>
              </w:rPr>
              <w:t>SupFroGy</w:t>
            </w:r>
            <w:proofErr w:type="spellEnd"/>
          </w:p>
        </w:tc>
        <w:tc>
          <w:tcPr>
            <w:tcW w:w="362"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l</w:t>
            </w:r>
          </w:p>
        </w:tc>
        <w:tc>
          <w:tcPr>
            <w:tcW w:w="87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vertAlign w:val="superscript"/>
              </w:rPr>
            </w:pPr>
            <w:r w:rsidRPr="007038C2">
              <w:rPr>
                <w:rFonts w:ascii="Cambria" w:eastAsia="Cambria" w:hAnsi="Cambria" w:cs="Cambria"/>
                <w:sz w:val="20"/>
                <w:szCs w:val="20"/>
              </w:rPr>
              <w:t xml:space="preserve">1.03 </w:t>
            </w:r>
            <w:r w:rsidRPr="007038C2">
              <w:rPr>
                <w:rFonts w:ascii="Cambria" w:eastAsia="Cambria" w:hAnsi="Cambria" w:cs="Cambria"/>
                <w:sz w:val="20"/>
                <w:szCs w:val="20"/>
                <w:vertAlign w:val="superscript"/>
              </w:rPr>
              <w:t>***</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0.06</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0.06</w:t>
            </w:r>
          </w:p>
        </w:tc>
        <w:tc>
          <w:tcPr>
            <w:tcW w:w="740"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-0.04</w:t>
            </w:r>
          </w:p>
        </w:tc>
        <w:tc>
          <w:tcPr>
            <w:tcW w:w="85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-0.03</w:t>
            </w:r>
          </w:p>
        </w:tc>
        <w:tc>
          <w:tcPr>
            <w:tcW w:w="713"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-0.08</w:t>
            </w:r>
          </w:p>
        </w:tc>
        <w:tc>
          <w:tcPr>
            <w:tcW w:w="666"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74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-0.05</w:t>
            </w:r>
          </w:p>
        </w:tc>
        <w:tc>
          <w:tcPr>
            <w:tcW w:w="141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0.495 / 0.699</w:t>
            </w:r>
          </w:p>
        </w:tc>
      </w:tr>
      <w:tr w:rsidR="00894E46" w:rsidRPr="007038C2" w:rsidTr="007038C2">
        <w:trPr>
          <w:trHeight w:val="315"/>
        </w:trPr>
        <w:tc>
          <w:tcPr>
            <w:tcW w:w="1269" w:type="dxa"/>
            <w:vMerge/>
            <w:shd w:val="clear" w:color="auto" w:fill="auto"/>
            <w:tcMar>
              <w:top w:w="100" w:type="dxa"/>
              <w:left w:w="100" w:type="dxa"/>
              <w:bottom w:w="100" w:type="dxa"/>
              <w:right w:w="100" w:type="dxa"/>
            </w:tcMar>
          </w:tcPr>
          <w:p w:rsidR="00894E46" w:rsidRDefault="00894E46">
            <w:pPr>
              <w:pStyle w:val="normal"/>
              <w:ind w:left="60"/>
            </w:pPr>
          </w:p>
        </w:tc>
        <w:tc>
          <w:tcPr>
            <w:tcW w:w="362"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r</w:t>
            </w:r>
          </w:p>
        </w:tc>
        <w:tc>
          <w:tcPr>
            <w:tcW w:w="87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vertAlign w:val="superscript"/>
              </w:rPr>
            </w:pPr>
            <w:r w:rsidRPr="007038C2">
              <w:rPr>
                <w:rFonts w:ascii="Cambria" w:eastAsia="Cambria" w:hAnsi="Cambria" w:cs="Cambria"/>
                <w:sz w:val="20"/>
                <w:szCs w:val="20"/>
              </w:rPr>
              <w:t xml:space="preserve">1.02 </w:t>
            </w:r>
            <w:r w:rsidRPr="007038C2">
              <w:rPr>
                <w:rFonts w:ascii="Cambria" w:eastAsia="Cambria" w:hAnsi="Cambria" w:cs="Cambria"/>
                <w:sz w:val="20"/>
                <w:szCs w:val="20"/>
                <w:vertAlign w:val="superscript"/>
              </w:rPr>
              <w:t>***</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0.15</w:t>
            </w:r>
          </w:p>
        </w:tc>
        <w:tc>
          <w:tcPr>
            <w:tcW w:w="740"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-0.05</w:t>
            </w:r>
          </w:p>
        </w:tc>
        <w:tc>
          <w:tcPr>
            <w:tcW w:w="85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-0.20</w:t>
            </w:r>
          </w:p>
        </w:tc>
        <w:tc>
          <w:tcPr>
            <w:tcW w:w="713"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-0.04</w:t>
            </w:r>
          </w:p>
        </w:tc>
        <w:tc>
          <w:tcPr>
            <w:tcW w:w="666"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0.03</w:t>
            </w:r>
          </w:p>
        </w:tc>
        <w:tc>
          <w:tcPr>
            <w:tcW w:w="74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-0.04</w:t>
            </w:r>
          </w:p>
        </w:tc>
        <w:tc>
          <w:tcPr>
            <w:tcW w:w="141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0.545 / 0.735</w:t>
            </w:r>
          </w:p>
        </w:tc>
      </w:tr>
      <w:tr w:rsidR="00894E46" w:rsidRPr="007038C2" w:rsidTr="007038C2">
        <w:trPr>
          <w:trHeight w:val="315"/>
        </w:trPr>
        <w:tc>
          <w:tcPr>
            <w:tcW w:w="1269" w:type="dxa"/>
            <w:vMerge w:val="restart"/>
            <w:shd w:val="clear" w:color="auto" w:fill="auto"/>
            <w:tcMar>
              <w:top w:w="0" w:type="dxa"/>
              <w:left w:w="100" w:type="dxa"/>
              <w:bottom w:w="0" w:type="dxa"/>
              <w:right w:w="100" w:type="dxa"/>
            </w:tcMar>
          </w:tcPr>
          <w:p w:rsidR="00894E46" w:rsidRDefault="00B379AD">
            <w:pPr>
              <w:pStyle w:val="normal"/>
              <w:ind w:left="60"/>
              <w:rPr>
                <w:rFonts w:ascii="Cambria" w:eastAsia="Cambria" w:hAnsi="Cambria" w:cs="Cambria"/>
                <w:b/>
              </w:rPr>
            </w:pPr>
            <w:proofErr w:type="spellStart"/>
            <w:r>
              <w:rPr>
                <w:rFonts w:ascii="Cambria" w:eastAsia="Cambria" w:hAnsi="Cambria" w:cs="Cambria"/>
                <w:b/>
              </w:rPr>
              <w:t>FroOpe</w:t>
            </w:r>
            <w:proofErr w:type="spellEnd"/>
          </w:p>
        </w:tc>
        <w:tc>
          <w:tcPr>
            <w:tcW w:w="362"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l</w:t>
            </w:r>
          </w:p>
        </w:tc>
        <w:tc>
          <w:tcPr>
            <w:tcW w:w="87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vertAlign w:val="superscript"/>
              </w:rPr>
            </w:pPr>
            <w:r w:rsidRPr="007038C2">
              <w:rPr>
                <w:rFonts w:ascii="Cambria" w:eastAsia="Cambria" w:hAnsi="Cambria" w:cs="Cambria"/>
                <w:sz w:val="20"/>
                <w:szCs w:val="20"/>
              </w:rPr>
              <w:t xml:space="preserve">0.15 </w:t>
            </w:r>
            <w:r w:rsidRPr="007038C2">
              <w:rPr>
                <w:rFonts w:ascii="Cambria" w:eastAsia="Cambria" w:hAnsi="Cambria" w:cs="Cambria"/>
                <w:sz w:val="20"/>
                <w:szCs w:val="20"/>
                <w:vertAlign w:val="superscript"/>
              </w:rPr>
              <w:t>***</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0.05</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0.03</w:t>
            </w:r>
          </w:p>
        </w:tc>
        <w:tc>
          <w:tcPr>
            <w:tcW w:w="740"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85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713"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666"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74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141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0.269 / 0.405</w:t>
            </w:r>
          </w:p>
        </w:tc>
      </w:tr>
      <w:tr w:rsidR="00894E46" w:rsidRPr="007038C2" w:rsidTr="007038C2">
        <w:trPr>
          <w:trHeight w:val="315"/>
        </w:trPr>
        <w:tc>
          <w:tcPr>
            <w:tcW w:w="1269" w:type="dxa"/>
            <w:vMerge/>
            <w:shd w:val="clear" w:color="auto" w:fill="auto"/>
            <w:tcMar>
              <w:top w:w="100" w:type="dxa"/>
              <w:left w:w="100" w:type="dxa"/>
              <w:bottom w:w="100" w:type="dxa"/>
              <w:right w:w="100" w:type="dxa"/>
            </w:tcMar>
          </w:tcPr>
          <w:p w:rsidR="00894E46" w:rsidRDefault="00894E46">
            <w:pPr>
              <w:pStyle w:val="normal"/>
              <w:ind w:left="60"/>
            </w:pPr>
          </w:p>
        </w:tc>
        <w:tc>
          <w:tcPr>
            <w:tcW w:w="362"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r</w:t>
            </w:r>
          </w:p>
        </w:tc>
        <w:tc>
          <w:tcPr>
            <w:tcW w:w="87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vertAlign w:val="superscript"/>
              </w:rPr>
            </w:pPr>
            <w:r w:rsidRPr="007038C2">
              <w:rPr>
                <w:rFonts w:ascii="Cambria" w:eastAsia="Cambria" w:hAnsi="Cambria" w:cs="Cambria"/>
                <w:sz w:val="20"/>
                <w:szCs w:val="20"/>
              </w:rPr>
              <w:t xml:space="preserve">0.16 </w:t>
            </w:r>
            <w:r w:rsidRPr="007038C2">
              <w:rPr>
                <w:rFonts w:ascii="Cambria" w:eastAsia="Cambria" w:hAnsi="Cambria" w:cs="Cambria"/>
                <w:sz w:val="20"/>
                <w:szCs w:val="20"/>
                <w:vertAlign w:val="superscript"/>
              </w:rPr>
              <w:t>***</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-0.02</w:t>
            </w:r>
          </w:p>
        </w:tc>
        <w:tc>
          <w:tcPr>
            <w:tcW w:w="740"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85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0.00</w:t>
            </w:r>
          </w:p>
        </w:tc>
        <w:tc>
          <w:tcPr>
            <w:tcW w:w="713"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666"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-0.00</w:t>
            </w:r>
          </w:p>
        </w:tc>
        <w:tc>
          <w:tcPr>
            <w:tcW w:w="74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-0.02</w:t>
            </w:r>
          </w:p>
        </w:tc>
        <w:tc>
          <w:tcPr>
            <w:tcW w:w="141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0.311 / 0.537</w:t>
            </w:r>
          </w:p>
        </w:tc>
      </w:tr>
      <w:tr w:rsidR="00894E46" w:rsidRPr="007038C2" w:rsidTr="007038C2">
        <w:trPr>
          <w:trHeight w:val="315"/>
        </w:trPr>
        <w:tc>
          <w:tcPr>
            <w:tcW w:w="1269" w:type="dxa"/>
            <w:vMerge w:val="restart"/>
            <w:shd w:val="clear" w:color="auto" w:fill="auto"/>
            <w:tcMar>
              <w:top w:w="0" w:type="dxa"/>
              <w:left w:w="100" w:type="dxa"/>
              <w:bottom w:w="0" w:type="dxa"/>
              <w:right w:w="100" w:type="dxa"/>
            </w:tcMar>
          </w:tcPr>
          <w:p w:rsidR="00894E46" w:rsidRDefault="00B379AD">
            <w:pPr>
              <w:pStyle w:val="normal"/>
              <w:ind w:left="60"/>
              <w:rPr>
                <w:rFonts w:ascii="Cambria" w:eastAsia="Cambria" w:hAnsi="Cambria" w:cs="Cambria"/>
                <w:b/>
              </w:rPr>
            </w:pPr>
            <w:proofErr w:type="spellStart"/>
            <w:r>
              <w:rPr>
                <w:rFonts w:ascii="Cambria" w:eastAsia="Cambria" w:hAnsi="Cambria" w:cs="Cambria"/>
                <w:b/>
              </w:rPr>
              <w:t>FroPo</w:t>
            </w:r>
            <w:proofErr w:type="spellEnd"/>
          </w:p>
        </w:tc>
        <w:tc>
          <w:tcPr>
            <w:tcW w:w="362"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l</w:t>
            </w:r>
          </w:p>
        </w:tc>
        <w:tc>
          <w:tcPr>
            <w:tcW w:w="87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vertAlign w:val="superscript"/>
              </w:rPr>
            </w:pPr>
            <w:r w:rsidRPr="007038C2">
              <w:rPr>
                <w:rFonts w:ascii="Cambria" w:eastAsia="Cambria" w:hAnsi="Cambria" w:cs="Cambria"/>
                <w:sz w:val="20"/>
                <w:szCs w:val="20"/>
              </w:rPr>
              <w:t xml:space="preserve">0.23 </w:t>
            </w:r>
            <w:r w:rsidRPr="007038C2">
              <w:rPr>
                <w:rFonts w:ascii="Cambria" w:eastAsia="Cambria" w:hAnsi="Cambria" w:cs="Cambria"/>
                <w:sz w:val="20"/>
                <w:szCs w:val="20"/>
                <w:vertAlign w:val="superscript"/>
              </w:rPr>
              <w:t>***</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-0.00</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740"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-0.00</w:t>
            </w:r>
          </w:p>
        </w:tc>
        <w:tc>
          <w:tcPr>
            <w:tcW w:w="85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vertAlign w:val="superscript"/>
              </w:rPr>
            </w:pPr>
            <w:r w:rsidRPr="007038C2">
              <w:rPr>
                <w:rFonts w:ascii="Cambria" w:eastAsia="Cambria" w:hAnsi="Cambria" w:cs="Cambria"/>
                <w:sz w:val="20"/>
                <w:szCs w:val="20"/>
              </w:rPr>
              <w:t xml:space="preserve">-0.14 </w:t>
            </w:r>
            <w:r w:rsidRPr="007038C2">
              <w:rPr>
                <w:rFonts w:ascii="Cambria" w:eastAsia="Cambria" w:hAnsi="Cambria" w:cs="Cambria"/>
                <w:sz w:val="20"/>
                <w:szCs w:val="20"/>
                <w:vertAlign w:val="superscript"/>
              </w:rPr>
              <w:t>***</w:t>
            </w:r>
          </w:p>
        </w:tc>
        <w:tc>
          <w:tcPr>
            <w:tcW w:w="713"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666"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74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-0.00</w:t>
            </w:r>
          </w:p>
        </w:tc>
        <w:tc>
          <w:tcPr>
            <w:tcW w:w="141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0.476 / 0.681</w:t>
            </w:r>
          </w:p>
        </w:tc>
      </w:tr>
      <w:tr w:rsidR="00894E46" w:rsidRPr="007038C2" w:rsidTr="007038C2">
        <w:trPr>
          <w:trHeight w:val="315"/>
        </w:trPr>
        <w:tc>
          <w:tcPr>
            <w:tcW w:w="1269" w:type="dxa"/>
            <w:vMerge/>
            <w:shd w:val="clear" w:color="auto" w:fill="auto"/>
            <w:tcMar>
              <w:top w:w="100" w:type="dxa"/>
              <w:left w:w="100" w:type="dxa"/>
              <w:bottom w:w="100" w:type="dxa"/>
              <w:right w:w="100" w:type="dxa"/>
            </w:tcMar>
          </w:tcPr>
          <w:p w:rsidR="00894E46" w:rsidRDefault="00894E46">
            <w:pPr>
              <w:pStyle w:val="normal"/>
              <w:ind w:left="60"/>
            </w:pPr>
          </w:p>
        </w:tc>
        <w:tc>
          <w:tcPr>
            <w:tcW w:w="362"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r</w:t>
            </w:r>
          </w:p>
        </w:tc>
        <w:tc>
          <w:tcPr>
            <w:tcW w:w="87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vertAlign w:val="superscript"/>
              </w:rPr>
            </w:pPr>
            <w:r w:rsidRPr="007038C2">
              <w:rPr>
                <w:rFonts w:ascii="Cambria" w:eastAsia="Cambria" w:hAnsi="Cambria" w:cs="Cambria"/>
                <w:sz w:val="20"/>
                <w:szCs w:val="20"/>
              </w:rPr>
              <w:t xml:space="preserve">0.25 </w:t>
            </w:r>
            <w:r w:rsidRPr="007038C2">
              <w:rPr>
                <w:rFonts w:ascii="Cambria" w:eastAsia="Cambria" w:hAnsi="Cambria" w:cs="Cambria"/>
                <w:sz w:val="20"/>
                <w:szCs w:val="20"/>
                <w:vertAlign w:val="superscript"/>
              </w:rPr>
              <w:t>***</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-0.00</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0.00</w:t>
            </w:r>
          </w:p>
        </w:tc>
        <w:tc>
          <w:tcPr>
            <w:tcW w:w="740"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0.00</w:t>
            </w:r>
          </w:p>
        </w:tc>
        <w:tc>
          <w:tcPr>
            <w:tcW w:w="85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vertAlign w:val="superscript"/>
              </w:rPr>
            </w:pPr>
            <w:r w:rsidRPr="007038C2">
              <w:rPr>
                <w:rFonts w:ascii="Cambria" w:eastAsia="Cambria" w:hAnsi="Cambria" w:cs="Cambria"/>
                <w:sz w:val="20"/>
                <w:szCs w:val="20"/>
              </w:rPr>
              <w:t xml:space="preserve">-0.10 </w:t>
            </w:r>
            <w:r w:rsidRPr="007038C2">
              <w:rPr>
                <w:rFonts w:ascii="Cambria" w:eastAsia="Cambria" w:hAnsi="Cambria" w:cs="Cambria"/>
                <w:sz w:val="20"/>
                <w:szCs w:val="20"/>
                <w:vertAlign w:val="superscript"/>
              </w:rPr>
              <w:t>*</w:t>
            </w:r>
          </w:p>
        </w:tc>
        <w:tc>
          <w:tcPr>
            <w:tcW w:w="713"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666"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0.02</w:t>
            </w:r>
          </w:p>
        </w:tc>
        <w:tc>
          <w:tcPr>
            <w:tcW w:w="74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0.00</w:t>
            </w:r>
          </w:p>
        </w:tc>
        <w:tc>
          <w:tcPr>
            <w:tcW w:w="141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0.451 / 0.699</w:t>
            </w:r>
          </w:p>
        </w:tc>
      </w:tr>
      <w:tr w:rsidR="00894E46" w:rsidRPr="007038C2" w:rsidTr="007038C2">
        <w:trPr>
          <w:trHeight w:val="315"/>
        </w:trPr>
        <w:tc>
          <w:tcPr>
            <w:tcW w:w="1269" w:type="dxa"/>
            <w:vMerge w:val="restart"/>
            <w:shd w:val="clear" w:color="auto" w:fill="auto"/>
            <w:tcMar>
              <w:top w:w="0" w:type="dxa"/>
              <w:left w:w="100" w:type="dxa"/>
              <w:bottom w:w="0" w:type="dxa"/>
              <w:right w:w="100" w:type="dxa"/>
            </w:tcMar>
          </w:tcPr>
          <w:p w:rsidR="00894E46" w:rsidRDefault="00B379AD">
            <w:pPr>
              <w:pStyle w:val="normal"/>
              <w:ind w:left="60"/>
              <w:rPr>
                <w:rFonts w:ascii="Cambria" w:eastAsia="Cambria" w:hAnsi="Cambria" w:cs="Cambria"/>
                <w:b/>
              </w:rPr>
            </w:pPr>
            <w:proofErr w:type="spellStart"/>
            <w:r>
              <w:rPr>
                <w:rFonts w:ascii="Cambria" w:eastAsia="Cambria" w:hAnsi="Cambria" w:cs="Cambria"/>
                <w:b/>
              </w:rPr>
              <w:t>MidFroGy</w:t>
            </w:r>
            <w:proofErr w:type="spellEnd"/>
          </w:p>
        </w:tc>
        <w:tc>
          <w:tcPr>
            <w:tcW w:w="362"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l</w:t>
            </w:r>
          </w:p>
        </w:tc>
        <w:tc>
          <w:tcPr>
            <w:tcW w:w="87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vertAlign w:val="superscript"/>
              </w:rPr>
            </w:pPr>
            <w:r w:rsidRPr="007038C2">
              <w:rPr>
                <w:rFonts w:ascii="Cambria" w:eastAsia="Cambria" w:hAnsi="Cambria" w:cs="Cambria"/>
                <w:sz w:val="20"/>
                <w:szCs w:val="20"/>
              </w:rPr>
              <w:t xml:space="preserve">1.53 </w:t>
            </w:r>
            <w:r w:rsidRPr="007038C2">
              <w:rPr>
                <w:rFonts w:ascii="Cambria" w:eastAsia="Cambria" w:hAnsi="Cambria" w:cs="Cambria"/>
                <w:sz w:val="20"/>
                <w:szCs w:val="20"/>
                <w:vertAlign w:val="superscript"/>
              </w:rPr>
              <w:t>***</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0.18</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0.04</w:t>
            </w:r>
          </w:p>
        </w:tc>
        <w:tc>
          <w:tcPr>
            <w:tcW w:w="740"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-0.05</w:t>
            </w:r>
          </w:p>
        </w:tc>
        <w:tc>
          <w:tcPr>
            <w:tcW w:w="85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-0.34</w:t>
            </w:r>
          </w:p>
        </w:tc>
        <w:tc>
          <w:tcPr>
            <w:tcW w:w="713"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-0.04</w:t>
            </w:r>
          </w:p>
        </w:tc>
        <w:tc>
          <w:tcPr>
            <w:tcW w:w="666"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0.09</w:t>
            </w:r>
          </w:p>
        </w:tc>
        <w:tc>
          <w:tcPr>
            <w:tcW w:w="74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-0.00</w:t>
            </w:r>
          </w:p>
        </w:tc>
        <w:tc>
          <w:tcPr>
            <w:tcW w:w="141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0.538 / 0.587</w:t>
            </w:r>
          </w:p>
        </w:tc>
      </w:tr>
      <w:tr w:rsidR="00894E46" w:rsidRPr="007038C2" w:rsidTr="007038C2">
        <w:trPr>
          <w:trHeight w:val="315"/>
        </w:trPr>
        <w:tc>
          <w:tcPr>
            <w:tcW w:w="1269" w:type="dxa"/>
            <w:vMerge/>
            <w:shd w:val="clear" w:color="auto" w:fill="auto"/>
            <w:tcMar>
              <w:top w:w="100" w:type="dxa"/>
              <w:left w:w="100" w:type="dxa"/>
              <w:bottom w:w="100" w:type="dxa"/>
              <w:right w:w="100" w:type="dxa"/>
            </w:tcMar>
          </w:tcPr>
          <w:p w:rsidR="00894E46" w:rsidRDefault="00894E46">
            <w:pPr>
              <w:pStyle w:val="normal"/>
              <w:ind w:left="60"/>
            </w:pPr>
          </w:p>
        </w:tc>
        <w:tc>
          <w:tcPr>
            <w:tcW w:w="362"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r</w:t>
            </w:r>
          </w:p>
        </w:tc>
        <w:tc>
          <w:tcPr>
            <w:tcW w:w="87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vertAlign w:val="superscript"/>
              </w:rPr>
            </w:pPr>
            <w:r w:rsidRPr="007038C2">
              <w:rPr>
                <w:rFonts w:ascii="Cambria" w:eastAsia="Cambria" w:hAnsi="Cambria" w:cs="Cambria"/>
                <w:sz w:val="20"/>
                <w:szCs w:val="20"/>
              </w:rPr>
              <w:t xml:space="preserve">1.56 </w:t>
            </w:r>
            <w:r w:rsidRPr="007038C2">
              <w:rPr>
                <w:rFonts w:ascii="Cambria" w:eastAsia="Cambria" w:hAnsi="Cambria" w:cs="Cambria"/>
                <w:sz w:val="20"/>
                <w:szCs w:val="20"/>
                <w:vertAlign w:val="superscript"/>
              </w:rPr>
              <w:t>***</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0.07</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-0.19</w:t>
            </w:r>
          </w:p>
        </w:tc>
        <w:tc>
          <w:tcPr>
            <w:tcW w:w="740"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-0.04</w:t>
            </w:r>
          </w:p>
        </w:tc>
        <w:tc>
          <w:tcPr>
            <w:tcW w:w="85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vertAlign w:val="superscript"/>
              </w:rPr>
            </w:pPr>
            <w:r w:rsidRPr="007038C2">
              <w:rPr>
                <w:rFonts w:ascii="Cambria" w:eastAsia="Cambria" w:hAnsi="Cambria" w:cs="Cambria"/>
                <w:sz w:val="20"/>
                <w:szCs w:val="20"/>
              </w:rPr>
              <w:t xml:space="preserve">-0.55 </w:t>
            </w:r>
            <w:r w:rsidRPr="007038C2">
              <w:rPr>
                <w:rFonts w:ascii="Cambria" w:eastAsia="Cambria" w:hAnsi="Cambria" w:cs="Cambria"/>
                <w:sz w:val="20"/>
                <w:szCs w:val="20"/>
                <w:vertAlign w:val="superscript"/>
              </w:rPr>
              <w:t>**</w:t>
            </w:r>
          </w:p>
        </w:tc>
        <w:tc>
          <w:tcPr>
            <w:tcW w:w="713"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-0.08</w:t>
            </w:r>
          </w:p>
        </w:tc>
        <w:tc>
          <w:tcPr>
            <w:tcW w:w="666"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0.08</w:t>
            </w:r>
          </w:p>
        </w:tc>
        <w:tc>
          <w:tcPr>
            <w:tcW w:w="74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-0.05</w:t>
            </w:r>
          </w:p>
        </w:tc>
        <w:tc>
          <w:tcPr>
            <w:tcW w:w="141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0.572 / 0.634</w:t>
            </w:r>
          </w:p>
        </w:tc>
      </w:tr>
      <w:tr w:rsidR="00894E46" w:rsidRPr="007038C2" w:rsidTr="007038C2">
        <w:trPr>
          <w:trHeight w:val="315"/>
        </w:trPr>
        <w:tc>
          <w:tcPr>
            <w:tcW w:w="1269" w:type="dxa"/>
            <w:vMerge w:val="restart"/>
            <w:shd w:val="clear" w:color="auto" w:fill="auto"/>
            <w:tcMar>
              <w:top w:w="0" w:type="dxa"/>
              <w:left w:w="100" w:type="dxa"/>
              <w:bottom w:w="0" w:type="dxa"/>
              <w:right w:w="100" w:type="dxa"/>
            </w:tcMar>
          </w:tcPr>
          <w:p w:rsidR="00894E46" w:rsidRDefault="00B379AD">
            <w:pPr>
              <w:pStyle w:val="normal"/>
              <w:ind w:left="60"/>
              <w:rPr>
                <w:rFonts w:ascii="Cambria" w:eastAsia="Cambria" w:hAnsi="Cambria" w:cs="Cambria"/>
                <w:b/>
              </w:rPr>
            </w:pPr>
            <w:proofErr w:type="spellStart"/>
            <w:r>
              <w:rPr>
                <w:rFonts w:ascii="Cambria" w:eastAsia="Cambria" w:hAnsi="Cambria" w:cs="Cambria"/>
                <w:b/>
              </w:rPr>
              <w:t>MedFroCbr</w:t>
            </w:r>
            <w:proofErr w:type="spellEnd"/>
          </w:p>
        </w:tc>
        <w:tc>
          <w:tcPr>
            <w:tcW w:w="362"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l</w:t>
            </w:r>
          </w:p>
        </w:tc>
        <w:tc>
          <w:tcPr>
            <w:tcW w:w="87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vertAlign w:val="superscript"/>
              </w:rPr>
            </w:pPr>
            <w:r w:rsidRPr="007038C2">
              <w:rPr>
                <w:rFonts w:ascii="Cambria" w:eastAsia="Cambria" w:hAnsi="Cambria" w:cs="Cambria"/>
                <w:sz w:val="20"/>
                <w:szCs w:val="20"/>
              </w:rPr>
              <w:t xml:space="preserve">0.15 </w:t>
            </w:r>
            <w:r w:rsidRPr="007038C2">
              <w:rPr>
                <w:rFonts w:ascii="Cambria" w:eastAsia="Cambria" w:hAnsi="Cambria" w:cs="Cambria"/>
                <w:sz w:val="20"/>
                <w:szCs w:val="20"/>
                <w:vertAlign w:val="superscript"/>
              </w:rPr>
              <w:t>***</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0.04</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740"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85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-0.06</w:t>
            </w:r>
          </w:p>
        </w:tc>
        <w:tc>
          <w:tcPr>
            <w:tcW w:w="713"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0.00</w:t>
            </w:r>
          </w:p>
        </w:tc>
        <w:tc>
          <w:tcPr>
            <w:tcW w:w="666"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74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141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0.400 / 0.717</w:t>
            </w:r>
          </w:p>
        </w:tc>
      </w:tr>
      <w:tr w:rsidR="00894E46" w:rsidRPr="007038C2" w:rsidTr="007038C2">
        <w:trPr>
          <w:trHeight w:val="315"/>
        </w:trPr>
        <w:tc>
          <w:tcPr>
            <w:tcW w:w="1269" w:type="dxa"/>
            <w:vMerge/>
            <w:shd w:val="clear" w:color="auto" w:fill="auto"/>
            <w:tcMar>
              <w:top w:w="100" w:type="dxa"/>
              <w:left w:w="100" w:type="dxa"/>
              <w:bottom w:w="100" w:type="dxa"/>
              <w:right w:w="100" w:type="dxa"/>
            </w:tcMar>
          </w:tcPr>
          <w:p w:rsidR="00894E46" w:rsidRDefault="00894E46">
            <w:pPr>
              <w:pStyle w:val="normal"/>
              <w:ind w:left="60"/>
            </w:pPr>
          </w:p>
        </w:tc>
        <w:tc>
          <w:tcPr>
            <w:tcW w:w="362"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r</w:t>
            </w:r>
          </w:p>
        </w:tc>
        <w:tc>
          <w:tcPr>
            <w:tcW w:w="87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vertAlign w:val="superscript"/>
              </w:rPr>
            </w:pPr>
            <w:r w:rsidRPr="007038C2">
              <w:rPr>
                <w:rFonts w:ascii="Cambria" w:eastAsia="Cambria" w:hAnsi="Cambria" w:cs="Cambria"/>
                <w:sz w:val="20"/>
                <w:szCs w:val="20"/>
              </w:rPr>
              <w:t xml:space="preserve">0.17 </w:t>
            </w:r>
            <w:r w:rsidRPr="007038C2">
              <w:rPr>
                <w:rFonts w:ascii="Cambria" w:eastAsia="Cambria" w:hAnsi="Cambria" w:cs="Cambria"/>
                <w:sz w:val="20"/>
                <w:szCs w:val="20"/>
                <w:vertAlign w:val="superscript"/>
              </w:rPr>
              <w:t>***</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0.00</w:t>
            </w:r>
          </w:p>
        </w:tc>
        <w:tc>
          <w:tcPr>
            <w:tcW w:w="740"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85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713"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-0.00</w:t>
            </w:r>
          </w:p>
        </w:tc>
        <w:tc>
          <w:tcPr>
            <w:tcW w:w="666"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0.02</w:t>
            </w:r>
          </w:p>
        </w:tc>
        <w:tc>
          <w:tcPr>
            <w:tcW w:w="74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141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0.410 / 0.670</w:t>
            </w:r>
          </w:p>
        </w:tc>
      </w:tr>
      <w:tr w:rsidR="00894E46" w:rsidRPr="007038C2" w:rsidTr="007038C2">
        <w:trPr>
          <w:trHeight w:val="315"/>
        </w:trPr>
        <w:tc>
          <w:tcPr>
            <w:tcW w:w="1269" w:type="dxa"/>
            <w:vMerge w:val="restart"/>
            <w:shd w:val="clear" w:color="auto" w:fill="auto"/>
            <w:tcMar>
              <w:top w:w="0" w:type="dxa"/>
              <w:left w:w="100" w:type="dxa"/>
              <w:bottom w:w="0" w:type="dxa"/>
              <w:right w:w="100" w:type="dxa"/>
            </w:tcMar>
          </w:tcPr>
          <w:p w:rsidR="00894E46" w:rsidRDefault="00B379AD">
            <w:pPr>
              <w:pStyle w:val="normal"/>
              <w:ind w:left="60"/>
              <w:rPr>
                <w:rFonts w:ascii="Cambria" w:eastAsia="Cambria" w:hAnsi="Cambria" w:cs="Cambria"/>
                <w:b/>
              </w:rPr>
            </w:pPr>
            <w:proofErr w:type="spellStart"/>
            <w:r>
              <w:rPr>
                <w:rFonts w:ascii="Cambria" w:eastAsia="Cambria" w:hAnsi="Cambria" w:cs="Cambria"/>
                <w:b/>
              </w:rPr>
              <w:t>AntIns</w:t>
            </w:r>
            <w:proofErr w:type="spellEnd"/>
          </w:p>
        </w:tc>
        <w:tc>
          <w:tcPr>
            <w:tcW w:w="362"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l</w:t>
            </w:r>
          </w:p>
        </w:tc>
        <w:tc>
          <w:tcPr>
            <w:tcW w:w="87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vertAlign w:val="superscript"/>
              </w:rPr>
            </w:pPr>
            <w:r w:rsidRPr="007038C2">
              <w:rPr>
                <w:rFonts w:ascii="Cambria" w:eastAsia="Cambria" w:hAnsi="Cambria" w:cs="Cambria"/>
                <w:sz w:val="20"/>
                <w:szCs w:val="20"/>
              </w:rPr>
              <w:t xml:space="preserve">0.29 </w:t>
            </w:r>
            <w:r w:rsidRPr="007038C2">
              <w:rPr>
                <w:rFonts w:ascii="Cambria" w:eastAsia="Cambria" w:hAnsi="Cambria" w:cs="Cambria"/>
                <w:sz w:val="20"/>
                <w:szCs w:val="20"/>
                <w:vertAlign w:val="superscript"/>
              </w:rPr>
              <w:t>***</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0.03</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0.02</w:t>
            </w:r>
          </w:p>
        </w:tc>
        <w:tc>
          <w:tcPr>
            <w:tcW w:w="740"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85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713"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0.03</w:t>
            </w:r>
          </w:p>
        </w:tc>
        <w:tc>
          <w:tcPr>
            <w:tcW w:w="666"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74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0.00</w:t>
            </w:r>
          </w:p>
        </w:tc>
        <w:tc>
          <w:tcPr>
            <w:tcW w:w="141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0.469 / 0.622</w:t>
            </w:r>
          </w:p>
        </w:tc>
      </w:tr>
      <w:tr w:rsidR="00894E46" w:rsidRPr="007038C2" w:rsidTr="007038C2">
        <w:trPr>
          <w:trHeight w:val="315"/>
        </w:trPr>
        <w:tc>
          <w:tcPr>
            <w:tcW w:w="1269" w:type="dxa"/>
            <w:vMerge/>
            <w:shd w:val="clear" w:color="auto" w:fill="auto"/>
            <w:tcMar>
              <w:top w:w="100" w:type="dxa"/>
              <w:left w:w="100" w:type="dxa"/>
              <w:bottom w:w="100" w:type="dxa"/>
              <w:right w:w="100" w:type="dxa"/>
            </w:tcMar>
          </w:tcPr>
          <w:p w:rsidR="00894E46" w:rsidRDefault="00894E46">
            <w:pPr>
              <w:pStyle w:val="normal"/>
              <w:ind w:left="60"/>
            </w:pPr>
          </w:p>
        </w:tc>
        <w:tc>
          <w:tcPr>
            <w:tcW w:w="362"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r</w:t>
            </w:r>
          </w:p>
        </w:tc>
        <w:tc>
          <w:tcPr>
            <w:tcW w:w="87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vertAlign w:val="superscript"/>
              </w:rPr>
            </w:pPr>
            <w:r w:rsidRPr="007038C2">
              <w:rPr>
                <w:rFonts w:ascii="Cambria" w:eastAsia="Cambria" w:hAnsi="Cambria" w:cs="Cambria"/>
                <w:sz w:val="20"/>
                <w:szCs w:val="20"/>
              </w:rPr>
              <w:t xml:space="preserve">0.30 </w:t>
            </w:r>
            <w:r w:rsidRPr="007038C2">
              <w:rPr>
                <w:rFonts w:ascii="Cambria" w:eastAsia="Cambria" w:hAnsi="Cambria" w:cs="Cambria"/>
                <w:sz w:val="20"/>
                <w:szCs w:val="20"/>
                <w:vertAlign w:val="superscript"/>
              </w:rPr>
              <w:t>***</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0.06</w:t>
            </w:r>
          </w:p>
        </w:tc>
        <w:tc>
          <w:tcPr>
            <w:tcW w:w="740"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85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-0.06</w:t>
            </w:r>
          </w:p>
        </w:tc>
        <w:tc>
          <w:tcPr>
            <w:tcW w:w="713"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0.02</w:t>
            </w:r>
          </w:p>
        </w:tc>
        <w:tc>
          <w:tcPr>
            <w:tcW w:w="666"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74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141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0.518 / 0.712</w:t>
            </w:r>
          </w:p>
        </w:tc>
      </w:tr>
      <w:tr w:rsidR="00894E46" w:rsidRPr="007038C2" w:rsidTr="007038C2">
        <w:trPr>
          <w:trHeight w:val="315"/>
        </w:trPr>
        <w:tc>
          <w:tcPr>
            <w:tcW w:w="1269" w:type="dxa"/>
            <w:vMerge w:val="restart"/>
            <w:shd w:val="clear" w:color="auto" w:fill="auto"/>
            <w:tcMar>
              <w:top w:w="0" w:type="dxa"/>
              <w:left w:w="100" w:type="dxa"/>
              <w:bottom w:w="0" w:type="dxa"/>
              <w:right w:w="100" w:type="dxa"/>
            </w:tcMar>
          </w:tcPr>
          <w:p w:rsidR="00894E46" w:rsidRDefault="00B379AD">
            <w:pPr>
              <w:pStyle w:val="normal"/>
              <w:ind w:left="60"/>
              <w:rPr>
                <w:rFonts w:ascii="Cambria" w:eastAsia="Cambria" w:hAnsi="Cambria" w:cs="Cambria"/>
                <w:b/>
              </w:rPr>
            </w:pPr>
            <w:proofErr w:type="spellStart"/>
            <w:r>
              <w:rPr>
                <w:rFonts w:ascii="Cambria" w:eastAsia="Cambria" w:hAnsi="Cambria" w:cs="Cambria"/>
                <w:b/>
              </w:rPr>
              <w:t>PosIns</w:t>
            </w:r>
            <w:proofErr w:type="spellEnd"/>
          </w:p>
        </w:tc>
        <w:tc>
          <w:tcPr>
            <w:tcW w:w="362"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l</w:t>
            </w:r>
          </w:p>
        </w:tc>
        <w:tc>
          <w:tcPr>
            <w:tcW w:w="87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vertAlign w:val="superscript"/>
              </w:rPr>
            </w:pPr>
            <w:r w:rsidRPr="007038C2">
              <w:rPr>
                <w:rFonts w:ascii="Cambria" w:eastAsia="Cambria" w:hAnsi="Cambria" w:cs="Cambria"/>
                <w:sz w:val="20"/>
                <w:szCs w:val="20"/>
              </w:rPr>
              <w:t xml:space="preserve">0.16 </w:t>
            </w:r>
            <w:r w:rsidRPr="007038C2">
              <w:rPr>
                <w:rFonts w:ascii="Cambria" w:eastAsia="Cambria" w:hAnsi="Cambria" w:cs="Cambria"/>
                <w:sz w:val="20"/>
                <w:szCs w:val="20"/>
                <w:vertAlign w:val="superscript"/>
              </w:rPr>
              <w:t>***</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-0.00</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-0.03</w:t>
            </w:r>
          </w:p>
        </w:tc>
        <w:tc>
          <w:tcPr>
            <w:tcW w:w="740"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85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0.00</w:t>
            </w:r>
          </w:p>
        </w:tc>
        <w:tc>
          <w:tcPr>
            <w:tcW w:w="713"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0.00</w:t>
            </w:r>
          </w:p>
        </w:tc>
        <w:tc>
          <w:tcPr>
            <w:tcW w:w="666"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74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0.00</w:t>
            </w:r>
          </w:p>
        </w:tc>
        <w:tc>
          <w:tcPr>
            <w:tcW w:w="141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0.548 / 0.671</w:t>
            </w:r>
          </w:p>
        </w:tc>
      </w:tr>
      <w:tr w:rsidR="00894E46" w:rsidRPr="007038C2" w:rsidTr="007038C2">
        <w:trPr>
          <w:trHeight w:val="330"/>
        </w:trPr>
        <w:tc>
          <w:tcPr>
            <w:tcW w:w="1269" w:type="dxa"/>
            <w:vMerge/>
            <w:shd w:val="clear" w:color="auto" w:fill="auto"/>
            <w:tcMar>
              <w:top w:w="100" w:type="dxa"/>
              <w:left w:w="100" w:type="dxa"/>
              <w:bottom w:w="100" w:type="dxa"/>
              <w:right w:w="100" w:type="dxa"/>
            </w:tcMar>
          </w:tcPr>
          <w:p w:rsidR="00894E46" w:rsidRDefault="00894E46">
            <w:pPr>
              <w:pStyle w:val="normal"/>
              <w:ind w:left="60"/>
            </w:pPr>
          </w:p>
        </w:tc>
        <w:tc>
          <w:tcPr>
            <w:tcW w:w="362"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r</w:t>
            </w:r>
          </w:p>
        </w:tc>
        <w:tc>
          <w:tcPr>
            <w:tcW w:w="87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vertAlign w:val="superscript"/>
              </w:rPr>
            </w:pPr>
            <w:r w:rsidRPr="007038C2">
              <w:rPr>
                <w:rFonts w:ascii="Cambria" w:eastAsia="Cambria" w:hAnsi="Cambria" w:cs="Cambria"/>
                <w:sz w:val="20"/>
                <w:szCs w:val="20"/>
              </w:rPr>
              <w:t xml:space="preserve">0.18 </w:t>
            </w:r>
            <w:r w:rsidRPr="007038C2">
              <w:rPr>
                <w:rFonts w:ascii="Cambria" w:eastAsia="Cambria" w:hAnsi="Cambria" w:cs="Cambria"/>
                <w:sz w:val="20"/>
                <w:szCs w:val="20"/>
                <w:vertAlign w:val="superscript"/>
              </w:rPr>
              <w:t>***</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vertAlign w:val="superscript"/>
              </w:rPr>
            </w:pPr>
            <w:r w:rsidRPr="007038C2">
              <w:rPr>
                <w:rFonts w:ascii="Cambria" w:eastAsia="Cambria" w:hAnsi="Cambria" w:cs="Cambria"/>
                <w:sz w:val="20"/>
                <w:szCs w:val="20"/>
              </w:rPr>
              <w:t xml:space="preserve">0.04 </w:t>
            </w:r>
            <w:r w:rsidRPr="007038C2">
              <w:rPr>
                <w:rFonts w:ascii="Cambria" w:eastAsia="Cambria" w:hAnsi="Cambria" w:cs="Cambria"/>
                <w:sz w:val="20"/>
                <w:szCs w:val="20"/>
                <w:vertAlign w:val="superscript"/>
              </w:rPr>
              <w:t>*</w:t>
            </w:r>
          </w:p>
        </w:tc>
        <w:tc>
          <w:tcPr>
            <w:tcW w:w="768"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0.02</w:t>
            </w:r>
          </w:p>
        </w:tc>
        <w:tc>
          <w:tcPr>
            <w:tcW w:w="740"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851"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-0.03</w:t>
            </w:r>
          </w:p>
        </w:tc>
        <w:tc>
          <w:tcPr>
            <w:tcW w:w="713"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vertAlign w:val="superscript"/>
              </w:rPr>
            </w:pPr>
            <w:r w:rsidRPr="007038C2">
              <w:rPr>
                <w:rFonts w:ascii="Cambria" w:eastAsia="Cambria" w:hAnsi="Cambria" w:cs="Cambria"/>
                <w:sz w:val="20"/>
                <w:szCs w:val="20"/>
              </w:rPr>
              <w:t xml:space="preserve">0.04 </w:t>
            </w:r>
            <w:r w:rsidRPr="007038C2">
              <w:rPr>
                <w:rFonts w:ascii="Cambria" w:eastAsia="Cambria" w:hAnsi="Cambria" w:cs="Cambria"/>
                <w:sz w:val="20"/>
                <w:szCs w:val="20"/>
                <w:vertAlign w:val="superscript"/>
              </w:rPr>
              <w:t>***</w:t>
            </w:r>
          </w:p>
        </w:tc>
        <w:tc>
          <w:tcPr>
            <w:tcW w:w="666"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74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0.01</w:t>
            </w:r>
          </w:p>
        </w:tc>
        <w:tc>
          <w:tcPr>
            <w:tcW w:w="1417" w:type="dxa"/>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sz w:val="20"/>
                <w:szCs w:val="20"/>
              </w:rPr>
            </w:pPr>
            <w:r w:rsidRPr="007038C2">
              <w:rPr>
                <w:rFonts w:ascii="Cambria" w:eastAsia="Cambria" w:hAnsi="Cambria" w:cs="Cambria"/>
                <w:sz w:val="20"/>
                <w:szCs w:val="20"/>
              </w:rPr>
              <w:t>0.535 / 0.639</w:t>
            </w:r>
          </w:p>
        </w:tc>
      </w:tr>
      <w:tr w:rsidR="00894E46" w:rsidRPr="007038C2" w:rsidTr="007038C2">
        <w:trPr>
          <w:trHeight w:val="960"/>
        </w:trPr>
        <w:tc>
          <w:tcPr>
            <w:tcW w:w="9172" w:type="dxa"/>
            <w:gridSpan w:val="11"/>
            <w:tcBorders>
              <w:top w:val="single" w:sz="8" w:space="0" w:color="000000"/>
            </w:tcBorders>
            <w:shd w:val="clear" w:color="auto" w:fill="auto"/>
            <w:tcMar>
              <w:top w:w="0" w:type="dxa"/>
              <w:left w:w="100" w:type="dxa"/>
              <w:bottom w:w="0" w:type="dxa"/>
              <w:right w:w="100" w:type="dxa"/>
            </w:tcMar>
          </w:tcPr>
          <w:p w:rsidR="00894E46" w:rsidRPr="007038C2" w:rsidRDefault="00B379AD">
            <w:pPr>
              <w:pStyle w:val="normal"/>
              <w:ind w:left="60"/>
              <w:rPr>
                <w:rFonts w:ascii="Cambria" w:eastAsia="Cambria" w:hAnsi="Cambria" w:cs="Cambria"/>
                <w:lang w:val="en-US"/>
              </w:rPr>
            </w:pPr>
            <w:r w:rsidRPr="007038C2">
              <w:rPr>
                <w:rFonts w:ascii="Cambria" w:eastAsia="Cambria" w:hAnsi="Cambria" w:cs="Cambria"/>
                <w:i/>
                <w:lang w:val="en-US"/>
              </w:rPr>
              <w:t>Note.</w:t>
            </w:r>
            <w:r w:rsidRPr="007038C2">
              <w:rPr>
                <w:rFonts w:ascii="Cambria" w:eastAsia="Cambria" w:hAnsi="Cambria" w:cs="Cambria"/>
                <w:lang w:val="en-US"/>
              </w:rPr>
              <w:t xml:space="preserve"> * p&lt;0.05   ** p&lt;0.01   *** p&lt;</w:t>
            </w:r>
            <w:r w:rsidRPr="007038C2">
              <w:rPr>
                <w:rFonts w:ascii="Cambria" w:eastAsia="Cambria" w:hAnsi="Cambria" w:cs="Cambria"/>
                <w:lang w:val="en-US"/>
              </w:rPr>
              <w:t>0.001; all values for fixed effects are betas; GM = gray matter volume; H = hemisphere; group = patient or healthy control; cond. = condition (3D, 2D, E-book); Time = pre or post videogame intervention; Marg.R² = Marginal R²; Cond.R² = Conditional R²; N=13</w:t>
            </w:r>
            <w:r w:rsidRPr="007038C2">
              <w:rPr>
                <w:rFonts w:ascii="Cambria" w:eastAsia="Cambria" w:hAnsi="Cambria" w:cs="Cambria"/>
                <w:lang w:val="en-US"/>
              </w:rPr>
              <w:t>6.</w:t>
            </w:r>
          </w:p>
        </w:tc>
      </w:tr>
    </w:tbl>
    <w:p w:rsidR="00894E46" w:rsidRPr="007038C2" w:rsidRDefault="00B379AD">
      <w:pPr>
        <w:pStyle w:val="normal"/>
        <w:spacing w:before="240" w:after="240"/>
        <w:jc w:val="both"/>
        <w:rPr>
          <w:rFonts w:ascii="Cambria" w:eastAsia="Cambria" w:hAnsi="Cambria" w:cs="Cambria"/>
          <w:sz w:val="24"/>
          <w:szCs w:val="24"/>
          <w:lang w:val="en-US"/>
        </w:rPr>
      </w:pPr>
      <w:r w:rsidRPr="007038C2">
        <w:rPr>
          <w:rFonts w:ascii="Cambria" w:eastAsia="Cambria" w:hAnsi="Cambria" w:cs="Cambria"/>
          <w:sz w:val="24"/>
          <w:szCs w:val="24"/>
          <w:lang w:val="en-US"/>
        </w:rPr>
        <w:t xml:space="preserve"> </w:t>
      </w:r>
    </w:p>
    <w:p w:rsidR="00894E46" w:rsidRPr="007038C2" w:rsidRDefault="00B379AD">
      <w:pPr>
        <w:pStyle w:val="normal"/>
        <w:spacing w:before="240"/>
        <w:jc w:val="both"/>
        <w:rPr>
          <w:rFonts w:ascii="Cambria" w:eastAsia="Cambria" w:hAnsi="Cambria" w:cs="Cambria"/>
          <w:b/>
          <w:sz w:val="24"/>
          <w:szCs w:val="24"/>
          <w:lang w:val="en-US"/>
        </w:rPr>
      </w:pPr>
      <w:r w:rsidRPr="007038C2">
        <w:rPr>
          <w:rFonts w:ascii="Cambria" w:eastAsia="Cambria" w:hAnsi="Cambria" w:cs="Cambria"/>
          <w:b/>
          <w:sz w:val="24"/>
          <w:szCs w:val="24"/>
          <w:lang w:val="en-US"/>
        </w:rPr>
        <w:t>Blood biomarkers (BDNF, Interleukin 1 &amp; 6)</w:t>
      </w:r>
    </w:p>
    <w:p w:rsidR="00894E46" w:rsidRPr="007038C2" w:rsidRDefault="00B379AD">
      <w:pPr>
        <w:pStyle w:val="normal"/>
        <w:spacing w:before="240"/>
        <w:jc w:val="both"/>
        <w:rPr>
          <w:rFonts w:ascii="Cambria" w:eastAsia="Cambria" w:hAnsi="Cambria" w:cs="Cambria"/>
          <w:sz w:val="24"/>
          <w:szCs w:val="24"/>
          <w:lang w:val="en-US"/>
        </w:rPr>
      </w:pPr>
      <w:r w:rsidRPr="007038C2">
        <w:rPr>
          <w:rFonts w:ascii="Cambria" w:eastAsia="Cambria" w:hAnsi="Cambria" w:cs="Cambria"/>
          <w:sz w:val="24"/>
          <w:szCs w:val="24"/>
          <w:lang w:val="en-US"/>
        </w:rPr>
        <w:t xml:space="preserve">Biomarkers such as immunological markers Interleukin 1 and 6 pointing to peripherally measured inflammatory processes as well as the brain-derived </w:t>
      </w:r>
      <w:proofErr w:type="spellStart"/>
      <w:r w:rsidRPr="007038C2">
        <w:rPr>
          <w:rFonts w:ascii="Cambria" w:eastAsia="Cambria" w:hAnsi="Cambria" w:cs="Cambria"/>
          <w:sz w:val="24"/>
          <w:szCs w:val="24"/>
          <w:lang w:val="en-US"/>
        </w:rPr>
        <w:t>neurotrophic</w:t>
      </w:r>
      <w:proofErr w:type="spellEnd"/>
      <w:r w:rsidRPr="007038C2">
        <w:rPr>
          <w:rFonts w:ascii="Cambria" w:eastAsia="Cambria" w:hAnsi="Cambria" w:cs="Cambria"/>
          <w:sz w:val="24"/>
          <w:szCs w:val="24"/>
          <w:lang w:val="en-US"/>
        </w:rPr>
        <w:t xml:space="preserve"> factor (BDNF) have been associated with neuronal plasticity and psychiatric diseases (</w:t>
      </w:r>
      <w:r w:rsidRPr="007038C2">
        <w:rPr>
          <w:rFonts w:ascii="Cambria" w:eastAsia="Cambria" w:hAnsi="Cambria" w:cs="Cambria"/>
          <w:i/>
          <w:sz w:val="24"/>
          <w:szCs w:val="24"/>
          <w:lang w:val="en-US"/>
        </w:rPr>
        <w:t>98, 99</w:t>
      </w:r>
      <w:r w:rsidRPr="007038C2">
        <w:rPr>
          <w:rFonts w:ascii="Cambria" w:eastAsia="Cambria" w:hAnsi="Cambria" w:cs="Cambria"/>
          <w:sz w:val="24"/>
          <w:szCs w:val="24"/>
          <w:lang w:val="en-US"/>
        </w:rPr>
        <w:t>). A</w:t>
      </w:r>
      <w:r w:rsidRPr="007038C2">
        <w:rPr>
          <w:rFonts w:ascii="Cambria" w:eastAsia="Cambria" w:hAnsi="Cambria" w:cs="Cambria"/>
          <w:sz w:val="24"/>
          <w:szCs w:val="24"/>
          <w:lang w:val="en-US"/>
        </w:rPr>
        <w:t xml:space="preserve"> meta-analysis by Green and colleagues (</w:t>
      </w:r>
      <w:r w:rsidRPr="007038C2">
        <w:rPr>
          <w:rFonts w:ascii="Cambria" w:eastAsia="Cambria" w:hAnsi="Cambria" w:cs="Cambria"/>
          <w:i/>
          <w:sz w:val="24"/>
          <w:szCs w:val="24"/>
          <w:lang w:val="en-US"/>
        </w:rPr>
        <w:t>100</w:t>
      </w:r>
      <w:r w:rsidRPr="007038C2">
        <w:rPr>
          <w:rFonts w:ascii="Cambria" w:eastAsia="Cambria" w:hAnsi="Cambria" w:cs="Cambria"/>
          <w:sz w:val="24"/>
          <w:szCs w:val="24"/>
          <w:lang w:val="en-US"/>
        </w:rPr>
        <w:t>) found a connection between reduced levels of BDNF (a biomarker also associated with synaptic plasticity) and schizophrenia. Animal models show that elevated levels of interleukin 6 in the hippocampus impeded lon</w:t>
      </w:r>
      <w:r w:rsidRPr="007038C2">
        <w:rPr>
          <w:rFonts w:ascii="Cambria" w:eastAsia="Cambria" w:hAnsi="Cambria" w:cs="Cambria"/>
          <w:sz w:val="24"/>
          <w:szCs w:val="24"/>
          <w:lang w:val="en-US"/>
        </w:rPr>
        <w:t xml:space="preserve">g-term </w:t>
      </w:r>
      <w:proofErr w:type="spellStart"/>
      <w:r w:rsidRPr="007038C2">
        <w:rPr>
          <w:rFonts w:ascii="Cambria" w:eastAsia="Cambria" w:hAnsi="Cambria" w:cs="Cambria"/>
          <w:sz w:val="24"/>
          <w:szCs w:val="24"/>
          <w:lang w:val="en-US"/>
        </w:rPr>
        <w:t>potentiation</w:t>
      </w:r>
      <w:proofErr w:type="spellEnd"/>
      <w:r w:rsidRPr="007038C2">
        <w:rPr>
          <w:rFonts w:ascii="Cambria" w:eastAsia="Cambria" w:hAnsi="Cambria" w:cs="Cambria"/>
          <w:sz w:val="24"/>
          <w:szCs w:val="24"/>
          <w:lang w:val="en-US"/>
        </w:rPr>
        <w:t xml:space="preserve"> and neuronal plasticity (</w:t>
      </w:r>
      <w:r w:rsidRPr="007038C2">
        <w:rPr>
          <w:rFonts w:ascii="Cambria" w:eastAsia="Cambria" w:hAnsi="Cambria" w:cs="Cambria"/>
          <w:i/>
          <w:sz w:val="24"/>
          <w:szCs w:val="24"/>
          <w:lang w:val="en-US"/>
        </w:rPr>
        <w:t>101, 102</w:t>
      </w:r>
      <w:r w:rsidRPr="007038C2">
        <w:rPr>
          <w:rFonts w:ascii="Cambria" w:eastAsia="Cambria" w:hAnsi="Cambria" w:cs="Cambria"/>
          <w:sz w:val="24"/>
          <w:szCs w:val="24"/>
          <w:lang w:val="en-US"/>
        </w:rPr>
        <w:t>). Given prior evidence, we therefore hypothesized that the concentration of those biomarkers may change as a function of the training intervention, precisely, we hypothesized a condition*time interaction for both groups (patients and healthy controls).</w:t>
      </w:r>
    </w:p>
    <w:p w:rsidR="00894E46" w:rsidRPr="007038C2" w:rsidRDefault="00B379AD">
      <w:pPr>
        <w:pStyle w:val="normal"/>
        <w:spacing w:before="240"/>
        <w:jc w:val="both"/>
        <w:rPr>
          <w:rFonts w:ascii="Cambria" w:eastAsia="Cambria" w:hAnsi="Cambria" w:cs="Cambria"/>
          <w:sz w:val="24"/>
          <w:szCs w:val="24"/>
          <w:lang w:val="en-US"/>
        </w:rPr>
      </w:pPr>
      <w:r w:rsidRPr="007038C2">
        <w:rPr>
          <w:rFonts w:ascii="Cambria" w:eastAsia="Cambria" w:hAnsi="Cambria" w:cs="Cambria"/>
          <w:sz w:val="24"/>
          <w:szCs w:val="24"/>
          <w:lang w:val="en-US"/>
        </w:rPr>
        <w:t xml:space="preserve"> </w:t>
      </w:r>
    </w:p>
    <w:p w:rsidR="00894E46" w:rsidRPr="007038C2" w:rsidRDefault="00B379AD">
      <w:pPr>
        <w:pStyle w:val="normal"/>
        <w:spacing w:before="240"/>
        <w:jc w:val="both"/>
        <w:rPr>
          <w:rFonts w:ascii="Cambria" w:eastAsia="Cambria" w:hAnsi="Cambria" w:cs="Cambria"/>
          <w:sz w:val="24"/>
          <w:szCs w:val="24"/>
          <w:lang w:val="en-US"/>
        </w:rPr>
      </w:pPr>
      <w:proofErr w:type="gramStart"/>
      <w:r w:rsidRPr="007038C2">
        <w:rPr>
          <w:rFonts w:ascii="Cambria" w:eastAsia="Cambria" w:hAnsi="Cambria" w:cs="Cambria"/>
          <w:sz w:val="24"/>
          <w:szCs w:val="24"/>
          <w:lang w:val="en-US"/>
        </w:rPr>
        <w:t>Methods.</w:t>
      </w:r>
      <w:proofErr w:type="gramEnd"/>
      <w:r w:rsidRPr="007038C2">
        <w:rPr>
          <w:rFonts w:ascii="Cambria" w:eastAsia="Cambria" w:hAnsi="Cambria" w:cs="Cambria"/>
          <w:sz w:val="24"/>
          <w:szCs w:val="24"/>
          <w:lang w:val="en-US"/>
        </w:rPr>
        <w:t xml:space="preserve"> A blood sample (25 ml) per participant was taken by a medical professional directly before and after the training intervention including patients and healthy controls. BDNF determination was assessed using an ELISA kit (</w:t>
      </w:r>
      <w:proofErr w:type="spellStart"/>
      <w:r w:rsidRPr="007038C2">
        <w:rPr>
          <w:rFonts w:ascii="Cambria" w:eastAsia="Cambria" w:hAnsi="Cambria" w:cs="Cambria"/>
          <w:sz w:val="24"/>
          <w:szCs w:val="24"/>
          <w:lang w:val="en-US"/>
        </w:rPr>
        <w:t>Biosensis</w:t>
      </w:r>
      <w:proofErr w:type="spellEnd"/>
      <w:r w:rsidRPr="007038C2">
        <w:rPr>
          <w:rFonts w:ascii="Cambria" w:eastAsia="Cambria" w:hAnsi="Cambria" w:cs="Cambria"/>
          <w:sz w:val="24"/>
          <w:szCs w:val="24"/>
          <w:lang w:val="en-US"/>
        </w:rPr>
        <w:t xml:space="preserve"> Mature BDNF Rapid</w:t>
      </w:r>
      <w:r w:rsidRPr="007038C2">
        <w:rPr>
          <w:rFonts w:ascii="Cambria" w:eastAsia="Cambria" w:hAnsi="Cambria" w:cs="Cambria"/>
          <w:sz w:val="24"/>
          <w:szCs w:val="24"/>
          <w:lang w:val="en-US"/>
        </w:rPr>
        <w:t xml:space="preserve"> ELISA kit: human, mouse, rat; </w:t>
      </w:r>
      <w:proofErr w:type="gramStart"/>
      <w:r w:rsidRPr="007038C2">
        <w:rPr>
          <w:rFonts w:ascii="Cambria" w:eastAsia="Cambria" w:hAnsi="Cambria" w:cs="Cambria"/>
          <w:sz w:val="24"/>
          <w:szCs w:val="24"/>
          <w:lang w:val="en-US"/>
        </w:rPr>
        <w:t>The</w:t>
      </w:r>
      <w:proofErr w:type="gramEnd"/>
      <w:r w:rsidRPr="007038C2">
        <w:rPr>
          <w:rFonts w:ascii="Cambria" w:eastAsia="Cambria" w:hAnsi="Cambria" w:cs="Cambria"/>
          <w:sz w:val="24"/>
          <w:szCs w:val="24"/>
          <w:lang w:val="en-US"/>
        </w:rPr>
        <w:t xml:space="preserve"> </w:t>
      </w:r>
      <w:proofErr w:type="spellStart"/>
      <w:r w:rsidRPr="007038C2">
        <w:rPr>
          <w:rFonts w:ascii="Cambria" w:eastAsia="Cambria" w:hAnsi="Cambria" w:cs="Cambria"/>
          <w:sz w:val="24"/>
          <w:szCs w:val="24"/>
          <w:lang w:val="en-US"/>
        </w:rPr>
        <w:t>barton</w:t>
      </w:r>
      <w:proofErr w:type="spellEnd"/>
      <w:r w:rsidRPr="007038C2">
        <w:rPr>
          <w:rFonts w:ascii="Cambria" w:eastAsia="Cambria" w:hAnsi="Cambria" w:cs="Cambria"/>
          <w:sz w:val="24"/>
          <w:szCs w:val="24"/>
          <w:lang w:val="en-US"/>
        </w:rPr>
        <w:t>, Australia). Plasma samples were appropriately diluted and detection of BDNF was carried out on a pre-coated mouse monoclonal anti-mature BDNF 96-well plate as described in the manufacturer’s protocol. The intra-as</w:t>
      </w:r>
      <w:r w:rsidRPr="007038C2">
        <w:rPr>
          <w:rFonts w:ascii="Cambria" w:eastAsia="Cambria" w:hAnsi="Cambria" w:cs="Cambria"/>
          <w:sz w:val="24"/>
          <w:szCs w:val="24"/>
          <w:lang w:val="en-US"/>
        </w:rPr>
        <w:t>say and inter-assay coefficients of variation of this assay are below 10%. Samples were analyzed in duplicate, and mean values of respective measurements were calculated and used in statistical analyses. All measures were done in blinded fashion. Due to te</w:t>
      </w:r>
      <w:r w:rsidRPr="007038C2">
        <w:rPr>
          <w:rFonts w:ascii="Cambria" w:eastAsia="Cambria" w:hAnsi="Cambria" w:cs="Cambria"/>
          <w:sz w:val="24"/>
          <w:szCs w:val="24"/>
          <w:lang w:val="en-US"/>
        </w:rPr>
        <w:t xml:space="preserve">chnical issues and possible defrosting of the samples during transport to the laboratory, the immunological parameters interleukin 1 and 6 could not be analyzed. The BDNF values were analyzed in exactly the same fashion as the MCCB </w:t>
      </w:r>
      <w:proofErr w:type="spellStart"/>
      <w:r w:rsidRPr="007038C2">
        <w:rPr>
          <w:rFonts w:ascii="Cambria" w:eastAsia="Cambria" w:hAnsi="Cambria" w:cs="Cambria"/>
          <w:sz w:val="24"/>
          <w:szCs w:val="24"/>
          <w:lang w:val="en-US"/>
        </w:rPr>
        <w:t>behavioural</w:t>
      </w:r>
      <w:proofErr w:type="spellEnd"/>
      <w:r w:rsidRPr="007038C2">
        <w:rPr>
          <w:rFonts w:ascii="Cambria" w:eastAsia="Cambria" w:hAnsi="Cambria" w:cs="Cambria"/>
          <w:sz w:val="24"/>
          <w:szCs w:val="24"/>
          <w:lang w:val="en-US"/>
        </w:rPr>
        <w:t xml:space="preserve"> data using a</w:t>
      </w:r>
      <w:r w:rsidRPr="007038C2">
        <w:rPr>
          <w:rFonts w:ascii="Cambria" w:eastAsia="Cambria" w:hAnsi="Cambria" w:cs="Cambria"/>
          <w:sz w:val="24"/>
          <w:szCs w:val="24"/>
          <w:lang w:val="en-US"/>
        </w:rPr>
        <w:t xml:space="preserve"> linear mixed model.</w:t>
      </w:r>
    </w:p>
    <w:p w:rsidR="00894E46" w:rsidRPr="007038C2" w:rsidRDefault="00B379AD">
      <w:pPr>
        <w:pStyle w:val="normal"/>
        <w:spacing w:before="240"/>
        <w:jc w:val="both"/>
        <w:rPr>
          <w:rFonts w:ascii="Cambria" w:eastAsia="Cambria" w:hAnsi="Cambria" w:cs="Cambria"/>
          <w:b/>
          <w:sz w:val="24"/>
          <w:szCs w:val="24"/>
          <w:lang w:val="en-US"/>
        </w:rPr>
      </w:pPr>
      <w:r w:rsidRPr="007038C2">
        <w:rPr>
          <w:rFonts w:ascii="Cambria" w:eastAsia="Cambria" w:hAnsi="Cambria" w:cs="Cambria"/>
          <w:b/>
          <w:sz w:val="24"/>
          <w:szCs w:val="24"/>
          <w:lang w:val="en-US"/>
        </w:rPr>
        <w:t xml:space="preserve"> </w:t>
      </w:r>
    </w:p>
    <w:p w:rsidR="00894E46" w:rsidRPr="007038C2" w:rsidRDefault="00B379AD">
      <w:pPr>
        <w:pStyle w:val="normal"/>
        <w:spacing w:before="240" w:after="240"/>
        <w:jc w:val="both"/>
        <w:rPr>
          <w:rFonts w:ascii="Cambria" w:eastAsia="Cambria" w:hAnsi="Cambria" w:cs="Cambria"/>
          <w:sz w:val="24"/>
          <w:szCs w:val="24"/>
          <w:lang w:val="en-US"/>
        </w:rPr>
      </w:pPr>
      <w:proofErr w:type="gramStart"/>
      <w:r w:rsidRPr="007038C2">
        <w:rPr>
          <w:rFonts w:ascii="Cambria" w:eastAsia="Cambria" w:hAnsi="Cambria" w:cs="Cambria"/>
          <w:sz w:val="24"/>
          <w:szCs w:val="24"/>
          <w:lang w:val="en-US"/>
        </w:rPr>
        <w:t>Results/Discussion.</w:t>
      </w:r>
      <w:proofErr w:type="gramEnd"/>
      <w:r w:rsidRPr="007038C2">
        <w:rPr>
          <w:rFonts w:ascii="Cambria" w:eastAsia="Cambria" w:hAnsi="Cambria" w:cs="Cambria"/>
          <w:sz w:val="24"/>
          <w:szCs w:val="24"/>
          <w:lang w:val="en-US"/>
        </w:rPr>
        <w:t xml:space="preserve"> We di</w:t>
      </w:r>
      <w:r w:rsidRPr="007038C2">
        <w:rPr>
          <w:rFonts w:ascii="Cambria" w:eastAsia="Cambria" w:hAnsi="Cambria" w:cs="Cambria"/>
          <w:sz w:val="24"/>
          <w:szCs w:val="24"/>
          <w:highlight w:val="white"/>
          <w:lang w:val="en-US"/>
        </w:rPr>
        <w:t>d not find evidence for a training related change in BDNF concentration [</w:t>
      </w:r>
      <w:proofErr w:type="gramStart"/>
      <w:r w:rsidRPr="007038C2">
        <w:rPr>
          <w:rFonts w:ascii="Cambria" w:eastAsia="Cambria" w:hAnsi="Cambria" w:cs="Cambria"/>
          <w:sz w:val="24"/>
          <w:szCs w:val="24"/>
          <w:highlight w:val="white"/>
          <w:lang w:val="en-US"/>
        </w:rPr>
        <w:t>Chi²(</w:t>
      </w:r>
      <w:proofErr w:type="gramEnd"/>
      <w:r w:rsidRPr="007038C2">
        <w:rPr>
          <w:rFonts w:ascii="Cambria" w:eastAsia="Cambria" w:hAnsi="Cambria" w:cs="Cambria"/>
          <w:sz w:val="24"/>
          <w:szCs w:val="24"/>
          <w:highlight w:val="white"/>
          <w:lang w:val="en-US"/>
        </w:rPr>
        <w:t>2)=2.59, p=.273]. Group was a significant predictor [z=-2.41, p&lt;.05] indicating that patients wit</w:t>
      </w:r>
      <w:r w:rsidRPr="007038C2">
        <w:rPr>
          <w:rFonts w:ascii="Cambria" w:eastAsia="Cambria" w:hAnsi="Cambria" w:cs="Cambria"/>
          <w:sz w:val="24"/>
          <w:szCs w:val="24"/>
          <w:lang w:val="en-US"/>
        </w:rPr>
        <w:t>h schizophrenia exhibit less BDNF</w:t>
      </w:r>
      <w:r w:rsidRPr="007038C2">
        <w:rPr>
          <w:rFonts w:ascii="Cambria" w:eastAsia="Cambria" w:hAnsi="Cambria" w:cs="Cambria"/>
          <w:sz w:val="24"/>
          <w:szCs w:val="24"/>
          <w:lang w:val="en-US"/>
        </w:rPr>
        <w:t xml:space="preserve"> concentration than healthy controls as has been shown before (</w:t>
      </w:r>
      <w:r w:rsidRPr="007038C2">
        <w:rPr>
          <w:rFonts w:ascii="Cambria" w:eastAsia="Cambria" w:hAnsi="Cambria" w:cs="Cambria"/>
          <w:i/>
          <w:sz w:val="24"/>
          <w:szCs w:val="24"/>
          <w:lang w:val="en-US"/>
        </w:rPr>
        <w:t>99</w:t>
      </w:r>
      <w:r w:rsidRPr="007038C2">
        <w:rPr>
          <w:rFonts w:ascii="Cambria" w:eastAsia="Cambria" w:hAnsi="Cambria" w:cs="Cambria"/>
          <w:sz w:val="24"/>
          <w:szCs w:val="24"/>
          <w:lang w:val="en-US"/>
        </w:rPr>
        <w:t>).</w:t>
      </w:r>
    </w:p>
    <w:p w:rsidR="00894E46" w:rsidRPr="007038C2" w:rsidRDefault="00B379AD">
      <w:pPr>
        <w:pStyle w:val="normal"/>
        <w:spacing w:before="240" w:after="240"/>
        <w:jc w:val="both"/>
        <w:rPr>
          <w:rFonts w:ascii="Cambria" w:eastAsia="Cambria" w:hAnsi="Cambria" w:cs="Cambria"/>
          <w:sz w:val="24"/>
          <w:szCs w:val="24"/>
          <w:lang w:val="en-US"/>
        </w:rPr>
      </w:pPr>
      <w:r w:rsidRPr="007038C2">
        <w:rPr>
          <w:rFonts w:ascii="Cambria" w:eastAsia="Cambria" w:hAnsi="Cambria" w:cs="Cambria"/>
          <w:sz w:val="24"/>
          <w:szCs w:val="24"/>
          <w:lang w:val="en-US"/>
        </w:rPr>
        <w:t xml:space="preserve"> </w:t>
      </w:r>
    </w:p>
    <w:p w:rsidR="00894E46" w:rsidRPr="007038C2" w:rsidRDefault="00B379AD">
      <w:pPr>
        <w:pStyle w:val="normal"/>
        <w:spacing w:before="240" w:after="240"/>
        <w:jc w:val="both"/>
        <w:rPr>
          <w:rFonts w:ascii="Cambria" w:eastAsia="Cambria" w:hAnsi="Cambria" w:cs="Cambria"/>
          <w:b/>
          <w:sz w:val="24"/>
          <w:szCs w:val="24"/>
          <w:lang w:val="en-US"/>
        </w:rPr>
      </w:pPr>
      <w:r w:rsidRPr="007038C2">
        <w:rPr>
          <w:rFonts w:ascii="Cambria" w:eastAsia="Cambria" w:hAnsi="Cambria" w:cs="Cambria"/>
          <w:b/>
          <w:sz w:val="24"/>
          <w:szCs w:val="24"/>
          <w:lang w:val="en-US"/>
        </w:rPr>
        <w:t>Diffusion Tensor Imaging (DTI)</w:t>
      </w:r>
    </w:p>
    <w:p w:rsidR="00894E46" w:rsidRPr="007038C2" w:rsidRDefault="00B379AD">
      <w:pPr>
        <w:pStyle w:val="normal"/>
        <w:spacing w:before="240" w:after="240"/>
        <w:jc w:val="both"/>
        <w:rPr>
          <w:rFonts w:ascii="Cambria" w:eastAsia="Cambria" w:hAnsi="Cambria" w:cs="Cambria"/>
          <w:color w:val="222222"/>
          <w:sz w:val="24"/>
          <w:szCs w:val="24"/>
          <w:highlight w:val="white"/>
          <w:lang w:val="en-US"/>
        </w:rPr>
      </w:pPr>
      <w:proofErr w:type="gramStart"/>
      <w:r w:rsidRPr="007038C2">
        <w:rPr>
          <w:rFonts w:ascii="Cambria" w:eastAsia="Cambria" w:hAnsi="Cambria" w:cs="Cambria"/>
          <w:color w:val="222222"/>
          <w:sz w:val="24"/>
          <w:szCs w:val="24"/>
          <w:highlight w:val="white"/>
          <w:lang w:val="en-US"/>
        </w:rPr>
        <w:t xml:space="preserve">A large proportion of studies show that schizophrenic patients have disorders of structural connectivity, e.g. Fasciculus </w:t>
      </w:r>
      <w:proofErr w:type="spellStart"/>
      <w:r w:rsidRPr="007038C2">
        <w:rPr>
          <w:rFonts w:ascii="Cambria" w:eastAsia="Cambria" w:hAnsi="Cambria" w:cs="Cambria"/>
          <w:color w:val="222222"/>
          <w:sz w:val="24"/>
          <w:szCs w:val="24"/>
          <w:highlight w:val="white"/>
          <w:lang w:val="en-US"/>
        </w:rPr>
        <w:t>uncinatus</w:t>
      </w:r>
      <w:proofErr w:type="spellEnd"/>
      <w:r w:rsidRPr="007038C2">
        <w:rPr>
          <w:rFonts w:ascii="Cambria" w:eastAsia="Cambria" w:hAnsi="Cambria" w:cs="Cambria"/>
          <w:color w:val="222222"/>
          <w:sz w:val="24"/>
          <w:szCs w:val="24"/>
          <w:highlight w:val="white"/>
          <w:lang w:val="en-US"/>
        </w:rPr>
        <w:t xml:space="preserve">, </w:t>
      </w:r>
      <w:proofErr w:type="spellStart"/>
      <w:r w:rsidRPr="007038C2">
        <w:rPr>
          <w:rFonts w:ascii="Cambria" w:eastAsia="Cambria" w:hAnsi="Cambria" w:cs="Cambria"/>
          <w:color w:val="222222"/>
          <w:sz w:val="24"/>
          <w:szCs w:val="24"/>
          <w:highlight w:val="white"/>
          <w:lang w:val="en-US"/>
        </w:rPr>
        <w:t>cingulum</w:t>
      </w:r>
      <w:proofErr w:type="spellEnd"/>
      <w:r w:rsidRPr="007038C2">
        <w:rPr>
          <w:rFonts w:ascii="Cambria" w:eastAsia="Cambria" w:hAnsi="Cambria" w:cs="Cambria"/>
          <w:color w:val="222222"/>
          <w:sz w:val="24"/>
          <w:szCs w:val="24"/>
          <w:highlight w:val="white"/>
          <w:lang w:val="en-US"/>
        </w:rPr>
        <w:t xml:space="preserve"> fibers, the c</w:t>
      </w:r>
      <w:r w:rsidRPr="007038C2">
        <w:rPr>
          <w:rFonts w:ascii="Cambria" w:eastAsia="Cambria" w:hAnsi="Cambria" w:cs="Cambria"/>
          <w:color w:val="222222"/>
          <w:sz w:val="24"/>
          <w:szCs w:val="24"/>
          <w:highlight w:val="white"/>
          <w:lang w:val="en-US"/>
        </w:rPr>
        <w:t xml:space="preserve">orpus </w:t>
      </w:r>
      <w:proofErr w:type="spellStart"/>
      <w:r w:rsidRPr="007038C2">
        <w:rPr>
          <w:rFonts w:ascii="Cambria" w:eastAsia="Cambria" w:hAnsi="Cambria" w:cs="Cambria"/>
          <w:color w:val="222222"/>
          <w:sz w:val="24"/>
          <w:szCs w:val="24"/>
          <w:highlight w:val="white"/>
          <w:lang w:val="en-US"/>
        </w:rPr>
        <w:t>callosum</w:t>
      </w:r>
      <w:proofErr w:type="spellEnd"/>
      <w:r w:rsidRPr="007038C2">
        <w:rPr>
          <w:rFonts w:ascii="Cambria" w:eastAsia="Cambria" w:hAnsi="Cambria" w:cs="Cambria"/>
          <w:color w:val="222222"/>
          <w:sz w:val="24"/>
          <w:szCs w:val="24"/>
          <w:highlight w:val="white"/>
          <w:lang w:val="en-US"/>
        </w:rPr>
        <w:t xml:space="preserve"> and/or the capsule internal (</w:t>
      </w:r>
      <w:r w:rsidRPr="007038C2">
        <w:rPr>
          <w:rFonts w:ascii="Cambria" w:eastAsia="Cambria" w:hAnsi="Cambria" w:cs="Cambria"/>
          <w:i/>
          <w:color w:val="222222"/>
          <w:sz w:val="24"/>
          <w:szCs w:val="24"/>
          <w:highlight w:val="white"/>
          <w:lang w:val="en-US"/>
        </w:rPr>
        <w:t>103, 104</w:t>
      </w:r>
      <w:r w:rsidRPr="007038C2">
        <w:rPr>
          <w:rFonts w:ascii="Cambria" w:eastAsia="Cambria" w:hAnsi="Cambria" w:cs="Cambria"/>
          <w:color w:val="222222"/>
          <w:sz w:val="24"/>
          <w:szCs w:val="24"/>
          <w:highlight w:val="white"/>
          <w:lang w:val="en-US"/>
        </w:rPr>
        <w:t>).</w:t>
      </w:r>
      <w:proofErr w:type="gramEnd"/>
      <w:r w:rsidRPr="007038C2">
        <w:rPr>
          <w:rFonts w:ascii="Cambria" w:eastAsia="Cambria" w:hAnsi="Cambria" w:cs="Cambria"/>
          <w:color w:val="222222"/>
          <w:sz w:val="24"/>
          <w:szCs w:val="24"/>
          <w:highlight w:val="white"/>
          <w:lang w:val="en-US"/>
        </w:rPr>
        <w:t xml:space="preserve"> Hence, not only functional but also structural </w:t>
      </w:r>
      <w:proofErr w:type="spellStart"/>
      <w:r w:rsidRPr="007038C2">
        <w:rPr>
          <w:rFonts w:ascii="Cambria" w:eastAsia="Cambria" w:hAnsi="Cambria" w:cs="Cambria"/>
          <w:color w:val="222222"/>
          <w:sz w:val="24"/>
          <w:szCs w:val="24"/>
          <w:highlight w:val="white"/>
          <w:lang w:val="en-US"/>
        </w:rPr>
        <w:t>disconnectivity</w:t>
      </w:r>
      <w:proofErr w:type="spellEnd"/>
      <w:r w:rsidRPr="007038C2">
        <w:rPr>
          <w:rFonts w:ascii="Cambria" w:eastAsia="Cambria" w:hAnsi="Cambria" w:cs="Cambria"/>
          <w:color w:val="222222"/>
          <w:sz w:val="24"/>
          <w:szCs w:val="24"/>
          <w:highlight w:val="white"/>
          <w:lang w:val="en-US"/>
        </w:rPr>
        <w:t xml:space="preserve"> specifically between the HC and PFC has been suggested as an explanation for different groups of symptoms and their accompanying neurotran</w:t>
      </w:r>
      <w:r w:rsidRPr="007038C2">
        <w:rPr>
          <w:rFonts w:ascii="Cambria" w:eastAsia="Cambria" w:hAnsi="Cambria" w:cs="Cambria"/>
          <w:color w:val="222222"/>
          <w:sz w:val="24"/>
          <w:szCs w:val="24"/>
          <w:highlight w:val="white"/>
          <w:lang w:val="en-US"/>
        </w:rPr>
        <w:t>smitter dysfunctions in patients with schizophrenia (</w:t>
      </w:r>
      <w:r w:rsidRPr="007038C2">
        <w:rPr>
          <w:rFonts w:ascii="Cambria" w:eastAsia="Cambria" w:hAnsi="Cambria" w:cs="Cambria"/>
          <w:i/>
          <w:color w:val="222222"/>
          <w:sz w:val="24"/>
          <w:szCs w:val="24"/>
          <w:highlight w:val="white"/>
          <w:lang w:val="en-US"/>
        </w:rPr>
        <w:t xml:space="preserve">36, 44, </w:t>
      </w:r>
      <w:proofErr w:type="gramStart"/>
      <w:r w:rsidRPr="007038C2">
        <w:rPr>
          <w:rFonts w:ascii="Cambria" w:eastAsia="Cambria" w:hAnsi="Cambria" w:cs="Cambria"/>
          <w:i/>
          <w:color w:val="222222"/>
          <w:sz w:val="24"/>
          <w:szCs w:val="24"/>
          <w:highlight w:val="white"/>
          <w:lang w:val="en-US"/>
        </w:rPr>
        <w:t>105</w:t>
      </w:r>
      <w:proofErr w:type="gramEnd"/>
      <w:r w:rsidRPr="007038C2">
        <w:rPr>
          <w:rFonts w:ascii="Cambria" w:eastAsia="Cambria" w:hAnsi="Cambria" w:cs="Cambria"/>
          <w:color w:val="222222"/>
          <w:sz w:val="24"/>
          <w:szCs w:val="24"/>
          <w:highlight w:val="white"/>
          <w:lang w:val="en-US"/>
        </w:rPr>
        <w:t>). For this reason, we wanted to explore whether structural connectivity changes as a function of the videogame intervention in schizophrenic patients but also in healthy controls.</w:t>
      </w:r>
    </w:p>
    <w:p w:rsidR="00894E46" w:rsidRPr="007038C2" w:rsidRDefault="00B379AD">
      <w:pPr>
        <w:pStyle w:val="normal"/>
        <w:spacing w:before="240" w:after="240"/>
        <w:jc w:val="both"/>
        <w:rPr>
          <w:rFonts w:ascii="Cambria" w:eastAsia="Cambria" w:hAnsi="Cambria" w:cs="Cambria"/>
          <w:sz w:val="24"/>
          <w:szCs w:val="24"/>
          <w:lang w:val="en-US"/>
        </w:rPr>
      </w:pPr>
      <w:proofErr w:type="gramStart"/>
      <w:r w:rsidRPr="007038C2">
        <w:rPr>
          <w:rFonts w:ascii="Cambria" w:eastAsia="Cambria" w:hAnsi="Cambria" w:cs="Cambria"/>
          <w:sz w:val="24"/>
          <w:szCs w:val="24"/>
          <w:lang w:val="en-US"/>
        </w:rPr>
        <w:t>Methods/Res</w:t>
      </w:r>
      <w:r w:rsidRPr="007038C2">
        <w:rPr>
          <w:rFonts w:ascii="Cambria" w:eastAsia="Cambria" w:hAnsi="Cambria" w:cs="Cambria"/>
          <w:sz w:val="24"/>
          <w:szCs w:val="24"/>
          <w:lang w:val="en-US"/>
        </w:rPr>
        <w:t>ults.</w:t>
      </w:r>
      <w:proofErr w:type="gramEnd"/>
      <w:r w:rsidRPr="007038C2">
        <w:rPr>
          <w:rFonts w:ascii="Cambria" w:eastAsia="Cambria" w:hAnsi="Cambria" w:cs="Cambria"/>
          <w:sz w:val="24"/>
          <w:szCs w:val="24"/>
          <w:lang w:val="en-US"/>
        </w:rPr>
        <w:t xml:space="preserve"> However,</w:t>
      </w:r>
      <w:r w:rsidRPr="007038C2">
        <w:rPr>
          <w:rFonts w:ascii="Cambria" w:eastAsia="Cambria" w:hAnsi="Cambria" w:cs="Cambria"/>
          <w:b/>
          <w:sz w:val="24"/>
          <w:szCs w:val="24"/>
          <w:lang w:val="en-US"/>
        </w:rPr>
        <w:t xml:space="preserve"> </w:t>
      </w:r>
      <w:r w:rsidRPr="007038C2">
        <w:rPr>
          <w:rFonts w:ascii="Cambria" w:eastAsia="Cambria" w:hAnsi="Cambria" w:cs="Cambria"/>
          <w:sz w:val="24"/>
          <w:szCs w:val="24"/>
          <w:lang w:val="en-US"/>
        </w:rPr>
        <w:t>due to technical issues with the scanning protocol regarding the DTI sequence during data acquisition, we were not able to compute reliable statistics on this outcome measure.</w:t>
      </w:r>
    </w:p>
    <w:p w:rsidR="00894E46" w:rsidRPr="007038C2" w:rsidRDefault="00B379AD">
      <w:pPr>
        <w:pStyle w:val="normal"/>
        <w:spacing w:before="240" w:after="240"/>
        <w:jc w:val="both"/>
        <w:rPr>
          <w:rFonts w:ascii="Cambria" w:eastAsia="Cambria" w:hAnsi="Cambria" w:cs="Cambria"/>
          <w:sz w:val="24"/>
          <w:szCs w:val="24"/>
          <w:lang w:val="en-US"/>
        </w:rPr>
      </w:pPr>
      <w:r w:rsidRPr="007038C2">
        <w:rPr>
          <w:rFonts w:ascii="Cambria" w:eastAsia="Cambria" w:hAnsi="Cambria" w:cs="Cambria"/>
          <w:sz w:val="24"/>
          <w:szCs w:val="24"/>
          <w:lang w:val="en-US"/>
        </w:rPr>
        <w:t xml:space="preserve"> </w:t>
      </w:r>
    </w:p>
    <w:p w:rsidR="00894E46" w:rsidRPr="007038C2" w:rsidRDefault="00B379AD">
      <w:pPr>
        <w:pStyle w:val="normal"/>
        <w:spacing w:before="240" w:after="240"/>
        <w:jc w:val="both"/>
        <w:rPr>
          <w:rFonts w:ascii="Cambria" w:eastAsia="Cambria" w:hAnsi="Cambria" w:cs="Cambria"/>
          <w:sz w:val="24"/>
          <w:szCs w:val="24"/>
          <w:lang w:val="en-US"/>
        </w:rPr>
      </w:pPr>
      <w:r w:rsidRPr="007038C2">
        <w:rPr>
          <w:rFonts w:ascii="Cambria" w:eastAsia="Cambria" w:hAnsi="Cambria" w:cs="Cambria"/>
          <w:sz w:val="24"/>
          <w:szCs w:val="24"/>
          <w:lang w:val="en-US"/>
        </w:rPr>
        <w:t xml:space="preserve"> </w:t>
      </w:r>
    </w:p>
    <w:p w:rsidR="00894E46" w:rsidRPr="007038C2" w:rsidRDefault="00B379AD">
      <w:pPr>
        <w:pStyle w:val="normal"/>
        <w:spacing w:before="240" w:after="240"/>
        <w:jc w:val="both"/>
        <w:rPr>
          <w:rFonts w:ascii="Cambria" w:eastAsia="Cambria" w:hAnsi="Cambria" w:cs="Cambria"/>
          <w:sz w:val="24"/>
          <w:szCs w:val="24"/>
          <w:lang w:val="en-US"/>
        </w:rPr>
      </w:pPr>
      <w:r w:rsidRPr="007038C2">
        <w:rPr>
          <w:rFonts w:ascii="Cambria" w:eastAsia="Cambria" w:hAnsi="Cambria" w:cs="Cambria"/>
          <w:sz w:val="24"/>
          <w:szCs w:val="24"/>
          <w:lang w:val="en-US"/>
        </w:rPr>
        <w:t xml:space="preserve"> </w:t>
      </w:r>
    </w:p>
    <w:p w:rsidR="00894E46" w:rsidRPr="007038C2" w:rsidRDefault="00B379AD">
      <w:pPr>
        <w:pStyle w:val="normal"/>
        <w:spacing w:before="240" w:after="240"/>
        <w:rPr>
          <w:lang w:val="en-US"/>
        </w:rPr>
      </w:pPr>
      <w:r w:rsidRPr="007038C2">
        <w:rPr>
          <w:lang w:val="en-US"/>
        </w:rPr>
        <w:t xml:space="preserve"> </w:t>
      </w:r>
    </w:p>
    <w:p w:rsidR="00894E46" w:rsidRPr="007038C2" w:rsidRDefault="00894E46">
      <w:pPr>
        <w:pStyle w:val="normal"/>
        <w:rPr>
          <w:rFonts w:ascii="Cambria" w:eastAsia="Cambria" w:hAnsi="Cambria" w:cs="Cambria"/>
          <w:b/>
          <w:sz w:val="48"/>
          <w:szCs w:val="48"/>
          <w:lang w:val="en-US"/>
        </w:rPr>
      </w:pPr>
    </w:p>
    <w:sectPr w:rsidR="00894E46" w:rsidRPr="007038C2" w:rsidSect="00894E46">
      <w:pgSz w:w="11909" w:h="16834"/>
      <w:pgMar w:top="1440" w:right="1440" w:bottom="1440" w:left="1440" w:header="720" w:footer="720" w:gutter="0"/>
      <w:pgNumType w:start="1"/>
      <w:cols w:space="72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1"/>
  <w:proofState w:spelling="clean" w:grammar="clean"/>
  <w:defaultTabStop w:val="720"/>
  <w:hyphenationZone w:val="425"/>
  <w:characterSpacingControl w:val="doNotCompress"/>
  <w:compat/>
  <w:rsids>
    <w:rsidRoot w:val="00894E46"/>
    <w:rsid w:val="007038C2"/>
    <w:rsid w:val="00894E46"/>
    <w:rsid w:val="00B379AD"/>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de-DE" w:eastAsia="de-DE"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normal"/>
    <w:next w:val="normal"/>
    <w:rsid w:val="00894E46"/>
    <w:pPr>
      <w:keepNext/>
      <w:keepLines/>
      <w:spacing w:before="400" w:after="120"/>
      <w:outlineLvl w:val="0"/>
    </w:pPr>
    <w:rPr>
      <w:sz w:val="40"/>
      <w:szCs w:val="40"/>
    </w:rPr>
  </w:style>
  <w:style w:type="paragraph" w:styleId="berschrift2">
    <w:name w:val="heading 2"/>
    <w:basedOn w:val="normal"/>
    <w:next w:val="normal"/>
    <w:rsid w:val="00894E46"/>
    <w:pPr>
      <w:keepNext/>
      <w:keepLines/>
      <w:spacing w:before="360" w:after="120"/>
      <w:outlineLvl w:val="1"/>
    </w:pPr>
    <w:rPr>
      <w:sz w:val="32"/>
      <w:szCs w:val="32"/>
    </w:rPr>
  </w:style>
  <w:style w:type="paragraph" w:styleId="berschrift3">
    <w:name w:val="heading 3"/>
    <w:basedOn w:val="normal"/>
    <w:next w:val="normal"/>
    <w:rsid w:val="00894E46"/>
    <w:pPr>
      <w:keepNext/>
      <w:keepLines/>
      <w:spacing w:before="320" w:after="80"/>
      <w:outlineLvl w:val="2"/>
    </w:pPr>
    <w:rPr>
      <w:color w:val="434343"/>
      <w:sz w:val="28"/>
      <w:szCs w:val="28"/>
    </w:rPr>
  </w:style>
  <w:style w:type="paragraph" w:styleId="berschrift4">
    <w:name w:val="heading 4"/>
    <w:basedOn w:val="normal"/>
    <w:next w:val="normal"/>
    <w:rsid w:val="00894E46"/>
    <w:pPr>
      <w:keepNext/>
      <w:keepLines/>
      <w:spacing w:before="280" w:after="80"/>
      <w:outlineLvl w:val="3"/>
    </w:pPr>
    <w:rPr>
      <w:color w:val="666666"/>
      <w:sz w:val="24"/>
      <w:szCs w:val="24"/>
    </w:rPr>
  </w:style>
  <w:style w:type="paragraph" w:styleId="berschrift5">
    <w:name w:val="heading 5"/>
    <w:basedOn w:val="normal"/>
    <w:next w:val="normal"/>
    <w:rsid w:val="00894E46"/>
    <w:pPr>
      <w:keepNext/>
      <w:keepLines/>
      <w:spacing w:before="240" w:after="80"/>
      <w:outlineLvl w:val="4"/>
    </w:pPr>
    <w:rPr>
      <w:color w:val="666666"/>
    </w:rPr>
  </w:style>
  <w:style w:type="paragraph" w:styleId="berschrift6">
    <w:name w:val="heading 6"/>
    <w:basedOn w:val="normal"/>
    <w:next w:val="normal"/>
    <w:rsid w:val="00894E46"/>
    <w:pPr>
      <w:keepNext/>
      <w:keepLines/>
      <w:spacing w:before="240" w:after="80"/>
      <w:outlineLvl w:val="5"/>
    </w:pPr>
    <w:rPr>
      <w:i/>
      <w:color w:val="66666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
    <w:name w:val="normal"/>
    <w:rsid w:val="00894E46"/>
  </w:style>
  <w:style w:type="table" w:customStyle="1" w:styleId="TableNormal">
    <w:name w:val="Table Normal"/>
    <w:rsid w:val="00894E46"/>
    <w:tblPr>
      <w:tblCellMar>
        <w:top w:w="0" w:type="dxa"/>
        <w:left w:w="0" w:type="dxa"/>
        <w:bottom w:w="0" w:type="dxa"/>
        <w:right w:w="0" w:type="dxa"/>
      </w:tblCellMar>
    </w:tblPr>
  </w:style>
  <w:style w:type="paragraph" w:styleId="Titel">
    <w:name w:val="Title"/>
    <w:basedOn w:val="normal"/>
    <w:next w:val="normal"/>
    <w:rsid w:val="00894E46"/>
    <w:pPr>
      <w:keepNext/>
      <w:keepLines/>
      <w:spacing w:after="60"/>
    </w:pPr>
    <w:rPr>
      <w:sz w:val="52"/>
      <w:szCs w:val="52"/>
    </w:rPr>
  </w:style>
  <w:style w:type="paragraph" w:styleId="Untertitel">
    <w:name w:val="Subtitle"/>
    <w:basedOn w:val="normal"/>
    <w:next w:val="normal"/>
    <w:rsid w:val="00894E46"/>
    <w:pPr>
      <w:keepNext/>
      <w:keepLines/>
      <w:spacing w:after="320"/>
    </w:pPr>
    <w:rPr>
      <w:color w:val="666666"/>
      <w:sz w:val="30"/>
      <w:szCs w:val="30"/>
    </w:rPr>
  </w:style>
  <w:style w:type="table" w:customStyle="1" w:styleId="a">
    <w:basedOn w:val="TableNormal"/>
    <w:rsid w:val="00894E46"/>
    <w:tblPr>
      <w:tblStyleRowBandSize w:val="1"/>
      <w:tblStyleColBandSize w:val="1"/>
      <w:tblCellMar>
        <w:top w:w="100" w:type="dxa"/>
        <w:left w:w="100" w:type="dxa"/>
        <w:bottom w:w="100" w:type="dxa"/>
        <w:right w:w="100" w:type="dxa"/>
      </w:tblCellMar>
    </w:tblPr>
  </w:style>
  <w:style w:type="table" w:customStyle="1" w:styleId="a0">
    <w:basedOn w:val="TableNormal"/>
    <w:rsid w:val="00894E46"/>
    <w:tblPr>
      <w:tblStyleRowBandSize w:val="1"/>
      <w:tblStyleColBandSize w:val="1"/>
      <w:tblCellMar>
        <w:top w:w="100" w:type="dxa"/>
        <w:left w:w="100" w:type="dxa"/>
        <w:bottom w:w="100" w:type="dxa"/>
        <w:right w:w="100" w:type="dxa"/>
      </w:tblCellMar>
    </w:tblPr>
  </w:style>
  <w:style w:type="table" w:customStyle="1" w:styleId="a1">
    <w:basedOn w:val="TableNormal"/>
    <w:rsid w:val="00894E46"/>
    <w:tblPr>
      <w:tblStyleRowBandSize w:val="1"/>
      <w:tblStyleColBandSize w:val="1"/>
      <w:tblCellMar>
        <w:top w:w="100" w:type="dxa"/>
        <w:left w:w="100" w:type="dxa"/>
        <w:bottom w:w="100" w:type="dxa"/>
        <w:right w:w="100" w:type="dxa"/>
      </w:tblCellMar>
    </w:tblPr>
  </w:style>
  <w:style w:type="table" w:customStyle="1" w:styleId="a2">
    <w:basedOn w:val="TableNormal"/>
    <w:rsid w:val="00894E46"/>
    <w:tblPr>
      <w:tblStyleRowBandSize w:val="1"/>
      <w:tblStyleColBandSize w:val="1"/>
      <w:tblCellMar>
        <w:top w:w="100" w:type="dxa"/>
        <w:left w:w="100" w:type="dxa"/>
        <w:bottom w:w="100" w:type="dxa"/>
        <w:right w:w="100" w:type="dxa"/>
      </w:tblCellMar>
    </w:tblPr>
  </w:style>
  <w:style w:type="paragraph" w:styleId="Sprechblasentext">
    <w:name w:val="Balloon Text"/>
    <w:basedOn w:val="Standard"/>
    <w:link w:val="SprechblasentextZchn"/>
    <w:uiPriority w:val="99"/>
    <w:semiHidden/>
    <w:unhideWhenUsed/>
    <w:rsid w:val="007038C2"/>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7038C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neuro.uni-jena.de/cat12/CAT12-Manual.pdf" TargetMode="Externa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3849</Words>
  <Characters>24255</Characters>
  <Application>Microsoft Office Word</Application>
  <DocSecurity>0</DocSecurity>
  <Lines>202</Lines>
  <Paragraphs>56</Paragraphs>
  <ScaleCrop>false</ScaleCrop>
  <Company/>
  <LinksUpToDate>false</LinksUpToDate>
  <CharactersWithSpaces>28048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CabezaLab5</cp:lastModifiedBy>
  <cp:revision>3</cp:revision>
  <dcterms:created xsi:type="dcterms:W3CDTF">2023-10-08T19:55:00Z</dcterms:created>
  <dcterms:modified xsi:type="dcterms:W3CDTF">2023-10-08T20:03:00Z</dcterms:modified>
</cp:coreProperties>
</file>