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AD45A" w14:textId="77777777" w:rsidR="0006179D" w:rsidRPr="00DE2DED" w:rsidRDefault="0006179D" w:rsidP="0006179D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</w:rPr>
        <w:t>Table S2.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Canopy structure variables estimated from on-ground measurements. In forest plots </w:t>
      </w:r>
      <w:proofErr w:type="spellStart"/>
      <w:r>
        <w:rPr>
          <w:rFonts w:ascii="Times New Roman" w:hAnsi="Times New Roman" w:cs="Times New Roman"/>
          <w:color w:val="000000"/>
        </w:rPr>
        <w:t>D_mid</w:t>
      </w:r>
      <w:proofErr w:type="spellEnd"/>
      <w:r>
        <w:rPr>
          <w:rFonts w:ascii="Times New Roman" w:hAnsi="Times New Roman" w:cs="Times New Roman"/>
          <w:color w:val="000000"/>
        </w:rPr>
        <w:t xml:space="preserve"> denotes the number of trees per plot with a height &lt; 10m, while </w:t>
      </w:r>
      <w:proofErr w:type="spellStart"/>
      <w:r>
        <w:rPr>
          <w:rFonts w:ascii="Times New Roman" w:hAnsi="Times New Roman" w:cs="Times New Roman"/>
          <w:color w:val="000000"/>
        </w:rPr>
        <w:t>D_over</w:t>
      </w:r>
      <w:proofErr w:type="spellEnd"/>
      <w:r>
        <w:rPr>
          <w:rFonts w:ascii="Times New Roman" w:hAnsi="Times New Roman" w:cs="Times New Roman"/>
          <w:color w:val="000000"/>
        </w:rPr>
        <w:t xml:space="preserve"> denotes the number of trees over 10m.</w:t>
      </w:r>
    </w:p>
    <w:tbl>
      <w:tblPr>
        <w:tblStyle w:val="Tabladelista2-nfasis3"/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418"/>
        <w:gridCol w:w="1134"/>
        <w:gridCol w:w="1984"/>
      </w:tblGrid>
      <w:tr w:rsidR="0006179D" w:rsidRPr="00DE2DED" w14:paraId="67D5B200" w14:textId="77777777" w:rsidTr="0058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1712CC1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</w:pPr>
            <w:r w:rsidRPr="00DE2DED"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  <w:t>Variable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DCEBA75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DE2DED"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  <w:t>Abbreviation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5ED40C3E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DE2DED"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  <w:t>Units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07E69C64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</w:pPr>
            <w:r w:rsidRPr="00DE2DED"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  <w:t>Mean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14:paraId="350A5117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 w:rsidRPr="00DE2DED"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  <w:t>Range</w:t>
            </w:r>
            <w:proofErr w:type="spellEnd"/>
          </w:p>
        </w:tc>
      </w:tr>
      <w:tr w:rsidR="0006179D" w:rsidRPr="00DE2DED" w14:paraId="5D5CAF4D" w14:textId="77777777" w:rsidTr="00581A00">
        <w:trPr>
          <w:trHeight w:val="52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tcBorders>
              <w:top w:val="single" w:sz="12" w:space="0" w:color="auto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0C1A9141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Leaf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area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index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724329A0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LAI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auto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15A0D61D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unitless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5642DB18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1.64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12" w:space="0" w:color="auto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5DDC0946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0.07 - 3.28</w:t>
            </w:r>
          </w:p>
        </w:tc>
      </w:tr>
      <w:tr w:rsidR="0006179D" w:rsidRPr="00DE2DED" w14:paraId="53460237" w14:textId="77777777" w:rsidTr="0058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tcBorders>
              <w:top w:val="single" w:sz="12" w:space="0" w:color="AEAAAA" w:themeColor="background2" w:themeShade="BF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47BDF3E4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Canopy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cover</w:t>
            </w:r>
            <w:proofErr w:type="spellEnd"/>
          </w:p>
        </w:tc>
        <w:tc>
          <w:tcPr>
            <w:tcW w:w="1701" w:type="dxa"/>
            <w:tcBorders>
              <w:top w:val="single" w:sz="12" w:space="0" w:color="AEAAAA" w:themeColor="background2" w:themeShade="BF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5D424047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CC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AEAAAA" w:themeColor="background2" w:themeShade="BF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51A8C473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%</w:t>
            </w:r>
          </w:p>
        </w:tc>
        <w:tc>
          <w:tcPr>
            <w:tcW w:w="1134" w:type="dxa"/>
            <w:tcBorders>
              <w:top w:val="single" w:sz="12" w:space="0" w:color="AEAAAA" w:themeColor="background2" w:themeShade="BF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528555C1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69.03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12" w:space="0" w:color="AEAAAA" w:themeColor="background2" w:themeShade="BF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6037AF1E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19.45 - 92.08</w:t>
            </w:r>
          </w:p>
        </w:tc>
      </w:tr>
      <w:tr w:rsidR="0006179D" w:rsidRPr="00DE2DED" w14:paraId="6EB2CC0A" w14:textId="77777777" w:rsidTr="00581A00">
        <w:trPr>
          <w:trHeight w:val="4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tcBorders>
              <w:top w:val="single" w:sz="12" w:space="0" w:color="AEAAAA" w:themeColor="background2" w:themeShade="BF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3FCFDC89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Above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ground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biomass</w:t>
            </w:r>
            <w:proofErr w:type="spellEnd"/>
          </w:p>
        </w:tc>
        <w:tc>
          <w:tcPr>
            <w:tcW w:w="1701" w:type="dxa"/>
            <w:tcBorders>
              <w:top w:val="single" w:sz="12" w:space="0" w:color="AEAAAA" w:themeColor="background2" w:themeShade="BF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244C4478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AGB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AEAAAA" w:themeColor="background2" w:themeShade="BF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1CEB7B20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Mg ha⁻¹</w:t>
            </w:r>
          </w:p>
        </w:tc>
        <w:tc>
          <w:tcPr>
            <w:tcW w:w="1134" w:type="dxa"/>
            <w:tcBorders>
              <w:top w:val="single" w:sz="12" w:space="0" w:color="AEAAAA" w:themeColor="background2" w:themeShade="BF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10DF31B3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78.81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12" w:space="0" w:color="AEAAAA" w:themeColor="background2" w:themeShade="BF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5D8266E8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4.38 - 391.1</w:t>
            </w:r>
          </w:p>
        </w:tc>
      </w:tr>
      <w:tr w:rsidR="0006179D" w:rsidRPr="00DE2DED" w14:paraId="17C1C913" w14:textId="77777777" w:rsidTr="0058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tcBorders>
              <w:top w:val="single" w:sz="12" w:space="0" w:color="AEAAAA" w:themeColor="background2" w:themeShade="BF"/>
              <w:bottom w:val="nil"/>
            </w:tcBorders>
            <w:shd w:val="clear" w:color="auto" w:fill="FFFFFF" w:themeFill="background1"/>
            <w:vAlign w:val="center"/>
          </w:tcPr>
          <w:p w14:paraId="5C4A7BD7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Density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overstory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trees</w:t>
            </w:r>
            <w:proofErr w:type="spellEnd"/>
          </w:p>
        </w:tc>
        <w:tc>
          <w:tcPr>
            <w:tcW w:w="1701" w:type="dxa"/>
            <w:tcBorders>
              <w:top w:val="single" w:sz="12" w:space="0" w:color="AEAAAA" w:themeColor="background2" w:themeShade="BF"/>
              <w:bottom w:val="nil"/>
            </w:tcBorders>
            <w:shd w:val="clear" w:color="auto" w:fill="FFFFFF" w:themeFill="background1"/>
            <w:vAlign w:val="center"/>
          </w:tcPr>
          <w:p w14:paraId="307DC9A3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 w:rsidRPr="00DE2DED"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D_over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AEAAAA" w:themeColor="background2" w:themeShade="BF"/>
              <w:bottom w:val="nil"/>
            </w:tcBorders>
            <w:shd w:val="clear" w:color="auto" w:fill="FFFFFF" w:themeFill="background1"/>
            <w:vAlign w:val="center"/>
          </w:tcPr>
          <w:p w14:paraId="64AD4695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#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shade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trees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/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plot</w:t>
            </w:r>
            <w:proofErr w:type="spellEnd"/>
          </w:p>
        </w:tc>
        <w:tc>
          <w:tcPr>
            <w:tcW w:w="1134" w:type="dxa"/>
            <w:tcBorders>
              <w:top w:val="single" w:sz="12" w:space="0" w:color="AEAAAA" w:themeColor="background2" w:themeShade="BF"/>
              <w:bottom w:val="nil"/>
            </w:tcBorders>
            <w:shd w:val="clear" w:color="auto" w:fill="FFFFFF" w:themeFill="background1"/>
            <w:vAlign w:val="center"/>
          </w:tcPr>
          <w:p w14:paraId="6679B032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15.14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12" w:space="0" w:color="AEAAAA" w:themeColor="background2" w:themeShade="BF"/>
              <w:bottom w:val="nil"/>
            </w:tcBorders>
            <w:shd w:val="clear" w:color="auto" w:fill="FFFFFF" w:themeFill="background1"/>
            <w:vAlign w:val="center"/>
          </w:tcPr>
          <w:p w14:paraId="656967D8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0.68 - 69.15</w:t>
            </w:r>
          </w:p>
        </w:tc>
      </w:tr>
      <w:tr w:rsidR="0006179D" w:rsidRPr="00DE2DED" w14:paraId="2420E3F7" w14:textId="77777777" w:rsidTr="00581A00">
        <w:trPr>
          <w:trHeight w:val="4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04B9E32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Mean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</w:t>
            </w: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</w:t>
            </w: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t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shade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trees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00091CB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 w:rsidRPr="00DE2DED"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H_over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60E60A56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4277B8D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11.52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29BBC929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2.84 - 24.50</w:t>
            </w:r>
          </w:p>
        </w:tc>
      </w:tr>
      <w:tr w:rsidR="0006179D" w:rsidRPr="00DE2DED" w14:paraId="6C62E41D" w14:textId="77777777" w:rsidTr="0058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tcBorders>
              <w:top w:val="nil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1CD64BCE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Standard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deviation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shade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trees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'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height</w:t>
            </w:r>
            <w:proofErr w:type="spellEnd"/>
          </w:p>
        </w:tc>
        <w:tc>
          <w:tcPr>
            <w:tcW w:w="1701" w:type="dxa"/>
            <w:tcBorders>
              <w:top w:val="nil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6426E5D7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 w:rsidRPr="00DE2DED"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H_sd_over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434C584D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</w:t>
            </w:r>
          </w:p>
        </w:tc>
        <w:tc>
          <w:tcPr>
            <w:tcW w:w="1134" w:type="dxa"/>
            <w:tcBorders>
              <w:top w:val="nil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62E44ABA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4.83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single" w:sz="12" w:space="0" w:color="AEAAAA" w:themeColor="background2" w:themeShade="BF"/>
            </w:tcBorders>
            <w:shd w:val="clear" w:color="auto" w:fill="FFFFFF" w:themeFill="background1"/>
            <w:vAlign w:val="center"/>
          </w:tcPr>
          <w:p w14:paraId="6B13A9B8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1.36 - 9.51</w:t>
            </w:r>
          </w:p>
        </w:tc>
      </w:tr>
      <w:tr w:rsidR="0006179D" w:rsidRPr="00DE2DED" w14:paraId="04BA729C" w14:textId="77777777" w:rsidTr="00581A00">
        <w:trPr>
          <w:trHeight w:val="6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tcBorders>
              <w:top w:val="single" w:sz="12" w:space="0" w:color="AEAAAA" w:themeColor="background2" w:themeShade="BF"/>
              <w:bottom w:val="nil"/>
            </w:tcBorders>
            <w:shd w:val="clear" w:color="auto" w:fill="FFFFFF" w:themeFill="background1"/>
            <w:vAlign w:val="center"/>
          </w:tcPr>
          <w:p w14:paraId="28D61882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Density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midstory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plants</w:t>
            </w:r>
            <w:proofErr w:type="spellEnd"/>
          </w:p>
        </w:tc>
        <w:tc>
          <w:tcPr>
            <w:tcW w:w="1701" w:type="dxa"/>
            <w:tcBorders>
              <w:top w:val="single" w:sz="12" w:space="0" w:color="AEAAAA" w:themeColor="background2" w:themeShade="BF"/>
              <w:bottom w:val="nil"/>
            </w:tcBorders>
            <w:shd w:val="clear" w:color="auto" w:fill="FFFFFF" w:themeFill="background1"/>
            <w:vAlign w:val="center"/>
          </w:tcPr>
          <w:p w14:paraId="38770353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 w:rsidRPr="00DE2DED"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D_mid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AEAAAA" w:themeColor="background2" w:themeShade="BF"/>
              <w:bottom w:val="nil"/>
            </w:tcBorders>
            <w:shd w:val="clear" w:color="auto" w:fill="FFFFFF" w:themeFill="background1"/>
            <w:vAlign w:val="center"/>
          </w:tcPr>
          <w:p w14:paraId="48C767A9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#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crop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plants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/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plot</w:t>
            </w:r>
            <w:proofErr w:type="spellEnd"/>
          </w:p>
        </w:tc>
        <w:tc>
          <w:tcPr>
            <w:tcW w:w="1134" w:type="dxa"/>
            <w:tcBorders>
              <w:top w:val="single" w:sz="12" w:space="0" w:color="AEAAAA" w:themeColor="background2" w:themeShade="BF"/>
              <w:bottom w:val="nil"/>
            </w:tcBorders>
            <w:shd w:val="clear" w:color="auto" w:fill="FFFFFF" w:themeFill="background1"/>
            <w:vAlign w:val="center"/>
          </w:tcPr>
          <w:p w14:paraId="24E09670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189.46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single" w:sz="12" w:space="0" w:color="AEAAAA" w:themeColor="background2" w:themeShade="BF"/>
              <w:bottom w:val="nil"/>
            </w:tcBorders>
            <w:shd w:val="clear" w:color="auto" w:fill="FFFFFF" w:themeFill="background1"/>
            <w:vAlign w:val="center"/>
          </w:tcPr>
          <w:p w14:paraId="56F80A92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46.21 - 703.45</w:t>
            </w:r>
          </w:p>
        </w:tc>
      </w:tr>
      <w:tr w:rsidR="0006179D" w:rsidRPr="00DE2DED" w14:paraId="0B2FE738" w14:textId="77777777" w:rsidTr="0058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FCB8FE7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Mean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</w:t>
            </w: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</w:t>
            </w: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t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crop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plants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F5C8AD4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 w:rsidRPr="00DE2DED"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H_mid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C46AEDF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EAF8245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3.24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E256210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1.13 - 6.30</w:t>
            </w:r>
          </w:p>
        </w:tc>
      </w:tr>
      <w:tr w:rsidR="0006179D" w:rsidRPr="00DE2DED" w14:paraId="51C5D583" w14:textId="77777777" w:rsidTr="00581A00">
        <w:trPr>
          <w:trHeight w:val="70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943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7C5F5EF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Standard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deviation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crop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plants</w:t>
            </w:r>
            <w:proofErr w:type="spellEnd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' </w:t>
            </w:r>
            <w:proofErr w:type="spellStart"/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height</w:t>
            </w:r>
            <w:proofErr w:type="spellEnd"/>
          </w:p>
        </w:tc>
        <w:tc>
          <w:tcPr>
            <w:tcW w:w="1701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10789A35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 w:rsidRPr="00DE2DED"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H_sd_mid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7DC0A88F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</w:t>
            </w:r>
          </w:p>
        </w:tc>
        <w:tc>
          <w:tcPr>
            <w:tcW w:w="1134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30F76D3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0.84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tcBorders>
              <w:top w:val="nil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34E66AD" w14:textId="77777777" w:rsidR="0006179D" w:rsidRPr="00DE2DED" w:rsidRDefault="0006179D" w:rsidP="00581A00">
            <w:pPr>
              <w:suppressAutoHyphens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 w:rsidRPr="00DE2DED"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0.30 - 2.52</w:t>
            </w:r>
          </w:p>
        </w:tc>
      </w:tr>
    </w:tbl>
    <w:p w14:paraId="116C497C" w14:textId="77777777" w:rsidR="005D0E83" w:rsidRDefault="005D0E83"/>
    <w:sectPr w:rsidR="005D0E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F9F"/>
    <w:rsid w:val="0006179D"/>
    <w:rsid w:val="004B2F9F"/>
    <w:rsid w:val="005D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3DE81-4ECB-4F08-8E6A-D694D637C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179D"/>
    <w:pPr>
      <w:suppressAutoHyphens/>
      <w:spacing w:line="480" w:lineRule="auto"/>
      <w:jc w:val="both"/>
    </w:pPr>
    <w:rPr>
      <w:rFonts w:ascii="Calibri" w:eastAsia="Calibri" w:hAnsi="Calibri" w:cs="DejaVu Sans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delista2-nfasis3">
    <w:name w:val="List Table 2 Accent 3"/>
    <w:basedOn w:val="Tablanormal"/>
    <w:uiPriority w:val="47"/>
    <w:rsid w:val="0006179D"/>
    <w:pPr>
      <w:suppressAutoHyphens/>
      <w:spacing w:after="0" w:line="240" w:lineRule="auto"/>
    </w:pPr>
    <w:rPr>
      <w:rFonts w:ascii="Calibri" w:eastAsia="Calibri" w:hAnsi="Calibri" w:cs="DejaVu Sans"/>
      <w:sz w:val="20"/>
      <w:szCs w:val="20"/>
      <w:lang w:val="en-US" w:eastAsia="es-CO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673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BOLIVAR</dc:creator>
  <cp:keywords/>
  <dc:description/>
  <cp:lastModifiedBy>NATHALIA BOLIVAR</cp:lastModifiedBy>
  <cp:revision>2</cp:revision>
  <dcterms:created xsi:type="dcterms:W3CDTF">2023-01-20T22:25:00Z</dcterms:created>
  <dcterms:modified xsi:type="dcterms:W3CDTF">2023-01-20T22:25:00Z</dcterms:modified>
</cp:coreProperties>
</file>