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056B9" w14:textId="34CCD95F" w:rsidR="00FD13D4" w:rsidRPr="008C1E16" w:rsidRDefault="006A08B9" w:rsidP="008E1BC3">
      <w:pPr>
        <w:rPr>
          <w:rFonts w:ascii="Verdana" w:hAnsi="Verdana" w:cs="Times New Roman"/>
          <w:sz w:val="21"/>
          <w:szCs w:val="21"/>
        </w:rPr>
      </w:pPr>
      <w:r w:rsidRPr="008C1E16">
        <w:rPr>
          <w:rFonts w:ascii="Verdana" w:hAnsi="Verdana" w:cs="Times New Roman"/>
          <w:b/>
          <w:bCs/>
          <w:sz w:val="21"/>
          <w:szCs w:val="21"/>
        </w:rPr>
        <w:t>Supplementary Table S</w:t>
      </w:r>
      <w:r w:rsidR="0009042C">
        <w:rPr>
          <w:rFonts w:ascii="Verdana" w:hAnsi="Verdana" w:cs="Times New Roman" w:hint="eastAsia"/>
          <w:b/>
          <w:bCs/>
          <w:sz w:val="21"/>
          <w:szCs w:val="21"/>
        </w:rPr>
        <w:t>1</w:t>
      </w:r>
      <w:r w:rsidRPr="008C1E16">
        <w:rPr>
          <w:rFonts w:ascii="Verdana" w:hAnsi="Verdana" w:cs="Times New Roman"/>
          <w:sz w:val="21"/>
          <w:szCs w:val="21"/>
        </w:rPr>
        <w:t xml:space="preserve"> Search strategies</w:t>
      </w:r>
    </w:p>
    <w:tbl>
      <w:tblPr>
        <w:tblStyle w:val="a3"/>
        <w:tblW w:w="0" w:type="auto"/>
        <w:tblLook w:val="04A0" w:firstRow="1" w:lastRow="0" w:firstColumn="1" w:lastColumn="0" w:noHBand="0" w:noVBand="1"/>
      </w:tblPr>
      <w:tblGrid>
        <w:gridCol w:w="8489"/>
      </w:tblGrid>
      <w:tr w:rsidR="00FD13D4" w:rsidRPr="008C1E16" w14:paraId="54EF6117" w14:textId="77777777" w:rsidTr="002D3D7C">
        <w:tc>
          <w:tcPr>
            <w:tcW w:w="9067" w:type="dxa"/>
          </w:tcPr>
          <w:p w14:paraId="2B4D70DC" w14:textId="15FB8415" w:rsidR="00FD13D4" w:rsidRPr="008C1E16" w:rsidRDefault="00FD13D4" w:rsidP="008E1BC3">
            <w:pPr>
              <w:rPr>
                <w:rFonts w:ascii="Verdana" w:hAnsi="Verdana" w:cs="Times New Roman"/>
                <w:sz w:val="21"/>
                <w:szCs w:val="21"/>
              </w:rPr>
            </w:pPr>
            <w:r w:rsidRPr="008C1E16">
              <w:rPr>
                <w:rFonts w:ascii="Verdana" w:hAnsi="Verdana" w:cs="Times New Roman"/>
                <w:sz w:val="21"/>
                <w:szCs w:val="21"/>
              </w:rPr>
              <w:t>PubMed</w:t>
            </w:r>
          </w:p>
        </w:tc>
      </w:tr>
      <w:tr w:rsidR="00FD13D4" w:rsidRPr="008C1E16" w14:paraId="025D84B7" w14:textId="77777777" w:rsidTr="002D3D7C">
        <w:tc>
          <w:tcPr>
            <w:tcW w:w="9067" w:type="dxa"/>
          </w:tcPr>
          <w:tbl>
            <w:tblPr>
              <w:tblW w:w="8838" w:type="dxa"/>
              <w:tblCellMar>
                <w:left w:w="99" w:type="dxa"/>
                <w:right w:w="99" w:type="dxa"/>
              </w:tblCellMar>
              <w:tblLook w:val="04A0" w:firstRow="1" w:lastRow="0" w:firstColumn="1" w:lastColumn="0" w:noHBand="0" w:noVBand="1"/>
            </w:tblPr>
            <w:tblGrid>
              <w:gridCol w:w="8273"/>
            </w:tblGrid>
            <w:tr w:rsidR="00FD13D4" w:rsidRPr="008C1E16" w14:paraId="1E1A0B0B" w14:textId="77777777" w:rsidTr="00975FE4">
              <w:trPr>
                <w:trHeight w:val="324"/>
              </w:trPr>
              <w:tc>
                <w:tcPr>
                  <w:tcW w:w="8838" w:type="dxa"/>
                  <w:tcBorders>
                    <w:top w:val="nil"/>
                    <w:left w:val="nil"/>
                    <w:bottom w:val="nil"/>
                    <w:right w:val="nil"/>
                  </w:tcBorders>
                  <w:shd w:val="clear" w:color="auto" w:fill="auto"/>
                  <w:noWrap/>
                  <w:vAlign w:val="center"/>
                  <w:hideMark/>
                </w:tcPr>
                <w:p w14:paraId="7C6DDF3C"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"Biliary Atresia"[</w:t>
                  </w:r>
                  <w:proofErr w:type="spellStart"/>
                  <w:r w:rsidRPr="008C1E16">
                    <w:rPr>
                      <w:rFonts w:ascii="Verdana" w:hAnsi="Verdana"/>
                      <w:color w:val="000000"/>
                      <w:sz w:val="21"/>
                      <w:szCs w:val="21"/>
                    </w:rPr>
                    <w:t>MeSH</w:t>
                  </w:r>
                  <w:proofErr w:type="spellEnd"/>
                  <w:r w:rsidRPr="008C1E16">
                    <w:rPr>
                      <w:rFonts w:ascii="Verdana" w:hAnsi="Verdana"/>
                      <w:color w:val="000000"/>
                      <w:sz w:val="21"/>
                      <w:szCs w:val="21"/>
                    </w:rPr>
                    <w:t xml:space="preserve"> Terms] OR "Biliary Atresia"[Title/Abstract] OR "bile ducts/abnormalities"[</w:t>
                  </w:r>
                  <w:proofErr w:type="spellStart"/>
                  <w:r w:rsidRPr="008C1E16">
                    <w:rPr>
                      <w:rFonts w:ascii="Verdana" w:hAnsi="Verdana"/>
                      <w:color w:val="000000"/>
                      <w:sz w:val="21"/>
                      <w:szCs w:val="21"/>
                    </w:rPr>
                    <w:t>MeSH</w:t>
                  </w:r>
                  <w:proofErr w:type="spellEnd"/>
                  <w:r w:rsidRPr="008C1E16">
                    <w:rPr>
                      <w:rFonts w:ascii="Verdana" w:hAnsi="Verdana"/>
                      <w:color w:val="000000"/>
                      <w:sz w:val="21"/>
                      <w:szCs w:val="21"/>
                    </w:rPr>
                    <w:t xml:space="preserve"> Major Topic] OR (("biliary"[Title] OR "bile ducts"[Title]) AND ("atresia*"[Title] OR "stricture"[Title]))</w:t>
                  </w:r>
                </w:p>
              </w:tc>
            </w:tr>
            <w:tr w:rsidR="00FD13D4" w:rsidRPr="008C1E16" w14:paraId="22DAA318" w14:textId="77777777" w:rsidTr="00975FE4">
              <w:trPr>
                <w:trHeight w:val="324"/>
              </w:trPr>
              <w:tc>
                <w:tcPr>
                  <w:tcW w:w="8838" w:type="dxa"/>
                  <w:tcBorders>
                    <w:top w:val="nil"/>
                    <w:left w:val="nil"/>
                    <w:bottom w:val="nil"/>
                    <w:right w:val="nil"/>
                  </w:tcBorders>
                  <w:shd w:val="clear" w:color="auto" w:fill="auto"/>
                  <w:noWrap/>
                  <w:vAlign w:val="center"/>
                  <w:hideMark/>
                </w:tcPr>
                <w:p w14:paraId="68265D6A"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"portoenterostomy, hepatic"[</w:t>
                  </w:r>
                  <w:proofErr w:type="spellStart"/>
                  <w:r w:rsidRPr="008C1E16">
                    <w:rPr>
                      <w:rFonts w:ascii="Verdana" w:hAnsi="Verdana"/>
                      <w:color w:val="000000"/>
                      <w:sz w:val="21"/>
                      <w:szCs w:val="21"/>
                    </w:rPr>
                    <w:t>MeSH</w:t>
                  </w:r>
                  <w:proofErr w:type="spellEnd"/>
                  <w:r w:rsidRPr="008C1E16">
                    <w:rPr>
                      <w:rFonts w:ascii="Verdana" w:hAnsi="Verdana"/>
                      <w:color w:val="000000"/>
                      <w:sz w:val="21"/>
                      <w:szCs w:val="21"/>
                    </w:rPr>
                    <w:t xml:space="preserve"> Terms] OR "</w:t>
                  </w:r>
                  <w:proofErr w:type="spellStart"/>
                  <w:r w:rsidRPr="008C1E16">
                    <w:rPr>
                      <w:rFonts w:ascii="Verdana" w:hAnsi="Verdana"/>
                      <w:color w:val="000000"/>
                      <w:sz w:val="21"/>
                      <w:szCs w:val="21"/>
                    </w:rPr>
                    <w:t>kasai</w:t>
                  </w:r>
                  <w:proofErr w:type="spellEnd"/>
                  <w:r w:rsidRPr="008C1E16">
                    <w:rPr>
                      <w:rFonts w:ascii="Verdana" w:hAnsi="Verdana"/>
                      <w:color w:val="000000"/>
                      <w:sz w:val="21"/>
                      <w:szCs w:val="21"/>
                    </w:rPr>
                    <w:t>"[Title/Abstract] OR (("hepatic"[Title/Abstract] OR "biliary"[Title/Abstract]) AND ("portoenterostomy"[Title/Abstract] OR "</w:t>
                  </w:r>
                  <w:proofErr w:type="spellStart"/>
                  <w:r w:rsidRPr="008C1E16">
                    <w:rPr>
                      <w:rFonts w:ascii="Verdana" w:hAnsi="Verdana"/>
                      <w:color w:val="000000"/>
                      <w:sz w:val="21"/>
                      <w:szCs w:val="21"/>
                    </w:rPr>
                    <w:t>porto</w:t>
                  </w:r>
                  <w:proofErr w:type="spellEnd"/>
                  <w:r w:rsidRPr="008C1E16">
                    <w:rPr>
                      <w:rFonts w:ascii="Verdana" w:hAnsi="Verdana"/>
                      <w:color w:val="000000"/>
                      <w:sz w:val="21"/>
                      <w:szCs w:val="21"/>
                    </w:rPr>
                    <w:t xml:space="preserve"> enterostomy"[Title/Abstract]))</w:t>
                  </w:r>
                </w:p>
              </w:tc>
            </w:tr>
            <w:tr w:rsidR="00FD13D4" w:rsidRPr="008C1E16" w14:paraId="45732B59" w14:textId="77777777" w:rsidTr="00975FE4">
              <w:trPr>
                <w:trHeight w:val="324"/>
              </w:trPr>
              <w:tc>
                <w:tcPr>
                  <w:tcW w:w="8838" w:type="dxa"/>
                  <w:tcBorders>
                    <w:top w:val="nil"/>
                    <w:left w:val="nil"/>
                    <w:bottom w:val="nil"/>
                    <w:right w:val="nil"/>
                  </w:tcBorders>
                  <w:shd w:val="clear" w:color="auto" w:fill="auto"/>
                  <w:noWrap/>
                  <w:vAlign w:val="center"/>
                  <w:hideMark/>
                </w:tcPr>
                <w:p w14:paraId="38AFA5AA"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"Prognosis"[MH] OR "prognosis"[TIAB] OR "outcome"[Title/Abstract] OR "survival"[Title/Abstract] OR "Time factors"[</w:t>
                  </w:r>
                  <w:proofErr w:type="spellStart"/>
                  <w:r w:rsidRPr="008C1E16">
                    <w:rPr>
                      <w:rFonts w:ascii="Verdana" w:hAnsi="Verdana"/>
                      <w:color w:val="000000"/>
                      <w:sz w:val="21"/>
                      <w:szCs w:val="21"/>
                    </w:rPr>
                    <w:t>MeSH</w:t>
                  </w:r>
                  <w:proofErr w:type="spellEnd"/>
                  <w:r w:rsidRPr="008C1E16">
                    <w:rPr>
                      <w:rFonts w:ascii="Verdana" w:hAnsi="Verdana"/>
                      <w:color w:val="000000"/>
                      <w:sz w:val="21"/>
                      <w:szCs w:val="21"/>
                    </w:rPr>
                    <w:t xml:space="preserve"> Terms] OR "time*"[Title/Abstract] OR "Mortality"[MH] OR "</w:t>
                  </w:r>
                  <w:proofErr w:type="spellStart"/>
                  <w:r w:rsidRPr="008C1E16">
                    <w:rPr>
                      <w:rFonts w:ascii="Verdana" w:hAnsi="Verdana"/>
                      <w:color w:val="000000"/>
                      <w:sz w:val="21"/>
                      <w:szCs w:val="21"/>
                    </w:rPr>
                    <w:t>motality</w:t>
                  </w:r>
                  <w:proofErr w:type="spellEnd"/>
                  <w:r w:rsidRPr="008C1E16">
                    <w:rPr>
                      <w:rFonts w:ascii="Verdana" w:hAnsi="Verdana"/>
                      <w:color w:val="000000"/>
                      <w:sz w:val="21"/>
                      <w:szCs w:val="21"/>
                    </w:rPr>
                    <w:t>"[TIAB]</w:t>
                  </w:r>
                </w:p>
              </w:tc>
            </w:tr>
            <w:tr w:rsidR="00FD13D4" w:rsidRPr="008C1E16" w14:paraId="776FF8D9" w14:textId="77777777" w:rsidTr="00975FE4">
              <w:trPr>
                <w:trHeight w:val="324"/>
              </w:trPr>
              <w:tc>
                <w:tcPr>
                  <w:tcW w:w="8838" w:type="dxa"/>
                  <w:tcBorders>
                    <w:top w:val="nil"/>
                    <w:left w:val="nil"/>
                    <w:bottom w:val="nil"/>
                    <w:right w:val="nil"/>
                  </w:tcBorders>
                  <w:shd w:val="clear" w:color="auto" w:fill="auto"/>
                  <w:noWrap/>
                  <w:vAlign w:val="center"/>
                  <w:hideMark/>
                </w:tcPr>
                <w:p w14:paraId="6E52BED6"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#1 AND #2 AND #3</w:t>
                  </w:r>
                </w:p>
              </w:tc>
            </w:tr>
            <w:tr w:rsidR="00FD13D4" w:rsidRPr="008C1E16" w14:paraId="31ED5B55" w14:textId="77777777" w:rsidTr="00975FE4">
              <w:trPr>
                <w:trHeight w:val="324"/>
              </w:trPr>
              <w:tc>
                <w:tcPr>
                  <w:tcW w:w="8838" w:type="dxa"/>
                  <w:tcBorders>
                    <w:top w:val="nil"/>
                    <w:left w:val="nil"/>
                    <w:bottom w:val="nil"/>
                    <w:right w:val="nil"/>
                  </w:tcBorders>
                  <w:shd w:val="clear" w:color="auto" w:fill="auto"/>
                  <w:noWrap/>
                  <w:vAlign w:val="center"/>
                  <w:hideMark/>
                </w:tcPr>
                <w:p w14:paraId="1DAA8642"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#4 AND ("Controlled Clinical Trial"[PT] OR "randomized controlled"[TW] OR "Epidemiologic Studies"[MH] OR "case control"[TW] OR "cohort*"[TW] OR "cross sectional"[TW] OR "Observational Study"[PT] OR "observational"[TIAB] OR "interventional"[TIAB] OR "follow up"[TW] OR "retrospective"[TW] OR "Registries"[MH] OR "registries"[TIAB])</w:t>
                  </w:r>
                </w:p>
              </w:tc>
            </w:tr>
          </w:tbl>
          <w:p w14:paraId="4D59A00A" w14:textId="131BB0A6" w:rsidR="00FD13D4" w:rsidRPr="008C1E16" w:rsidRDefault="00FD13D4" w:rsidP="00FD13D4">
            <w:pPr>
              <w:rPr>
                <w:rFonts w:ascii="Verdana" w:hAnsi="Verdana" w:cs="Times New Roman"/>
                <w:sz w:val="21"/>
                <w:szCs w:val="21"/>
              </w:rPr>
            </w:pPr>
          </w:p>
        </w:tc>
      </w:tr>
      <w:tr w:rsidR="00FD13D4" w:rsidRPr="008C1E16" w14:paraId="4F704D7B" w14:textId="77777777" w:rsidTr="002D3D7C">
        <w:tc>
          <w:tcPr>
            <w:tcW w:w="9067" w:type="dxa"/>
          </w:tcPr>
          <w:p w14:paraId="58B9153B" w14:textId="13438107" w:rsidR="00FD13D4" w:rsidRPr="008C1E16" w:rsidRDefault="00FD13D4" w:rsidP="00FD13D4">
            <w:pPr>
              <w:rPr>
                <w:rFonts w:ascii="Verdana" w:hAnsi="Verdana" w:cs="Times New Roman"/>
                <w:sz w:val="21"/>
                <w:szCs w:val="21"/>
              </w:rPr>
            </w:pPr>
            <w:r w:rsidRPr="008C1E16">
              <w:rPr>
                <w:rFonts w:ascii="Verdana" w:hAnsi="Verdana"/>
                <w:sz w:val="21"/>
                <w:szCs w:val="21"/>
              </w:rPr>
              <w:t>EMBASE</w:t>
            </w:r>
          </w:p>
        </w:tc>
      </w:tr>
      <w:tr w:rsidR="00FD13D4" w:rsidRPr="008C1E16" w14:paraId="2BA657B7" w14:textId="77777777" w:rsidTr="002D3D7C">
        <w:tc>
          <w:tcPr>
            <w:tcW w:w="9067" w:type="dxa"/>
          </w:tcPr>
          <w:tbl>
            <w:tblPr>
              <w:tblW w:w="8838" w:type="dxa"/>
              <w:tblCellMar>
                <w:left w:w="99" w:type="dxa"/>
                <w:right w:w="99" w:type="dxa"/>
              </w:tblCellMar>
              <w:tblLook w:val="04A0" w:firstRow="1" w:lastRow="0" w:firstColumn="1" w:lastColumn="0" w:noHBand="0" w:noVBand="1"/>
            </w:tblPr>
            <w:tblGrid>
              <w:gridCol w:w="8273"/>
            </w:tblGrid>
            <w:tr w:rsidR="00FD13D4" w:rsidRPr="008C1E16" w14:paraId="06E5AEDD" w14:textId="77777777" w:rsidTr="00FD13D4">
              <w:trPr>
                <w:trHeight w:val="264"/>
              </w:trPr>
              <w:tc>
                <w:tcPr>
                  <w:tcW w:w="8838" w:type="dxa"/>
                  <w:tcBorders>
                    <w:top w:val="nil"/>
                    <w:left w:val="nil"/>
                    <w:bottom w:val="nil"/>
                    <w:right w:val="nil"/>
                  </w:tcBorders>
                  <w:shd w:val="clear" w:color="auto" w:fill="auto"/>
                  <w:noWrap/>
                  <w:vAlign w:val="center"/>
                  <w:hideMark/>
                </w:tcPr>
                <w:p w14:paraId="68A7C2B6"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(EMB.EXACT("bile duct atresia")) OR ab("biliary N/2 atresia")</w:t>
                  </w:r>
                </w:p>
              </w:tc>
            </w:tr>
            <w:tr w:rsidR="00FD13D4" w:rsidRPr="008C1E16" w14:paraId="184CB6BC" w14:textId="77777777" w:rsidTr="00FD13D4">
              <w:trPr>
                <w:trHeight w:val="264"/>
              </w:trPr>
              <w:tc>
                <w:tcPr>
                  <w:tcW w:w="8838" w:type="dxa"/>
                  <w:tcBorders>
                    <w:top w:val="nil"/>
                    <w:left w:val="nil"/>
                    <w:bottom w:val="nil"/>
                    <w:right w:val="nil"/>
                  </w:tcBorders>
                  <w:shd w:val="clear" w:color="auto" w:fill="auto"/>
                  <w:noWrap/>
                  <w:vAlign w:val="center"/>
                  <w:hideMark/>
                </w:tcPr>
                <w:p w14:paraId="34721998"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EMB.EXACT("portoenterostomy") OR au("</w:t>
                  </w:r>
                  <w:proofErr w:type="spellStart"/>
                  <w:r w:rsidRPr="008C1E16">
                    <w:rPr>
                      <w:rFonts w:ascii="Verdana" w:hAnsi="Verdana"/>
                      <w:color w:val="000000"/>
                      <w:sz w:val="21"/>
                      <w:szCs w:val="21"/>
                    </w:rPr>
                    <w:t>hepat</w:t>
                  </w:r>
                  <w:proofErr w:type="spellEnd"/>
                  <w:r w:rsidRPr="008C1E16">
                    <w:rPr>
                      <w:rFonts w:ascii="Verdana" w:hAnsi="Verdana"/>
                      <w:color w:val="000000"/>
                      <w:sz w:val="21"/>
                      <w:szCs w:val="21"/>
                    </w:rPr>
                    <w:t>* N/2 portoenterostomy") OR au(</w:t>
                  </w:r>
                  <w:proofErr w:type="spellStart"/>
                  <w:r w:rsidRPr="008C1E16">
                    <w:rPr>
                      <w:rFonts w:ascii="Verdana" w:hAnsi="Verdana"/>
                      <w:color w:val="000000"/>
                      <w:sz w:val="21"/>
                      <w:szCs w:val="21"/>
                    </w:rPr>
                    <w:t>kasai</w:t>
                  </w:r>
                  <w:proofErr w:type="spellEnd"/>
                  <w:r w:rsidRPr="008C1E16">
                    <w:rPr>
                      <w:rFonts w:ascii="Verdana" w:hAnsi="Verdana"/>
                      <w:color w:val="000000"/>
                      <w:sz w:val="21"/>
                      <w:szCs w:val="21"/>
                    </w:rPr>
                    <w:t>)</w:t>
                  </w:r>
                </w:p>
              </w:tc>
            </w:tr>
            <w:tr w:rsidR="00FD13D4" w:rsidRPr="008C1E16" w14:paraId="0D234AAC" w14:textId="77777777" w:rsidTr="00FD13D4">
              <w:trPr>
                <w:trHeight w:val="264"/>
              </w:trPr>
              <w:tc>
                <w:tcPr>
                  <w:tcW w:w="8838" w:type="dxa"/>
                  <w:tcBorders>
                    <w:top w:val="nil"/>
                    <w:left w:val="nil"/>
                    <w:bottom w:val="nil"/>
                    <w:right w:val="nil"/>
                  </w:tcBorders>
                  <w:shd w:val="clear" w:color="auto" w:fill="auto"/>
                  <w:noWrap/>
                  <w:vAlign w:val="center"/>
                  <w:hideMark/>
                </w:tcPr>
                <w:p w14:paraId="520B0DF5"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S2 AND S1</w:t>
                  </w:r>
                </w:p>
              </w:tc>
            </w:tr>
            <w:tr w:rsidR="00FD13D4" w:rsidRPr="008C1E16" w14:paraId="413C8C44" w14:textId="77777777" w:rsidTr="00FD13D4">
              <w:trPr>
                <w:trHeight w:val="1056"/>
              </w:trPr>
              <w:tc>
                <w:tcPr>
                  <w:tcW w:w="8838" w:type="dxa"/>
                  <w:tcBorders>
                    <w:top w:val="nil"/>
                    <w:left w:val="nil"/>
                    <w:bottom w:val="nil"/>
                    <w:right w:val="nil"/>
                  </w:tcBorders>
                  <w:shd w:val="clear" w:color="auto" w:fill="auto"/>
                  <w:vAlign w:val="center"/>
                  <w:hideMark/>
                </w:tcPr>
                <w:p w14:paraId="1DF453B8"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(EMB.EXACT.EXPLODE("disease severity")) OR (EMB.EXACT.EXPLODE("treatment outcome")) OR EMB.EXACT.EXPLODE("mortality") OR (EMB.EXACT("survival rate")) OR (EMB.EXACT("time factor")) OR ab(survival) OR ab(prognosis) OR ab(outcome) OR ab(time*) OR ab(</w:t>
                  </w:r>
                  <w:proofErr w:type="spellStart"/>
                  <w:r w:rsidRPr="008C1E16">
                    <w:rPr>
                      <w:rFonts w:ascii="Verdana" w:hAnsi="Verdana"/>
                      <w:color w:val="000000"/>
                      <w:sz w:val="21"/>
                      <w:szCs w:val="21"/>
                    </w:rPr>
                    <w:t>motality</w:t>
                  </w:r>
                  <w:proofErr w:type="spellEnd"/>
                  <w:r w:rsidRPr="008C1E16">
                    <w:rPr>
                      <w:rFonts w:ascii="Verdana" w:hAnsi="Verdana"/>
                      <w:color w:val="000000"/>
                      <w:sz w:val="21"/>
                      <w:szCs w:val="21"/>
                    </w:rPr>
                    <w:t>)</w:t>
                  </w:r>
                </w:p>
              </w:tc>
            </w:tr>
            <w:tr w:rsidR="00FD13D4" w:rsidRPr="008C1E16" w14:paraId="3CC2C11A" w14:textId="77777777" w:rsidTr="00FD13D4">
              <w:trPr>
                <w:trHeight w:val="264"/>
              </w:trPr>
              <w:tc>
                <w:tcPr>
                  <w:tcW w:w="8838" w:type="dxa"/>
                  <w:tcBorders>
                    <w:top w:val="nil"/>
                    <w:left w:val="nil"/>
                    <w:bottom w:val="nil"/>
                    <w:right w:val="nil"/>
                  </w:tcBorders>
                  <w:shd w:val="clear" w:color="auto" w:fill="auto"/>
                  <w:noWrap/>
                  <w:vAlign w:val="center"/>
                  <w:hideMark/>
                </w:tcPr>
                <w:p w14:paraId="4ADDDF0D"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(S3 AND S4)</w:t>
                  </w:r>
                </w:p>
              </w:tc>
            </w:tr>
            <w:tr w:rsidR="00FD13D4" w:rsidRPr="008C1E16" w14:paraId="67610009" w14:textId="77777777" w:rsidTr="00FD13D4">
              <w:trPr>
                <w:trHeight w:val="1584"/>
              </w:trPr>
              <w:tc>
                <w:tcPr>
                  <w:tcW w:w="8838" w:type="dxa"/>
                  <w:tcBorders>
                    <w:top w:val="nil"/>
                    <w:left w:val="nil"/>
                    <w:bottom w:val="nil"/>
                    <w:right w:val="nil"/>
                  </w:tcBorders>
                  <w:shd w:val="clear" w:color="auto" w:fill="auto"/>
                  <w:vAlign w:val="center"/>
                  <w:hideMark/>
                </w:tcPr>
                <w:p w14:paraId="1676D1F2"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(EMB.EXACT.EXPLODE("controlled study")) OR (EMB.EXACT("cross-sectional study")) OR (EMB.EXACT.EXPLODE("case control study")) OR (EMB.EXACT("cohort analysis")) OR (EMB.EXACT("observational study")) OR (EMB.EXACT("follow up")) OR (EMB.EXACT("retrospective study")) OR EMB.EXACT("register") OR ab("randomized controlled" OR "cross-sectional" OR "case control" OR "cohort*" OR "observational" OR  "interventional" OR "follow up" OR "retrospective" OR "registries")</w:t>
                  </w:r>
                </w:p>
              </w:tc>
            </w:tr>
            <w:tr w:rsidR="00FD13D4" w:rsidRPr="008C1E16" w14:paraId="57A0550B" w14:textId="77777777" w:rsidTr="00FD13D4">
              <w:trPr>
                <w:trHeight w:val="264"/>
              </w:trPr>
              <w:tc>
                <w:tcPr>
                  <w:tcW w:w="8838" w:type="dxa"/>
                  <w:tcBorders>
                    <w:top w:val="nil"/>
                    <w:left w:val="nil"/>
                    <w:bottom w:val="nil"/>
                    <w:right w:val="nil"/>
                  </w:tcBorders>
                  <w:shd w:val="clear" w:color="auto" w:fill="auto"/>
                  <w:noWrap/>
                  <w:vAlign w:val="center"/>
                  <w:hideMark/>
                </w:tcPr>
                <w:p w14:paraId="0F4B5248"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lastRenderedPageBreak/>
                    <w:t>(S6 AND S5) not (</w:t>
                  </w:r>
                  <w:proofErr w:type="spellStart"/>
                  <w:r w:rsidRPr="008C1E16">
                    <w:rPr>
                      <w:rFonts w:ascii="Verdana" w:hAnsi="Verdana"/>
                      <w:color w:val="000000"/>
                      <w:sz w:val="21"/>
                      <w:szCs w:val="21"/>
                    </w:rPr>
                    <w:t>rtype.exact</w:t>
                  </w:r>
                  <w:proofErr w:type="spellEnd"/>
                  <w:r w:rsidRPr="008C1E16">
                    <w:rPr>
                      <w:rFonts w:ascii="Verdana" w:hAnsi="Verdana"/>
                      <w:color w:val="000000"/>
                      <w:sz w:val="21"/>
                      <w:szCs w:val="21"/>
                    </w:rPr>
                    <w:t>("Conference Abstract" OR "Review" OR "Conference Paper" OR "Editorial" OR "Letter" OR "Note" OR "Conference Review"))</w:t>
                  </w:r>
                </w:p>
              </w:tc>
            </w:tr>
          </w:tbl>
          <w:p w14:paraId="5F07070D" w14:textId="77777777" w:rsidR="00FD13D4" w:rsidRPr="008C1E16" w:rsidRDefault="00FD13D4" w:rsidP="00FD13D4">
            <w:pPr>
              <w:rPr>
                <w:rFonts w:ascii="Verdana" w:hAnsi="Verdana"/>
                <w:sz w:val="21"/>
                <w:szCs w:val="21"/>
              </w:rPr>
            </w:pPr>
          </w:p>
        </w:tc>
      </w:tr>
      <w:tr w:rsidR="00FD13D4" w:rsidRPr="008C1E16" w14:paraId="53D4D321" w14:textId="77777777" w:rsidTr="002D3D7C">
        <w:tc>
          <w:tcPr>
            <w:tcW w:w="9067" w:type="dxa"/>
          </w:tcPr>
          <w:p w14:paraId="22593862" w14:textId="1D57C0D7" w:rsidR="00FD13D4" w:rsidRPr="008C1E16" w:rsidRDefault="00FD13D4" w:rsidP="00FD13D4">
            <w:pPr>
              <w:rPr>
                <w:rFonts w:ascii="Verdana" w:hAnsi="Verdana" w:cs="Times New Roman"/>
                <w:sz w:val="21"/>
                <w:szCs w:val="21"/>
              </w:rPr>
            </w:pPr>
            <w:r w:rsidRPr="008C1E16">
              <w:rPr>
                <w:rFonts w:ascii="Verdana" w:hAnsi="Verdana"/>
                <w:sz w:val="21"/>
                <w:szCs w:val="21"/>
              </w:rPr>
              <w:lastRenderedPageBreak/>
              <w:t>Cochrane Database of Systematic Reviews, Cochrane Central Register of Controlled Trials</w:t>
            </w:r>
          </w:p>
        </w:tc>
      </w:tr>
      <w:tr w:rsidR="00FD13D4" w:rsidRPr="008C1E16" w14:paraId="742FFA7A" w14:textId="77777777" w:rsidTr="002D3D7C">
        <w:tc>
          <w:tcPr>
            <w:tcW w:w="9067" w:type="dxa"/>
          </w:tcPr>
          <w:tbl>
            <w:tblPr>
              <w:tblW w:w="8838" w:type="dxa"/>
              <w:tblCellMar>
                <w:left w:w="99" w:type="dxa"/>
                <w:right w:w="99" w:type="dxa"/>
              </w:tblCellMar>
              <w:tblLook w:val="04A0" w:firstRow="1" w:lastRow="0" w:firstColumn="1" w:lastColumn="0" w:noHBand="0" w:noVBand="1"/>
            </w:tblPr>
            <w:tblGrid>
              <w:gridCol w:w="8273"/>
            </w:tblGrid>
            <w:tr w:rsidR="00FD13D4" w:rsidRPr="008C1E16" w14:paraId="2D988885" w14:textId="77777777" w:rsidTr="00FD13D4">
              <w:trPr>
                <w:trHeight w:val="264"/>
              </w:trPr>
              <w:tc>
                <w:tcPr>
                  <w:tcW w:w="8838" w:type="dxa"/>
                  <w:tcBorders>
                    <w:top w:val="nil"/>
                    <w:left w:val="nil"/>
                    <w:bottom w:val="nil"/>
                    <w:right w:val="nil"/>
                  </w:tcBorders>
                  <w:shd w:val="clear" w:color="auto" w:fill="auto"/>
                  <w:noWrap/>
                  <w:vAlign w:val="center"/>
                  <w:hideMark/>
                </w:tcPr>
                <w:p w14:paraId="05AF3533"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(biliary near/2 atresia):</w:t>
                  </w:r>
                  <w:proofErr w:type="spellStart"/>
                  <w:r w:rsidRPr="008C1E16">
                    <w:rPr>
                      <w:rFonts w:ascii="Verdana" w:hAnsi="Verdana"/>
                      <w:color w:val="000000"/>
                      <w:sz w:val="21"/>
                      <w:szCs w:val="21"/>
                    </w:rPr>
                    <w:t>ti,ab,kw</w:t>
                  </w:r>
                  <w:proofErr w:type="spellEnd"/>
                  <w:r w:rsidRPr="008C1E16">
                    <w:rPr>
                      <w:rFonts w:ascii="Verdana" w:hAnsi="Verdana"/>
                      <w:color w:val="000000"/>
                      <w:sz w:val="21"/>
                      <w:szCs w:val="21"/>
                    </w:rPr>
                    <w:t xml:space="preserve"> (Word variations have been searched)</w:t>
                  </w:r>
                </w:p>
              </w:tc>
            </w:tr>
            <w:tr w:rsidR="00FD13D4" w:rsidRPr="008C1E16" w14:paraId="33D66BB7" w14:textId="77777777" w:rsidTr="00FD13D4">
              <w:trPr>
                <w:trHeight w:val="264"/>
              </w:trPr>
              <w:tc>
                <w:tcPr>
                  <w:tcW w:w="8838" w:type="dxa"/>
                  <w:tcBorders>
                    <w:top w:val="nil"/>
                    <w:left w:val="nil"/>
                    <w:bottom w:val="nil"/>
                    <w:right w:val="nil"/>
                  </w:tcBorders>
                  <w:shd w:val="clear" w:color="auto" w:fill="auto"/>
                  <w:noWrap/>
                  <w:vAlign w:val="center"/>
                  <w:hideMark/>
                </w:tcPr>
                <w:p w14:paraId="4FBA297C" w14:textId="77777777" w:rsidR="00FD13D4" w:rsidRPr="008C1E16" w:rsidRDefault="00FD13D4" w:rsidP="00FD13D4">
                  <w:pPr>
                    <w:rPr>
                      <w:rFonts w:ascii="Verdana" w:hAnsi="Verdana"/>
                      <w:color w:val="000000"/>
                      <w:sz w:val="21"/>
                      <w:szCs w:val="21"/>
                    </w:rPr>
                  </w:pPr>
                  <w:proofErr w:type="spellStart"/>
                  <w:r w:rsidRPr="008C1E16">
                    <w:rPr>
                      <w:rFonts w:ascii="Verdana" w:hAnsi="Verdana"/>
                      <w:color w:val="000000"/>
                      <w:sz w:val="21"/>
                      <w:szCs w:val="21"/>
                    </w:rPr>
                    <w:t>MeSH</w:t>
                  </w:r>
                  <w:proofErr w:type="spellEnd"/>
                  <w:r w:rsidRPr="008C1E16">
                    <w:rPr>
                      <w:rFonts w:ascii="Verdana" w:hAnsi="Verdana"/>
                      <w:color w:val="000000"/>
                      <w:sz w:val="21"/>
                      <w:szCs w:val="21"/>
                    </w:rPr>
                    <w:t xml:space="preserve"> descriptor: [Biliary Atresia] explode all trees</w:t>
                  </w:r>
                </w:p>
              </w:tc>
            </w:tr>
            <w:tr w:rsidR="00FD13D4" w:rsidRPr="008C1E16" w14:paraId="45DF8A56" w14:textId="77777777" w:rsidTr="00FD13D4">
              <w:trPr>
                <w:trHeight w:val="264"/>
              </w:trPr>
              <w:tc>
                <w:tcPr>
                  <w:tcW w:w="8838" w:type="dxa"/>
                  <w:tcBorders>
                    <w:top w:val="nil"/>
                    <w:left w:val="nil"/>
                    <w:bottom w:val="nil"/>
                    <w:right w:val="nil"/>
                  </w:tcBorders>
                  <w:shd w:val="clear" w:color="auto" w:fill="auto"/>
                  <w:noWrap/>
                  <w:vAlign w:val="center"/>
                  <w:hideMark/>
                </w:tcPr>
                <w:p w14:paraId="43EF1403"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#1 OR #2</w:t>
                  </w:r>
                </w:p>
              </w:tc>
            </w:tr>
            <w:tr w:rsidR="00FD13D4" w:rsidRPr="008C1E16" w14:paraId="1FBAA75D" w14:textId="77777777" w:rsidTr="00FD13D4">
              <w:trPr>
                <w:trHeight w:val="264"/>
              </w:trPr>
              <w:tc>
                <w:tcPr>
                  <w:tcW w:w="8838" w:type="dxa"/>
                  <w:tcBorders>
                    <w:top w:val="nil"/>
                    <w:left w:val="nil"/>
                    <w:bottom w:val="nil"/>
                    <w:right w:val="nil"/>
                  </w:tcBorders>
                  <w:shd w:val="clear" w:color="auto" w:fill="auto"/>
                  <w:noWrap/>
                  <w:vAlign w:val="center"/>
                  <w:hideMark/>
                </w:tcPr>
                <w:p w14:paraId="2BCAD784"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portoenterostomy</w:t>
                  </w:r>
                </w:p>
              </w:tc>
            </w:tr>
            <w:tr w:rsidR="00FD13D4" w:rsidRPr="008C1E16" w14:paraId="3C9F5A88" w14:textId="77777777" w:rsidTr="00FD13D4">
              <w:trPr>
                <w:trHeight w:val="264"/>
              </w:trPr>
              <w:tc>
                <w:tcPr>
                  <w:tcW w:w="8838" w:type="dxa"/>
                  <w:tcBorders>
                    <w:top w:val="nil"/>
                    <w:left w:val="nil"/>
                    <w:bottom w:val="nil"/>
                    <w:right w:val="nil"/>
                  </w:tcBorders>
                  <w:shd w:val="clear" w:color="auto" w:fill="auto"/>
                  <w:noWrap/>
                  <w:vAlign w:val="center"/>
                  <w:hideMark/>
                </w:tcPr>
                <w:p w14:paraId="56B36E67"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(portoenterostomy):</w:t>
                  </w:r>
                  <w:proofErr w:type="spellStart"/>
                  <w:r w:rsidRPr="008C1E16">
                    <w:rPr>
                      <w:rFonts w:ascii="Verdana" w:hAnsi="Verdana"/>
                      <w:color w:val="000000"/>
                      <w:sz w:val="21"/>
                      <w:szCs w:val="21"/>
                    </w:rPr>
                    <w:t>ti,ab,kw</w:t>
                  </w:r>
                  <w:proofErr w:type="spellEnd"/>
                  <w:r w:rsidRPr="008C1E16">
                    <w:rPr>
                      <w:rFonts w:ascii="Verdana" w:hAnsi="Verdana"/>
                      <w:color w:val="000000"/>
                      <w:sz w:val="21"/>
                      <w:szCs w:val="21"/>
                    </w:rPr>
                    <w:t xml:space="preserve"> OR ("</w:t>
                  </w:r>
                  <w:proofErr w:type="spellStart"/>
                  <w:r w:rsidRPr="008C1E16">
                    <w:rPr>
                      <w:rFonts w:ascii="Verdana" w:hAnsi="Verdana"/>
                      <w:color w:val="000000"/>
                      <w:sz w:val="21"/>
                      <w:szCs w:val="21"/>
                    </w:rPr>
                    <w:t>porto</w:t>
                  </w:r>
                  <w:proofErr w:type="spellEnd"/>
                  <w:r w:rsidRPr="008C1E16">
                    <w:rPr>
                      <w:rFonts w:ascii="Verdana" w:hAnsi="Verdana"/>
                      <w:color w:val="000000"/>
                      <w:sz w:val="21"/>
                      <w:szCs w:val="21"/>
                    </w:rPr>
                    <w:t>-enterostomy"):</w:t>
                  </w:r>
                  <w:proofErr w:type="spellStart"/>
                  <w:r w:rsidRPr="008C1E16">
                    <w:rPr>
                      <w:rFonts w:ascii="Verdana" w:hAnsi="Verdana"/>
                      <w:color w:val="000000"/>
                      <w:sz w:val="21"/>
                      <w:szCs w:val="21"/>
                    </w:rPr>
                    <w:t>ti,ab,kw</w:t>
                  </w:r>
                  <w:proofErr w:type="spellEnd"/>
                  <w:r w:rsidRPr="008C1E16">
                    <w:rPr>
                      <w:rFonts w:ascii="Verdana" w:hAnsi="Verdana"/>
                      <w:color w:val="000000"/>
                      <w:sz w:val="21"/>
                      <w:szCs w:val="21"/>
                    </w:rPr>
                    <w:t xml:space="preserve"> OR ("Kasai"):</w:t>
                  </w:r>
                  <w:proofErr w:type="spellStart"/>
                  <w:r w:rsidRPr="008C1E16">
                    <w:rPr>
                      <w:rFonts w:ascii="Verdana" w:hAnsi="Verdana"/>
                      <w:color w:val="000000"/>
                      <w:sz w:val="21"/>
                      <w:szCs w:val="21"/>
                    </w:rPr>
                    <w:t>ti,ab,kw</w:t>
                  </w:r>
                  <w:proofErr w:type="spellEnd"/>
                  <w:r w:rsidRPr="008C1E16">
                    <w:rPr>
                      <w:rFonts w:ascii="Verdana" w:hAnsi="Verdana"/>
                      <w:color w:val="000000"/>
                      <w:sz w:val="21"/>
                      <w:szCs w:val="21"/>
                    </w:rPr>
                    <w:t xml:space="preserve"> (Word variations have been searched)</w:t>
                  </w:r>
                </w:p>
              </w:tc>
            </w:tr>
            <w:tr w:rsidR="00FD13D4" w:rsidRPr="008C1E16" w14:paraId="48ED81E5" w14:textId="77777777" w:rsidTr="00FD13D4">
              <w:trPr>
                <w:trHeight w:val="264"/>
              </w:trPr>
              <w:tc>
                <w:tcPr>
                  <w:tcW w:w="8838" w:type="dxa"/>
                  <w:tcBorders>
                    <w:top w:val="nil"/>
                    <w:left w:val="nil"/>
                    <w:bottom w:val="nil"/>
                    <w:right w:val="nil"/>
                  </w:tcBorders>
                  <w:shd w:val="clear" w:color="auto" w:fill="auto"/>
                  <w:noWrap/>
                  <w:vAlign w:val="center"/>
                  <w:hideMark/>
                </w:tcPr>
                <w:p w14:paraId="4860E993" w14:textId="77777777" w:rsidR="00FD13D4" w:rsidRPr="008C1E16" w:rsidRDefault="00FD13D4" w:rsidP="00FD13D4">
                  <w:pPr>
                    <w:rPr>
                      <w:rFonts w:ascii="Verdana" w:hAnsi="Verdana"/>
                      <w:color w:val="000000"/>
                      <w:sz w:val="21"/>
                      <w:szCs w:val="21"/>
                    </w:rPr>
                  </w:pPr>
                  <w:proofErr w:type="spellStart"/>
                  <w:r w:rsidRPr="008C1E16">
                    <w:rPr>
                      <w:rFonts w:ascii="Verdana" w:hAnsi="Verdana"/>
                      <w:color w:val="000000"/>
                      <w:sz w:val="21"/>
                      <w:szCs w:val="21"/>
                    </w:rPr>
                    <w:t>MeSH</w:t>
                  </w:r>
                  <w:proofErr w:type="spellEnd"/>
                  <w:r w:rsidRPr="008C1E16">
                    <w:rPr>
                      <w:rFonts w:ascii="Verdana" w:hAnsi="Verdana"/>
                      <w:color w:val="000000"/>
                      <w:sz w:val="21"/>
                      <w:szCs w:val="21"/>
                    </w:rPr>
                    <w:t xml:space="preserve"> descriptor: [Portoenterostomy, Hepatic] explode all trees</w:t>
                  </w:r>
                </w:p>
              </w:tc>
            </w:tr>
            <w:tr w:rsidR="00FD13D4" w:rsidRPr="008C1E16" w14:paraId="56BCBBE5" w14:textId="77777777" w:rsidTr="00FD13D4">
              <w:trPr>
                <w:trHeight w:val="264"/>
              </w:trPr>
              <w:tc>
                <w:tcPr>
                  <w:tcW w:w="8838" w:type="dxa"/>
                  <w:tcBorders>
                    <w:top w:val="nil"/>
                    <w:left w:val="nil"/>
                    <w:bottom w:val="nil"/>
                    <w:right w:val="nil"/>
                  </w:tcBorders>
                  <w:shd w:val="clear" w:color="auto" w:fill="auto"/>
                  <w:noWrap/>
                  <w:vAlign w:val="center"/>
                  <w:hideMark/>
                </w:tcPr>
                <w:p w14:paraId="5A9D11B2"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#4 OR #5 OR #6</w:t>
                  </w:r>
                </w:p>
              </w:tc>
            </w:tr>
            <w:tr w:rsidR="00FD13D4" w:rsidRPr="008C1E16" w14:paraId="71910DE9" w14:textId="77777777" w:rsidTr="00FD13D4">
              <w:trPr>
                <w:trHeight w:val="264"/>
              </w:trPr>
              <w:tc>
                <w:tcPr>
                  <w:tcW w:w="8838" w:type="dxa"/>
                  <w:tcBorders>
                    <w:top w:val="nil"/>
                    <w:left w:val="nil"/>
                    <w:bottom w:val="nil"/>
                    <w:right w:val="nil"/>
                  </w:tcBorders>
                  <w:shd w:val="clear" w:color="auto" w:fill="auto"/>
                  <w:noWrap/>
                  <w:vAlign w:val="center"/>
                  <w:hideMark/>
                </w:tcPr>
                <w:p w14:paraId="21811F0E"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#3 AND #7</w:t>
                  </w:r>
                </w:p>
              </w:tc>
            </w:tr>
          </w:tbl>
          <w:p w14:paraId="26B4766D" w14:textId="77777777" w:rsidR="00FD13D4" w:rsidRPr="008C1E16" w:rsidRDefault="00FD13D4" w:rsidP="00FD13D4">
            <w:pPr>
              <w:rPr>
                <w:rFonts w:ascii="Verdana" w:hAnsi="Verdana" w:cs="Times New Roman"/>
                <w:sz w:val="21"/>
                <w:szCs w:val="21"/>
              </w:rPr>
            </w:pPr>
          </w:p>
        </w:tc>
      </w:tr>
      <w:tr w:rsidR="00FD13D4" w:rsidRPr="008C1E16" w14:paraId="171E11D2" w14:textId="77777777" w:rsidTr="002D3D7C">
        <w:tc>
          <w:tcPr>
            <w:tcW w:w="9067" w:type="dxa"/>
          </w:tcPr>
          <w:p w14:paraId="6B1170B7" w14:textId="05A03751" w:rsidR="00FD13D4" w:rsidRPr="008C1E16" w:rsidRDefault="00FD13D4" w:rsidP="00FD13D4">
            <w:pPr>
              <w:rPr>
                <w:rFonts w:ascii="Verdana" w:hAnsi="Verdana" w:cs="Times New Roman"/>
                <w:sz w:val="21"/>
                <w:szCs w:val="21"/>
              </w:rPr>
            </w:pPr>
            <w:proofErr w:type="spellStart"/>
            <w:r w:rsidRPr="008C1E16">
              <w:rPr>
                <w:rFonts w:ascii="Verdana" w:hAnsi="Verdana"/>
                <w:sz w:val="21"/>
                <w:szCs w:val="21"/>
              </w:rPr>
              <w:t>Ichushi</w:t>
            </w:r>
            <w:proofErr w:type="spellEnd"/>
            <w:r w:rsidRPr="008C1E16">
              <w:rPr>
                <w:rFonts w:ascii="Verdana" w:hAnsi="Verdana"/>
                <w:sz w:val="21"/>
                <w:szCs w:val="21"/>
              </w:rPr>
              <w:t xml:space="preserve"> Web</w:t>
            </w:r>
            <w:r w:rsidRPr="008C1E16">
              <w:rPr>
                <w:rFonts w:ascii="Verdana" w:hAnsi="Verdana"/>
                <w:sz w:val="21"/>
                <w:szCs w:val="21"/>
              </w:rPr>
              <w:t xml:space="preserve">　</w:t>
            </w:r>
            <w:r w:rsidRPr="008C1E16">
              <w:rPr>
                <w:rFonts w:ascii="Verdana" w:hAnsi="Verdana"/>
                <w:sz w:val="21"/>
                <w:szCs w:val="21"/>
              </w:rPr>
              <w:t>(Japanese)</w:t>
            </w:r>
          </w:p>
        </w:tc>
      </w:tr>
      <w:tr w:rsidR="00FD13D4" w:rsidRPr="008C1E16" w14:paraId="5C8A1995" w14:textId="77777777" w:rsidTr="002D3D7C">
        <w:tc>
          <w:tcPr>
            <w:tcW w:w="9067" w:type="dxa"/>
          </w:tcPr>
          <w:tbl>
            <w:tblPr>
              <w:tblW w:w="31680" w:type="dxa"/>
              <w:tblCellMar>
                <w:left w:w="99" w:type="dxa"/>
                <w:right w:w="99" w:type="dxa"/>
              </w:tblCellMar>
              <w:tblLook w:val="04A0" w:firstRow="1" w:lastRow="0" w:firstColumn="1" w:lastColumn="0" w:noHBand="0" w:noVBand="1"/>
            </w:tblPr>
            <w:tblGrid>
              <w:gridCol w:w="8273"/>
            </w:tblGrid>
            <w:tr w:rsidR="00FD13D4" w:rsidRPr="008C1E16" w14:paraId="65472580" w14:textId="77777777" w:rsidTr="00FD13D4">
              <w:trPr>
                <w:trHeight w:val="264"/>
              </w:trPr>
              <w:tc>
                <w:tcPr>
                  <w:tcW w:w="31680" w:type="dxa"/>
                  <w:tcBorders>
                    <w:top w:val="nil"/>
                    <w:left w:val="nil"/>
                    <w:bottom w:val="nil"/>
                    <w:right w:val="nil"/>
                  </w:tcBorders>
                  <w:shd w:val="clear" w:color="auto" w:fill="auto"/>
                  <w:noWrap/>
                  <w:vAlign w:val="center"/>
                  <w:hideMark/>
                </w:tcPr>
                <w:p w14:paraId="59E5F079"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胆道閉鎖症</w:t>
                  </w:r>
                  <w:r w:rsidRPr="008C1E16">
                    <w:rPr>
                      <w:rFonts w:ascii="Verdana" w:hAnsi="Verdana"/>
                      <w:color w:val="000000"/>
                      <w:sz w:val="21"/>
                      <w:szCs w:val="21"/>
                    </w:rPr>
                    <w:t>/TH</w:t>
                  </w:r>
                </w:p>
              </w:tc>
            </w:tr>
            <w:tr w:rsidR="00FD13D4" w:rsidRPr="008C1E16" w14:paraId="6024CD3A" w14:textId="77777777" w:rsidTr="00FD13D4">
              <w:trPr>
                <w:trHeight w:val="264"/>
              </w:trPr>
              <w:tc>
                <w:tcPr>
                  <w:tcW w:w="31680" w:type="dxa"/>
                  <w:tcBorders>
                    <w:top w:val="nil"/>
                    <w:left w:val="nil"/>
                    <w:bottom w:val="nil"/>
                    <w:right w:val="nil"/>
                  </w:tcBorders>
                  <w:shd w:val="clear" w:color="auto" w:fill="auto"/>
                  <w:noWrap/>
                  <w:vAlign w:val="center"/>
                  <w:hideMark/>
                </w:tcPr>
                <w:p w14:paraId="75768DA4"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胆道</w:t>
                  </w:r>
                  <w:r w:rsidRPr="008C1E16">
                    <w:rPr>
                      <w:rFonts w:ascii="Verdana" w:hAnsi="Verdana"/>
                      <w:color w:val="000000"/>
                      <w:sz w:val="21"/>
                      <w:szCs w:val="21"/>
                    </w:rPr>
                    <w:t xml:space="preserve">/TA and </w:t>
                  </w:r>
                  <w:r w:rsidRPr="008C1E16">
                    <w:rPr>
                      <w:rFonts w:ascii="Verdana" w:hAnsi="Verdana"/>
                      <w:color w:val="000000"/>
                      <w:sz w:val="21"/>
                      <w:szCs w:val="21"/>
                    </w:rPr>
                    <w:t>閉鎖</w:t>
                  </w:r>
                  <w:r w:rsidRPr="008C1E16">
                    <w:rPr>
                      <w:rFonts w:ascii="Verdana" w:hAnsi="Verdana"/>
                      <w:color w:val="000000"/>
                      <w:sz w:val="21"/>
                      <w:szCs w:val="21"/>
                    </w:rPr>
                    <w:t>/TA</w:t>
                  </w:r>
                </w:p>
              </w:tc>
            </w:tr>
            <w:tr w:rsidR="00FD13D4" w:rsidRPr="008C1E16" w14:paraId="44CA591F" w14:textId="77777777" w:rsidTr="00FD13D4">
              <w:trPr>
                <w:trHeight w:val="264"/>
              </w:trPr>
              <w:tc>
                <w:tcPr>
                  <w:tcW w:w="31680" w:type="dxa"/>
                  <w:tcBorders>
                    <w:top w:val="nil"/>
                    <w:left w:val="nil"/>
                    <w:bottom w:val="nil"/>
                    <w:right w:val="nil"/>
                  </w:tcBorders>
                  <w:shd w:val="clear" w:color="auto" w:fill="auto"/>
                  <w:noWrap/>
                  <w:vAlign w:val="center"/>
                  <w:hideMark/>
                </w:tcPr>
                <w:p w14:paraId="7EE225A0"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"biliary atresia"/TA</w:t>
                  </w:r>
                </w:p>
              </w:tc>
            </w:tr>
            <w:tr w:rsidR="00FD13D4" w:rsidRPr="008C1E16" w14:paraId="54D55265" w14:textId="77777777" w:rsidTr="00FD13D4">
              <w:trPr>
                <w:trHeight w:val="264"/>
              </w:trPr>
              <w:tc>
                <w:tcPr>
                  <w:tcW w:w="31680" w:type="dxa"/>
                  <w:tcBorders>
                    <w:top w:val="nil"/>
                    <w:left w:val="nil"/>
                    <w:bottom w:val="nil"/>
                    <w:right w:val="nil"/>
                  </w:tcBorders>
                  <w:shd w:val="clear" w:color="auto" w:fill="auto"/>
                  <w:noWrap/>
                  <w:vAlign w:val="center"/>
                  <w:hideMark/>
                </w:tcPr>
                <w:p w14:paraId="21C9C69E"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#1 or #2 or #3</w:t>
                  </w:r>
                </w:p>
              </w:tc>
            </w:tr>
            <w:tr w:rsidR="00FD13D4" w:rsidRPr="008C1E16" w14:paraId="64984B9C" w14:textId="77777777" w:rsidTr="00FD13D4">
              <w:trPr>
                <w:trHeight w:val="264"/>
              </w:trPr>
              <w:tc>
                <w:tcPr>
                  <w:tcW w:w="31680" w:type="dxa"/>
                  <w:tcBorders>
                    <w:top w:val="nil"/>
                    <w:left w:val="nil"/>
                    <w:bottom w:val="nil"/>
                    <w:right w:val="nil"/>
                  </w:tcBorders>
                  <w:shd w:val="clear" w:color="auto" w:fill="auto"/>
                  <w:noWrap/>
                  <w:vAlign w:val="center"/>
                  <w:hideMark/>
                </w:tcPr>
                <w:p w14:paraId="16C6D2F9"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肝門部空腸吻合術</w:t>
                  </w:r>
                  <w:r w:rsidRPr="008C1E16">
                    <w:rPr>
                      <w:rFonts w:ascii="Verdana" w:hAnsi="Verdana"/>
                      <w:color w:val="000000"/>
                      <w:sz w:val="21"/>
                      <w:szCs w:val="21"/>
                    </w:rPr>
                    <w:t>/TH</w:t>
                  </w:r>
                </w:p>
              </w:tc>
            </w:tr>
            <w:tr w:rsidR="00FD13D4" w:rsidRPr="008C1E16" w14:paraId="38BD5DEB" w14:textId="77777777" w:rsidTr="00FD13D4">
              <w:trPr>
                <w:trHeight w:val="264"/>
              </w:trPr>
              <w:tc>
                <w:tcPr>
                  <w:tcW w:w="31680" w:type="dxa"/>
                  <w:tcBorders>
                    <w:top w:val="nil"/>
                    <w:left w:val="nil"/>
                    <w:bottom w:val="nil"/>
                    <w:right w:val="nil"/>
                  </w:tcBorders>
                  <w:shd w:val="clear" w:color="auto" w:fill="auto"/>
                  <w:noWrap/>
                  <w:vAlign w:val="center"/>
                  <w:hideMark/>
                </w:tcPr>
                <w:p w14:paraId="41997F81"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吻合術</w:t>
                  </w:r>
                  <w:r w:rsidRPr="008C1E16">
                    <w:rPr>
                      <w:rFonts w:ascii="Verdana" w:hAnsi="Verdana"/>
                      <w:color w:val="000000"/>
                      <w:sz w:val="21"/>
                      <w:szCs w:val="21"/>
                    </w:rPr>
                    <w:t xml:space="preserve">/TA or portoenterostomy/TA or </w:t>
                  </w:r>
                  <w:r w:rsidRPr="008C1E16">
                    <w:rPr>
                      <w:rFonts w:ascii="Verdana" w:hAnsi="Verdana"/>
                      <w:color w:val="000000"/>
                      <w:sz w:val="21"/>
                      <w:szCs w:val="21"/>
                    </w:rPr>
                    <w:t>葛西</w:t>
                  </w:r>
                  <w:r w:rsidRPr="008C1E16">
                    <w:rPr>
                      <w:rFonts w:ascii="Verdana" w:hAnsi="Verdana"/>
                      <w:color w:val="000000"/>
                      <w:sz w:val="21"/>
                      <w:szCs w:val="21"/>
                    </w:rPr>
                    <w:t xml:space="preserve">/TA or </w:t>
                  </w:r>
                  <w:proofErr w:type="spellStart"/>
                  <w:r w:rsidRPr="008C1E16">
                    <w:rPr>
                      <w:rFonts w:ascii="Verdana" w:hAnsi="Verdana"/>
                      <w:color w:val="000000"/>
                      <w:sz w:val="21"/>
                      <w:szCs w:val="21"/>
                    </w:rPr>
                    <w:t>kasai</w:t>
                  </w:r>
                  <w:proofErr w:type="spellEnd"/>
                  <w:r w:rsidRPr="008C1E16">
                    <w:rPr>
                      <w:rFonts w:ascii="Verdana" w:hAnsi="Verdana"/>
                      <w:color w:val="000000"/>
                      <w:sz w:val="21"/>
                      <w:szCs w:val="21"/>
                    </w:rPr>
                    <w:t>/TA or SH=</w:t>
                  </w:r>
                  <w:r w:rsidRPr="008C1E16">
                    <w:rPr>
                      <w:rFonts w:ascii="Verdana" w:hAnsi="Verdana"/>
                      <w:color w:val="000000"/>
                      <w:sz w:val="21"/>
                      <w:szCs w:val="21"/>
                    </w:rPr>
                    <w:t>外科的療法</w:t>
                  </w:r>
                </w:p>
              </w:tc>
            </w:tr>
            <w:tr w:rsidR="00FD13D4" w:rsidRPr="008C1E16" w14:paraId="57ED0361" w14:textId="77777777" w:rsidTr="00FD13D4">
              <w:trPr>
                <w:trHeight w:val="264"/>
              </w:trPr>
              <w:tc>
                <w:tcPr>
                  <w:tcW w:w="31680" w:type="dxa"/>
                  <w:tcBorders>
                    <w:top w:val="nil"/>
                    <w:left w:val="nil"/>
                    <w:bottom w:val="nil"/>
                    <w:right w:val="nil"/>
                  </w:tcBorders>
                  <w:shd w:val="clear" w:color="auto" w:fill="auto"/>
                  <w:noWrap/>
                  <w:vAlign w:val="center"/>
                  <w:hideMark/>
                </w:tcPr>
                <w:p w14:paraId="53C8C2FB"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#5 or #6</w:t>
                  </w:r>
                </w:p>
              </w:tc>
            </w:tr>
            <w:tr w:rsidR="00FD13D4" w:rsidRPr="008C1E16" w14:paraId="47AC8FCC" w14:textId="77777777" w:rsidTr="00FD13D4">
              <w:trPr>
                <w:trHeight w:val="264"/>
              </w:trPr>
              <w:tc>
                <w:tcPr>
                  <w:tcW w:w="31680" w:type="dxa"/>
                  <w:tcBorders>
                    <w:top w:val="nil"/>
                    <w:left w:val="nil"/>
                    <w:bottom w:val="nil"/>
                    <w:right w:val="nil"/>
                  </w:tcBorders>
                  <w:shd w:val="clear" w:color="auto" w:fill="auto"/>
                  <w:noWrap/>
                  <w:vAlign w:val="center"/>
                  <w:hideMark/>
                </w:tcPr>
                <w:p w14:paraId="3AA7852B"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#4 and #7</w:t>
                  </w:r>
                </w:p>
              </w:tc>
            </w:tr>
            <w:tr w:rsidR="00FD13D4" w:rsidRPr="008C1E16" w14:paraId="496C9C00" w14:textId="77777777" w:rsidTr="00FD13D4">
              <w:trPr>
                <w:trHeight w:val="264"/>
              </w:trPr>
              <w:tc>
                <w:tcPr>
                  <w:tcW w:w="31680" w:type="dxa"/>
                  <w:tcBorders>
                    <w:top w:val="nil"/>
                    <w:left w:val="nil"/>
                    <w:bottom w:val="nil"/>
                    <w:right w:val="nil"/>
                  </w:tcBorders>
                  <w:shd w:val="clear" w:color="auto" w:fill="auto"/>
                  <w:noWrap/>
                  <w:vAlign w:val="center"/>
                  <w:hideMark/>
                </w:tcPr>
                <w:p w14:paraId="42156265"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ランダム化比較試験</w:t>
                  </w:r>
                  <w:r w:rsidRPr="008C1E16">
                    <w:rPr>
                      <w:rFonts w:ascii="Verdana" w:hAnsi="Verdana"/>
                      <w:color w:val="000000"/>
                      <w:sz w:val="21"/>
                      <w:szCs w:val="21"/>
                    </w:rPr>
                    <w:t xml:space="preserve">/TH or </w:t>
                  </w:r>
                  <w:r w:rsidRPr="008C1E16">
                    <w:rPr>
                      <w:rFonts w:ascii="Verdana" w:hAnsi="Verdana"/>
                      <w:color w:val="000000"/>
                      <w:sz w:val="21"/>
                      <w:szCs w:val="21"/>
                    </w:rPr>
                    <w:t>ランダム化</w:t>
                  </w:r>
                  <w:r w:rsidRPr="008C1E16">
                    <w:rPr>
                      <w:rFonts w:ascii="Verdana" w:hAnsi="Verdana"/>
                      <w:color w:val="000000"/>
                      <w:sz w:val="21"/>
                      <w:szCs w:val="21"/>
                    </w:rPr>
                    <w:t xml:space="preserve">/TA or </w:t>
                  </w:r>
                  <w:r w:rsidRPr="008C1E16">
                    <w:rPr>
                      <w:rFonts w:ascii="Verdana" w:hAnsi="Verdana"/>
                      <w:color w:val="000000"/>
                      <w:sz w:val="21"/>
                      <w:szCs w:val="21"/>
                    </w:rPr>
                    <w:t>無作為</w:t>
                  </w:r>
                  <w:r w:rsidRPr="008C1E16">
                    <w:rPr>
                      <w:rFonts w:ascii="Verdana" w:hAnsi="Verdana"/>
                      <w:color w:val="000000"/>
                      <w:sz w:val="21"/>
                      <w:szCs w:val="21"/>
                    </w:rPr>
                    <w:t xml:space="preserve">/TA or </w:t>
                  </w:r>
                  <w:r w:rsidRPr="008C1E16">
                    <w:rPr>
                      <w:rFonts w:ascii="Verdana" w:hAnsi="Verdana"/>
                      <w:color w:val="000000"/>
                      <w:sz w:val="21"/>
                      <w:szCs w:val="21"/>
                    </w:rPr>
                    <w:t>観察研究</w:t>
                  </w:r>
                  <w:r w:rsidRPr="008C1E16">
                    <w:rPr>
                      <w:rFonts w:ascii="Verdana" w:hAnsi="Verdana"/>
                      <w:color w:val="000000"/>
                      <w:sz w:val="21"/>
                      <w:szCs w:val="21"/>
                    </w:rPr>
                    <w:t xml:space="preserve">/TH or </w:t>
                  </w:r>
                  <w:r w:rsidRPr="008C1E16">
                    <w:rPr>
                      <w:rFonts w:ascii="Verdana" w:hAnsi="Verdana"/>
                      <w:color w:val="000000"/>
                      <w:sz w:val="21"/>
                      <w:szCs w:val="21"/>
                    </w:rPr>
                    <w:t>観察</w:t>
                  </w:r>
                  <w:r w:rsidRPr="008C1E16">
                    <w:rPr>
                      <w:rFonts w:ascii="Verdana" w:hAnsi="Verdana"/>
                      <w:color w:val="000000"/>
                      <w:sz w:val="21"/>
                      <w:szCs w:val="21"/>
                    </w:rPr>
                    <w:t xml:space="preserve">/TA or </w:t>
                  </w:r>
                  <w:r w:rsidRPr="008C1E16">
                    <w:rPr>
                      <w:rFonts w:ascii="Verdana" w:hAnsi="Verdana"/>
                      <w:color w:val="000000"/>
                      <w:sz w:val="21"/>
                      <w:szCs w:val="21"/>
                    </w:rPr>
                    <w:t>コホート</w:t>
                  </w:r>
                  <w:r w:rsidRPr="008C1E16">
                    <w:rPr>
                      <w:rFonts w:ascii="Verdana" w:hAnsi="Verdana"/>
                      <w:color w:val="000000"/>
                      <w:sz w:val="21"/>
                      <w:szCs w:val="21"/>
                    </w:rPr>
                    <w:t xml:space="preserve">/TA or </w:t>
                  </w:r>
                  <w:r w:rsidRPr="008C1E16">
                    <w:rPr>
                      <w:rFonts w:ascii="Verdana" w:hAnsi="Verdana"/>
                      <w:color w:val="000000"/>
                      <w:sz w:val="21"/>
                      <w:szCs w:val="21"/>
                    </w:rPr>
                    <w:t>縦断</w:t>
                  </w:r>
                  <w:r w:rsidRPr="008C1E16">
                    <w:rPr>
                      <w:rFonts w:ascii="Verdana" w:hAnsi="Verdana"/>
                      <w:color w:val="000000"/>
                      <w:sz w:val="21"/>
                      <w:szCs w:val="21"/>
                    </w:rPr>
                    <w:t xml:space="preserve">/TA or </w:t>
                  </w:r>
                  <w:r w:rsidRPr="008C1E16">
                    <w:rPr>
                      <w:rFonts w:ascii="Verdana" w:hAnsi="Verdana"/>
                      <w:color w:val="000000"/>
                      <w:sz w:val="21"/>
                      <w:szCs w:val="21"/>
                    </w:rPr>
                    <w:t>後向き</w:t>
                  </w:r>
                  <w:r w:rsidRPr="008C1E16">
                    <w:rPr>
                      <w:rFonts w:ascii="Verdana" w:hAnsi="Verdana"/>
                      <w:color w:val="000000"/>
                      <w:sz w:val="21"/>
                      <w:szCs w:val="21"/>
                    </w:rPr>
                    <w:t xml:space="preserve">/TA or </w:t>
                  </w:r>
                  <w:r w:rsidRPr="008C1E16">
                    <w:rPr>
                      <w:rFonts w:ascii="Verdana" w:hAnsi="Verdana"/>
                      <w:color w:val="000000"/>
                      <w:sz w:val="21"/>
                      <w:szCs w:val="21"/>
                    </w:rPr>
                    <w:t>後ろ向き</w:t>
                  </w:r>
                  <w:r w:rsidRPr="008C1E16">
                    <w:rPr>
                      <w:rFonts w:ascii="Verdana" w:hAnsi="Verdana"/>
                      <w:color w:val="000000"/>
                      <w:sz w:val="21"/>
                      <w:szCs w:val="21"/>
                    </w:rPr>
                    <w:t xml:space="preserve">/TA or </w:t>
                  </w:r>
                  <w:r w:rsidRPr="008C1E16">
                    <w:rPr>
                      <w:rFonts w:ascii="Verdana" w:hAnsi="Verdana"/>
                      <w:color w:val="000000"/>
                      <w:sz w:val="21"/>
                      <w:szCs w:val="21"/>
                    </w:rPr>
                    <w:t>後方視</w:t>
                  </w:r>
                  <w:r w:rsidRPr="008C1E16">
                    <w:rPr>
                      <w:rFonts w:ascii="Verdana" w:hAnsi="Verdana"/>
                      <w:color w:val="000000"/>
                      <w:sz w:val="21"/>
                      <w:szCs w:val="21"/>
                    </w:rPr>
                    <w:t xml:space="preserve">/TA or </w:t>
                  </w:r>
                  <w:r w:rsidRPr="008C1E16">
                    <w:rPr>
                      <w:rFonts w:ascii="Verdana" w:hAnsi="Verdana"/>
                      <w:color w:val="000000"/>
                      <w:sz w:val="21"/>
                      <w:szCs w:val="21"/>
                    </w:rPr>
                    <w:t>遡及</w:t>
                  </w:r>
                  <w:r w:rsidRPr="008C1E16">
                    <w:rPr>
                      <w:rFonts w:ascii="Verdana" w:hAnsi="Verdana"/>
                      <w:color w:val="000000"/>
                      <w:sz w:val="21"/>
                      <w:szCs w:val="21"/>
                    </w:rPr>
                    <w:t xml:space="preserve">/TA or </w:t>
                  </w:r>
                  <w:r w:rsidRPr="008C1E16">
                    <w:rPr>
                      <w:rFonts w:ascii="Verdana" w:hAnsi="Verdana"/>
                      <w:color w:val="000000"/>
                      <w:sz w:val="21"/>
                      <w:szCs w:val="21"/>
                    </w:rPr>
                    <w:t>レトロスペクティブ</w:t>
                  </w:r>
                  <w:r w:rsidRPr="008C1E16">
                    <w:rPr>
                      <w:rFonts w:ascii="Verdana" w:hAnsi="Verdana"/>
                      <w:color w:val="000000"/>
                      <w:sz w:val="21"/>
                      <w:szCs w:val="21"/>
                    </w:rPr>
                    <w:t xml:space="preserve">/TA or </w:t>
                  </w:r>
                  <w:r w:rsidRPr="008C1E16">
                    <w:rPr>
                      <w:rFonts w:ascii="Verdana" w:hAnsi="Verdana"/>
                      <w:color w:val="000000"/>
                      <w:sz w:val="21"/>
                      <w:szCs w:val="21"/>
                    </w:rPr>
                    <w:t>前向き</w:t>
                  </w:r>
                  <w:r w:rsidRPr="008C1E16">
                    <w:rPr>
                      <w:rFonts w:ascii="Verdana" w:hAnsi="Verdana"/>
                      <w:color w:val="000000"/>
                      <w:sz w:val="21"/>
                      <w:szCs w:val="21"/>
                    </w:rPr>
                    <w:t xml:space="preserve">/TA or </w:t>
                  </w:r>
                  <w:r w:rsidRPr="008C1E16">
                    <w:rPr>
                      <w:rFonts w:ascii="Verdana" w:hAnsi="Verdana"/>
                      <w:color w:val="000000"/>
                      <w:sz w:val="21"/>
                      <w:szCs w:val="21"/>
                    </w:rPr>
                    <w:t>プロスペクティブ</w:t>
                  </w:r>
                  <w:r w:rsidRPr="008C1E16">
                    <w:rPr>
                      <w:rFonts w:ascii="Verdana" w:hAnsi="Verdana"/>
                      <w:color w:val="000000"/>
                      <w:sz w:val="21"/>
                      <w:szCs w:val="21"/>
                    </w:rPr>
                    <w:t xml:space="preserve">/TA or </w:t>
                  </w:r>
                  <w:r w:rsidRPr="008C1E16">
                    <w:rPr>
                      <w:rFonts w:ascii="Verdana" w:hAnsi="Verdana"/>
                      <w:color w:val="000000"/>
                      <w:sz w:val="21"/>
                      <w:szCs w:val="21"/>
                    </w:rPr>
                    <w:t>前方視</w:t>
                  </w:r>
                  <w:r w:rsidRPr="008C1E16">
                    <w:rPr>
                      <w:rFonts w:ascii="Verdana" w:hAnsi="Verdana"/>
                      <w:color w:val="000000"/>
                      <w:sz w:val="21"/>
                      <w:szCs w:val="21"/>
                    </w:rPr>
                    <w:t xml:space="preserve">/TA or </w:t>
                  </w:r>
                  <w:r w:rsidRPr="008C1E16">
                    <w:rPr>
                      <w:rFonts w:ascii="Verdana" w:hAnsi="Verdana"/>
                      <w:color w:val="000000"/>
                      <w:sz w:val="21"/>
                      <w:szCs w:val="21"/>
                    </w:rPr>
                    <w:t>症例対照</w:t>
                  </w:r>
                  <w:r w:rsidRPr="008C1E16">
                    <w:rPr>
                      <w:rFonts w:ascii="Verdana" w:hAnsi="Verdana"/>
                      <w:color w:val="000000"/>
                      <w:sz w:val="21"/>
                      <w:szCs w:val="21"/>
                    </w:rPr>
                    <w:t xml:space="preserve">/TA or </w:t>
                  </w:r>
                  <w:r w:rsidRPr="008C1E16">
                    <w:rPr>
                      <w:rFonts w:ascii="Verdana" w:hAnsi="Verdana"/>
                      <w:color w:val="000000"/>
                      <w:sz w:val="21"/>
                      <w:szCs w:val="21"/>
                    </w:rPr>
                    <w:t>ケースコントロール</w:t>
                  </w:r>
                  <w:r w:rsidRPr="008C1E16">
                    <w:rPr>
                      <w:rFonts w:ascii="Verdana" w:hAnsi="Verdana"/>
                      <w:color w:val="000000"/>
                      <w:sz w:val="21"/>
                      <w:szCs w:val="21"/>
                    </w:rPr>
                    <w:t xml:space="preserve">/TA or </w:t>
                  </w:r>
                  <w:r w:rsidRPr="008C1E16">
                    <w:rPr>
                      <w:rFonts w:ascii="Verdana" w:hAnsi="Verdana"/>
                      <w:color w:val="000000"/>
                      <w:sz w:val="21"/>
                      <w:szCs w:val="21"/>
                    </w:rPr>
                    <w:t>追跡</w:t>
                  </w:r>
                  <w:r w:rsidRPr="008C1E16">
                    <w:rPr>
                      <w:rFonts w:ascii="Verdana" w:hAnsi="Verdana"/>
                      <w:color w:val="000000"/>
                      <w:sz w:val="21"/>
                      <w:szCs w:val="21"/>
                    </w:rPr>
                    <w:t xml:space="preserve">/TA or </w:t>
                  </w:r>
                  <w:r w:rsidRPr="008C1E16">
                    <w:rPr>
                      <w:rFonts w:ascii="Verdana" w:hAnsi="Verdana"/>
                      <w:color w:val="000000"/>
                      <w:sz w:val="21"/>
                      <w:szCs w:val="21"/>
                    </w:rPr>
                    <w:t>断面</w:t>
                  </w:r>
                  <w:r w:rsidRPr="008C1E16">
                    <w:rPr>
                      <w:rFonts w:ascii="Verdana" w:hAnsi="Verdana"/>
                      <w:color w:val="000000"/>
                      <w:sz w:val="21"/>
                      <w:szCs w:val="21"/>
                    </w:rPr>
                    <w:t xml:space="preserve">/TA or </w:t>
                  </w:r>
                  <w:r w:rsidRPr="008C1E16">
                    <w:rPr>
                      <w:rFonts w:ascii="Verdana" w:hAnsi="Verdana"/>
                      <w:color w:val="000000"/>
                      <w:sz w:val="21"/>
                      <w:szCs w:val="21"/>
                    </w:rPr>
                    <w:t>横断</w:t>
                  </w:r>
                  <w:r w:rsidRPr="008C1E16">
                    <w:rPr>
                      <w:rFonts w:ascii="Verdana" w:hAnsi="Verdana"/>
                      <w:color w:val="000000"/>
                      <w:sz w:val="21"/>
                      <w:szCs w:val="21"/>
                    </w:rPr>
                    <w:t xml:space="preserve">/TA or </w:t>
                  </w:r>
                  <w:r w:rsidRPr="008C1E16">
                    <w:rPr>
                      <w:rFonts w:ascii="Verdana" w:hAnsi="Verdana"/>
                      <w:color w:val="000000"/>
                      <w:sz w:val="21"/>
                      <w:szCs w:val="21"/>
                    </w:rPr>
                    <w:t>アウトカム</w:t>
                  </w:r>
                  <w:r w:rsidRPr="008C1E16">
                    <w:rPr>
                      <w:rFonts w:ascii="Verdana" w:hAnsi="Verdana"/>
                      <w:color w:val="000000"/>
                      <w:sz w:val="21"/>
                      <w:szCs w:val="21"/>
                    </w:rPr>
                    <w:t xml:space="preserve">/TA or </w:t>
                  </w:r>
                  <w:r w:rsidRPr="008C1E16">
                    <w:rPr>
                      <w:rFonts w:ascii="Verdana" w:hAnsi="Verdana"/>
                      <w:color w:val="000000"/>
                      <w:sz w:val="21"/>
                      <w:szCs w:val="21"/>
                    </w:rPr>
                    <w:t>術後</w:t>
                  </w:r>
                  <w:r w:rsidRPr="008C1E16">
                    <w:rPr>
                      <w:rFonts w:ascii="Verdana" w:hAnsi="Verdana"/>
                      <w:color w:val="000000"/>
                      <w:sz w:val="21"/>
                      <w:szCs w:val="21"/>
                    </w:rPr>
                    <w:t xml:space="preserve">/TA or </w:t>
                  </w:r>
                  <w:r w:rsidRPr="008C1E16">
                    <w:rPr>
                      <w:rFonts w:ascii="Verdana" w:hAnsi="Verdana"/>
                      <w:color w:val="000000"/>
                      <w:sz w:val="21"/>
                      <w:szCs w:val="21"/>
                    </w:rPr>
                    <w:t>登録</w:t>
                  </w:r>
                  <w:r w:rsidRPr="008C1E16">
                    <w:rPr>
                      <w:rFonts w:ascii="Verdana" w:hAnsi="Verdana"/>
                      <w:color w:val="000000"/>
                      <w:sz w:val="21"/>
                      <w:szCs w:val="21"/>
                    </w:rPr>
                    <w:t xml:space="preserve">/TH or </w:t>
                  </w:r>
                  <w:r w:rsidRPr="008C1E16">
                    <w:rPr>
                      <w:rFonts w:ascii="Verdana" w:hAnsi="Verdana"/>
                      <w:color w:val="000000"/>
                      <w:sz w:val="21"/>
                      <w:szCs w:val="21"/>
                    </w:rPr>
                    <w:t>レジストリ</w:t>
                  </w:r>
                  <w:r w:rsidRPr="008C1E16">
                    <w:rPr>
                      <w:rFonts w:ascii="Verdana" w:hAnsi="Verdana"/>
                      <w:color w:val="000000"/>
                      <w:sz w:val="21"/>
                      <w:szCs w:val="21"/>
                    </w:rPr>
                    <w:t>/TA or SH=</w:t>
                  </w:r>
                  <w:r w:rsidRPr="008C1E16">
                    <w:rPr>
                      <w:rFonts w:ascii="Verdana" w:hAnsi="Verdana"/>
                      <w:color w:val="000000"/>
                      <w:sz w:val="21"/>
                      <w:szCs w:val="21"/>
                    </w:rPr>
                    <w:t>疫学</w:t>
                  </w:r>
                </w:p>
              </w:tc>
            </w:tr>
            <w:tr w:rsidR="00FD13D4" w:rsidRPr="008C1E16" w14:paraId="10C557AD" w14:textId="77777777" w:rsidTr="00FD13D4">
              <w:trPr>
                <w:trHeight w:val="264"/>
              </w:trPr>
              <w:tc>
                <w:tcPr>
                  <w:tcW w:w="31680" w:type="dxa"/>
                  <w:tcBorders>
                    <w:top w:val="nil"/>
                    <w:left w:val="nil"/>
                    <w:bottom w:val="nil"/>
                    <w:right w:val="nil"/>
                  </w:tcBorders>
                  <w:shd w:val="clear" w:color="auto" w:fill="auto"/>
                  <w:noWrap/>
                  <w:vAlign w:val="center"/>
                  <w:hideMark/>
                </w:tcPr>
                <w:p w14:paraId="66A987A3"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RD=</w:t>
                  </w:r>
                  <w:r w:rsidRPr="008C1E16">
                    <w:rPr>
                      <w:rFonts w:ascii="Verdana" w:hAnsi="Verdana"/>
                      <w:color w:val="000000"/>
                      <w:sz w:val="21"/>
                      <w:szCs w:val="21"/>
                    </w:rPr>
                    <w:t>ランダム化比較試験</w:t>
                  </w:r>
                  <w:r w:rsidRPr="008C1E16">
                    <w:rPr>
                      <w:rFonts w:ascii="Verdana" w:hAnsi="Verdana"/>
                      <w:color w:val="000000"/>
                      <w:sz w:val="21"/>
                      <w:szCs w:val="21"/>
                    </w:rPr>
                    <w:t>,</w:t>
                  </w:r>
                  <w:r w:rsidRPr="008C1E16">
                    <w:rPr>
                      <w:rFonts w:ascii="Verdana" w:hAnsi="Verdana"/>
                      <w:color w:val="000000"/>
                      <w:sz w:val="21"/>
                      <w:szCs w:val="21"/>
                    </w:rPr>
                    <w:t>準ランダム化比較試験</w:t>
                  </w:r>
                  <w:r w:rsidRPr="008C1E16">
                    <w:rPr>
                      <w:rFonts w:ascii="Verdana" w:hAnsi="Verdana"/>
                      <w:color w:val="000000"/>
                      <w:sz w:val="21"/>
                      <w:szCs w:val="21"/>
                    </w:rPr>
                    <w:t>,</w:t>
                  </w:r>
                  <w:r w:rsidRPr="008C1E16">
                    <w:rPr>
                      <w:rFonts w:ascii="Verdana" w:hAnsi="Verdana"/>
                      <w:color w:val="000000"/>
                      <w:sz w:val="21"/>
                      <w:szCs w:val="21"/>
                    </w:rPr>
                    <w:t>比較研究</w:t>
                  </w:r>
                </w:p>
              </w:tc>
            </w:tr>
            <w:tr w:rsidR="00FD13D4" w:rsidRPr="008C1E16" w14:paraId="7B6955AA" w14:textId="77777777" w:rsidTr="00FD13D4">
              <w:trPr>
                <w:trHeight w:val="264"/>
              </w:trPr>
              <w:tc>
                <w:tcPr>
                  <w:tcW w:w="31680" w:type="dxa"/>
                  <w:tcBorders>
                    <w:top w:val="nil"/>
                    <w:left w:val="nil"/>
                    <w:bottom w:val="nil"/>
                    <w:right w:val="nil"/>
                  </w:tcBorders>
                  <w:shd w:val="clear" w:color="auto" w:fill="auto"/>
                  <w:noWrap/>
                  <w:vAlign w:val="center"/>
                  <w:hideMark/>
                </w:tcPr>
                <w:p w14:paraId="7DC14B0E"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#9 or #10</w:t>
                  </w:r>
                </w:p>
              </w:tc>
            </w:tr>
            <w:tr w:rsidR="00FD13D4" w:rsidRPr="008C1E16" w14:paraId="3F4F06E1" w14:textId="77777777" w:rsidTr="00FD13D4">
              <w:trPr>
                <w:trHeight w:val="264"/>
              </w:trPr>
              <w:tc>
                <w:tcPr>
                  <w:tcW w:w="31680" w:type="dxa"/>
                  <w:tcBorders>
                    <w:top w:val="nil"/>
                    <w:left w:val="nil"/>
                    <w:bottom w:val="nil"/>
                    <w:right w:val="nil"/>
                  </w:tcBorders>
                  <w:shd w:val="clear" w:color="auto" w:fill="auto"/>
                  <w:noWrap/>
                  <w:vAlign w:val="center"/>
                  <w:hideMark/>
                </w:tcPr>
                <w:p w14:paraId="13084516"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#8 and #11</w:t>
                  </w:r>
                </w:p>
              </w:tc>
            </w:tr>
            <w:tr w:rsidR="00FD13D4" w:rsidRPr="008C1E16" w14:paraId="68642116" w14:textId="77777777" w:rsidTr="00FD13D4">
              <w:trPr>
                <w:trHeight w:val="264"/>
              </w:trPr>
              <w:tc>
                <w:tcPr>
                  <w:tcW w:w="31680" w:type="dxa"/>
                  <w:tcBorders>
                    <w:top w:val="nil"/>
                    <w:left w:val="nil"/>
                    <w:bottom w:val="nil"/>
                    <w:right w:val="nil"/>
                  </w:tcBorders>
                  <w:shd w:val="clear" w:color="auto" w:fill="auto"/>
                  <w:noWrap/>
                  <w:vAlign w:val="center"/>
                  <w:hideMark/>
                </w:tcPr>
                <w:p w14:paraId="55C7ADD1" w14:textId="77777777" w:rsidR="00FD13D4" w:rsidRPr="008C1E16" w:rsidRDefault="00FD13D4" w:rsidP="00FD13D4">
                  <w:pPr>
                    <w:rPr>
                      <w:rFonts w:ascii="Verdana" w:hAnsi="Verdana"/>
                      <w:color w:val="000000"/>
                      <w:sz w:val="21"/>
                      <w:szCs w:val="21"/>
                    </w:rPr>
                  </w:pPr>
                  <w:r w:rsidRPr="008C1E16">
                    <w:rPr>
                      <w:rFonts w:ascii="Verdana" w:hAnsi="Verdana"/>
                      <w:color w:val="000000"/>
                      <w:sz w:val="21"/>
                      <w:szCs w:val="21"/>
                    </w:rPr>
                    <w:t>(#12) and ((PT=</w:t>
                  </w:r>
                  <w:r w:rsidRPr="008C1E16">
                    <w:rPr>
                      <w:rFonts w:ascii="Verdana" w:hAnsi="Verdana"/>
                      <w:color w:val="000000"/>
                      <w:sz w:val="21"/>
                      <w:szCs w:val="21"/>
                    </w:rPr>
                    <w:t>症例報告・事例除く</w:t>
                  </w:r>
                  <w:r w:rsidRPr="008C1E16">
                    <w:rPr>
                      <w:rFonts w:ascii="Verdana" w:hAnsi="Verdana"/>
                      <w:color w:val="000000"/>
                      <w:sz w:val="21"/>
                      <w:szCs w:val="21"/>
                    </w:rPr>
                    <w:t>) AND (PT=</w:t>
                  </w:r>
                  <w:r w:rsidRPr="008C1E16">
                    <w:rPr>
                      <w:rFonts w:ascii="Verdana" w:hAnsi="Verdana"/>
                      <w:color w:val="000000"/>
                      <w:sz w:val="21"/>
                      <w:szCs w:val="21"/>
                    </w:rPr>
                    <w:t>会議録除く</w:t>
                  </w:r>
                  <w:r w:rsidRPr="008C1E16">
                    <w:rPr>
                      <w:rFonts w:ascii="Verdana" w:hAnsi="Verdana"/>
                      <w:color w:val="000000"/>
                      <w:sz w:val="21"/>
                      <w:szCs w:val="21"/>
                    </w:rPr>
                    <w:t>))</w:t>
                  </w:r>
                </w:p>
              </w:tc>
            </w:tr>
          </w:tbl>
          <w:p w14:paraId="5FDDD6E6" w14:textId="77777777" w:rsidR="00FD13D4" w:rsidRPr="008C1E16" w:rsidRDefault="00FD13D4" w:rsidP="00FD13D4">
            <w:pPr>
              <w:rPr>
                <w:rFonts w:ascii="Verdana" w:hAnsi="Verdana"/>
                <w:sz w:val="21"/>
                <w:szCs w:val="21"/>
              </w:rPr>
            </w:pPr>
          </w:p>
        </w:tc>
      </w:tr>
    </w:tbl>
    <w:p w14:paraId="76686A07" w14:textId="77777777" w:rsidR="0010495E" w:rsidRDefault="0010495E" w:rsidP="00FD7266">
      <w:pPr>
        <w:rPr>
          <w:rFonts w:ascii="Verdana" w:hAnsi="Verdana" w:cs="Times New Roman"/>
          <w:sz w:val="21"/>
          <w:szCs w:val="21"/>
        </w:rPr>
        <w:sectPr w:rsidR="0010495E" w:rsidSect="002D3D7C">
          <w:footerReference w:type="even" r:id="rId7"/>
          <w:footerReference w:type="default" r:id="rId8"/>
          <w:pgSz w:w="11901" w:h="16817"/>
          <w:pgMar w:top="1985" w:right="1701" w:bottom="1701" w:left="1701" w:header="0" w:footer="0" w:gutter="0"/>
          <w:cols w:space="425"/>
          <w:docGrid w:type="lines" w:linePitch="360"/>
        </w:sectPr>
      </w:pPr>
    </w:p>
    <w:p w14:paraId="6BC393E9" w14:textId="7400DC5B" w:rsidR="00266CBF" w:rsidRDefault="0010495E" w:rsidP="00FD7266">
      <w:pPr>
        <w:rPr>
          <w:rFonts w:ascii="Verdana" w:hAnsi="Verdana" w:cs="Times New Roman"/>
          <w:sz w:val="21"/>
          <w:szCs w:val="21"/>
        </w:rPr>
      </w:pPr>
      <w:r w:rsidRPr="008C1E16">
        <w:rPr>
          <w:rFonts w:ascii="Verdana" w:hAnsi="Verdana" w:cs="Times New Roman"/>
          <w:b/>
          <w:bCs/>
          <w:sz w:val="21"/>
          <w:szCs w:val="21"/>
        </w:rPr>
        <w:lastRenderedPageBreak/>
        <w:t>Supplementary Table S</w:t>
      </w:r>
      <w:r>
        <w:rPr>
          <w:rFonts w:ascii="Verdana" w:hAnsi="Verdana" w:cs="Times New Roman"/>
          <w:b/>
          <w:bCs/>
          <w:sz w:val="21"/>
          <w:szCs w:val="21"/>
        </w:rPr>
        <w:t>2</w:t>
      </w:r>
      <w:r w:rsidRPr="008C1E16">
        <w:rPr>
          <w:rFonts w:ascii="Verdana" w:hAnsi="Verdana" w:cs="Times New Roman"/>
          <w:sz w:val="21"/>
          <w:szCs w:val="21"/>
        </w:rPr>
        <w:t xml:space="preserve"> </w:t>
      </w:r>
      <w:r>
        <w:rPr>
          <w:rFonts w:ascii="Verdana" w:hAnsi="Verdana" w:cs="Times New Roman"/>
          <w:sz w:val="21"/>
          <w:szCs w:val="21"/>
        </w:rPr>
        <w:t xml:space="preserve">Characteristics of excluded studies </w:t>
      </w:r>
    </w:p>
    <w:tbl>
      <w:tblPr>
        <w:tblW w:w="14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027"/>
        <w:gridCol w:w="5757"/>
        <w:gridCol w:w="993"/>
        <w:gridCol w:w="2348"/>
        <w:gridCol w:w="2027"/>
        <w:gridCol w:w="2901"/>
      </w:tblGrid>
      <w:tr w:rsidR="0010495E" w:rsidRPr="008C1E16" w14:paraId="3A676127" w14:textId="77777777" w:rsidTr="00520933">
        <w:trPr>
          <w:trHeight w:val="285"/>
        </w:trPr>
        <w:tc>
          <w:tcPr>
            <w:tcW w:w="475" w:type="dxa"/>
            <w:shd w:val="clear" w:color="auto" w:fill="auto"/>
            <w:noWrap/>
            <w:vAlign w:val="center"/>
            <w:hideMark/>
          </w:tcPr>
          <w:p w14:paraId="40B32A3F" w14:textId="77777777" w:rsidR="0010495E" w:rsidRPr="008C1E16" w:rsidRDefault="0010495E" w:rsidP="00520933">
            <w:pPr>
              <w:rPr>
                <w:rFonts w:ascii="Verdana" w:hAnsi="Verdana"/>
                <w:szCs w:val="21"/>
              </w:rPr>
            </w:pPr>
          </w:p>
        </w:tc>
        <w:tc>
          <w:tcPr>
            <w:tcW w:w="5757" w:type="dxa"/>
            <w:shd w:val="clear" w:color="auto" w:fill="auto"/>
            <w:noWrap/>
            <w:vAlign w:val="center"/>
            <w:hideMark/>
          </w:tcPr>
          <w:p w14:paraId="34688250" w14:textId="77777777" w:rsidR="0010495E" w:rsidRPr="008C1E16" w:rsidRDefault="0010495E" w:rsidP="00520933">
            <w:pPr>
              <w:rPr>
                <w:rFonts w:ascii="Verdana" w:hAnsi="Verdana"/>
                <w:szCs w:val="21"/>
              </w:rPr>
            </w:pPr>
            <w:r w:rsidRPr="008C1E16">
              <w:rPr>
                <w:rFonts w:ascii="Verdana" w:hAnsi="Verdana"/>
                <w:szCs w:val="21"/>
              </w:rPr>
              <w:t>Title</w:t>
            </w:r>
          </w:p>
        </w:tc>
        <w:tc>
          <w:tcPr>
            <w:tcW w:w="993" w:type="dxa"/>
            <w:shd w:val="clear" w:color="auto" w:fill="auto"/>
            <w:noWrap/>
            <w:vAlign w:val="center"/>
            <w:hideMark/>
          </w:tcPr>
          <w:p w14:paraId="285BFF38" w14:textId="77777777" w:rsidR="0010495E" w:rsidRPr="008C1E16" w:rsidRDefault="0010495E" w:rsidP="00520933">
            <w:pPr>
              <w:rPr>
                <w:rFonts w:ascii="Verdana" w:hAnsi="Verdana"/>
                <w:szCs w:val="21"/>
              </w:rPr>
            </w:pPr>
            <w:r w:rsidRPr="008C1E16">
              <w:rPr>
                <w:rFonts w:ascii="Verdana" w:hAnsi="Verdana"/>
                <w:szCs w:val="21"/>
              </w:rPr>
              <w:t>Year</w:t>
            </w:r>
          </w:p>
        </w:tc>
        <w:tc>
          <w:tcPr>
            <w:tcW w:w="1990" w:type="dxa"/>
            <w:shd w:val="clear" w:color="auto" w:fill="auto"/>
            <w:noWrap/>
            <w:vAlign w:val="center"/>
            <w:hideMark/>
          </w:tcPr>
          <w:p w14:paraId="6C5ADE1C" w14:textId="77777777" w:rsidR="0010495E" w:rsidRPr="008C1E16" w:rsidRDefault="0010495E" w:rsidP="00520933">
            <w:pPr>
              <w:rPr>
                <w:rFonts w:ascii="Verdana" w:hAnsi="Verdana"/>
                <w:szCs w:val="21"/>
              </w:rPr>
            </w:pPr>
            <w:r w:rsidRPr="008C1E16">
              <w:rPr>
                <w:rFonts w:ascii="Verdana" w:hAnsi="Verdana"/>
                <w:szCs w:val="21"/>
              </w:rPr>
              <w:t>Journal</w:t>
            </w:r>
          </w:p>
        </w:tc>
        <w:tc>
          <w:tcPr>
            <w:tcW w:w="2027" w:type="dxa"/>
            <w:shd w:val="clear" w:color="auto" w:fill="auto"/>
            <w:noWrap/>
            <w:vAlign w:val="center"/>
            <w:hideMark/>
          </w:tcPr>
          <w:p w14:paraId="7507BF0C" w14:textId="77777777" w:rsidR="0010495E" w:rsidRPr="008C1E16" w:rsidRDefault="0010495E" w:rsidP="00520933">
            <w:pPr>
              <w:rPr>
                <w:rFonts w:ascii="Verdana" w:hAnsi="Verdana"/>
                <w:szCs w:val="21"/>
              </w:rPr>
            </w:pPr>
            <w:r w:rsidRPr="008C1E16">
              <w:rPr>
                <w:rFonts w:ascii="Verdana" w:hAnsi="Verdana"/>
                <w:szCs w:val="21"/>
              </w:rPr>
              <w:t>Authors</w:t>
            </w:r>
          </w:p>
        </w:tc>
        <w:tc>
          <w:tcPr>
            <w:tcW w:w="2901" w:type="dxa"/>
            <w:shd w:val="clear" w:color="auto" w:fill="auto"/>
            <w:noWrap/>
            <w:vAlign w:val="center"/>
            <w:hideMark/>
          </w:tcPr>
          <w:p w14:paraId="45391855" w14:textId="77777777" w:rsidR="0010495E" w:rsidRPr="008C1E16" w:rsidRDefault="0010495E" w:rsidP="00520933">
            <w:pPr>
              <w:rPr>
                <w:rFonts w:ascii="Verdana" w:hAnsi="Verdana"/>
                <w:szCs w:val="21"/>
              </w:rPr>
            </w:pPr>
            <w:r w:rsidRPr="008C1E16">
              <w:rPr>
                <w:rFonts w:ascii="Verdana" w:hAnsi="Verdana"/>
                <w:szCs w:val="21"/>
              </w:rPr>
              <w:t xml:space="preserve">Reasons for exclusion </w:t>
            </w:r>
          </w:p>
        </w:tc>
      </w:tr>
      <w:tr w:rsidR="0010495E" w:rsidRPr="008C1E16" w14:paraId="7AC49594" w14:textId="77777777" w:rsidTr="00520933">
        <w:trPr>
          <w:trHeight w:val="375"/>
        </w:trPr>
        <w:tc>
          <w:tcPr>
            <w:tcW w:w="475" w:type="dxa"/>
            <w:shd w:val="clear" w:color="auto" w:fill="auto"/>
            <w:noWrap/>
            <w:vAlign w:val="center"/>
            <w:hideMark/>
          </w:tcPr>
          <w:p w14:paraId="2B06DAB4" w14:textId="77777777" w:rsidR="0010495E" w:rsidRPr="008C1E16" w:rsidRDefault="0010495E" w:rsidP="00520933">
            <w:pPr>
              <w:rPr>
                <w:rFonts w:ascii="Verdana" w:hAnsi="Verdana"/>
                <w:szCs w:val="21"/>
              </w:rPr>
            </w:pPr>
            <w:r w:rsidRPr="008C1E16">
              <w:rPr>
                <w:rFonts w:ascii="Verdana" w:hAnsi="Verdana"/>
                <w:szCs w:val="21"/>
              </w:rPr>
              <w:t>1</w:t>
            </w:r>
            <w:r>
              <w:rPr>
                <w:rFonts w:ascii="Verdana" w:hAnsi="Verdana"/>
                <w:szCs w:val="21"/>
              </w:rPr>
              <w:fldChar w:fldCharType="begin"/>
            </w:r>
            <w:r>
              <w:rPr>
                <w:rFonts w:ascii="Verdana" w:hAnsi="Verdana"/>
                <w:szCs w:val="21"/>
              </w:rPr>
              <w:instrText xml:space="preserve"> ADDIN EN.CITE &lt;EndNote&gt;&lt;Cite&gt;&lt;Author&gt;Ferreira&lt;/Author&gt;&lt;Year&gt;2019&lt;/Year&gt;&lt;RecNum&gt;227&lt;/RecNum&gt;&lt;DisplayText&gt;(29)&lt;/DisplayText&gt;&lt;record&gt;&lt;rec-number&gt;227&lt;/rec-number&gt;&lt;foreign-keys&gt;&lt;key app="EN" db-id="0azfw2v04rzz20e2et45pdtwxpt9zd90z00d" timestamp="1673619185"&gt;227&lt;/key&gt;&lt;/foreign-keys&gt;&lt;ref-type name="Journal Article"&gt;17&lt;/ref-type&gt;&lt;contributors&gt;&lt;authors&gt;&lt;author&gt;Ferreira, Alexandre Rodrigues&lt;/author&gt;&lt;author&gt;Queiroz, Thaís Costa Nascentes&lt;/author&gt;&lt;author&gt;Vidigal, Paula Vieira Teixeira&lt;/author&gt;&lt;author&gt;FERREIRA, Raquel di Paula&lt;/author&gt;&lt;author&gt;Wanderley, David Campos&lt;/author&gt;&lt;author&gt;Fagundes, Eleonora Druve Tavares&lt;/author&gt;&lt;/authors&gt;&lt;/contributors&gt;&lt;titles&gt;&lt;title&gt;Multivariate analysis of biliary flow-related factors and post-Kasai survival in biliary atresia patients&lt;/title&gt;&lt;secondary-title&gt;Arquivos de Gastroenterologia&lt;/secondary-title&gt;&lt;/titles&gt;&lt;periodical&gt;&lt;full-title&gt;Arquivos de Gastroenterologia&lt;/full-title&gt;&lt;/periodical&gt;&lt;pages&gt;71-78&lt;/pages&gt;&lt;volume&gt;56&lt;/volume&gt;&lt;dates&gt;&lt;year&gt;2019&lt;/year&gt;&lt;/dates&gt;&lt;isbn&gt;0004-2803&lt;/isbn&gt;&lt;urls&gt;&lt;/urls&gt;&lt;/record&gt;&lt;/Cite&gt;&lt;/EndNote&gt;</w:instrText>
            </w:r>
            <w:r>
              <w:rPr>
                <w:rFonts w:ascii="Verdana" w:hAnsi="Verdana"/>
                <w:szCs w:val="21"/>
              </w:rPr>
              <w:fldChar w:fldCharType="separate"/>
            </w:r>
            <w:r>
              <w:rPr>
                <w:rFonts w:ascii="Verdana" w:hAnsi="Verdana"/>
                <w:noProof/>
                <w:szCs w:val="21"/>
              </w:rPr>
              <w:t>(29)</w:t>
            </w:r>
            <w:r>
              <w:rPr>
                <w:rFonts w:ascii="Verdana" w:hAnsi="Verdana"/>
                <w:szCs w:val="21"/>
              </w:rPr>
              <w:fldChar w:fldCharType="end"/>
            </w:r>
          </w:p>
        </w:tc>
        <w:tc>
          <w:tcPr>
            <w:tcW w:w="5757" w:type="dxa"/>
            <w:shd w:val="clear" w:color="auto" w:fill="auto"/>
            <w:noWrap/>
            <w:vAlign w:val="center"/>
            <w:hideMark/>
          </w:tcPr>
          <w:p w14:paraId="4100F472" w14:textId="77777777" w:rsidR="0010495E" w:rsidRPr="008C1E16" w:rsidRDefault="0010495E" w:rsidP="00520933">
            <w:pPr>
              <w:rPr>
                <w:rFonts w:ascii="Verdana" w:hAnsi="Verdana"/>
                <w:szCs w:val="21"/>
              </w:rPr>
            </w:pPr>
            <w:r w:rsidRPr="008C1E16">
              <w:rPr>
                <w:rFonts w:ascii="Verdana" w:hAnsi="Verdana"/>
                <w:szCs w:val="21"/>
              </w:rPr>
              <w:t>Multivariate analysis of biliary flow-related factors and post-</w:t>
            </w:r>
            <w:proofErr w:type="spellStart"/>
            <w:r w:rsidRPr="008C1E16">
              <w:rPr>
                <w:rFonts w:ascii="Verdana" w:hAnsi="Verdana"/>
                <w:szCs w:val="21"/>
              </w:rPr>
              <w:t>kasai</w:t>
            </w:r>
            <w:proofErr w:type="spellEnd"/>
            <w:r w:rsidRPr="008C1E16">
              <w:rPr>
                <w:rFonts w:ascii="Verdana" w:hAnsi="Verdana"/>
                <w:szCs w:val="21"/>
              </w:rPr>
              <w:t xml:space="preserve"> survival in biliary atresia patients</w:t>
            </w:r>
          </w:p>
        </w:tc>
        <w:tc>
          <w:tcPr>
            <w:tcW w:w="993" w:type="dxa"/>
            <w:shd w:val="clear" w:color="auto" w:fill="auto"/>
            <w:noWrap/>
            <w:vAlign w:val="center"/>
            <w:hideMark/>
          </w:tcPr>
          <w:p w14:paraId="5CAE9713" w14:textId="77777777" w:rsidR="0010495E" w:rsidRPr="008C1E16" w:rsidRDefault="0010495E" w:rsidP="00520933">
            <w:pPr>
              <w:rPr>
                <w:rFonts w:ascii="Verdana" w:hAnsi="Verdana"/>
                <w:szCs w:val="21"/>
              </w:rPr>
            </w:pPr>
            <w:r w:rsidRPr="008C1E16">
              <w:rPr>
                <w:rFonts w:ascii="Verdana" w:hAnsi="Verdana"/>
                <w:szCs w:val="21"/>
              </w:rPr>
              <w:t>2019</w:t>
            </w:r>
          </w:p>
        </w:tc>
        <w:tc>
          <w:tcPr>
            <w:tcW w:w="1990" w:type="dxa"/>
            <w:shd w:val="clear" w:color="auto" w:fill="auto"/>
            <w:noWrap/>
            <w:vAlign w:val="center"/>
            <w:hideMark/>
          </w:tcPr>
          <w:p w14:paraId="30E68FB1" w14:textId="77777777" w:rsidR="0010495E" w:rsidRPr="008C1E16" w:rsidRDefault="0010495E" w:rsidP="00520933">
            <w:pPr>
              <w:rPr>
                <w:rFonts w:ascii="Verdana" w:hAnsi="Verdana"/>
                <w:szCs w:val="21"/>
              </w:rPr>
            </w:pPr>
            <w:proofErr w:type="spellStart"/>
            <w:r w:rsidRPr="008C1E16">
              <w:rPr>
                <w:rFonts w:ascii="Verdana" w:hAnsi="Verdana"/>
                <w:szCs w:val="21"/>
              </w:rPr>
              <w:t>Arquivos</w:t>
            </w:r>
            <w:proofErr w:type="spellEnd"/>
            <w:r w:rsidRPr="008C1E16">
              <w:rPr>
                <w:rFonts w:ascii="Verdana" w:hAnsi="Verdana"/>
                <w:szCs w:val="21"/>
              </w:rPr>
              <w:t xml:space="preserve"> de </w:t>
            </w:r>
            <w:proofErr w:type="spellStart"/>
            <w:r w:rsidRPr="008C1E16">
              <w:rPr>
                <w:rFonts w:ascii="Verdana" w:hAnsi="Verdana"/>
                <w:szCs w:val="21"/>
              </w:rPr>
              <w:t>Gastroenterologia</w:t>
            </w:r>
            <w:proofErr w:type="spellEnd"/>
          </w:p>
        </w:tc>
        <w:tc>
          <w:tcPr>
            <w:tcW w:w="2027" w:type="dxa"/>
            <w:shd w:val="clear" w:color="auto" w:fill="auto"/>
            <w:noWrap/>
            <w:vAlign w:val="center"/>
            <w:hideMark/>
          </w:tcPr>
          <w:p w14:paraId="18234056" w14:textId="77777777" w:rsidR="0010495E" w:rsidRPr="008C1E16" w:rsidRDefault="0010495E" w:rsidP="00520933">
            <w:pPr>
              <w:rPr>
                <w:rFonts w:ascii="Verdana" w:hAnsi="Verdana"/>
                <w:szCs w:val="21"/>
              </w:rPr>
            </w:pPr>
            <w:r w:rsidRPr="008C1E16">
              <w:rPr>
                <w:rFonts w:ascii="Verdana" w:hAnsi="Verdana"/>
                <w:szCs w:val="21"/>
              </w:rPr>
              <w:t xml:space="preserve">Ferreira, Alexandre Rodrigues et al </w:t>
            </w:r>
          </w:p>
        </w:tc>
        <w:tc>
          <w:tcPr>
            <w:tcW w:w="2901" w:type="dxa"/>
            <w:shd w:val="clear" w:color="auto" w:fill="auto"/>
            <w:noWrap/>
            <w:vAlign w:val="center"/>
            <w:hideMark/>
          </w:tcPr>
          <w:p w14:paraId="1B67DE37"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022C14E9" w14:textId="77777777" w:rsidTr="00520933">
        <w:trPr>
          <w:trHeight w:val="285"/>
        </w:trPr>
        <w:tc>
          <w:tcPr>
            <w:tcW w:w="475" w:type="dxa"/>
            <w:shd w:val="clear" w:color="auto" w:fill="auto"/>
            <w:noWrap/>
            <w:vAlign w:val="center"/>
            <w:hideMark/>
          </w:tcPr>
          <w:p w14:paraId="62AB5868" w14:textId="77777777" w:rsidR="0010495E" w:rsidRPr="008C1E16" w:rsidRDefault="0010495E" w:rsidP="00520933">
            <w:pPr>
              <w:rPr>
                <w:rFonts w:ascii="Verdana" w:hAnsi="Verdana"/>
                <w:szCs w:val="21"/>
              </w:rPr>
            </w:pPr>
            <w:r w:rsidRPr="008C1E16">
              <w:rPr>
                <w:rFonts w:ascii="Verdana" w:hAnsi="Verdana"/>
                <w:szCs w:val="21"/>
              </w:rPr>
              <w:t>2</w:t>
            </w:r>
            <w:r>
              <w:t xml:space="preserve"> </w:t>
            </w:r>
            <w:r>
              <w:rPr>
                <w:rFonts w:ascii="Verdana" w:hAnsi="Verdana"/>
                <w:szCs w:val="21"/>
              </w:rPr>
              <w:fldChar w:fldCharType="begin"/>
            </w:r>
            <w:r>
              <w:rPr>
                <w:rFonts w:ascii="Verdana" w:hAnsi="Verdana"/>
                <w:szCs w:val="21"/>
              </w:rPr>
              <w:instrText xml:space="preserve"> ADDIN EN.CITE &lt;EndNote&gt;&lt;Cite&gt;&lt;Author&gt;Tiao&lt;/Author&gt;&lt;Year&gt;2007&lt;/Year&gt;&lt;RecNum&gt;228&lt;/RecNum&gt;&lt;DisplayText&gt;(30)&lt;/DisplayText&gt;&lt;record&gt;&lt;rec-number&gt;228&lt;/rec-number&gt;&lt;foreign-keys&gt;&lt;key app="EN" db-id="0azfw2v04rzz20e2et45pdtwxpt9zd90z00d" timestamp="1673619221"&gt;228&lt;/key&gt;&lt;/foreign-keys&gt;&lt;ref-type name="Journal Article"&gt;17&lt;/ref-type&gt;&lt;contributors&gt;&lt;authors&gt;&lt;author&gt;Tiao, M.&lt;/author&gt;&lt;author&gt;Chuang, J.&lt;/author&gt;&lt;author&gt;Huang, L.&lt;/author&gt;&lt;author&gt;Hsieh, C.&lt;/author&gt;&lt;author&gt;Lee, S.&lt;/author&gt;&lt;author&gt;Liang, C.&lt;/author&gt;&lt;author&gt;Chen, C.&lt;/author&gt;&lt;/authors&gt;&lt;/contributors&gt;&lt;titles&gt;&lt;title&gt;Management of biliary atresia: experience in a single institute&lt;/title&gt;&lt;secondary-title&gt;Chang Gung medical journal&lt;/secondary-title&gt;&lt;/titles&gt;&lt;periodical&gt;&lt;full-title&gt;Chang Gung medical journal&lt;/full-title&gt;&lt;/periodical&gt;&lt;pages&gt;122&lt;/pages&gt;&lt;volume&gt;30&lt;/volume&gt;&lt;number&gt;2&lt;/number&gt;&lt;dates&gt;&lt;year&gt;2007&lt;/year&gt;&lt;/dates&gt;&lt;isbn&gt;0255-8270&lt;/isbn&gt;&lt;urls&gt;&lt;/urls&gt;&lt;/record&gt;&lt;/Cite&gt;&lt;/EndNote&gt;</w:instrText>
            </w:r>
            <w:r>
              <w:rPr>
                <w:rFonts w:ascii="Verdana" w:hAnsi="Verdana"/>
                <w:szCs w:val="21"/>
              </w:rPr>
              <w:fldChar w:fldCharType="separate"/>
            </w:r>
            <w:r>
              <w:rPr>
                <w:rFonts w:ascii="Verdana" w:hAnsi="Verdana"/>
                <w:noProof/>
                <w:szCs w:val="21"/>
              </w:rPr>
              <w:t>(30)</w:t>
            </w:r>
            <w:r>
              <w:rPr>
                <w:rFonts w:ascii="Verdana" w:hAnsi="Verdana"/>
                <w:szCs w:val="21"/>
              </w:rPr>
              <w:fldChar w:fldCharType="end"/>
            </w:r>
          </w:p>
        </w:tc>
        <w:tc>
          <w:tcPr>
            <w:tcW w:w="5757" w:type="dxa"/>
            <w:shd w:val="clear" w:color="auto" w:fill="auto"/>
            <w:noWrap/>
            <w:vAlign w:val="center"/>
            <w:hideMark/>
          </w:tcPr>
          <w:p w14:paraId="626B818B" w14:textId="77777777" w:rsidR="0010495E" w:rsidRPr="008C1E16" w:rsidRDefault="0010495E" w:rsidP="00520933">
            <w:pPr>
              <w:rPr>
                <w:rFonts w:ascii="Verdana" w:hAnsi="Verdana"/>
                <w:szCs w:val="21"/>
              </w:rPr>
            </w:pPr>
            <w:r w:rsidRPr="008C1E16">
              <w:rPr>
                <w:rFonts w:ascii="Verdana" w:hAnsi="Verdana"/>
                <w:szCs w:val="21"/>
              </w:rPr>
              <w:t>Management of biliary atresia: Experience in a single institute</w:t>
            </w:r>
          </w:p>
        </w:tc>
        <w:tc>
          <w:tcPr>
            <w:tcW w:w="993" w:type="dxa"/>
            <w:shd w:val="clear" w:color="auto" w:fill="auto"/>
            <w:noWrap/>
            <w:vAlign w:val="center"/>
            <w:hideMark/>
          </w:tcPr>
          <w:p w14:paraId="5155A3B0" w14:textId="77777777" w:rsidR="0010495E" w:rsidRPr="008C1E16" w:rsidRDefault="0010495E" w:rsidP="00520933">
            <w:pPr>
              <w:rPr>
                <w:rFonts w:ascii="Verdana" w:hAnsi="Verdana"/>
                <w:szCs w:val="21"/>
              </w:rPr>
            </w:pPr>
            <w:r w:rsidRPr="008C1E16">
              <w:rPr>
                <w:rFonts w:ascii="Verdana" w:hAnsi="Verdana"/>
                <w:szCs w:val="21"/>
              </w:rPr>
              <w:t>2007</w:t>
            </w:r>
          </w:p>
        </w:tc>
        <w:tc>
          <w:tcPr>
            <w:tcW w:w="1990" w:type="dxa"/>
            <w:shd w:val="clear" w:color="auto" w:fill="auto"/>
            <w:noWrap/>
            <w:vAlign w:val="center"/>
            <w:hideMark/>
          </w:tcPr>
          <w:p w14:paraId="5D7569E2" w14:textId="77777777" w:rsidR="0010495E" w:rsidRPr="008C1E16" w:rsidRDefault="0010495E" w:rsidP="00520933">
            <w:pPr>
              <w:rPr>
                <w:rFonts w:ascii="Verdana" w:hAnsi="Verdana"/>
                <w:szCs w:val="21"/>
              </w:rPr>
            </w:pPr>
            <w:r w:rsidRPr="008C1E16">
              <w:rPr>
                <w:rFonts w:ascii="Verdana" w:hAnsi="Verdana"/>
                <w:szCs w:val="21"/>
              </w:rPr>
              <w:t>Chang Gung Medical Journal</w:t>
            </w:r>
          </w:p>
        </w:tc>
        <w:tc>
          <w:tcPr>
            <w:tcW w:w="2027" w:type="dxa"/>
            <w:shd w:val="clear" w:color="auto" w:fill="auto"/>
            <w:noWrap/>
            <w:vAlign w:val="center"/>
            <w:hideMark/>
          </w:tcPr>
          <w:p w14:paraId="7C6BDFDC" w14:textId="77777777" w:rsidR="0010495E" w:rsidRPr="008C1E16" w:rsidRDefault="0010495E" w:rsidP="00520933">
            <w:pPr>
              <w:rPr>
                <w:rFonts w:ascii="Verdana" w:hAnsi="Verdana"/>
                <w:szCs w:val="21"/>
              </w:rPr>
            </w:pPr>
            <w:r w:rsidRPr="008C1E16">
              <w:rPr>
                <w:rFonts w:ascii="Verdana" w:hAnsi="Verdana"/>
                <w:szCs w:val="21"/>
              </w:rPr>
              <w:t xml:space="preserve">Tiao, Mao-Meng et al </w:t>
            </w:r>
          </w:p>
        </w:tc>
        <w:tc>
          <w:tcPr>
            <w:tcW w:w="2901" w:type="dxa"/>
            <w:shd w:val="clear" w:color="auto" w:fill="auto"/>
            <w:noWrap/>
            <w:vAlign w:val="center"/>
            <w:hideMark/>
          </w:tcPr>
          <w:p w14:paraId="5177F62E"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0A81681A" w14:textId="77777777" w:rsidTr="00520933">
        <w:trPr>
          <w:trHeight w:val="285"/>
        </w:trPr>
        <w:tc>
          <w:tcPr>
            <w:tcW w:w="475" w:type="dxa"/>
            <w:shd w:val="clear" w:color="auto" w:fill="auto"/>
            <w:noWrap/>
            <w:vAlign w:val="center"/>
            <w:hideMark/>
          </w:tcPr>
          <w:p w14:paraId="702AEC15" w14:textId="77777777" w:rsidR="0010495E" w:rsidRPr="008C1E16" w:rsidRDefault="0010495E" w:rsidP="00520933">
            <w:pPr>
              <w:rPr>
                <w:rFonts w:ascii="Verdana" w:hAnsi="Verdana"/>
                <w:szCs w:val="21"/>
              </w:rPr>
            </w:pPr>
            <w:r w:rsidRPr="008C1E16">
              <w:rPr>
                <w:rFonts w:ascii="Verdana" w:hAnsi="Verdana"/>
                <w:szCs w:val="21"/>
              </w:rPr>
              <w:t>3</w:t>
            </w:r>
            <w:r>
              <w:t xml:space="preserve"> </w:t>
            </w:r>
            <w:r>
              <w:rPr>
                <w:rFonts w:ascii="Verdana" w:hAnsi="Verdana"/>
                <w:szCs w:val="21"/>
              </w:rPr>
              <w:fldChar w:fldCharType="begin"/>
            </w:r>
            <w:r>
              <w:rPr>
                <w:rFonts w:ascii="Verdana" w:hAnsi="Verdana"/>
                <w:szCs w:val="21"/>
              </w:rPr>
              <w:instrText xml:space="preserve"> ADDIN EN.CITE &lt;EndNote&gt;&lt;Cite&gt;&lt;Author&gt;Lai&lt;/Author&gt;&lt;Year&gt;2006&lt;/Year&gt;&lt;RecNum&gt;229&lt;/RecNum&gt;&lt;DisplayText&gt;(31)&lt;/DisplayText&gt;&lt;record&gt;&lt;rec-number&gt;229&lt;/rec-number&gt;&lt;foreign-keys&gt;&lt;key app="EN" db-id="0azfw2v04rzz20e2et45pdtwxpt9zd90z00d" timestamp="1673619252"&gt;229&lt;/key&gt;&lt;/foreign-keys&gt;&lt;ref-type name="Journal Article"&gt;17&lt;/ref-type&gt;&lt;contributors&gt;&lt;authors&gt;&lt;author&gt;Lai, H.&lt;/author&gt;&lt;author&gt;Chen, W.&lt;/author&gt;&lt;author&gt;Chen, C.&lt;/author&gt;&lt;author&gt;Hung, W.&lt;/author&gt;&lt;author&gt;Chang, M.&lt;/author&gt;&lt;/authors&gt;&lt;/contributors&gt;&lt;titles&gt;&lt;title&gt;Long-term prognosis and factors affecting biliary atresia from experience over a 25 year period&lt;/title&gt;&lt;secondary-title&gt;Chang Gung medical journal&lt;/secondary-title&gt;&lt;/titles&gt;&lt;periodical&gt;&lt;full-title&gt;Chang Gung medical journal&lt;/full-title&gt;&lt;/periodical&gt;&lt;pages&gt;234&lt;/pages&gt;&lt;volume&gt;29&lt;/volume&gt;&lt;number&gt;3&lt;/number&gt;&lt;dates&gt;&lt;year&gt;2006&lt;/year&gt;&lt;/dates&gt;&lt;publisher&gt;Citeseer&lt;/publisher&gt;&lt;isbn&gt;0255-8270&lt;/isbn&gt;&lt;urls&gt;&lt;/urls&gt;&lt;/record&gt;&lt;/Cite&gt;&lt;/EndNote&gt;</w:instrText>
            </w:r>
            <w:r>
              <w:rPr>
                <w:rFonts w:ascii="Verdana" w:hAnsi="Verdana"/>
                <w:szCs w:val="21"/>
              </w:rPr>
              <w:fldChar w:fldCharType="separate"/>
            </w:r>
            <w:r>
              <w:rPr>
                <w:rFonts w:ascii="Verdana" w:hAnsi="Verdana"/>
                <w:noProof/>
                <w:szCs w:val="21"/>
              </w:rPr>
              <w:t>(31)</w:t>
            </w:r>
            <w:r>
              <w:rPr>
                <w:rFonts w:ascii="Verdana" w:hAnsi="Verdana"/>
                <w:szCs w:val="21"/>
              </w:rPr>
              <w:fldChar w:fldCharType="end"/>
            </w:r>
          </w:p>
        </w:tc>
        <w:tc>
          <w:tcPr>
            <w:tcW w:w="5757" w:type="dxa"/>
            <w:shd w:val="clear" w:color="auto" w:fill="auto"/>
            <w:noWrap/>
            <w:vAlign w:val="center"/>
            <w:hideMark/>
          </w:tcPr>
          <w:p w14:paraId="39AFDFBC" w14:textId="77777777" w:rsidR="0010495E" w:rsidRPr="008C1E16" w:rsidRDefault="0010495E" w:rsidP="00520933">
            <w:pPr>
              <w:rPr>
                <w:rFonts w:ascii="Verdana" w:hAnsi="Verdana"/>
                <w:szCs w:val="21"/>
              </w:rPr>
            </w:pPr>
            <w:r w:rsidRPr="008C1E16">
              <w:rPr>
                <w:rFonts w:ascii="Verdana" w:hAnsi="Verdana"/>
                <w:szCs w:val="21"/>
              </w:rPr>
              <w:t>Long-term prognosis and factors affecting biliary atresia from experience over a 25 year period</w:t>
            </w:r>
          </w:p>
        </w:tc>
        <w:tc>
          <w:tcPr>
            <w:tcW w:w="993" w:type="dxa"/>
            <w:shd w:val="clear" w:color="auto" w:fill="auto"/>
            <w:noWrap/>
            <w:vAlign w:val="center"/>
            <w:hideMark/>
          </w:tcPr>
          <w:p w14:paraId="2B2714AD" w14:textId="77777777" w:rsidR="0010495E" w:rsidRPr="008C1E16" w:rsidRDefault="0010495E" w:rsidP="00520933">
            <w:pPr>
              <w:rPr>
                <w:rFonts w:ascii="Verdana" w:hAnsi="Verdana"/>
                <w:szCs w:val="21"/>
              </w:rPr>
            </w:pPr>
            <w:r w:rsidRPr="008C1E16">
              <w:rPr>
                <w:rFonts w:ascii="Verdana" w:hAnsi="Verdana"/>
                <w:szCs w:val="21"/>
              </w:rPr>
              <w:t>2006</w:t>
            </w:r>
          </w:p>
        </w:tc>
        <w:tc>
          <w:tcPr>
            <w:tcW w:w="1990" w:type="dxa"/>
            <w:shd w:val="clear" w:color="auto" w:fill="auto"/>
            <w:noWrap/>
            <w:vAlign w:val="center"/>
            <w:hideMark/>
          </w:tcPr>
          <w:p w14:paraId="15510179" w14:textId="77777777" w:rsidR="0010495E" w:rsidRPr="008C1E16" w:rsidRDefault="0010495E" w:rsidP="00520933">
            <w:pPr>
              <w:rPr>
                <w:rFonts w:ascii="Verdana" w:hAnsi="Verdana"/>
                <w:szCs w:val="21"/>
              </w:rPr>
            </w:pPr>
            <w:r w:rsidRPr="008C1E16">
              <w:rPr>
                <w:rFonts w:ascii="Verdana" w:hAnsi="Verdana"/>
                <w:szCs w:val="21"/>
              </w:rPr>
              <w:t>Chang Gung Medical Journal</w:t>
            </w:r>
          </w:p>
        </w:tc>
        <w:tc>
          <w:tcPr>
            <w:tcW w:w="2027" w:type="dxa"/>
            <w:shd w:val="clear" w:color="auto" w:fill="auto"/>
            <w:noWrap/>
            <w:vAlign w:val="center"/>
            <w:hideMark/>
          </w:tcPr>
          <w:p w14:paraId="5FB24384" w14:textId="77777777" w:rsidR="0010495E" w:rsidRPr="008C1E16" w:rsidRDefault="0010495E" w:rsidP="00520933">
            <w:pPr>
              <w:rPr>
                <w:rFonts w:ascii="Verdana" w:hAnsi="Verdana"/>
                <w:szCs w:val="21"/>
              </w:rPr>
            </w:pPr>
            <w:r w:rsidRPr="008C1E16">
              <w:rPr>
                <w:rFonts w:ascii="Verdana" w:hAnsi="Verdana"/>
                <w:szCs w:val="21"/>
              </w:rPr>
              <w:t>Lai, Hong-</w:t>
            </w:r>
            <w:proofErr w:type="spellStart"/>
            <w:r w:rsidRPr="008C1E16">
              <w:rPr>
                <w:rFonts w:ascii="Verdana" w:hAnsi="Verdana"/>
                <w:szCs w:val="21"/>
              </w:rPr>
              <w:t>Shiee</w:t>
            </w:r>
            <w:proofErr w:type="spellEnd"/>
            <w:r w:rsidRPr="008C1E16">
              <w:rPr>
                <w:rFonts w:ascii="Verdana" w:hAnsi="Verdana"/>
                <w:szCs w:val="21"/>
              </w:rPr>
              <w:t xml:space="preserve"> et al </w:t>
            </w:r>
          </w:p>
        </w:tc>
        <w:tc>
          <w:tcPr>
            <w:tcW w:w="2901" w:type="dxa"/>
            <w:shd w:val="clear" w:color="auto" w:fill="auto"/>
            <w:noWrap/>
            <w:vAlign w:val="center"/>
            <w:hideMark/>
          </w:tcPr>
          <w:p w14:paraId="54D50082"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5AD9F944" w14:textId="77777777" w:rsidTr="00520933">
        <w:trPr>
          <w:trHeight w:val="285"/>
        </w:trPr>
        <w:tc>
          <w:tcPr>
            <w:tcW w:w="475" w:type="dxa"/>
            <w:shd w:val="clear" w:color="auto" w:fill="auto"/>
            <w:noWrap/>
            <w:vAlign w:val="center"/>
            <w:hideMark/>
          </w:tcPr>
          <w:p w14:paraId="21835E00" w14:textId="77777777" w:rsidR="0010495E" w:rsidRPr="008C1E16" w:rsidRDefault="0010495E" w:rsidP="00520933">
            <w:pPr>
              <w:rPr>
                <w:rFonts w:ascii="Verdana" w:hAnsi="Verdana"/>
                <w:szCs w:val="21"/>
              </w:rPr>
            </w:pPr>
            <w:r w:rsidRPr="008C1E16">
              <w:rPr>
                <w:rFonts w:ascii="Verdana" w:hAnsi="Verdana"/>
                <w:szCs w:val="21"/>
              </w:rPr>
              <w:t>4</w:t>
            </w:r>
            <w:r>
              <w:rPr>
                <w:rFonts w:ascii="Verdana" w:hAnsi="Verdana"/>
                <w:szCs w:val="21"/>
              </w:rPr>
              <w:fldChar w:fldCharType="begin"/>
            </w:r>
            <w:r>
              <w:rPr>
                <w:rFonts w:ascii="Verdana" w:hAnsi="Verdana"/>
                <w:szCs w:val="21"/>
              </w:rPr>
              <w:instrText xml:space="preserve"> ADDIN EN.CITE &lt;EndNote&gt;&lt;Cite&gt;&lt;Author&gt;Chardot&lt;/Author&gt;&lt;Year&gt;2001&lt;/Year&gt;&lt;RecNum&gt;230&lt;/RecNum&gt;&lt;DisplayText&gt;(32)&lt;/DisplayText&gt;&lt;record&gt;&lt;rec-number&gt;230&lt;/rec-number&gt;&lt;foreign-keys&gt;&lt;key app="EN" db-id="0azfw2v04rzz20e2et45pdtwxpt9zd90z00d" timestamp="1673619278"&gt;230&lt;/key&gt;&lt;/foreign-keys&gt;&lt;ref-type name="Journal Article"&gt;17&lt;/ref-type&gt;&lt;contributors&gt;&lt;authors&gt;&lt;author&gt;Chardot, Christophe&lt;/author&gt;&lt;author&gt;Carton, Matthieu&lt;/author&gt;&lt;author&gt;Spire-Bendelac, Nathalie&lt;/author&gt;&lt;author&gt;Le Pommelet, Christophe&lt;/author&gt;&lt;author&gt;Golmard, Jean-Louis&lt;/author&gt;&lt;author&gt;Reding, Raymond&lt;/author&gt;&lt;author&gt;Auvert, Bertran&lt;/author&gt;&lt;/authors&gt;&lt;/contributors&gt;&lt;titles&gt;&lt;title&gt;Is the Kasai operation still indicated in children older than 3 months diagnosed with biliary atresia?&lt;/title&gt;&lt;secondary-title&gt;The Journal of pediatrics&lt;/secondary-title&gt;&lt;/titles&gt;&lt;periodical&gt;&lt;full-title&gt;The Journal of pediatrics&lt;/full-title&gt;&lt;/periodical&gt;&lt;pages&gt;224-228&lt;/pages&gt;&lt;volume&gt;138&lt;/volume&gt;&lt;number&gt;2&lt;/number&gt;&lt;dates&gt;&lt;year&gt;2001&lt;/year&gt;&lt;/dates&gt;&lt;publisher&gt;Elsevier&lt;/publisher&gt;&lt;isbn&gt;0022-3476&lt;/isbn&gt;&lt;urls&gt;&lt;/urls&gt;&lt;/record&gt;&lt;/Cite&gt;&lt;/EndNote&gt;</w:instrText>
            </w:r>
            <w:r>
              <w:rPr>
                <w:rFonts w:ascii="Verdana" w:hAnsi="Verdana"/>
                <w:szCs w:val="21"/>
              </w:rPr>
              <w:fldChar w:fldCharType="separate"/>
            </w:r>
            <w:r>
              <w:rPr>
                <w:rFonts w:ascii="Verdana" w:hAnsi="Verdana"/>
                <w:noProof/>
                <w:szCs w:val="21"/>
              </w:rPr>
              <w:t>(32)</w:t>
            </w:r>
            <w:r>
              <w:rPr>
                <w:rFonts w:ascii="Verdana" w:hAnsi="Verdana"/>
                <w:szCs w:val="21"/>
              </w:rPr>
              <w:fldChar w:fldCharType="end"/>
            </w:r>
          </w:p>
        </w:tc>
        <w:tc>
          <w:tcPr>
            <w:tcW w:w="5757" w:type="dxa"/>
            <w:shd w:val="clear" w:color="auto" w:fill="auto"/>
            <w:noWrap/>
            <w:vAlign w:val="center"/>
            <w:hideMark/>
          </w:tcPr>
          <w:p w14:paraId="47B9F473" w14:textId="77777777" w:rsidR="0010495E" w:rsidRPr="008C1E16" w:rsidRDefault="0010495E" w:rsidP="00520933">
            <w:pPr>
              <w:rPr>
                <w:rFonts w:ascii="Verdana" w:hAnsi="Verdana"/>
                <w:szCs w:val="21"/>
              </w:rPr>
            </w:pPr>
            <w:r w:rsidRPr="008C1E16">
              <w:rPr>
                <w:rFonts w:ascii="Verdana" w:hAnsi="Verdana"/>
                <w:szCs w:val="21"/>
              </w:rPr>
              <w:t>Is the Kasai operation still indicated in children older than 3 months diagnosed with biliary atresia?</w:t>
            </w:r>
          </w:p>
        </w:tc>
        <w:tc>
          <w:tcPr>
            <w:tcW w:w="993" w:type="dxa"/>
            <w:shd w:val="clear" w:color="auto" w:fill="auto"/>
            <w:noWrap/>
            <w:vAlign w:val="center"/>
            <w:hideMark/>
          </w:tcPr>
          <w:p w14:paraId="43E3C06F" w14:textId="77777777" w:rsidR="0010495E" w:rsidRPr="008C1E16" w:rsidRDefault="0010495E" w:rsidP="00520933">
            <w:pPr>
              <w:rPr>
                <w:rFonts w:ascii="Verdana" w:hAnsi="Verdana"/>
                <w:szCs w:val="21"/>
              </w:rPr>
            </w:pPr>
            <w:r w:rsidRPr="008C1E16">
              <w:rPr>
                <w:rFonts w:ascii="Verdana" w:hAnsi="Verdana"/>
                <w:szCs w:val="21"/>
              </w:rPr>
              <w:t>2001</w:t>
            </w:r>
          </w:p>
        </w:tc>
        <w:tc>
          <w:tcPr>
            <w:tcW w:w="1990" w:type="dxa"/>
            <w:shd w:val="clear" w:color="auto" w:fill="auto"/>
            <w:noWrap/>
            <w:vAlign w:val="center"/>
            <w:hideMark/>
          </w:tcPr>
          <w:p w14:paraId="135A484E" w14:textId="77777777" w:rsidR="0010495E" w:rsidRPr="008C1E16" w:rsidRDefault="0010495E" w:rsidP="00520933">
            <w:pPr>
              <w:rPr>
                <w:rFonts w:ascii="Verdana" w:hAnsi="Verdana"/>
                <w:szCs w:val="21"/>
              </w:rPr>
            </w:pPr>
            <w:r w:rsidRPr="008C1E16">
              <w:rPr>
                <w:rFonts w:ascii="Verdana" w:hAnsi="Verdana"/>
                <w:szCs w:val="21"/>
              </w:rPr>
              <w:t>Journal of Pediatrics</w:t>
            </w:r>
          </w:p>
        </w:tc>
        <w:tc>
          <w:tcPr>
            <w:tcW w:w="2027" w:type="dxa"/>
            <w:shd w:val="clear" w:color="auto" w:fill="auto"/>
            <w:noWrap/>
            <w:vAlign w:val="center"/>
            <w:hideMark/>
          </w:tcPr>
          <w:p w14:paraId="099493FC" w14:textId="77777777" w:rsidR="0010495E" w:rsidRPr="008C1E16" w:rsidRDefault="0010495E" w:rsidP="00520933">
            <w:pPr>
              <w:rPr>
                <w:rFonts w:ascii="Verdana" w:hAnsi="Verdana"/>
                <w:szCs w:val="21"/>
              </w:rPr>
            </w:pPr>
            <w:proofErr w:type="spellStart"/>
            <w:r w:rsidRPr="008C1E16">
              <w:rPr>
                <w:rFonts w:ascii="Verdana" w:hAnsi="Verdana"/>
                <w:szCs w:val="21"/>
              </w:rPr>
              <w:t>Chardot</w:t>
            </w:r>
            <w:proofErr w:type="spellEnd"/>
            <w:r w:rsidRPr="008C1E16">
              <w:rPr>
                <w:rFonts w:ascii="Verdana" w:hAnsi="Verdana"/>
                <w:szCs w:val="21"/>
              </w:rPr>
              <w:t xml:space="preserve">, Christophe et al </w:t>
            </w:r>
          </w:p>
        </w:tc>
        <w:tc>
          <w:tcPr>
            <w:tcW w:w="2901" w:type="dxa"/>
            <w:shd w:val="clear" w:color="auto" w:fill="auto"/>
            <w:noWrap/>
            <w:vAlign w:val="center"/>
            <w:hideMark/>
          </w:tcPr>
          <w:p w14:paraId="23FDCE24"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72C2E326" w14:textId="77777777" w:rsidTr="00520933">
        <w:trPr>
          <w:trHeight w:val="285"/>
        </w:trPr>
        <w:tc>
          <w:tcPr>
            <w:tcW w:w="475" w:type="dxa"/>
            <w:shd w:val="clear" w:color="auto" w:fill="auto"/>
            <w:noWrap/>
            <w:vAlign w:val="center"/>
            <w:hideMark/>
          </w:tcPr>
          <w:p w14:paraId="773C9CC3" w14:textId="77777777" w:rsidR="0010495E" w:rsidRPr="008C1E16" w:rsidRDefault="0010495E" w:rsidP="00520933">
            <w:pPr>
              <w:rPr>
                <w:rFonts w:ascii="Verdana" w:hAnsi="Verdana"/>
                <w:szCs w:val="21"/>
              </w:rPr>
            </w:pPr>
            <w:r w:rsidRPr="008C1E16">
              <w:rPr>
                <w:rFonts w:ascii="Verdana" w:hAnsi="Verdana"/>
                <w:szCs w:val="21"/>
              </w:rPr>
              <w:t>5</w:t>
            </w:r>
            <w:r>
              <w:t xml:space="preserve"> </w:t>
            </w:r>
            <w:r>
              <w:rPr>
                <w:rFonts w:ascii="Verdana" w:hAnsi="Verdana"/>
                <w:szCs w:val="21"/>
              </w:rPr>
              <w:fldChar w:fldCharType="begin"/>
            </w:r>
            <w:r>
              <w:rPr>
                <w:rFonts w:ascii="Verdana" w:hAnsi="Verdana"/>
                <w:szCs w:val="21"/>
              </w:rPr>
              <w:instrText xml:space="preserve"> ADDIN EN.CITE &lt;EndNote&gt;&lt;Cite&gt;&lt;Author&gt;Uecker&lt;/Author&gt;&lt;Year&gt;2022&lt;/Year&gt;&lt;RecNum&gt;231&lt;/RecNum&gt;&lt;DisplayText&gt;(33)&lt;/DisplayText&gt;&lt;record&gt;&lt;rec-number&gt;231&lt;/rec-number&gt;&lt;foreign-keys&gt;&lt;key app="EN" db-id="0azfw2v04rzz20e2et45pdtwxpt9zd90z00d" timestamp="1673619305"&gt;231&lt;/key&gt;&lt;/foreign-keys&gt;&lt;ref-type name="Journal Article"&gt;17&lt;/ref-type&gt;&lt;contributors&gt;&lt;authors&gt;&lt;author&gt;Uecker, Marie&lt;/author&gt;&lt;author&gt;Kuebler, Joachim F&lt;/author&gt;&lt;author&gt;Schukfeh, Nagoud&lt;/author&gt;&lt;author&gt;Pfister, Eva-Doreen&lt;/author&gt;&lt;author&gt;Baumann, Ulrich&lt;/author&gt;&lt;author&gt;Petersen, Claus&lt;/author&gt;&lt;author&gt;Madadi-Sanjani, Omid&lt;/author&gt;&lt;/authors&gt;&lt;/contributors&gt;&lt;titles&gt;&lt;title&gt;Kasai Procedure in Patients Older Than 90 Days: Worth a Cut&lt;/title&gt;&lt;secondary-title&gt;European Journal of Pediatric Surgery&lt;/secondary-title&gt;&lt;/titles&gt;&lt;periodical&gt;&lt;full-title&gt;European Journal of Pediatric Surgery&lt;/full-title&gt;&lt;/periodical&gt;&lt;pages&gt;080-084&lt;/pages&gt;&lt;volume&gt;32&lt;/volume&gt;&lt;number&gt;01&lt;/number&gt;&lt;dates&gt;&lt;year&gt;2022&lt;/year&gt;&lt;/dates&gt;&lt;isbn&gt;0939-7248&lt;/isbn&gt;&lt;urls&gt;&lt;/urls&gt;&lt;/record&gt;&lt;/Cite&gt;&lt;/EndNote&gt;</w:instrText>
            </w:r>
            <w:r>
              <w:rPr>
                <w:rFonts w:ascii="Verdana" w:hAnsi="Verdana"/>
                <w:szCs w:val="21"/>
              </w:rPr>
              <w:fldChar w:fldCharType="separate"/>
            </w:r>
            <w:r>
              <w:rPr>
                <w:rFonts w:ascii="Verdana" w:hAnsi="Verdana"/>
                <w:noProof/>
                <w:szCs w:val="21"/>
              </w:rPr>
              <w:t>(33)</w:t>
            </w:r>
            <w:r>
              <w:rPr>
                <w:rFonts w:ascii="Verdana" w:hAnsi="Verdana"/>
                <w:szCs w:val="21"/>
              </w:rPr>
              <w:fldChar w:fldCharType="end"/>
            </w:r>
          </w:p>
        </w:tc>
        <w:tc>
          <w:tcPr>
            <w:tcW w:w="5757" w:type="dxa"/>
            <w:shd w:val="clear" w:color="auto" w:fill="auto"/>
            <w:noWrap/>
            <w:vAlign w:val="center"/>
            <w:hideMark/>
          </w:tcPr>
          <w:p w14:paraId="6B56D6BB" w14:textId="77777777" w:rsidR="0010495E" w:rsidRPr="008C1E16" w:rsidRDefault="0010495E" w:rsidP="00520933">
            <w:pPr>
              <w:rPr>
                <w:rFonts w:ascii="Verdana" w:hAnsi="Verdana"/>
                <w:szCs w:val="21"/>
              </w:rPr>
            </w:pPr>
            <w:r w:rsidRPr="008C1E16">
              <w:rPr>
                <w:rFonts w:ascii="Verdana" w:hAnsi="Verdana"/>
                <w:szCs w:val="21"/>
              </w:rPr>
              <w:t>Kasai Procedure in Patients Older Than 90 Days: Worth a Cut.</w:t>
            </w:r>
          </w:p>
        </w:tc>
        <w:tc>
          <w:tcPr>
            <w:tcW w:w="993" w:type="dxa"/>
            <w:shd w:val="clear" w:color="auto" w:fill="auto"/>
            <w:noWrap/>
            <w:vAlign w:val="center"/>
            <w:hideMark/>
          </w:tcPr>
          <w:p w14:paraId="7D78A15E" w14:textId="77777777" w:rsidR="0010495E" w:rsidRPr="008C1E16" w:rsidRDefault="0010495E" w:rsidP="00520933">
            <w:pPr>
              <w:rPr>
                <w:rFonts w:ascii="Verdana" w:hAnsi="Verdana"/>
                <w:szCs w:val="21"/>
              </w:rPr>
            </w:pPr>
            <w:r w:rsidRPr="008C1E16">
              <w:rPr>
                <w:rFonts w:ascii="Verdana" w:hAnsi="Verdana"/>
                <w:szCs w:val="21"/>
              </w:rPr>
              <w:t>2022</w:t>
            </w:r>
          </w:p>
        </w:tc>
        <w:tc>
          <w:tcPr>
            <w:tcW w:w="1990" w:type="dxa"/>
            <w:shd w:val="clear" w:color="auto" w:fill="auto"/>
            <w:noWrap/>
            <w:vAlign w:val="center"/>
            <w:hideMark/>
          </w:tcPr>
          <w:p w14:paraId="17D38079" w14:textId="77777777" w:rsidR="0010495E" w:rsidRPr="008C1E16" w:rsidRDefault="0010495E" w:rsidP="00520933">
            <w:pPr>
              <w:rPr>
                <w:rFonts w:ascii="Verdana" w:hAnsi="Verdana"/>
                <w:szCs w:val="21"/>
              </w:rPr>
            </w:pPr>
            <w:r w:rsidRPr="008C1E16">
              <w:rPr>
                <w:rFonts w:ascii="Verdana" w:hAnsi="Verdana"/>
                <w:szCs w:val="21"/>
              </w:rPr>
              <w:t xml:space="preserve">European journal of pediatric surgery </w:t>
            </w:r>
          </w:p>
        </w:tc>
        <w:tc>
          <w:tcPr>
            <w:tcW w:w="2027" w:type="dxa"/>
            <w:shd w:val="clear" w:color="auto" w:fill="auto"/>
            <w:noWrap/>
            <w:vAlign w:val="center"/>
            <w:hideMark/>
          </w:tcPr>
          <w:p w14:paraId="27F45609" w14:textId="77777777" w:rsidR="0010495E" w:rsidRPr="008C1E16" w:rsidRDefault="0010495E" w:rsidP="00520933">
            <w:pPr>
              <w:rPr>
                <w:rFonts w:ascii="Verdana" w:hAnsi="Verdana"/>
                <w:szCs w:val="21"/>
              </w:rPr>
            </w:pPr>
            <w:proofErr w:type="spellStart"/>
            <w:r w:rsidRPr="008C1E16">
              <w:rPr>
                <w:rFonts w:ascii="Verdana" w:hAnsi="Verdana"/>
                <w:szCs w:val="21"/>
              </w:rPr>
              <w:t>Uecker</w:t>
            </w:r>
            <w:proofErr w:type="spellEnd"/>
            <w:r w:rsidRPr="008C1E16">
              <w:rPr>
                <w:rFonts w:ascii="Verdana" w:hAnsi="Verdana"/>
                <w:szCs w:val="21"/>
              </w:rPr>
              <w:t xml:space="preserve"> M et al </w:t>
            </w:r>
          </w:p>
        </w:tc>
        <w:tc>
          <w:tcPr>
            <w:tcW w:w="2901" w:type="dxa"/>
            <w:shd w:val="clear" w:color="auto" w:fill="auto"/>
            <w:noWrap/>
            <w:vAlign w:val="center"/>
            <w:hideMark/>
          </w:tcPr>
          <w:p w14:paraId="639553F6"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580957AD" w14:textId="77777777" w:rsidTr="00520933">
        <w:trPr>
          <w:trHeight w:val="285"/>
        </w:trPr>
        <w:tc>
          <w:tcPr>
            <w:tcW w:w="475" w:type="dxa"/>
            <w:shd w:val="clear" w:color="auto" w:fill="auto"/>
            <w:noWrap/>
            <w:vAlign w:val="center"/>
            <w:hideMark/>
          </w:tcPr>
          <w:p w14:paraId="39912064" w14:textId="77777777" w:rsidR="0010495E" w:rsidRPr="008C1E16" w:rsidRDefault="0010495E" w:rsidP="00520933">
            <w:pPr>
              <w:rPr>
                <w:rFonts w:ascii="Verdana" w:hAnsi="Verdana"/>
                <w:szCs w:val="21"/>
              </w:rPr>
            </w:pPr>
            <w:r w:rsidRPr="008C1E16">
              <w:rPr>
                <w:rFonts w:ascii="Verdana" w:hAnsi="Verdana"/>
                <w:szCs w:val="21"/>
              </w:rPr>
              <w:t>6</w:t>
            </w:r>
            <w:r>
              <w:t xml:space="preserve"> </w:t>
            </w:r>
            <w:r>
              <w:rPr>
                <w:rFonts w:ascii="Verdana" w:hAnsi="Verdana"/>
                <w:szCs w:val="21"/>
              </w:rPr>
              <w:fldChar w:fldCharType="begin"/>
            </w:r>
            <w:r>
              <w:rPr>
                <w:rFonts w:ascii="Verdana" w:hAnsi="Verdana"/>
                <w:szCs w:val="21"/>
              </w:rPr>
              <w:instrText xml:space="preserve"> ADDIN EN.CITE &lt;EndNote&gt;&lt;Cite&gt;&lt;Author&gt;Nakamura&lt;/Author&gt;&lt;Year&gt;2021&lt;/Year&gt;&lt;RecNum&gt;232&lt;/RecNum&gt;&lt;DisplayText&gt;(34)&lt;/DisplayText&gt;&lt;record&gt;&lt;rec-number&gt;232&lt;/rec-number&gt;&lt;foreign-keys&gt;&lt;key app="EN" db-id="0azfw2v04rzz20e2et45pdtwxpt9zd90z00d" timestamp="1673619326"&gt;232&lt;/key&gt;&lt;/foreign-keys&gt;&lt;ref-type name="Journal Article"&gt;17&lt;/ref-type&gt;&lt;contributors&gt;&lt;authors&gt;&lt;author&gt;Nakamura, Hiroki&lt;/author&gt;&lt;author&gt;Ara, Momoko&lt;/author&gt;&lt;author&gt;Koga, Hiroyuki&lt;/author&gt;&lt;author&gt;Miyano, Go&lt;/author&gt;&lt;author&gt;Okawada, Manabu&lt;/author&gt;&lt;author&gt;Doi, Takashi&lt;/author&gt;&lt;author&gt;Lane, Geoffrey J&lt;/author&gt;&lt;author&gt;Okazaki, Tadaharu&lt;/author&gt;&lt;author&gt;Urao, Masahiko&lt;/author&gt;&lt;author&gt;Yamataka, Atsuyuki&lt;/author&gt;&lt;/authors&gt;&lt;/contributors&gt;&lt;titles&gt;&lt;title&gt;Duration from the first pale stool to portoenterostomy is prognostic in biliary atresia. Comparison with age at portoenterostomy&lt;/title&gt;&lt;secondary-title&gt;Clinics and Research in Hepatology and Gastroenterology&lt;/secondary-title&gt;&lt;/titles&gt;&lt;periodical&gt;&lt;full-title&gt;Clinics and Research in Hepatology and Gastroenterology&lt;/full-title&gt;&lt;/periodical&gt;&lt;pages&gt;101584&lt;/pages&gt;&lt;volume&gt;45&lt;/volume&gt;&lt;number&gt;5&lt;/number&gt;&lt;dates&gt;&lt;year&gt;2021&lt;/year&gt;&lt;/dates&gt;&lt;isbn&gt;2210-7401&lt;/isbn&gt;&lt;urls&gt;&lt;/urls&gt;&lt;/record&gt;&lt;/Cite&gt;&lt;/EndNote&gt;</w:instrText>
            </w:r>
            <w:r>
              <w:rPr>
                <w:rFonts w:ascii="Verdana" w:hAnsi="Verdana"/>
                <w:szCs w:val="21"/>
              </w:rPr>
              <w:fldChar w:fldCharType="separate"/>
            </w:r>
            <w:r>
              <w:rPr>
                <w:rFonts w:ascii="Verdana" w:hAnsi="Verdana"/>
                <w:noProof/>
                <w:szCs w:val="21"/>
              </w:rPr>
              <w:t>(34)</w:t>
            </w:r>
            <w:r>
              <w:rPr>
                <w:rFonts w:ascii="Verdana" w:hAnsi="Verdana"/>
                <w:szCs w:val="21"/>
              </w:rPr>
              <w:fldChar w:fldCharType="end"/>
            </w:r>
          </w:p>
        </w:tc>
        <w:tc>
          <w:tcPr>
            <w:tcW w:w="5757" w:type="dxa"/>
            <w:shd w:val="clear" w:color="auto" w:fill="auto"/>
            <w:noWrap/>
            <w:vAlign w:val="center"/>
            <w:hideMark/>
          </w:tcPr>
          <w:p w14:paraId="0F947246" w14:textId="77777777" w:rsidR="0010495E" w:rsidRPr="008C1E16" w:rsidRDefault="0010495E" w:rsidP="00520933">
            <w:pPr>
              <w:rPr>
                <w:rFonts w:ascii="Verdana" w:hAnsi="Verdana"/>
                <w:szCs w:val="21"/>
              </w:rPr>
            </w:pPr>
            <w:r w:rsidRPr="008C1E16">
              <w:rPr>
                <w:rFonts w:ascii="Verdana" w:hAnsi="Verdana"/>
                <w:szCs w:val="21"/>
              </w:rPr>
              <w:t>Duration from the first pale stool to portoenterostomy is prognostic in biliary atresia. Comparison with age at portoenterostomy.</w:t>
            </w:r>
          </w:p>
        </w:tc>
        <w:tc>
          <w:tcPr>
            <w:tcW w:w="993" w:type="dxa"/>
            <w:shd w:val="clear" w:color="auto" w:fill="auto"/>
            <w:noWrap/>
            <w:vAlign w:val="center"/>
            <w:hideMark/>
          </w:tcPr>
          <w:p w14:paraId="4CF0A804" w14:textId="77777777" w:rsidR="0010495E" w:rsidRPr="008C1E16" w:rsidRDefault="0010495E" w:rsidP="00520933">
            <w:pPr>
              <w:rPr>
                <w:rFonts w:ascii="Verdana" w:hAnsi="Verdana"/>
                <w:szCs w:val="21"/>
              </w:rPr>
            </w:pPr>
            <w:r w:rsidRPr="008C1E16">
              <w:rPr>
                <w:rFonts w:ascii="Verdana" w:hAnsi="Verdana"/>
                <w:szCs w:val="21"/>
              </w:rPr>
              <w:t>2021</w:t>
            </w:r>
          </w:p>
        </w:tc>
        <w:tc>
          <w:tcPr>
            <w:tcW w:w="1990" w:type="dxa"/>
            <w:shd w:val="clear" w:color="auto" w:fill="auto"/>
            <w:noWrap/>
            <w:vAlign w:val="center"/>
            <w:hideMark/>
          </w:tcPr>
          <w:p w14:paraId="476A9152" w14:textId="77777777" w:rsidR="0010495E" w:rsidRPr="008C1E16" w:rsidRDefault="0010495E" w:rsidP="00520933">
            <w:pPr>
              <w:rPr>
                <w:rFonts w:ascii="Verdana" w:hAnsi="Verdana"/>
                <w:szCs w:val="21"/>
              </w:rPr>
            </w:pPr>
            <w:r w:rsidRPr="008C1E16">
              <w:rPr>
                <w:rFonts w:ascii="Verdana" w:hAnsi="Verdana"/>
                <w:szCs w:val="21"/>
              </w:rPr>
              <w:t>Clinics and research in hepatology and gastroenterology</w:t>
            </w:r>
          </w:p>
        </w:tc>
        <w:tc>
          <w:tcPr>
            <w:tcW w:w="2027" w:type="dxa"/>
            <w:shd w:val="clear" w:color="auto" w:fill="auto"/>
            <w:noWrap/>
            <w:vAlign w:val="center"/>
            <w:hideMark/>
          </w:tcPr>
          <w:p w14:paraId="5E55D7E5" w14:textId="77777777" w:rsidR="0010495E" w:rsidRPr="008C1E16" w:rsidRDefault="0010495E" w:rsidP="00520933">
            <w:pPr>
              <w:rPr>
                <w:rFonts w:ascii="Verdana" w:hAnsi="Verdana"/>
                <w:szCs w:val="21"/>
              </w:rPr>
            </w:pPr>
            <w:r w:rsidRPr="008C1E16">
              <w:rPr>
                <w:rFonts w:ascii="Verdana" w:hAnsi="Verdana"/>
                <w:szCs w:val="21"/>
              </w:rPr>
              <w:t xml:space="preserve">Nakamura H et al </w:t>
            </w:r>
          </w:p>
        </w:tc>
        <w:tc>
          <w:tcPr>
            <w:tcW w:w="2901" w:type="dxa"/>
            <w:shd w:val="clear" w:color="auto" w:fill="auto"/>
            <w:noWrap/>
            <w:vAlign w:val="center"/>
            <w:hideMark/>
          </w:tcPr>
          <w:p w14:paraId="1E48559E"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10DB2547" w14:textId="77777777" w:rsidTr="00520933">
        <w:trPr>
          <w:trHeight w:val="285"/>
        </w:trPr>
        <w:tc>
          <w:tcPr>
            <w:tcW w:w="475" w:type="dxa"/>
            <w:shd w:val="clear" w:color="auto" w:fill="auto"/>
            <w:noWrap/>
            <w:vAlign w:val="center"/>
            <w:hideMark/>
          </w:tcPr>
          <w:p w14:paraId="79757A69" w14:textId="77777777" w:rsidR="0010495E" w:rsidRPr="008C1E16" w:rsidRDefault="0010495E" w:rsidP="00520933">
            <w:pPr>
              <w:rPr>
                <w:rFonts w:ascii="Verdana" w:hAnsi="Verdana"/>
                <w:szCs w:val="21"/>
              </w:rPr>
            </w:pPr>
            <w:r w:rsidRPr="008C1E16">
              <w:rPr>
                <w:rFonts w:ascii="Verdana" w:hAnsi="Verdana"/>
                <w:szCs w:val="21"/>
              </w:rPr>
              <w:t>7</w:t>
            </w:r>
            <w:r>
              <w:rPr>
                <w:rFonts w:ascii="Verdana" w:hAnsi="Verdana"/>
                <w:szCs w:val="21"/>
              </w:rPr>
              <w:fldChar w:fldCharType="begin"/>
            </w:r>
            <w:r>
              <w:rPr>
                <w:rFonts w:ascii="Verdana" w:hAnsi="Verdana"/>
                <w:szCs w:val="21"/>
              </w:rPr>
              <w:instrText xml:space="preserve"> ADDIN EN.CITE &lt;EndNote&gt;&lt;Cite&gt;&lt;Author&gt;Okubo&lt;/Author&gt;&lt;Year&gt;2021&lt;/Year&gt;&lt;RecNum&gt;233&lt;/RecNum&gt;&lt;DisplayText&gt;(35)&lt;/DisplayText&gt;&lt;record&gt;&lt;rec-number&gt;233&lt;/rec-number&gt;&lt;foreign-keys&gt;&lt;key app="EN" db-id="0azfw2v04rzz20e2et45pdtwxpt9zd90z00d" timestamp="1673619348"&gt;233&lt;/key&gt;&lt;/foreign-keys&gt;&lt;ref-type name="Journal Article"&gt;17&lt;/ref-type&gt;&lt;contributors&gt;&lt;authors&gt;&lt;author&gt;Okubo, Ryuji&lt;/author&gt;&lt;author&gt;Nio, Masaki&lt;/author&gt;&lt;author&gt;Sasaki, Hideyuki&lt;/author&gt;&lt;author&gt;Japanese Biliary Atresia Society&lt;/author&gt;&lt;/authors&gt;&lt;/contributors&gt;&lt;</w:instrText>
            </w:r>
            <w:r>
              <w:rPr>
                <w:rFonts w:ascii="Verdana" w:hAnsi="Verdana" w:hint="eastAsia"/>
                <w:szCs w:val="21"/>
              </w:rPr>
              <w:instrText>titles&gt;&lt;title&gt;Impacts of Early K asai Portoenterostomy on Short</w:instrText>
            </w:r>
            <w:r>
              <w:rPr>
                <w:rFonts w:ascii="Verdana" w:hAnsi="Verdana" w:hint="eastAsia"/>
                <w:szCs w:val="21"/>
              </w:rPr>
              <w:instrText>‐</w:instrText>
            </w:r>
            <w:r>
              <w:rPr>
                <w:rFonts w:ascii="Verdana" w:hAnsi="Verdana" w:hint="eastAsia"/>
                <w:szCs w:val="21"/>
              </w:rPr>
              <w:instrText>Term and Long</w:instrText>
            </w:r>
            <w:r>
              <w:rPr>
                <w:rFonts w:ascii="Verdana" w:hAnsi="Verdana" w:hint="eastAsia"/>
                <w:szCs w:val="21"/>
              </w:rPr>
              <w:instrText>‐</w:instrText>
            </w:r>
            <w:r>
              <w:rPr>
                <w:rFonts w:ascii="Verdana" w:hAnsi="Verdana" w:hint="eastAsia"/>
                <w:szCs w:val="21"/>
              </w:rPr>
              <w:instrText>Term Outcomes of Biliary Atresia&lt;/title&gt;&lt;secondary-title&gt;Hepatology communications&lt;/secondary-title&gt;&lt;/titles&gt;&lt;periodical&gt;&lt;full-title&gt;Hepatology communications&lt;/full-title&gt;&lt;/peri</w:instrText>
            </w:r>
            <w:r>
              <w:rPr>
                <w:rFonts w:ascii="Verdana" w:hAnsi="Verdana"/>
                <w:szCs w:val="21"/>
              </w:rPr>
              <w:instrText>odical&gt;&lt;pages&gt;234-243&lt;/pages&gt;&lt;volume&gt;5&lt;/volume&gt;&lt;number&gt;2&lt;/number&gt;&lt;dates&gt;&lt;year&gt;2021&lt;/year&gt;&lt;/dates&gt;&lt;isbn&gt;2471-254X&lt;/isbn&gt;&lt;urls&gt;&lt;/urls&gt;&lt;/record&gt;&lt;/Cite&gt;&lt;/EndNote&gt;</w:instrText>
            </w:r>
            <w:r>
              <w:rPr>
                <w:rFonts w:ascii="Verdana" w:hAnsi="Verdana"/>
                <w:szCs w:val="21"/>
              </w:rPr>
              <w:fldChar w:fldCharType="separate"/>
            </w:r>
            <w:r>
              <w:rPr>
                <w:rFonts w:ascii="Verdana" w:hAnsi="Verdana"/>
                <w:noProof/>
                <w:szCs w:val="21"/>
              </w:rPr>
              <w:t>(35)</w:t>
            </w:r>
            <w:r>
              <w:rPr>
                <w:rFonts w:ascii="Verdana" w:hAnsi="Verdana"/>
                <w:szCs w:val="21"/>
              </w:rPr>
              <w:fldChar w:fldCharType="end"/>
            </w:r>
          </w:p>
        </w:tc>
        <w:tc>
          <w:tcPr>
            <w:tcW w:w="5757" w:type="dxa"/>
            <w:shd w:val="clear" w:color="auto" w:fill="auto"/>
            <w:noWrap/>
            <w:vAlign w:val="center"/>
            <w:hideMark/>
          </w:tcPr>
          <w:p w14:paraId="2AE603EF" w14:textId="77777777" w:rsidR="0010495E" w:rsidRPr="008C1E16" w:rsidRDefault="0010495E" w:rsidP="00520933">
            <w:pPr>
              <w:rPr>
                <w:rFonts w:ascii="Verdana" w:hAnsi="Verdana"/>
                <w:szCs w:val="21"/>
              </w:rPr>
            </w:pPr>
            <w:r w:rsidRPr="008C1E16">
              <w:rPr>
                <w:rFonts w:ascii="Verdana" w:hAnsi="Verdana"/>
                <w:szCs w:val="21"/>
              </w:rPr>
              <w:t>Impacts of Early Kasai Portoenterostomy on Short-Term and Long-Term Outcomes of Biliary Atresia.</w:t>
            </w:r>
          </w:p>
        </w:tc>
        <w:tc>
          <w:tcPr>
            <w:tcW w:w="993" w:type="dxa"/>
            <w:shd w:val="clear" w:color="auto" w:fill="auto"/>
            <w:noWrap/>
            <w:vAlign w:val="center"/>
            <w:hideMark/>
          </w:tcPr>
          <w:p w14:paraId="5531AFFB" w14:textId="77777777" w:rsidR="0010495E" w:rsidRPr="008C1E16" w:rsidRDefault="0010495E" w:rsidP="00520933">
            <w:pPr>
              <w:rPr>
                <w:rFonts w:ascii="Verdana" w:hAnsi="Verdana"/>
                <w:szCs w:val="21"/>
              </w:rPr>
            </w:pPr>
            <w:r w:rsidRPr="008C1E16">
              <w:rPr>
                <w:rFonts w:ascii="Verdana" w:hAnsi="Verdana"/>
                <w:szCs w:val="21"/>
              </w:rPr>
              <w:t>2021</w:t>
            </w:r>
          </w:p>
        </w:tc>
        <w:tc>
          <w:tcPr>
            <w:tcW w:w="1990" w:type="dxa"/>
            <w:shd w:val="clear" w:color="auto" w:fill="auto"/>
            <w:noWrap/>
            <w:vAlign w:val="center"/>
            <w:hideMark/>
          </w:tcPr>
          <w:p w14:paraId="6E3906F3" w14:textId="77777777" w:rsidR="0010495E" w:rsidRPr="008C1E16" w:rsidRDefault="0010495E" w:rsidP="00520933">
            <w:pPr>
              <w:rPr>
                <w:rFonts w:ascii="Verdana" w:hAnsi="Verdana"/>
                <w:szCs w:val="21"/>
              </w:rPr>
            </w:pPr>
            <w:r w:rsidRPr="008C1E16">
              <w:rPr>
                <w:rFonts w:ascii="Verdana" w:hAnsi="Verdana"/>
                <w:szCs w:val="21"/>
              </w:rPr>
              <w:t>Hepatology communications</w:t>
            </w:r>
          </w:p>
        </w:tc>
        <w:tc>
          <w:tcPr>
            <w:tcW w:w="2027" w:type="dxa"/>
            <w:shd w:val="clear" w:color="auto" w:fill="auto"/>
            <w:noWrap/>
            <w:vAlign w:val="center"/>
            <w:hideMark/>
          </w:tcPr>
          <w:p w14:paraId="1CCC7F28" w14:textId="77777777" w:rsidR="0010495E" w:rsidRPr="008C1E16" w:rsidRDefault="0010495E" w:rsidP="00520933">
            <w:pPr>
              <w:rPr>
                <w:rFonts w:ascii="Verdana" w:hAnsi="Verdana"/>
                <w:szCs w:val="21"/>
              </w:rPr>
            </w:pPr>
            <w:r w:rsidRPr="008C1E16">
              <w:rPr>
                <w:rFonts w:ascii="Verdana" w:hAnsi="Verdana"/>
                <w:szCs w:val="21"/>
              </w:rPr>
              <w:t xml:space="preserve">Okubo R et al </w:t>
            </w:r>
          </w:p>
        </w:tc>
        <w:tc>
          <w:tcPr>
            <w:tcW w:w="2901" w:type="dxa"/>
            <w:shd w:val="clear" w:color="auto" w:fill="auto"/>
            <w:noWrap/>
            <w:vAlign w:val="center"/>
            <w:hideMark/>
          </w:tcPr>
          <w:p w14:paraId="6C36E424"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453FBDD8" w14:textId="77777777" w:rsidTr="00520933">
        <w:trPr>
          <w:trHeight w:val="285"/>
        </w:trPr>
        <w:tc>
          <w:tcPr>
            <w:tcW w:w="475" w:type="dxa"/>
            <w:shd w:val="clear" w:color="auto" w:fill="auto"/>
            <w:noWrap/>
            <w:vAlign w:val="center"/>
            <w:hideMark/>
          </w:tcPr>
          <w:p w14:paraId="4231D35C" w14:textId="77777777" w:rsidR="0010495E" w:rsidRPr="008C1E16" w:rsidRDefault="0010495E" w:rsidP="00520933">
            <w:pPr>
              <w:rPr>
                <w:rFonts w:ascii="Verdana" w:hAnsi="Verdana"/>
                <w:szCs w:val="21"/>
              </w:rPr>
            </w:pPr>
            <w:r w:rsidRPr="008C1E16">
              <w:rPr>
                <w:rFonts w:ascii="Verdana" w:hAnsi="Verdana"/>
                <w:szCs w:val="21"/>
              </w:rPr>
              <w:t>8</w:t>
            </w:r>
            <w:r>
              <w:t xml:space="preserve"> </w:t>
            </w:r>
            <w:r>
              <w:rPr>
                <w:rFonts w:ascii="Verdana" w:hAnsi="Verdana"/>
                <w:szCs w:val="21"/>
              </w:rPr>
              <w:fldChar w:fldCharType="begin"/>
            </w:r>
            <w:r>
              <w:rPr>
                <w:rFonts w:ascii="Verdana" w:hAnsi="Verdana"/>
                <w:szCs w:val="21"/>
              </w:rPr>
              <w:instrText xml:space="preserve"> ADDIN EN.CITE &lt;EndNote&gt;&lt;Cite&gt;&lt;Author&gt;Gad&lt;/Author&gt;&lt;Year&gt;2021&lt;/Year&gt;&lt;RecNum&gt;234&lt;/RecNum&gt;&lt;DisplayText&gt;(36)&lt;/DisplayText&gt;&lt;record&gt;&lt;rec-number&gt;234&lt;/rec-number&gt;&lt;foreign-keys&gt;&lt;key app="EN" db-id="0azfw2v04rzz20e2et45pdtwxpt9zd90z00d" timestamp="1673619385"&gt;234&lt;/key&gt;&lt;/foreign-keys&gt;&lt;ref-type name="Journal Article"&gt;17&lt;/ref-type&gt;&lt;contributors&gt;&lt;authors&gt;&lt;author&gt;Gad, Emad Hamdy&lt;/author&gt;&lt;author&gt;Kamel, Yasmin&lt;/author&gt;&lt;author&gt;Salem, Tahany Abdel-Hameed&lt;/author&gt;&lt;author&gt;Ali, Mohammed Abdel-Hafez&lt;/author&gt;&lt;author&gt;Sallam, Ahmed Nabil&lt;/author&gt;&lt;/authors&gt;&lt;/contributors&gt;&lt;titles&gt;&lt;title&gt;Short-and long-term outcomes after Kasai operation for type III biliary atresia: Twenty years of experience in a single tertiary Egyptian center-A retrospective cohort study&lt;/title&gt;&lt;secondary-title&gt;Annals of Medicine and Surgery&lt;/secondary-title&gt;&lt;/titles&gt;&lt;periodical&gt;&lt;full-title&gt;Annals of Medicine and Surgery&lt;/full-title&gt;&lt;/periodical&gt;&lt;pages&gt;302-314&lt;/pages&gt;&lt;volume&gt;62&lt;/volume&gt;&lt;dates&gt;&lt;year&gt;2021&lt;/year&gt;&lt;/dates&gt;&lt;isbn&gt;2049-0801&lt;/isbn&gt;&lt;urls&gt;&lt;/urls&gt;&lt;/record&gt;&lt;/Cite&gt;&lt;/EndNote&gt;</w:instrText>
            </w:r>
            <w:r>
              <w:rPr>
                <w:rFonts w:ascii="Verdana" w:hAnsi="Verdana"/>
                <w:szCs w:val="21"/>
              </w:rPr>
              <w:fldChar w:fldCharType="separate"/>
            </w:r>
            <w:r>
              <w:rPr>
                <w:rFonts w:ascii="Verdana" w:hAnsi="Verdana"/>
                <w:noProof/>
                <w:szCs w:val="21"/>
              </w:rPr>
              <w:t>(36)</w:t>
            </w:r>
            <w:r>
              <w:rPr>
                <w:rFonts w:ascii="Verdana" w:hAnsi="Verdana"/>
                <w:szCs w:val="21"/>
              </w:rPr>
              <w:fldChar w:fldCharType="end"/>
            </w:r>
          </w:p>
        </w:tc>
        <w:tc>
          <w:tcPr>
            <w:tcW w:w="5757" w:type="dxa"/>
            <w:shd w:val="clear" w:color="auto" w:fill="auto"/>
            <w:noWrap/>
            <w:vAlign w:val="center"/>
            <w:hideMark/>
          </w:tcPr>
          <w:p w14:paraId="0C863D9A" w14:textId="77777777" w:rsidR="0010495E" w:rsidRPr="008C1E16" w:rsidRDefault="0010495E" w:rsidP="00520933">
            <w:pPr>
              <w:rPr>
                <w:rFonts w:ascii="Verdana" w:hAnsi="Verdana"/>
                <w:szCs w:val="21"/>
              </w:rPr>
            </w:pPr>
            <w:r w:rsidRPr="008C1E16">
              <w:rPr>
                <w:rFonts w:ascii="Verdana" w:hAnsi="Verdana"/>
                <w:szCs w:val="21"/>
              </w:rPr>
              <w:t>Short- and long-term outcomes after Kasai operation for type III biliary atresia: Twenty years of experience in a single tertiary Egyptian center-A retrospective cohort study.</w:t>
            </w:r>
          </w:p>
        </w:tc>
        <w:tc>
          <w:tcPr>
            <w:tcW w:w="993" w:type="dxa"/>
            <w:shd w:val="clear" w:color="auto" w:fill="auto"/>
            <w:noWrap/>
            <w:vAlign w:val="center"/>
            <w:hideMark/>
          </w:tcPr>
          <w:p w14:paraId="14F5F3DF" w14:textId="77777777" w:rsidR="0010495E" w:rsidRPr="008C1E16" w:rsidRDefault="0010495E" w:rsidP="00520933">
            <w:pPr>
              <w:rPr>
                <w:rFonts w:ascii="Verdana" w:hAnsi="Verdana"/>
                <w:szCs w:val="21"/>
              </w:rPr>
            </w:pPr>
            <w:r w:rsidRPr="008C1E16">
              <w:rPr>
                <w:rFonts w:ascii="Verdana" w:hAnsi="Verdana"/>
                <w:szCs w:val="21"/>
              </w:rPr>
              <w:t>2021</w:t>
            </w:r>
          </w:p>
        </w:tc>
        <w:tc>
          <w:tcPr>
            <w:tcW w:w="1990" w:type="dxa"/>
            <w:shd w:val="clear" w:color="auto" w:fill="auto"/>
            <w:noWrap/>
            <w:vAlign w:val="center"/>
            <w:hideMark/>
          </w:tcPr>
          <w:p w14:paraId="3A996AF5" w14:textId="77777777" w:rsidR="0010495E" w:rsidRPr="008C1E16" w:rsidRDefault="0010495E" w:rsidP="00520933">
            <w:pPr>
              <w:rPr>
                <w:rFonts w:ascii="Verdana" w:hAnsi="Verdana"/>
                <w:szCs w:val="21"/>
              </w:rPr>
            </w:pPr>
            <w:r w:rsidRPr="008C1E16">
              <w:rPr>
                <w:rFonts w:ascii="Verdana" w:hAnsi="Verdana"/>
                <w:szCs w:val="21"/>
              </w:rPr>
              <w:t>Annals of medicine and surgery (2012)</w:t>
            </w:r>
          </w:p>
        </w:tc>
        <w:tc>
          <w:tcPr>
            <w:tcW w:w="2027" w:type="dxa"/>
            <w:shd w:val="clear" w:color="auto" w:fill="auto"/>
            <w:noWrap/>
            <w:vAlign w:val="center"/>
            <w:hideMark/>
          </w:tcPr>
          <w:p w14:paraId="2AA914A5" w14:textId="77777777" w:rsidR="0010495E" w:rsidRPr="008C1E16" w:rsidRDefault="0010495E" w:rsidP="00520933">
            <w:pPr>
              <w:rPr>
                <w:rFonts w:ascii="Verdana" w:hAnsi="Verdana"/>
                <w:szCs w:val="21"/>
              </w:rPr>
            </w:pPr>
            <w:r w:rsidRPr="008C1E16">
              <w:rPr>
                <w:rFonts w:ascii="Verdana" w:hAnsi="Verdana"/>
                <w:szCs w:val="21"/>
              </w:rPr>
              <w:t xml:space="preserve">Gad EH et al </w:t>
            </w:r>
          </w:p>
        </w:tc>
        <w:tc>
          <w:tcPr>
            <w:tcW w:w="2901" w:type="dxa"/>
            <w:shd w:val="clear" w:color="auto" w:fill="auto"/>
            <w:noWrap/>
            <w:vAlign w:val="center"/>
            <w:hideMark/>
          </w:tcPr>
          <w:p w14:paraId="3389B70A"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3A065D72" w14:textId="77777777" w:rsidTr="00520933">
        <w:trPr>
          <w:trHeight w:val="285"/>
        </w:trPr>
        <w:tc>
          <w:tcPr>
            <w:tcW w:w="475" w:type="dxa"/>
            <w:shd w:val="clear" w:color="auto" w:fill="auto"/>
            <w:noWrap/>
            <w:vAlign w:val="center"/>
            <w:hideMark/>
          </w:tcPr>
          <w:p w14:paraId="3962DEB0" w14:textId="77777777" w:rsidR="0010495E" w:rsidRPr="008C1E16" w:rsidRDefault="0010495E" w:rsidP="00520933">
            <w:pPr>
              <w:rPr>
                <w:rFonts w:ascii="Verdana" w:hAnsi="Verdana"/>
                <w:szCs w:val="21"/>
              </w:rPr>
            </w:pPr>
            <w:r w:rsidRPr="008C1E16">
              <w:rPr>
                <w:rFonts w:ascii="Verdana" w:hAnsi="Verdana"/>
                <w:szCs w:val="21"/>
              </w:rPr>
              <w:lastRenderedPageBreak/>
              <w:t>9</w:t>
            </w:r>
            <w:r>
              <w:t xml:space="preserve"> </w:t>
            </w:r>
            <w:r>
              <w:rPr>
                <w:rFonts w:ascii="Verdana" w:hAnsi="Verdana"/>
                <w:szCs w:val="21"/>
              </w:rPr>
              <w:fldChar w:fldCharType="begin"/>
            </w:r>
            <w:r>
              <w:rPr>
                <w:rFonts w:ascii="Verdana" w:hAnsi="Verdana"/>
                <w:szCs w:val="21"/>
              </w:rPr>
              <w:instrText xml:space="preserve"> ADDIN EN.CITE &lt;EndNote&gt;&lt;Cite&gt;&lt;Author&gt;Hanalioğlu&lt;/Author&gt;&lt;Year&gt;2019&lt;/Year&gt;&lt;RecNum&gt;235&lt;/RecNum&gt;&lt;DisplayText&gt;(37)&lt;/DisplayText&gt;&lt;record&gt;&lt;rec-number&gt;235&lt;/rec-number&gt;&lt;foreign-keys&gt;&lt;key app="EN" db-id="0azfw2v04rzz20e2et45pdtwxpt9zd90z00d" timestamp="1673619406"&gt;235&lt;/key&gt;&lt;/foreign-keys&gt;&lt;ref-type name="Journal Article"&gt;17&lt;/ref-type&gt;&lt;contributors&gt;&lt;authors&gt;&lt;author&gt;Hanalioğlu, Damla&lt;/author&gt;&lt;author&gt;Özen, Hasan&lt;/author&gt;&lt;author&gt;Karhan, Asuman&lt;/author&gt;&lt;author&gt;Gümüş, Ersin&lt;/author&gt;&lt;author&gt;Demir, Hülya&lt;/author&gt;&lt;author&gt;Saltık-Temizel, İnci N&lt;/author&gt;&lt;author&gt;Ekinci, Saniye&lt;/author&gt;&lt;author&gt;Karnak, İbrahim&lt;/author&gt;&lt;author&gt;Çiftçi, Arbay O&lt;/author&gt;&lt;author&gt;Tanyel, Feridun C&lt;/author&gt;&lt;/authors&gt;&lt;/contributors&gt;&lt;titles&gt;&lt;title&gt;Revisiting long-term prognostic factors of biliary atresia: A 20-year experience with 81 patients from a single center&lt;/title&gt;&lt;secondary-title&gt;The Turkish Journal of Gastroenterology&lt;/secondary-title&gt;&lt;/titles&gt;&lt;periodical&gt;&lt;full-title&gt;The Turkish Journal of Gastroenterology&lt;/full-title&gt;&lt;/periodical&gt;&lt;pages&gt;467&lt;/pages&gt;&lt;volume&gt;30&lt;/volume&gt;&lt;number&gt;5&lt;/number&gt;&lt;dates&gt;&lt;year&gt;2019&lt;/year&gt;&lt;/dates&gt;&lt;urls&gt;&lt;/urls&gt;&lt;/record&gt;&lt;/Cite&gt;&lt;/EndNote&gt;</w:instrText>
            </w:r>
            <w:r>
              <w:rPr>
                <w:rFonts w:ascii="Verdana" w:hAnsi="Verdana"/>
                <w:szCs w:val="21"/>
              </w:rPr>
              <w:fldChar w:fldCharType="separate"/>
            </w:r>
            <w:r>
              <w:rPr>
                <w:rFonts w:ascii="Verdana" w:hAnsi="Verdana"/>
                <w:noProof/>
                <w:szCs w:val="21"/>
              </w:rPr>
              <w:t>(37)</w:t>
            </w:r>
            <w:r>
              <w:rPr>
                <w:rFonts w:ascii="Verdana" w:hAnsi="Verdana"/>
                <w:szCs w:val="21"/>
              </w:rPr>
              <w:fldChar w:fldCharType="end"/>
            </w:r>
          </w:p>
        </w:tc>
        <w:tc>
          <w:tcPr>
            <w:tcW w:w="5757" w:type="dxa"/>
            <w:shd w:val="clear" w:color="auto" w:fill="auto"/>
            <w:noWrap/>
            <w:vAlign w:val="center"/>
            <w:hideMark/>
          </w:tcPr>
          <w:p w14:paraId="2105C9E6" w14:textId="77777777" w:rsidR="0010495E" w:rsidRPr="008C1E16" w:rsidRDefault="0010495E" w:rsidP="00520933">
            <w:pPr>
              <w:rPr>
                <w:rFonts w:ascii="Verdana" w:hAnsi="Verdana"/>
                <w:szCs w:val="21"/>
              </w:rPr>
            </w:pPr>
            <w:r w:rsidRPr="008C1E16">
              <w:rPr>
                <w:rFonts w:ascii="Verdana" w:hAnsi="Verdana"/>
                <w:szCs w:val="21"/>
              </w:rPr>
              <w:t>Revisiting long-term prognostic factors of biliary atresia: A 20-year experience with 81 patients from a single center.</w:t>
            </w:r>
          </w:p>
        </w:tc>
        <w:tc>
          <w:tcPr>
            <w:tcW w:w="993" w:type="dxa"/>
            <w:shd w:val="clear" w:color="auto" w:fill="auto"/>
            <w:noWrap/>
            <w:vAlign w:val="center"/>
            <w:hideMark/>
          </w:tcPr>
          <w:p w14:paraId="761F4CBA" w14:textId="77777777" w:rsidR="0010495E" w:rsidRPr="008C1E16" w:rsidRDefault="0010495E" w:rsidP="00520933">
            <w:pPr>
              <w:rPr>
                <w:rFonts w:ascii="Verdana" w:hAnsi="Verdana"/>
                <w:szCs w:val="21"/>
              </w:rPr>
            </w:pPr>
            <w:r w:rsidRPr="008C1E16">
              <w:rPr>
                <w:rFonts w:ascii="Verdana" w:hAnsi="Verdana"/>
                <w:szCs w:val="21"/>
              </w:rPr>
              <w:t>2019</w:t>
            </w:r>
          </w:p>
        </w:tc>
        <w:tc>
          <w:tcPr>
            <w:tcW w:w="1990" w:type="dxa"/>
            <w:shd w:val="clear" w:color="auto" w:fill="auto"/>
            <w:noWrap/>
            <w:vAlign w:val="center"/>
            <w:hideMark/>
          </w:tcPr>
          <w:p w14:paraId="29CF630C" w14:textId="77777777" w:rsidR="0010495E" w:rsidRPr="008C1E16" w:rsidRDefault="0010495E" w:rsidP="00520933">
            <w:pPr>
              <w:rPr>
                <w:rFonts w:ascii="Verdana" w:hAnsi="Verdana"/>
                <w:szCs w:val="21"/>
              </w:rPr>
            </w:pPr>
            <w:r w:rsidRPr="008C1E16">
              <w:rPr>
                <w:rFonts w:ascii="Verdana" w:hAnsi="Verdana"/>
                <w:szCs w:val="21"/>
              </w:rPr>
              <w:t>The Turkish journal of gastroenterology</w:t>
            </w:r>
          </w:p>
        </w:tc>
        <w:tc>
          <w:tcPr>
            <w:tcW w:w="2027" w:type="dxa"/>
            <w:shd w:val="clear" w:color="auto" w:fill="auto"/>
            <w:noWrap/>
            <w:vAlign w:val="center"/>
            <w:hideMark/>
          </w:tcPr>
          <w:p w14:paraId="1417975B" w14:textId="77777777" w:rsidR="0010495E" w:rsidRPr="008C1E16" w:rsidRDefault="0010495E" w:rsidP="00520933">
            <w:pPr>
              <w:rPr>
                <w:rFonts w:ascii="Verdana" w:hAnsi="Verdana"/>
                <w:szCs w:val="21"/>
              </w:rPr>
            </w:pPr>
            <w:proofErr w:type="spellStart"/>
            <w:r w:rsidRPr="008C1E16">
              <w:rPr>
                <w:rFonts w:ascii="Verdana" w:hAnsi="Verdana"/>
                <w:szCs w:val="21"/>
              </w:rPr>
              <w:t>Hanalioğlu</w:t>
            </w:r>
            <w:proofErr w:type="spellEnd"/>
            <w:r w:rsidRPr="008C1E16">
              <w:rPr>
                <w:rFonts w:ascii="Verdana" w:hAnsi="Verdana"/>
                <w:szCs w:val="21"/>
              </w:rPr>
              <w:t xml:space="preserve"> D et al </w:t>
            </w:r>
          </w:p>
        </w:tc>
        <w:tc>
          <w:tcPr>
            <w:tcW w:w="2901" w:type="dxa"/>
            <w:shd w:val="clear" w:color="auto" w:fill="auto"/>
            <w:noWrap/>
            <w:vAlign w:val="center"/>
            <w:hideMark/>
          </w:tcPr>
          <w:p w14:paraId="68164949"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18751180" w14:textId="77777777" w:rsidTr="00520933">
        <w:trPr>
          <w:trHeight w:val="285"/>
        </w:trPr>
        <w:tc>
          <w:tcPr>
            <w:tcW w:w="475" w:type="dxa"/>
            <w:shd w:val="clear" w:color="auto" w:fill="auto"/>
            <w:noWrap/>
            <w:vAlign w:val="center"/>
            <w:hideMark/>
          </w:tcPr>
          <w:p w14:paraId="213BB5C8" w14:textId="77777777" w:rsidR="0010495E" w:rsidRPr="008C1E16" w:rsidRDefault="0010495E" w:rsidP="00520933">
            <w:pPr>
              <w:rPr>
                <w:rFonts w:ascii="Verdana" w:hAnsi="Verdana"/>
                <w:szCs w:val="21"/>
              </w:rPr>
            </w:pPr>
            <w:r w:rsidRPr="008C1E16">
              <w:rPr>
                <w:rFonts w:ascii="Verdana" w:hAnsi="Verdana"/>
                <w:szCs w:val="21"/>
              </w:rPr>
              <w:t>10</w:t>
            </w:r>
            <w:r>
              <w:t xml:space="preserve"> </w:t>
            </w:r>
            <w:r>
              <w:rPr>
                <w:rFonts w:ascii="Verdana" w:hAnsi="Verdana"/>
                <w:szCs w:val="21"/>
              </w:rPr>
              <w:fldChar w:fldCharType="begin"/>
            </w:r>
            <w:r>
              <w:rPr>
                <w:rFonts w:ascii="Verdana" w:hAnsi="Verdana"/>
                <w:szCs w:val="21"/>
              </w:rPr>
              <w:instrText xml:space="preserve"> ADDIN EN.CITE &lt;EndNote&gt;&lt;Cite&gt;&lt;Author&gt;Gu&lt;/Author&gt;&lt;Year&gt;2017&lt;/Year&gt;&lt;RecNum&gt;236&lt;/RecNum&gt;&lt;DisplayText&gt;(38)&lt;/DisplayText&gt;&lt;record&gt;&lt;rec-number&gt;236&lt;/rec-number&gt;&lt;foreign-keys&gt;&lt;key app="EN" db-id="0azfw2v04rzz20e2et45pdtwxpt9zd90z00d" timestamp="1673619488"&gt;236&lt;/k</w:instrText>
            </w:r>
            <w:r>
              <w:rPr>
                <w:rFonts w:ascii="Verdana" w:hAnsi="Verdana" w:hint="eastAsia"/>
                <w:szCs w:val="21"/>
              </w:rPr>
              <w:instrText>ey&gt;&lt;/foreign-keys&gt;&lt;ref-type name="Journal Article"&gt;17&lt;/ref-type&gt;&lt;contributors&gt;&lt;authors&gt;&lt;author&gt;Gu, Yan</w:instrText>
            </w:r>
            <w:r>
              <w:rPr>
                <w:rFonts w:ascii="Verdana" w:hAnsi="Verdana" w:hint="eastAsia"/>
                <w:szCs w:val="21"/>
              </w:rPr>
              <w:instrText>‐</w:instrText>
            </w:r>
            <w:r>
              <w:rPr>
                <w:rFonts w:ascii="Verdana" w:hAnsi="Verdana" w:hint="eastAsia"/>
                <w:szCs w:val="21"/>
              </w:rPr>
              <w:instrText>Hong&lt;/author&gt;&lt;author&gt;Matsui, Akira&lt;/author&gt;&lt;/authors&gt;&lt;/contributors&gt;&lt;titles&gt;&lt;title&gt;Long</w:instrText>
            </w:r>
            <w:r>
              <w:rPr>
                <w:rFonts w:ascii="Verdana" w:hAnsi="Verdana" w:hint="eastAsia"/>
                <w:szCs w:val="21"/>
              </w:rPr>
              <w:instrText>‐</w:instrText>
            </w:r>
            <w:r>
              <w:rPr>
                <w:rFonts w:ascii="Verdana" w:hAnsi="Verdana" w:hint="eastAsia"/>
                <w:szCs w:val="21"/>
              </w:rPr>
              <w:instrText>term native liver survival in infants with biliary atresia and u</w:instrText>
            </w:r>
            <w:r>
              <w:rPr>
                <w:rFonts w:ascii="Verdana" w:hAnsi="Verdana"/>
                <w:szCs w:val="21"/>
              </w:rPr>
              <w:instrText>se of a stool color card: Case–control study&lt;/title&gt;&lt;secondary-title&gt;Pediatrics International&lt;/secondary-title&gt;&lt;/titles&gt;&lt;periodical&gt;&lt;full-title&gt;Pediatrics International&lt;/full-title&gt;&lt;/periodical&gt;&lt;pages&gt;1189-1193&lt;/pages&gt;&lt;volume&gt;59&lt;/volume&gt;&lt;number&gt;11&lt;/number&gt;&lt;dates&gt;&lt;year&gt;2017&lt;/year&gt;&lt;/dates&gt;&lt;isbn&gt;1328-8067&lt;/isbn&gt;&lt;urls&gt;&lt;/urls&gt;&lt;/record&gt;&lt;/Cite&gt;&lt;/EndNote&gt;</w:instrText>
            </w:r>
            <w:r>
              <w:rPr>
                <w:rFonts w:ascii="Verdana" w:hAnsi="Verdana"/>
                <w:szCs w:val="21"/>
              </w:rPr>
              <w:fldChar w:fldCharType="separate"/>
            </w:r>
            <w:r>
              <w:rPr>
                <w:rFonts w:ascii="Verdana" w:hAnsi="Verdana"/>
                <w:noProof/>
                <w:szCs w:val="21"/>
              </w:rPr>
              <w:t>(38)</w:t>
            </w:r>
            <w:r>
              <w:rPr>
                <w:rFonts w:ascii="Verdana" w:hAnsi="Verdana"/>
                <w:szCs w:val="21"/>
              </w:rPr>
              <w:fldChar w:fldCharType="end"/>
            </w:r>
          </w:p>
        </w:tc>
        <w:tc>
          <w:tcPr>
            <w:tcW w:w="5757" w:type="dxa"/>
            <w:shd w:val="clear" w:color="auto" w:fill="auto"/>
            <w:noWrap/>
            <w:vAlign w:val="center"/>
            <w:hideMark/>
          </w:tcPr>
          <w:p w14:paraId="0AB98B8E" w14:textId="77777777" w:rsidR="0010495E" w:rsidRPr="008C1E16" w:rsidRDefault="0010495E" w:rsidP="00520933">
            <w:pPr>
              <w:rPr>
                <w:rFonts w:ascii="Verdana" w:hAnsi="Verdana"/>
                <w:szCs w:val="21"/>
              </w:rPr>
            </w:pPr>
            <w:r w:rsidRPr="008C1E16">
              <w:rPr>
                <w:rFonts w:ascii="Verdana" w:hAnsi="Verdana"/>
                <w:szCs w:val="21"/>
              </w:rPr>
              <w:t>Long-term native liver survival in infants with biliary atresia and use of a stool color card: Case-control study.</w:t>
            </w:r>
          </w:p>
        </w:tc>
        <w:tc>
          <w:tcPr>
            <w:tcW w:w="993" w:type="dxa"/>
            <w:shd w:val="clear" w:color="auto" w:fill="auto"/>
            <w:noWrap/>
            <w:vAlign w:val="center"/>
            <w:hideMark/>
          </w:tcPr>
          <w:p w14:paraId="0B2B8E85" w14:textId="77777777" w:rsidR="0010495E" w:rsidRPr="008C1E16" w:rsidRDefault="0010495E" w:rsidP="00520933">
            <w:pPr>
              <w:rPr>
                <w:rFonts w:ascii="Verdana" w:hAnsi="Verdana"/>
                <w:szCs w:val="21"/>
              </w:rPr>
            </w:pPr>
            <w:r w:rsidRPr="008C1E16">
              <w:rPr>
                <w:rFonts w:ascii="Verdana" w:hAnsi="Verdana"/>
                <w:szCs w:val="21"/>
              </w:rPr>
              <w:t>2017</w:t>
            </w:r>
          </w:p>
        </w:tc>
        <w:tc>
          <w:tcPr>
            <w:tcW w:w="1990" w:type="dxa"/>
            <w:shd w:val="clear" w:color="auto" w:fill="auto"/>
            <w:noWrap/>
            <w:vAlign w:val="center"/>
            <w:hideMark/>
          </w:tcPr>
          <w:p w14:paraId="2107462E" w14:textId="77777777" w:rsidR="0010495E" w:rsidRPr="008C1E16" w:rsidRDefault="0010495E" w:rsidP="00520933">
            <w:pPr>
              <w:rPr>
                <w:rFonts w:ascii="Verdana" w:hAnsi="Verdana"/>
                <w:szCs w:val="21"/>
              </w:rPr>
            </w:pPr>
            <w:r w:rsidRPr="008C1E16">
              <w:rPr>
                <w:rFonts w:ascii="Verdana" w:hAnsi="Verdana"/>
                <w:szCs w:val="21"/>
              </w:rPr>
              <w:t xml:space="preserve">Pediatrics international </w:t>
            </w:r>
          </w:p>
        </w:tc>
        <w:tc>
          <w:tcPr>
            <w:tcW w:w="2027" w:type="dxa"/>
            <w:shd w:val="clear" w:color="auto" w:fill="auto"/>
            <w:noWrap/>
            <w:vAlign w:val="center"/>
            <w:hideMark/>
          </w:tcPr>
          <w:p w14:paraId="2F1C1F97" w14:textId="77777777" w:rsidR="0010495E" w:rsidRPr="008C1E16" w:rsidRDefault="0010495E" w:rsidP="00520933">
            <w:pPr>
              <w:rPr>
                <w:rFonts w:ascii="Verdana" w:hAnsi="Verdana"/>
                <w:szCs w:val="21"/>
              </w:rPr>
            </w:pPr>
            <w:r w:rsidRPr="008C1E16">
              <w:rPr>
                <w:rFonts w:ascii="Verdana" w:hAnsi="Verdana"/>
                <w:szCs w:val="21"/>
              </w:rPr>
              <w:t xml:space="preserve">Gu YH et al </w:t>
            </w:r>
          </w:p>
        </w:tc>
        <w:tc>
          <w:tcPr>
            <w:tcW w:w="2901" w:type="dxa"/>
            <w:shd w:val="clear" w:color="auto" w:fill="auto"/>
            <w:noWrap/>
            <w:vAlign w:val="center"/>
            <w:hideMark/>
          </w:tcPr>
          <w:p w14:paraId="64F4A544"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25105B74" w14:textId="77777777" w:rsidTr="00520933">
        <w:trPr>
          <w:trHeight w:val="285"/>
        </w:trPr>
        <w:tc>
          <w:tcPr>
            <w:tcW w:w="475" w:type="dxa"/>
            <w:shd w:val="clear" w:color="auto" w:fill="auto"/>
            <w:noWrap/>
            <w:vAlign w:val="center"/>
            <w:hideMark/>
          </w:tcPr>
          <w:p w14:paraId="5E2D0F46" w14:textId="77777777" w:rsidR="0010495E" w:rsidRPr="008C1E16" w:rsidRDefault="0010495E" w:rsidP="00520933">
            <w:pPr>
              <w:rPr>
                <w:rFonts w:ascii="Verdana" w:hAnsi="Verdana"/>
                <w:szCs w:val="21"/>
              </w:rPr>
            </w:pPr>
            <w:r w:rsidRPr="008C1E16">
              <w:rPr>
                <w:rFonts w:ascii="Verdana" w:hAnsi="Verdana"/>
                <w:szCs w:val="21"/>
              </w:rPr>
              <w:t>11</w:t>
            </w:r>
            <w:r>
              <w:t xml:space="preserve"> </w:t>
            </w:r>
            <w:r>
              <w:rPr>
                <w:rFonts w:ascii="Verdana" w:hAnsi="Verdana"/>
                <w:szCs w:val="21"/>
              </w:rPr>
              <w:fldChar w:fldCharType="begin"/>
            </w:r>
            <w:r>
              <w:rPr>
                <w:rFonts w:ascii="Verdana" w:hAnsi="Verdana"/>
                <w:szCs w:val="21"/>
              </w:rPr>
              <w:instrText xml:space="preserve"> ADDIN EN.CITE &lt;EndNote&gt;&lt;Cite&gt;&lt;Author&gt;Webb&lt;/Author&gt;&lt;Year&gt;2017&lt;/Year&gt;&lt;RecNum&gt;237&lt;/RecNum&gt;&lt;DisplayText&gt;(39)&lt;/DisplayText&gt;&lt;record&gt;&lt;rec-number&gt;237&lt;/rec-number&gt;&lt;foreign-keys&gt;&lt;key app="EN" db-id="0azfw2v04rzz20e2et45pdtwxpt9zd90z00d" timestamp="1673619506"&gt;237&lt;/key&gt;&lt;/foreign-keys&gt;&lt;ref-type name="Journal Article"&gt;17&lt;/ref-type&gt;&lt;contributors&gt;&lt;authors&gt;&lt;author&gt;Webb, Nicholas L&lt;/author&gt;&lt;author&gt;Jiwane, Ashish&lt;/author&gt;&lt;author&gt;Ooi, Chee Y&lt;/author&gt;&lt;author&gt;Nightinghale, Scott&lt;/author&gt;&lt;author&gt;Adams, Susan E&lt;/author&gt;&lt;author&gt;Krishnan, Usha&lt;/author&gt;&lt;/authors&gt;&lt;/contributors&gt;&lt;titles&gt;&lt;title&gt;Clinical significance of liver histology on outcomes in biliary atresia&lt;/title&gt;&lt;secondary-title&gt;Journal of Paediatrics and Child Health&lt;/secondary-title&gt;&lt;/titles&gt;&lt;periodical&gt;&lt;full-title&gt;Journal of Paediatrics and Child Health&lt;/full-title&gt;&lt;/periodical&gt;&lt;pages&gt;252-256&lt;/pages&gt;&lt;volume&gt;53&lt;/volume&gt;&lt;number&gt;3&lt;/number&gt;&lt;dates&gt;&lt;year&gt;2017&lt;/year&gt;&lt;/dates&gt;&lt;isbn&gt;1034-4810&lt;/isbn&gt;&lt;urls&gt;&lt;/urls&gt;&lt;/record&gt;&lt;/Cite&gt;&lt;/EndNote&gt;</w:instrText>
            </w:r>
            <w:r>
              <w:rPr>
                <w:rFonts w:ascii="Verdana" w:hAnsi="Verdana"/>
                <w:szCs w:val="21"/>
              </w:rPr>
              <w:fldChar w:fldCharType="separate"/>
            </w:r>
            <w:r>
              <w:rPr>
                <w:rFonts w:ascii="Verdana" w:hAnsi="Verdana"/>
                <w:noProof/>
                <w:szCs w:val="21"/>
              </w:rPr>
              <w:t>(39)</w:t>
            </w:r>
            <w:r>
              <w:rPr>
                <w:rFonts w:ascii="Verdana" w:hAnsi="Verdana"/>
                <w:szCs w:val="21"/>
              </w:rPr>
              <w:fldChar w:fldCharType="end"/>
            </w:r>
          </w:p>
        </w:tc>
        <w:tc>
          <w:tcPr>
            <w:tcW w:w="5757" w:type="dxa"/>
            <w:shd w:val="clear" w:color="auto" w:fill="auto"/>
            <w:noWrap/>
            <w:vAlign w:val="center"/>
            <w:hideMark/>
          </w:tcPr>
          <w:p w14:paraId="01AFDDFB" w14:textId="77777777" w:rsidR="0010495E" w:rsidRPr="008C1E16" w:rsidRDefault="0010495E" w:rsidP="00520933">
            <w:pPr>
              <w:rPr>
                <w:rFonts w:ascii="Verdana" w:hAnsi="Verdana"/>
                <w:szCs w:val="21"/>
              </w:rPr>
            </w:pPr>
            <w:r w:rsidRPr="008C1E16">
              <w:rPr>
                <w:rFonts w:ascii="Verdana" w:hAnsi="Verdana"/>
                <w:szCs w:val="21"/>
              </w:rPr>
              <w:t>Clinical significance of liver histology on outcomes in biliary atresia.</w:t>
            </w:r>
          </w:p>
        </w:tc>
        <w:tc>
          <w:tcPr>
            <w:tcW w:w="993" w:type="dxa"/>
            <w:shd w:val="clear" w:color="auto" w:fill="auto"/>
            <w:noWrap/>
            <w:vAlign w:val="center"/>
            <w:hideMark/>
          </w:tcPr>
          <w:p w14:paraId="52E388BA" w14:textId="77777777" w:rsidR="0010495E" w:rsidRPr="008C1E16" w:rsidRDefault="0010495E" w:rsidP="00520933">
            <w:pPr>
              <w:rPr>
                <w:rFonts w:ascii="Verdana" w:hAnsi="Verdana"/>
                <w:szCs w:val="21"/>
              </w:rPr>
            </w:pPr>
            <w:r w:rsidRPr="008C1E16">
              <w:rPr>
                <w:rFonts w:ascii="Verdana" w:hAnsi="Verdana"/>
                <w:szCs w:val="21"/>
              </w:rPr>
              <w:t>2017</w:t>
            </w:r>
          </w:p>
        </w:tc>
        <w:tc>
          <w:tcPr>
            <w:tcW w:w="1990" w:type="dxa"/>
            <w:shd w:val="clear" w:color="auto" w:fill="auto"/>
            <w:noWrap/>
            <w:vAlign w:val="center"/>
            <w:hideMark/>
          </w:tcPr>
          <w:p w14:paraId="7E01174B" w14:textId="77777777" w:rsidR="0010495E" w:rsidRPr="008C1E16" w:rsidRDefault="0010495E" w:rsidP="00520933">
            <w:pPr>
              <w:rPr>
                <w:rFonts w:ascii="Verdana" w:hAnsi="Verdana"/>
                <w:szCs w:val="21"/>
              </w:rPr>
            </w:pPr>
            <w:r w:rsidRPr="008C1E16">
              <w:rPr>
                <w:rFonts w:ascii="Verdana" w:hAnsi="Verdana"/>
                <w:szCs w:val="21"/>
              </w:rPr>
              <w:t xml:space="preserve">Journal of </w:t>
            </w:r>
            <w:proofErr w:type="spellStart"/>
            <w:r w:rsidRPr="008C1E16">
              <w:rPr>
                <w:rFonts w:ascii="Verdana" w:hAnsi="Verdana"/>
                <w:szCs w:val="21"/>
              </w:rPr>
              <w:t>paediatrics</w:t>
            </w:r>
            <w:proofErr w:type="spellEnd"/>
            <w:r w:rsidRPr="008C1E16">
              <w:rPr>
                <w:rFonts w:ascii="Verdana" w:hAnsi="Verdana"/>
                <w:szCs w:val="21"/>
              </w:rPr>
              <w:t xml:space="preserve"> and child health</w:t>
            </w:r>
          </w:p>
        </w:tc>
        <w:tc>
          <w:tcPr>
            <w:tcW w:w="2027" w:type="dxa"/>
            <w:shd w:val="clear" w:color="auto" w:fill="auto"/>
            <w:noWrap/>
            <w:vAlign w:val="center"/>
            <w:hideMark/>
          </w:tcPr>
          <w:p w14:paraId="0AE79348" w14:textId="77777777" w:rsidR="0010495E" w:rsidRPr="008C1E16" w:rsidRDefault="0010495E" w:rsidP="00520933">
            <w:pPr>
              <w:rPr>
                <w:rFonts w:ascii="Verdana" w:hAnsi="Verdana"/>
                <w:szCs w:val="21"/>
              </w:rPr>
            </w:pPr>
            <w:r w:rsidRPr="008C1E16">
              <w:rPr>
                <w:rFonts w:ascii="Verdana" w:hAnsi="Verdana"/>
                <w:szCs w:val="21"/>
              </w:rPr>
              <w:t xml:space="preserve">Webb NL et al </w:t>
            </w:r>
          </w:p>
        </w:tc>
        <w:tc>
          <w:tcPr>
            <w:tcW w:w="2901" w:type="dxa"/>
            <w:shd w:val="clear" w:color="auto" w:fill="auto"/>
            <w:noWrap/>
            <w:vAlign w:val="center"/>
            <w:hideMark/>
          </w:tcPr>
          <w:p w14:paraId="7109EE85"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4A40E71A" w14:textId="77777777" w:rsidTr="00520933">
        <w:trPr>
          <w:trHeight w:val="285"/>
        </w:trPr>
        <w:tc>
          <w:tcPr>
            <w:tcW w:w="475" w:type="dxa"/>
            <w:shd w:val="clear" w:color="auto" w:fill="auto"/>
            <w:noWrap/>
            <w:vAlign w:val="center"/>
            <w:hideMark/>
          </w:tcPr>
          <w:p w14:paraId="7F9143C8" w14:textId="77777777" w:rsidR="0010495E" w:rsidRPr="008C1E16" w:rsidRDefault="0010495E" w:rsidP="00520933">
            <w:pPr>
              <w:rPr>
                <w:rFonts w:ascii="Verdana" w:hAnsi="Verdana"/>
                <w:szCs w:val="21"/>
              </w:rPr>
            </w:pPr>
            <w:r w:rsidRPr="008C1E16">
              <w:rPr>
                <w:rFonts w:ascii="Verdana" w:hAnsi="Verdana"/>
                <w:szCs w:val="21"/>
              </w:rPr>
              <w:t>12</w:t>
            </w:r>
            <w:r>
              <w:t xml:space="preserve"> </w:t>
            </w:r>
            <w:r>
              <w:rPr>
                <w:rFonts w:ascii="Verdana" w:hAnsi="Verdana"/>
                <w:szCs w:val="21"/>
              </w:rPr>
              <w:fldChar w:fldCharType="begin"/>
            </w:r>
            <w:r>
              <w:rPr>
                <w:rFonts w:ascii="Verdana" w:hAnsi="Verdana"/>
                <w:szCs w:val="21"/>
              </w:rPr>
              <w:instrText xml:space="preserve"> ADDIN EN.CITE &lt;EndNote&gt;&lt;Cite&gt;&lt;Author&gt;Sasaki&lt;/Author&gt;&lt;Year&gt;2016&lt;/Year&gt;&lt;RecNum&gt;238&lt;/RecNum&gt;&lt;DisplayText&gt;(40)&lt;/DisplayText&gt;&lt;record&gt;&lt;rec-number&gt;238&lt;/rec-number&gt;&lt;foreign-keys&gt;&lt;key app="EN" db-id="0azfw2v04rzz20e2et45pdtwxpt9zd90z00d" timestamp="1673619525"&gt;238&lt;/key&gt;&lt;/foreign-keys&gt;&lt;ref-type name="Journal Article"&gt;17&lt;/ref-type&gt;&lt;contributors&gt;&lt;authors&gt;&lt;author&gt;Sasaki, Hideyuki&lt;/author&gt;&lt;author&gt;Tanaka, Hiromu&lt;/author&gt;&lt;author&gt;Wada, Motoshi&lt;/author&gt;&lt;author&gt;Kazama, Takuro&lt;/author&gt;&lt;author&gt;Nakamura, Megumi&lt;/author&gt;&lt;author&gt;Kudo, Hironori&lt;/author&gt;&lt;author&gt;Okubo, Ryoji&lt;/author&gt;&lt;author&gt;Sakurai, Tsuyoshi&lt;/author&gt;&lt;author&gt;Nio, Masaki&lt;/author&gt;&lt;/authors&gt;&lt;/contributors&gt;&lt;titles&gt;&lt;title&gt;Analysis of the prognostic factors of long-term native liver survival in survivors of biliary atresia&lt;/title&gt;&lt;secondary-title&gt;Pediatric Surgery International&lt;/secondary-title&gt;&lt;/titles&gt;&lt;periodical&gt;&lt;full-title&gt;Pediatric Surgery International&lt;/full-title&gt;&lt;/periodical&gt;&lt;pages&gt;839-843&lt;/pages&gt;&lt;volume&gt;32&lt;/volume&gt;&lt;number&gt;9&lt;/number&gt;&lt;dates&gt;&lt;year&gt;2016&lt;/year&gt;&lt;/dates&gt;&lt;isbn&gt;1437-9813&lt;/isbn&gt;&lt;urls&gt;&lt;/urls&gt;&lt;/record&gt;&lt;/Cite&gt;&lt;/EndNote&gt;</w:instrText>
            </w:r>
            <w:r>
              <w:rPr>
                <w:rFonts w:ascii="Verdana" w:hAnsi="Verdana"/>
                <w:szCs w:val="21"/>
              </w:rPr>
              <w:fldChar w:fldCharType="separate"/>
            </w:r>
            <w:r>
              <w:rPr>
                <w:rFonts w:ascii="Verdana" w:hAnsi="Verdana"/>
                <w:noProof/>
                <w:szCs w:val="21"/>
              </w:rPr>
              <w:t>(40)</w:t>
            </w:r>
            <w:r>
              <w:rPr>
                <w:rFonts w:ascii="Verdana" w:hAnsi="Verdana"/>
                <w:szCs w:val="21"/>
              </w:rPr>
              <w:fldChar w:fldCharType="end"/>
            </w:r>
          </w:p>
        </w:tc>
        <w:tc>
          <w:tcPr>
            <w:tcW w:w="5757" w:type="dxa"/>
            <w:shd w:val="clear" w:color="auto" w:fill="auto"/>
            <w:noWrap/>
            <w:vAlign w:val="center"/>
            <w:hideMark/>
          </w:tcPr>
          <w:p w14:paraId="02E25D46" w14:textId="77777777" w:rsidR="0010495E" w:rsidRPr="008C1E16" w:rsidRDefault="0010495E" w:rsidP="00520933">
            <w:pPr>
              <w:rPr>
                <w:rFonts w:ascii="Verdana" w:hAnsi="Verdana"/>
                <w:szCs w:val="21"/>
              </w:rPr>
            </w:pPr>
            <w:r w:rsidRPr="008C1E16">
              <w:rPr>
                <w:rFonts w:ascii="Verdana" w:hAnsi="Verdana"/>
                <w:szCs w:val="21"/>
              </w:rPr>
              <w:t>Analysis of the prognostic factors of long-term native liver survival in survivors of biliary atresia.</w:t>
            </w:r>
          </w:p>
        </w:tc>
        <w:tc>
          <w:tcPr>
            <w:tcW w:w="993" w:type="dxa"/>
            <w:shd w:val="clear" w:color="auto" w:fill="auto"/>
            <w:noWrap/>
            <w:vAlign w:val="center"/>
            <w:hideMark/>
          </w:tcPr>
          <w:p w14:paraId="41210598" w14:textId="77777777" w:rsidR="0010495E" w:rsidRPr="008C1E16" w:rsidRDefault="0010495E" w:rsidP="00520933">
            <w:pPr>
              <w:rPr>
                <w:rFonts w:ascii="Verdana" w:hAnsi="Verdana"/>
                <w:szCs w:val="21"/>
              </w:rPr>
            </w:pPr>
            <w:r w:rsidRPr="008C1E16">
              <w:rPr>
                <w:rFonts w:ascii="Verdana" w:hAnsi="Verdana"/>
                <w:szCs w:val="21"/>
              </w:rPr>
              <w:t>2016</w:t>
            </w:r>
          </w:p>
        </w:tc>
        <w:tc>
          <w:tcPr>
            <w:tcW w:w="1990" w:type="dxa"/>
            <w:shd w:val="clear" w:color="auto" w:fill="auto"/>
            <w:noWrap/>
            <w:vAlign w:val="center"/>
            <w:hideMark/>
          </w:tcPr>
          <w:p w14:paraId="2AE076C8" w14:textId="77777777" w:rsidR="0010495E" w:rsidRPr="008C1E16" w:rsidRDefault="0010495E" w:rsidP="00520933">
            <w:pPr>
              <w:rPr>
                <w:rFonts w:ascii="Verdana" w:hAnsi="Verdana"/>
                <w:szCs w:val="21"/>
              </w:rPr>
            </w:pPr>
            <w:r w:rsidRPr="008C1E16">
              <w:rPr>
                <w:rFonts w:ascii="Verdana" w:hAnsi="Verdana"/>
                <w:szCs w:val="21"/>
              </w:rPr>
              <w:t>Pediatric surgery international</w:t>
            </w:r>
          </w:p>
        </w:tc>
        <w:tc>
          <w:tcPr>
            <w:tcW w:w="2027" w:type="dxa"/>
            <w:shd w:val="clear" w:color="auto" w:fill="auto"/>
            <w:noWrap/>
            <w:vAlign w:val="center"/>
            <w:hideMark/>
          </w:tcPr>
          <w:p w14:paraId="0039A9FB" w14:textId="77777777" w:rsidR="0010495E" w:rsidRPr="008C1E16" w:rsidRDefault="0010495E" w:rsidP="00520933">
            <w:pPr>
              <w:rPr>
                <w:rFonts w:ascii="Verdana" w:hAnsi="Verdana"/>
                <w:szCs w:val="21"/>
              </w:rPr>
            </w:pPr>
            <w:r w:rsidRPr="008C1E16">
              <w:rPr>
                <w:rFonts w:ascii="Verdana" w:hAnsi="Verdana"/>
                <w:szCs w:val="21"/>
              </w:rPr>
              <w:t xml:space="preserve">Sasaki H et al </w:t>
            </w:r>
          </w:p>
        </w:tc>
        <w:tc>
          <w:tcPr>
            <w:tcW w:w="2901" w:type="dxa"/>
            <w:shd w:val="clear" w:color="auto" w:fill="auto"/>
            <w:noWrap/>
            <w:vAlign w:val="center"/>
            <w:hideMark/>
          </w:tcPr>
          <w:p w14:paraId="3F3AB50F"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69F3DB2F" w14:textId="77777777" w:rsidTr="00520933">
        <w:trPr>
          <w:trHeight w:val="285"/>
        </w:trPr>
        <w:tc>
          <w:tcPr>
            <w:tcW w:w="475" w:type="dxa"/>
            <w:shd w:val="clear" w:color="auto" w:fill="auto"/>
            <w:noWrap/>
            <w:vAlign w:val="center"/>
            <w:hideMark/>
          </w:tcPr>
          <w:p w14:paraId="36EEB2D4" w14:textId="77777777" w:rsidR="0010495E" w:rsidRPr="008C1E16" w:rsidRDefault="0010495E" w:rsidP="00520933">
            <w:pPr>
              <w:rPr>
                <w:rFonts w:ascii="Verdana" w:hAnsi="Verdana"/>
                <w:szCs w:val="21"/>
              </w:rPr>
            </w:pPr>
            <w:r w:rsidRPr="008C1E16">
              <w:rPr>
                <w:rFonts w:ascii="Verdana" w:hAnsi="Verdana"/>
                <w:szCs w:val="21"/>
              </w:rPr>
              <w:t>13</w:t>
            </w:r>
            <w:r>
              <w:t xml:space="preserve"> </w:t>
            </w:r>
            <w:r>
              <w:rPr>
                <w:rFonts w:ascii="Verdana" w:hAnsi="Verdana"/>
                <w:szCs w:val="21"/>
              </w:rPr>
              <w:fldChar w:fldCharType="begin"/>
            </w:r>
            <w:r>
              <w:rPr>
                <w:rFonts w:ascii="Verdana" w:hAnsi="Verdana"/>
                <w:szCs w:val="21"/>
              </w:rPr>
              <w:instrText xml:space="preserve"> ADDIN EN.CITE &lt;EndNote&gt;&lt;Cite&gt;&lt;Author&gt;Gu&lt;/Author&gt;&lt;Year&gt;2015&lt;/Year&gt;&lt;RecNum&gt;239&lt;/RecNum&gt;&lt;DisplayText&gt;(41)&lt;/DisplayText&gt;&lt;record&gt;&lt;rec-number&gt;239&lt;/rec-number&gt;&lt;foreign-keys&gt;&lt;key app="EN" db-id="0azfw2v04rzz20e2et45pdtwxpt9zd90z00d" timestamp="1673619546"&gt;239&lt;/key&gt;&lt;/foreign-keys&gt;&lt;ref-type name="Journal Article"&gt;17&lt;/ref-type&gt;&lt;contributors&gt;&lt;authors&gt;&lt;author&gt;Gu, Yan-Hong&lt;/author&gt;&lt;author&gt;Yokoyama, Koji&lt;/author&gt;&lt;author&gt;Mizuta, Koichi&lt;/author&gt;&lt;author&gt;Tsuchioka, Takashi&lt;/author&gt;&lt;author&gt;Kudo, Toyoichiro&lt;/author&gt;&lt;author&gt;Sasaki, Hideyuki&lt;/author&gt;&lt;author&gt;Nio, Masaki&lt;/author&gt;&lt;author&gt;Tang, Julian&lt;/author&gt;&lt;author&gt;Ohkubo, Takayoshi&lt;/author&gt;&lt;author&gt;Matsui, Akira&lt;/author&gt;&lt;/authors&gt;&lt;/contributors&gt;&lt;titles&gt;&lt;title&gt;Stool color card screening for early detection of biliary atresia and long-term native liver survival: a 19-year cohort study in Japan&lt;/title&gt;&lt;secondary-title&gt;The Journal of pediatrics&lt;/secondary-title&gt;&lt;/titles&gt;&lt;periodical&gt;&lt;full-title&gt;The Journal of pediatrics&lt;/full-title&gt;&lt;/periodical&gt;&lt;pages&gt;897-902. e1&lt;/pages&gt;&lt;volume&gt;166&lt;/volume&gt;&lt;number&gt;4&lt;/number&gt;&lt;dates&gt;&lt;year&gt;2015&lt;/year&gt;&lt;/dates&gt;&lt;isbn&gt;0022-3476&lt;/isbn&gt;&lt;urls&gt;&lt;/urls&gt;&lt;/record&gt;&lt;/Cite&gt;&lt;/EndNote&gt;</w:instrText>
            </w:r>
            <w:r>
              <w:rPr>
                <w:rFonts w:ascii="Verdana" w:hAnsi="Verdana"/>
                <w:szCs w:val="21"/>
              </w:rPr>
              <w:fldChar w:fldCharType="separate"/>
            </w:r>
            <w:r>
              <w:rPr>
                <w:rFonts w:ascii="Verdana" w:hAnsi="Verdana"/>
                <w:noProof/>
                <w:szCs w:val="21"/>
              </w:rPr>
              <w:t>(41)</w:t>
            </w:r>
            <w:r>
              <w:rPr>
                <w:rFonts w:ascii="Verdana" w:hAnsi="Verdana"/>
                <w:szCs w:val="21"/>
              </w:rPr>
              <w:fldChar w:fldCharType="end"/>
            </w:r>
          </w:p>
        </w:tc>
        <w:tc>
          <w:tcPr>
            <w:tcW w:w="5757" w:type="dxa"/>
            <w:shd w:val="clear" w:color="auto" w:fill="auto"/>
            <w:noWrap/>
            <w:vAlign w:val="center"/>
            <w:hideMark/>
          </w:tcPr>
          <w:p w14:paraId="7E4F3572" w14:textId="77777777" w:rsidR="0010495E" w:rsidRPr="008C1E16" w:rsidRDefault="0010495E" w:rsidP="00520933">
            <w:pPr>
              <w:rPr>
                <w:rFonts w:ascii="Verdana" w:hAnsi="Verdana"/>
                <w:szCs w:val="21"/>
              </w:rPr>
            </w:pPr>
            <w:r w:rsidRPr="008C1E16">
              <w:rPr>
                <w:rFonts w:ascii="Verdana" w:hAnsi="Verdana"/>
                <w:szCs w:val="21"/>
              </w:rPr>
              <w:t>Stool color card screening for early detection of biliary atresia and long-term native liver survival: a 19-year cohort study in Japan.</w:t>
            </w:r>
          </w:p>
        </w:tc>
        <w:tc>
          <w:tcPr>
            <w:tcW w:w="993" w:type="dxa"/>
            <w:shd w:val="clear" w:color="auto" w:fill="auto"/>
            <w:noWrap/>
            <w:vAlign w:val="center"/>
            <w:hideMark/>
          </w:tcPr>
          <w:p w14:paraId="3FC24CBA" w14:textId="77777777" w:rsidR="0010495E" w:rsidRPr="008C1E16" w:rsidRDefault="0010495E" w:rsidP="00520933">
            <w:pPr>
              <w:rPr>
                <w:rFonts w:ascii="Verdana" w:hAnsi="Verdana"/>
                <w:szCs w:val="21"/>
              </w:rPr>
            </w:pPr>
            <w:r w:rsidRPr="008C1E16">
              <w:rPr>
                <w:rFonts w:ascii="Verdana" w:hAnsi="Verdana"/>
                <w:szCs w:val="21"/>
              </w:rPr>
              <w:t>2015</w:t>
            </w:r>
          </w:p>
        </w:tc>
        <w:tc>
          <w:tcPr>
            <w:tcW w:w="1990" w:type="dxa"/>
            <w:shd w:val="clear" w:color="auto" w:fill="auto"/>
            <w:noWrap/>
            <w:vAlign w:val="center"/>
            <w:hideMark/>
          </w:tcPr>
          <w:p w14:paraId="1C064E38" w14:textId="77777777" w:rsidR="0010495E" w:rsidRPr="008C1E16" w:rsidRDefault="0010495E" w:rsidP="00520933">
            <w:pPr>
              <w:rPr>
                <w:rFonts w:ascii="Verdana" w:hAnsi="Verdana"/>
                <w:szCs w:val="21"/>
              </w:rPr>
            </w:pPr>
            <w:r w:rsidRPr="008C1E16">
              <w:rPr>
                <w:rFonts w:ascii="Verdana" w:hAnsi="Verdana"/>
                <w:szCs w:val="21"/>
              </w:rPr>
              <w:t>The Journal of pediatrics</w:t>
            </w:r>
          </w:p>
        </w:tc>
        <w:tc>
          <w:tcPr>
            <w:tcW w:w="2027" w:type="dxa"/>
            <w:shd w:val="clear" w:color="auto" w:fill="auto"/>
            <w:noWrap/>
            <w:vAlign w:val="center"/>
            <w:hideMark/>
          </w:tcPr>
          <w:p w14:paraId="38F37B3B" w14:textId="77777777" w:rsidR="0010495E" w:rsidRPr="008C1E16" w:rsidRDefault="0010495E" w:rsidP="00520933">
            <w:pPr>
              <w:rPr>
                <w:rFonts w:ascii="Verdana" w:hAnsi="Verdana"/>
                <w:szCs w:val="21"/>
              </w:rPr>
            </w:pPr>
            <w:r w:rsidRPr="008C1E16">
              <w:rPr>
                <w:rFonts w:ascii="Verdana" w:hAnsi="Verdana"/>
                <w:szCs w:val="21"/>
              </w:rPr>
              <w:t xml:space="preserve">Gu YH et al </w:t>
            </w:r>
          </w:p>
        </w:tc>
        <w:tc>
          <w:tcPr>
            <w:tcW w:w="2901" w:type="dxa"/>
            <w:shd w:val="clear" w:color="auto" w:fill="auto"/>
            <w:noWrap/>
            <w:vAlign w:val="center"/>
            <w:hideMark/>
          </w:tcPr>
          <w:p w14:paraId="6FCB6BCF"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70687D2E" w14:textId="77777777" w:rsidTr="00520933">
        <w:trPr>
          <w:trHeight w:val="285"/>
        </w:trPr>
        <w:tc>
          <w:tcPr>
            <w:tcW w:w="475" w:type="dxa"/>
            <w:shd w:val="clear" w:color="auto" w:fill="auto"/>
            <w:noWrap/>
            <w:vAlign w:val="center"/>
            <w:hideMark/>
          </w:tcPr>
          <w:p w14:paraId="4B2C84FF" w14:textId="77777777" w:rsidR="0010495E" w:rsidRPr="008C1E16" w:rsidRDefault="0010495E" w:rsidP="00520933">
            <w:pPr>
              <w:rPr>
                <w:rFonts w:ascii="Verdana" w:hAnsi="Verdana"/>
                <w:szCs w:val="21"/>
              </w:rPr>
            </w:pPr>
            <w:r w:rsidRPr="008C1E16">
              <w:rPr>
                <w:rFonts w:ascii="Verdana" w:hAnsi="Verdana"/>
                <w:szCs w:val="21"/>
              </w:rPr>
              <w:t>14</w:t>
            </w:r>
            <w:r>
              <w:t xml:space="preserve"> </w:t>
            </w:r>
            <w:r>
              <w:rPr>
                <w:rFonts w:ascii="Verdana" w:hAnsi="Verdana"/>
                <w:szCs w:val="21"/>
              </w:rPr>
              <w:fldChar w:fldCharType="begin"/>
            </w:r>
            <w:r>
              <w:rPr>
                <w:rFonts w:ascii="Verdana" w:hAnsi="Verdana"/>
                <w:szCs w:val="21"/>
              </w:rPr>
              <w:instrText xml:space="preserve"> ADDIN EN.CITE &lt;EndNote&gt;&lt;Cite&gt;&lt;Author&gt;Queiroz&lt;/Author&gt;&lt;Year&gt;2014&lt;/Year&gt;&lt;RecNum&gt;240&lt;/RecNum&gt;&lt;DisplayText&gt;(42)&lt;/DisplayText&gt;&lt;record&gt;&lt;rec-number&gt;240&lt;/rec-number&gt;&lt;foreign-keys&gt;&lt;key app="EN" db-id="0azfw2v04rzz20e2et45pdtwxpt9zd90z00d" timestamp="1673619567"&gt;240&lt;/key&gt;&lt;/foreign-keys&gt;&lt;ref-type name="Journal Article"&gt;17&lt;/ref-type&gt;&lt;contributors&gt;&lt;authors&gt;&lt;author&gt;Queiroz, Thais Costa Nascentes&lt;/author&gt;&lt;author&gt;Ferreira, Alexandre Rodrigues&lt;/author&gt;&lt;author&gt;Fagundes, Eleonora Druve Tavares&lt;/author&gt;&lt;author&gt;Roquete, Mariza Leitão Valadares&lt;/author&gt;&lt;author&gt;Penna, Francisco José&lt;/author&gt;&lt;/authors&gt;&lt;/contributors&gt;&lt;titles&gt;&lt;title&gt;Biliary atresia: evaluation on two distinct periods at a reference pediatric service&lt;/title&gt;&lt;secondary-title&gt;Arquivos de Gastroenterologia&lt;/secondary-title&gt;&lt;/titles&gt;&lt;periodical&gt;&lt;full-title&gt;Arquivos de Gastroenterologia&lt;/full-title&gt;&lt;/periodical&gt;&lt;pages&gt;53-58&lt;/pages&gt;&lt;volume&gt;51&lt;/volume&gt;&lt;dates&gt;&lt;year&gt;2014&lt;/year&gt;&lt;/dates&gt;&lt;isbn&gt;0004-2803&lt;/isbn&gt;&lt;urls&gt;&lt;/urls&gt;&lt;/record&gt;&lt;/Cite&gt;&lt;/EndNote&gt;</w:instrText>
            </w:r>
            <w:r>
              <w:rPr>
                <w:rFonts w:ascii="Verdana" w:hAnsi="Verdana"/>
                <w:szCs w:val="21"/>
              </w:rPr>
              <w:fldChar w:fldCharType="separate"/>
            </w:r>
            <w:r>
              <w:rPr>
                <w:rFonts w:ascii="Verdana" w:hAnsi="Verdana"/>
                <w:noProof/>
                <w:szCs w:val="21"/>
              </w:rPr>
              <w:t>(42)</w:t>
            </w:r>
            <w:r>
              <w:rPr>
                <w:rFonts w:ascii="Verdana" w:hAnsi="Verdana"/>
                <w:szCs w:val="21"/>
              </w:rPr>
              <w:fldChar w:fldCharType="end"/>
            </w:r>
          </w:p>
        </w:tc>
        <w:tc>
          <w:tcPr>
            <w:tcW w:w="5757" w:type="dxa"/>
            <w:shd w:val="clear" w:color="auto" w:fill="auto"/>
            <w:noWrap/>
            <w:vAlign w:val="center"/>
            <w:hideMark/>
          </w:tcPr>
          <w:p w14:paraId="05F70C32" w14:textId="77777777" w:rsidR="0010495E" w:rsidRPr="008C1E16" w:rsidRDefault="0010495E" w:rsidP="00520933">
            <w:pPr>
              <w:rPr>
                <w:rFonts w:ascii="Verdana" w:hAnsi="Verdana"/>
                <w:szCs w:val="21"/>
              </w:rPr>
            </w:pPr>
            <w:r w:rsidRPr="008C1E16">
              <w:rPr>
                <w:rFonts w:ascii="Verdana" w:hAnsi="Verdana"/>
                <w:szCs w:val="21"/>
              </w:rPr>
              <w:t>Biliary atresia: evaluation on two distinct periods at a reference pediatric service.</w:t>
            </w:r>
          </w:p>
        </w:tc>
        <w:tc>
          <w:tcPr>
            <w:tcW w:w="993" w:type="dxa"/>
            <w:shd w:val="clear" w:color="auto" w:fill="auto"/>
            <w:noWrap/>
            <w:vAlign w:val="center"/>
            <w:hideMark/>
          </w:tcPr>
          <w:p w14:paraId="719BA0AB" w14:textId="77777777" w:rsidR="0010495E" w:rsidRPr="008C1E16" w:rsidRDefault="0010495E" w:rsidP="00520933">
            <w:pPr>
              <w:rPr>
                <w:rFonts w:ascii="Verdana" w:hAnsi="Verdana"/>
                <w:szCs w:val="21"/>
              </w:rPr>
            </w:pPr>
            <w:r w:rsidRPr="008C1E16">
              <w:rPr>
                <w:rFonts w:ascii="Verdana" w:hAnsi="Verdana"/>
                <w:szCs w:val="21"/>
              </w:rPr>
              <w:t>2014</w:t>
            </w:r>
          </w:p>
        </w:tc>
        <w:tc>
          <w:tcPr>
            <w:tcW w:w="1990" w:type="dxa"/>
            <w:shd w:val="clear" w:color="auto" w:fill="auto"/>
            <w:noWrap/>
            <w:vAlign w:val="center"/>
            <w:hideMark/>
          </w:tcPr>
          <w:p w14:paraId="7A6FBD66" w14:textId="77777777" w:rsidR="0010495E" w:rsidRPr="008C1E16" w:rsidRDefault="0010495E" w:rsidP="00520933">
            <w:pPr>
              <w:rPr>
                <w:rFonts w:ascii="Verdana" w:hAnsi="Verdana"/>
                <w:szCs w:val="21"/>
              </w:rPr>
            </w:pPr>
            <w:proofErr w:type="spellStart"/>
            <w:r w:rsidRPr="008C1E16">
              <w:rPr>
                <w:rFonts w:ascii="Verdana" w:hAnsi="Verdana"/>
                <w:szCs w:val="21"/>
              </w:rPr>
              <w:t>Arquivos</w:t>
            </w:r>
            <w:proofErr w:type="spellEnd"/>
            <w:r w:rsidRPr="008C1E16">
              <w:rPr>
                <w:rFonts w:ascii="Verdana" w:hAnsi="Verdana"/>
                <w:szCs w:val="21"/>
              </w:rPr>
              <w:t xml:space="preserve"> de </w:t>
            </w:r>
            <w:proofErr w:type="spellStart"/>
            <w:r w:rsidRPr="008C1E16">
              <w:rPr>
                <w:rFonts w:ascii="Verdana" w:hAnsi="Verdana"/>
                <w:szCs w:val="21"/>
              </w:rPr>
              <w:t>gastroenterologia</w:t>
            </w:r>
            <w:proofErr w:type="spellEnd"/>
          </w:p>
        </w:tc>
        <w:tc>
          <w:tcPr>
            <w:tcW w:w="2027" w:type="dxa"/>
            <w:shd w:val="clear" w:color="auto" w:fill="auto"/>
            <w:noWrap/>
            <w:vAlign w:val="center"/>
            <w:hideMark/>
          </w:tcPr>
          <w:p w14:paraId="2BC1E6DF" w14:textId="77777777" w:rsidR="0010495E" w:rsidRPr="008C1E16" w:rsidRDefault="0010495E" w:rsidP="00520933">
            <w:pPr>
              <w:rPr>
                <w:rFonts w:ascii="Verdana" w:hAnsi="Verdana"/>
                <w:szCs w:val="21"/>
              </w:rPr>
            </w:pPr>
            <w:r w:rsidRPr="008C1E16">
              <w:rPr>
                <w:rFonts w:ascii="Verdana" w:hAnsi="Verdana"/>
                <w:szCs w:val="21"/>
              </w:rPr>
              <w:t xml:space="preserve">Queiroz TC et al </w:t>
            </w:r>
          </w:p>
        </w:tc>
        <w:tc>
          <w:tcPr>
            <w:tcW w:w="2901" w:type="dxa"/>
            <w:shd w:val="clear" w:color="auto" w:fill="auto"/>
            <w:noWrap/>
            <w:vAlign w:val="center"/>
            <w:hideMark/>
          </w:tcPr>
          <w:p w14:paraId="48C2B361" w14:textId="77777777" w:rsidR="0010495E" w:rsidRPr="008C1E16" w:rsidRDefault="0010495E" w:rsidP="00520933">
            <w:pPr>
              <w:rPr>
                <w:rFonts w:ascii="Verdana" w:hAnsi="Verdana"/>
                <w:szCs w:val="21"/>
              </w:rPr>
            </w:pPr>
            <w:r w:rsidRPr="008C1E16">
              <w:rPr>
                <w:rFonts w:ascii="Verdana" w:hAnsi="Verdana"/>
                <w:szCs w:val="21"/>
                <w:lang w:val="en"/>
              </w:rPr>
              <w:t>No comparator</w:t>
            </w:r>
          </w:p>
        </w:tc>
      </w:tr>
      <w:tr w:rsidR="0010495E" w:rsidRPr="008C1E16" w14:paraId="1CE166B7" w14:textId="77777777" w:rsidTr="00520933">
        <w:trPr>
          <w:trHeight w:val="375"/>
        </w:trPr>
        <w:tc>
          <w:tcPr>
            <w:tcW w:w="475" w:type="dxa"/>
            <w:shd w:val="clear" w:color="auto" w:fill="auto"/>
            <w:noWrap/>
            <w:vAlign w:val="center"/>
            <w:hideMark/>
          </w:tcPr>
          <w:p w14:paraId="739751F5" w14:textId="77777777" w:rsidR="0010495E" w:rsidRPr="008C1E16" w:rsidRDefault="0010495E" w:rsidP="00520933">
            <w:pPr>
              <w:rPr>
                <w:rFonts w:ascii="Verdana" w:hAnsi="Verdana"/>
                <w:szCs w:val="21"/>
              </w:rPr>
            </w:pPr>
            <w:r w:rsidRPr="008C1E16">
              <w:rPr>
                <w:rFonts w:ascii="Verdana" w:hAnsi="Verdana"/>
                <w:szCs w:val="21"/>
              </w:rPr>
              <w:t>15</w:t>
            </w:r>
            <w:r>
              <w:t xml:space="preserve"> </w:t>
            </w:r>
            <w:r>
              <w:rPr>
                <w:rFonts w:ascii="Verdana" w:hAnsi="Verdana"/>
                <w:szCs w:val="21"/>
              </w:rPr>
              <w:fldChar w:fldCharType="begin"/>
            </w:r>
            <w:r>
              <w:rPr>
                <w:rFonts w:ascii="Verdana" w:hAnsi="Verdana"/>
                <w:szCs w:val="21"/>
              </w:rPr>
              <w:instrText xml:space="preserve"> ADDIN EN.CITE &lt;EndNote&gt;&lt;Cite&gt;&lt;Author&gt;Chardot&lt;/Author&gt;&lt;Year&gt;2013&lt;/Year&gt;&lt;RecNum&gt;241&lt;/RecNum&gt;&lt;DisplayText&gt;(18)&lt;/DisplayText&gt;&lt;record&gt;&lt;rec-number&gt;241&lt;/rec-number&gt;&lt;foreign-keys&gt;&lt;key app="EN" db-id="0azfw2v04rzz20e2et45pdtwxpt9zd90z00d" timestamp="1673619586"&gt;241&lt;/key&gt;&lt;/foreign-keys&gt;&lt;ref-type name="Journal Article"&gt;17&lt;/ref-type&gt;&lt;contributors&gt;&lt;authors&gt;&lt;author&gt;Chardot, Christophe&lt;/author&gt;&lt;author&gt;Buet, Chantal&lt;/author&gt;&lt;author&gt;Serinet, Marie-Odile&lt;/author&gt;&lt;author&gt;Golmard, Jean-Louis&lt;/author&gt;&lt;author&gt;Lachaux, Alain&lt;/author&gt;&lt;author&gt;Roquelaure, Bertrand&lt;/author&gt;&lt;author&gt;Gottrand, Frédéric&lt;/author&gt;&lt;author&gt;Broué, Pierre&lt;/author&gt;&lt;author&gt;Dabadie, Alain&lt;/author&gt;&lt;author&gt;Gauthier, Frédéric&lt;/author&gt;&lt;/authors&gt;&lt;/contributors&gt;&lt;titles&gt;&lt;title&gt;Improving outcomes of biliary atresia: French national series 1986–2009&lt;/title&gt;&lt;secondary-title&gt;Journal of hepatology&lt;/secondary-title&gt;&lt;/titles&gt;&lt;periodical&gt;&lt;full-title&gt;Journal of hepatology&lt;/full-title&gt;&lt;/periodical&gt;&lt;pages&gt;1209-1217&lt;/pages&gt;&lt;volume&gt;58&lt;/volume&gt;&lt;number&gt;6&lt;/number&gt;&lt;dates&gt;&lt;year&gt;2013&lt;/year&gt;&lt;/dates&gt;&lt;isbn&gt;0168-8278&lt;/isbn&gt;&lt;urls&gt;&lt;/urls&gt;&lt;/record&gt;&lt;/Cite&gt;&lt;/EndNote&gt;</w:instrText>
            </w:r>
            <w:r>
              <w:rPr>
                <w:rFonts w:ascii="Verdana" w:hAnsi="Verdana"/>
                <w:szCs w:val="21"/>
              </w:rPr>
              <w:fldChar w:fldCharType="separate"/>
            </w:r>
            <w:r>
              <w:rPr>
                <w:rFonts w:ascii="Verdana" w:hAnsi="Verdana"/>
                <w:noProof/>
                <w:szCs w:val="21"/>
              </w:rPr>
              <w:t>(18)</w:t>
            </w:r>
            <w:r>
              <w:rPr>
                <w:rFonts w:ascii="Verdana" w:hAnsi="Verdana"/>
                <w:szCs w:val="21"/>
              </w:rPr>
              <w:fldChar w:fldCharType="end"/>
            </w:r>
          </w:p>
        </w:tc>
        <w:tc>
          <w:tcPr>
            <w:tcW w:w="5757" w:type="dxa"/>
            <w:shd w:val="clear" w:color="auto" w:fill="auto"/>
            <w:noWrap/>
            <w:vAlign w:val="center"/>
            <w:hideMark/>
          </w:tcPr>
          <w:p w14:paraId="0F3014C6" w14:textId="77777777" w:rsidR="0010495E" w:rsidRPr="008C1E16" w:rsidRDefault="0010495E" w:rsidP="00520933">
            <w:pPr>
              <w:rPr>
                <w:rFonts w:ascii="Verdana" w:hAnsi="Verdana"/>
                <w:szCs w:val="21"/>
              </w:rPr>
            </w:pPr>
            <w:r w:rsidRPr="008C1E16">
              <w:rPr>
                <w:rFonts w:ascii="Verdana" w:hAnsi="Verdana"/>
                <w:szCs w:val="21"/>
              </w:rPr>
              <w:t>Improving outcomes of biliary atresia: French national series 1986-2009.</w:t>
            </w:r>
          </w:p>
        </w:tc>
        <w:tc>
          <w:tcPr>
            <w:tcW w:w="993" w:type="dxa"/>
            <w:shd w:val="clear" w:color="auto" w:fill="auto"/>
            <w:noWrap/>
            <w:vAlign w:val="center"/>
            <w:hideMark/>
          </w:tcPr>
          <w:p w14:paraId="4299B1A4" w14:textId="77777777" w:rsidR="0010495E" w:rsidRPr="008C1E16" w:rsidRDefault="0010495E" w:rsidP="00520933">
            <w:pPr>
              <w:rPr>
                <w:rFonts w:ascii="Verdana" w:hAnsi="Verdana"/>
                <w:szCs w:val="21"/>
              </w:rPr>
            </w:pPr>
            <w:r w:rsidRPr="008C1E16">
              <w:rPr>
                <w:rFonts w:ascii="Verdana" w:hAnsi="Verdana"/>
                <w:szCs w:val="21"/>
              </w:rPr>
              <w:t>2013</w:t>
            </w:r>
          </w:p>
        </w:tc>
        <w:tc>
          <w:tcPr>
            <w:tcW w:w="1990" w:type="dxa"/>
            <w:shd w:val="clear" w:color="auto" w:fill="auto"/>
            <w:noWrap/>
            <w:vAlign w:val="center"/>
            <w:hideMark/>
          </w:tcPr>
          <w:p w14:paraId="1D40C5E2" w14:textId="77777777" w:rsidR="0010495E" w:rsidRPr="008C1E16" w:rsidRDefault="0010495E" w:rsidP="00520933">
            <w:pPr>
              <w:rPr>
                <w:rFonts w:ascii="Verdana" w:hAnsi="Verdana"/>
                <w:szCs w:val="21"/>
              </w:rPr>
            </w:pPr>
            <w:r w:rsidRPr="008C1E16">
              <w:rPr>
                <w:rFonts w:ascii="Verdana" w:hAnsi="Verdana"/>
                <w:szCs w:val="21"/>
              </w:rPr>
              <w:t>Journal of hepatology</w:t>
            </w:r>
          </w:p>
        </w:tc>
        <w:tc>
          <w:tcPr>
            <w:tcW w:w="2027" w:type="dxa"/>
            <w:shd w:val="clear" w:color="auto" w:fill="auto"/>
            <w:noWrap/>
            <w:vAlign w:val="center"/>
            <w:hideMark/>
          </w:tcPr>
          <w:p w14:paraId="58F438C1" w14:textId="77777777" w:rsidR="0010495E" w:rsidRPr="008C1E16" w:rsidRDefault="0010495E" w:rsidP="00520933">
            <w:pPr>
              <w:rPr>
                <w:rFonts w:ascii="Verdana" w:hAnsi="Verdana"/>
                <w:szCs w:val="21"/>
              </w:rPr>
            </w:pPr>
            <w:proofErr w:type="spellStart"/>
            <w:r w:rsidRPr="008C1E16">
              <w:rPr>
                <w:rFonts w:ascii="Verdana" w:hAnsi="Verdana"/>
                <w:szCs w:val="21"/>
              </w:rPr>
              <w:t>Chardot</w:t>
            </w:r>
            <w:proofErr w:type="spellEnd"/>
            <w:r w:rsidRPr="008C1E16">
              <w:rPr>
                <w:rFonts w:ascii="Verdana" w:hAnsi="Verdana"/>
                <w:szCs w:val="21"/>
              </w:rPr>
              <w:t xml:space="preserve"> C et al </w:t>
            </w:r>
          </w:p>
        </w:tc>
        <w:tc>
          <w:tcPr>
            <w:tcW w:w="2901" w:type="dxa"/>
            <w:shd w:val="clear" w:color="auto" w:fill="auto"/>
            <w:noWrap/>
            <w:vAlign w:val="center"/>
            <w:hideMark/>
          </w:tcPr>
          <w:p w14:paraId="2C323329"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675B83A9" w14:textId="77777777" w:rsidTr="00520933">
        <w:trPr>
          <w:trHeight w:val="285"/>
        </w:trPr>
        <w:tc>
          <w:tcPr>
            <w:tcW w:w="475" w:type="dxa"/>
            <w:shd w:val="clear" w:color="auto" w:fill="auto"/>
            <w:noWrap/>
            <w:vAlign w:val="center"/>
            <w:hideMark/>
          </w:tcPr>
          <w:p w14:paraId="0E2E4483" w14:textId="77777777" w:rsidR="0010495E" w:rsidRPr="008C1E16" w:rsidRDefault="0010495E" w:rsidP="00520933">
            <w:pPr>
              <w:rPr>
                <w:rFonts w:ascii="Verdana" w:hAnsi="Verdana"/>
                <w:szCs w:val="21"/>
              </w:rPr>
            </w:pPr>
            <w:r w:rsidRPr="008C1E16">
              <w:rPr>
                <w:rFonts w:ascii="Verdana" w:hAnsi="Verdana"/>
                <w:szCs w:val="21"/>
              </w:rPr>
              <w:t>16</w:t>
            </w:r>
            <w:r>
              <w:t xml:space="preserve"> </w:t>
            </w:r>
            <w:r>
              <w:rPr>
                <w:rFonts w:ascii="Verdana" w:hAnsi="Verdana"/>
                <w:szCs w:val="21"/>
              </w:rPr>
              <w:fldChar w:fldCharType="begin"/>
            </w:r>
            <w:r>
              <w:rPr>
                <w:rFonts w:ascii="Verdana" w:hAnsi="Verdana"/>
                <w:szCs w:val="21"/>
              </w:rPr>
              <w:instrText xml:space="preserve"> ADDIN EN.CITE &lt;EndNote&gt;&lt;Cite&gt;&lt;Author&gt;Lien&lt;/Author&gt;&lt;Year&gt;2011&lt;/Year&gt;&lt;RecNum&gt;242&lt;/RecNum&gt;&lt;DisplayText&gt;(43)&lt;/DisplayText&gt;&lt;record&gt;&lt;rec-number&gt;242&lt;/rec-number&gt;&lt;foreign-keys&gt;&lt;key app="EN" db-id="0azfw2v04rzz20e2et45pdtwxpt9zd90z00d" timestamp="1673619612"&gt;242&lt;</w:instrText>
            </w:r>
            <w:r>
              <w:rPr>
                <w:rFonts w:ascii="Verdana" w:hAnsi="Verdana" w:hint="eastAsia"/>
                <w:szCs w:val="21"/>
              </w:rPr>
              <w:instrText>/key&gt;&lt;/foreign-keys&gt;&lt;ref-type name="Journal Article"&gt;17&lt;/ref-type&gt;&lt;contributors&gt;&lt;authors&gt;&lt;author&gt;Lien, Tien</w:instrText>
            </w:r>
            <w:r>
              <w:rPr>
                <w:rFonts w:ascii="Verdana" w:hAnsi="Verdana" w:hint="eastAsia"/>
                <w:szCs w:val="21"/>
              </w:rPr>
              <w:instrText>‐</w:instrText>
            </w:r>
            <w:r>
              <w:rPr>
                <w:rFonts w:ascii="Verdana" w:hAnsi="Verdana" w:hint="eastAsia"/>
                <w:szCs w:val="21"/>
              </w:rPr>
              <w:instrText>Hau&lt;/author&gt;&lt;author&gt;Chang, Mei</w:instrText>
            </w:r>
            <w:r>
              <w:rPr>
                <w:rFonts w:ascii="Verdana" w:hAnsi="Verdana" w:hint="eastAsia"/>
                <w:szCs w:val="21"/>
              </w:rPr>
              <w:instrText>‐</w:instrText>
            </w:r>
            <w:r>
              <w:rPr>
                <w:rFonts w:ascii="Verdana" w:hAnsi="Verdana" w:hint="eastAsia"/>
                <w:szCs w:val="21"/>
              </w:rPr>
              <w:instrText>Hwei&lt;/author&gt;&lt;author&gt;Wu, Jia</w:instrText>
            </w:r>
            <w:r>
              <w:rPr>
                <w:rFonts w:ascii="Verdana" w:hAnsi="Verdana" w:hint="eastAsia"/>
                <w:szCs w:val="21"/>
              </w:rPr>
              <w:instrText>‐</w:instrText>
            </w:r>
            <w:r>
              <w:rPr>
                <w:rFonts w:ascii="Verdana" w:hAnsi="Verdana" w:hint="eastAsia"/>
                <w:szCs w:val="21"/>
              </w:rPr>
              <w:instrText>Feng&lt;/author&gt;&lt;author&gt;Chen, Huey</w:instrText>
            </w:r>
            <w:r>
              <w:rPr>
                <w:rFonts w:ascii="Verdana" w:hAnsi="Verdana" w:hint="eastAsia"/>
                <w:szCs w:val="21"/>
              </w:rPr>
              <w:instrText>‐</w:instrText>
            </w:r>
            <w:r>
              <w:rPr>
                <w:rFonts w:ascii="Verdana" w:hAnsi="Verdana" w:hint="eastAsia"/>
                <w:szCs w:val="21"/>
              </w:rPr>
              <w:instrText>Ling&lt;/author&gt;&lt;author&gt;Lee, Hung</w:instrText>
            </w:r>
            <w:r>
              <w:rPr>
                <w:rFonts w:ascii="Verdana" w:hAnsi="Verdana" w:hint="eastAsia"/>
                <w:szCs w:val="21"/>
              </w:rPr>
              <w:instrText>‐</w:instrText>
            </w:r>
            <w:r>
              <w:rPr>
                <w:rFonts w:ascii="Verdana" w:hAnsi="Verdana" w:hint="eastAsia"/>
                <w:szCs w:val="21"/>
              </w:rPr>
              <w:instrText>Chang&lt;/author&gt;&lt;author&gt;Chen, An</w:instrText>
            </w:r>
            <w:r>
              <w:rPr>
                <w:rFonts w:ascii="Verdana" w:hAnsi="Verdana" w:hint="eastAsia"/>
                <w:szCs w:val="21"/>
              </w:rPr>
              <w:instrText>‐</w:instrText>
            </w:r>
            <w:r>
              <w:rPr>
                <w:rFonts w:ascii="Verdana" w:hAnsi="Verdana" w:hint="eastAsia"/>
                <w:szCs w:val="21"/>
              </w:rPr>
              <w:instrText>Chyi&lt;/author&gt;&lt;author&gt;Tiao, Mao</w:instrText>
            </w:r>
            <w:r>
              <w:rPr>
                <w:rFonts w:ascii="Verdana" w:hAnsi="Verdana" w:hint="eastAsia"/>
                <w:szCs w:val="21"/>
              </w:rPr>
              <w:instrText>‐</w:instrText>
            </w:r>
            <w:r>
              <w:rPr>
                <w:rFonts w:ascii="Verdana" w:hAnsi="Verdana" w:hint="eastAsia"/>
                <w:szCs w:val="21"/>
              </w:rPr>
              <w:instrText>Meng&lt;/author&gt;&lt;author&gt;Wu, Tzee</w:instrText>
            </w:r>
            <w:r>
              <w:rPr>
                <w:rFonts w:ascii="Verdana" w:hAnsi="Verdana" w:hint="eastAsia"/>
                <w:szCs w:val="21"/>
              </w:rPr>
              <w:instrText>‐</w:instrText>
            </w:r>
            <w:r>
              <w:rPr>
                <w:rFonts w:ascii="Verdana" w:hAnsi="Verdana" w:hint="eastAsia"/>
                <w:szCs w:val="21"/>
              </w:rPr>
              <w:instrText>Chung&lt;/author&gt;&lt;author&gt;Yang, Yao</w:instrText>
            </w:r>
            <w:r>
              <w:rPr>
                <w:rFonts w:ascii="Verdana" w:hAnsi="Verdana" w:hint="eastAsia"/>
                <w:szCs w:val="21"/>
              </w:rPr>
              <w:instrText>‐</w:instrText>
            </w:r>
            <w:r>
              <w:rPr>
                <w:rFonts w:ascii="Verdana" w:hAnsi="Verdana" w:hint="eastAsia"/>
                <w:szCs w:val="21"/>
              </w:rPr>
              <w:instrText>Jong&lt;/author&gt;&lt;author&gt;Lin, Chieh</w:instrText>
            </w:r>
            <w:r>
              <w:rPr>
                <w:rFonts w:ascii="Verdana" w:hAnsi="Verdana" w:hint="eastAsia"/>
                <w:szCs w:val="21"/>
              </w:rPr>
              <w:instrText>‐</w:instrText>
            </w:r>
            <w:r>
              <w:rPr>
                <w:rFonts w:ascii="Verdana" w:hAnsi="Verdana" w:hint="eastAsia"/>
                <w:szCs w:val="21"/>
              </w:rPr>
              <w:instrText>Chung&lt;/author&gt;&lt;/authors&gt;&lt;/contributors&gt;&lt;titles&gt;&lt;title&gt;Effects of the infant stool color card screening program on 5</w:instrText>
            </w:r>
            <w:r>
              <w:rPr>
                <w:rFonts w:ascii="Verdana" w:hAnsi="Verdana" w:hint="eastAsia"/>
                <w:szCs w:val="21"/>
              </w:rPr>
              <w:instrText>‐</w:instrText>
            </w:r>
            <w:r>
              <w:rPr>
                <w:rFonts w:ascii="Verdana" w:hAnsi="Verdana" w:hint="eastAsia"/>
                <w:szCs w:val="21"/>
              </w:rPr>
              <w:instrText>year ou</w:instrText>
            </w:r>
            <w:r>
              <w:rPr>
                <w:rFonts w:ascii="Verdana" w:hAnsi="Verdana"/>
                <w:szCs w:val="21"/>
              </w:rPr>
              <w:instrText>tcome of biliary atresia in Taiwan&lt;/title&gt;&lt;secondary-title&gt;Hepatology&lt;/secondary-title&gt;&lt;/titles&gt;&lt;periodical&gt;&lt;full-title&gt;Hepatology&lt;/full-title&gt;&lt;/periodical&gt;&lt;pages&gt;202-208&lt;/pages&gt;&lt;volume&gt;53&lt;/volume&gt;&lt;number&gt;1&lt;/number&gt;&lt;dates&gt;&lt;year&gt;2011&lt;/year&gt;&lt;/dates&gt;&lt;isbn&gt;0270-9139&lt;/isbn&gt;&lt;urls&gt;&lt;/urls&gt;&lt;/record&gt;&lt;/Cite&gt;&lt;/EndNote&gt;</w:instrText>
            </w:r>
            <w:r>
              <w:rPr>
                <w:rFonts w:ascii="Verdana" w:hAnsi="Verdana"/>
                <w:szCs w:val="21"/>
              </w:rPr>
              <w:fldChar w:fldCharType="separate"/>
            </w:r>
            <w:r>
              <w:rPr>
                <w:rFonts w:ascii="Verdana" w:hAnsi="Verdana"/>
                <w:noProof/>
                <w:szCs w:val="21"/>
              </w:rPr>
              <w:t>(43)</w:t>
            </w:r>
            <w:r>
              <w:rPr>
                <w:rFonts w:ascii="Verdana" w:hAnsi="Verdana"/>
                <w:szCs w:val="21"/>
              </w:rPr>
              <w:fldChar w:fldCharType="end"/>
            </w:r>
          </w:p>
        </w:tc>
        <w:tc>
          <w:tcPr>
            <w:tcW w:w="5757" w:type="dxa"/>
            <w:shd w:val="clear" w:color="auto" w:fill="auto"/>
            <w:noWrap/>
            <w:vAlign w:val="center"/>
            <w:hideMark/>
          </w:tcPr>
          <w:p w14:paraId="20071AC0" w14:textId="77777777" w:rsidR="0010495E" w:rsidRPr="008C1E16" w:rsidRDefault="0010495E" w:rsidP="00520933">
            <w:pPr>
              <w:rPr>
                <w:rFonts w:ascii="Verdana" w:hAnsi="Verdana"/>
                <w:szCs w:val="21"/>
              </w:rPr>
            </w:pPr>
            <w:r w:rsidRPr="008C1E16">
              <w:rPr>
                <w:rFonts w:ascii="Verdana" w:hAnsi="Verdana"/>
                <w:szCs w:val="21"/>
              </w:rPr>
              <w:t>Effects of the infant stool color card screening program on 5-year outcome of biliary atresia in Taiwan.</w:t>
            </w:r>
          </w:p>
        </w:tc>
        <w:tc>
          <w:tcPr>
            <w:tcW w:w="993" w:type="dxa"/>
            <w:shd w:val="clear" w:color="auto" w:fill="auto"/>
            <w:noWrap/>
            <w:vAlign w:val="center"/>
            <w:hideMark/>
          </w:tcPr>
          <w:p w14:paraId="4B9A0454" w14:textId="77777777" w:rsidR="0010495E" w:rsidRPr="008C1E16" w:rsidRDefault="0010495E" w:rsidP="00520933">
            <w:pPr>
              <w:rPr>
                <w:rFonts w:ascii="Verdana" w:hAnsi="Verdana"/>
                <w:szCs w:val="21"/>
              </w:rPr>
            </w:pPr>
            <w:r w:rsidRPr="008C1E16">
              <w:rPr>
                <w:rFonts w:ascii="Verdana" w:hAnsi="Verdana"/>
                <w:szCs w:val="21"/>
              </w:rPr>
              <w:t>2011</w:t>
            </w:r>
          </w:p>
        </w:tc>
        <w:tc>
          <w:tcPr>
            <w:tcW w:w="1990" w:type="dxa"/>
            <w:shd w:val="clear" w:color="auto" w:fill="auto"/>
            <w:noWrap/>
            <w:vAlign w:val="center"/>
            <w:hideMark/>
          </w:tcPr>
          <w:p w14:paraId="6EA4D66A" w14:textId="77777777" w:rsidR="0010495E" w:rsidRPr="008C1E16" w:rsidRDefault="0010495E" w:rsidP="00520933">
            <w:pPr>
              <w:rPr>
                <w:rFonts w:ascii="Verdana" w:hAnsi="Verdana"/>
                <w:szCs w:val="21"/>
              </w:rPr>
            </w:pPr>
            <w:r w:rsidRPr="008C1E16">
              <w:rPr>
                <w:rFonts w:ascii="Verdana" w:hAnsi="Verdana"/>
                <w:szCs w:val="21"/>
              </w:rPr>
              <w:t>Hepatology (Baltimore, Md.)</w:t>
            </w:r>
          </w:p>
        </w:tc>
        <w:tc>
          <w:tcPr>
            <w:tcW w:w="2027" w:type="dxa"/>
            <w:shd w:val="clear" w:color="auto" w:fill="auto"/>
            <w:noWrap/>
            <w:vAlign w:val="center"/>
            <w:hideMark/>
          </w:tcPr>
          <w:p w14:paraId="44C2A0C9" w14:textId="77777777" w:rsidR="0010495E" w:rsidRPr="008C1E16" w:rsidRDefault="0010495E" w:rsidP="00520933">
            <w:pPr>
              <w:rPr>
                <w:rFonts w:ascii="Verdana" w:hAnsi="Verdana"/>
                <w:szCs w:val="21"/>
              </w:rPr>
            </w:pPr>
            <w:r w:rsidRPr="008C1E16">
              <w:rPr>
                <w:rFonts w:ascii="Verdana" w:hAnsi="Verdana"/>
                <w:szCs w:val="21"/>
              </w:rPr>
              <w:t xml:space="preserve">Lien TH et al </w:t>
            </w:r>
          </w:p>
        </w:tc>
        <w:tc>
          <w:tcPr>
            <w:tcW w:w="2901" w:type="dxa"/>
            <w:shd w:val="clear" w:color="auto" w:fill="auto"/>
            <w:noWrap/>
            <w:vAlign w:val="center"/>
            <w:hideMark/>
          </w:tcPr>
          <w:p w14:paraId="799F17A8"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60EA2A53" w14:textId="77777777" w:rsidTr="00520933">
        <w:trPr>
          <w:trHeight w:val="285"/>
        </w:trPr>
        <w:tc>
          <w:tcPr>
            <w:tcW w:w="475" w:type="dxa"/>
            <w:shd w:val="clear" w:color="auto" w:fill="auto"/>
            <w:noWrap/>
            <w:vAlign w:val="center"/>
            <w:hideMark/>
          </w:tcPr>
          <w:p w14:paraId="3CD6DF82" w14:textId="77777777" w:rsidR="0010495E" w:rsidRPr="008C1E16" w:rsidRDefault="0010495E" w:rsidP="00520933">
            <w:pPr>
              <w:rPr>
                <w:rFonts w:ascii="Verdana" w:hAnsi="Verdana"/>
                <w:szCs w:val="21"/>
              </w:rPr>
            </w:pPr>
            <w:r w:rsidRPr="008C1E16">
              <w:rPr>
                <w:rFonts w:ascii="Verdana" w:hAnsi="Verdana"/>
                <w:szCs w:val="21"/>
              </w:rPr>
              <w:t>17</w:t>
            </w:r>
            <w:r>
              <w:t xml:space="preserve"> </w:t>
            </w:r>
            <w:r>
              <w:rPr>
                <w:rFonts w:ascii="Verdana" w:hAnsi="Verdana"/>
                <w:szCs w:val="21"/>
              </w:rPr>
              <w:fldChar w:fldCharType="begin"/>
            </w:r>
            <w:r>
              <w:rPr>
                <w:rFonts w:ascii="Verdana" w:hAnsi="Verdana"/>
                <w:szCs w:val="21"/>
              </w:rPr>
              <w:instrText xml:space="preserve"> ADDIN EN.CITE &lt;EndNote&gt;&lt;Cite&gt;&lt;Author&gt;Nio&lt;/Author&gt;&lt;Year&gt;2010&lt;/Year&gt;&lt;RecNum&gt;243&lt;/RecNum&gt;&lt;DisplayText&gt;(3)&lt;/DisplayText&gt;&lt;record&gt;&lt;rec-number&gt;243&lt;/rec-number&gt;&lt;foreign-keys&gt;&lt;key app="EN" db-id="0azfw2v04rzz20e2et45pdtwxpt9zd90z00d" timestamp="1673619635"&gt;243&lt;/key&gt;&lt;/foreign-keys&gt;&lt;ref-type name="Journal Article"&gt;17&lt;/ref-type&gt;&lt;contributors&gt;&lt;authors&gt;&lt;author&gt;Nio, Masaki&lt;/author&gt;&lt;author&gt;Sasaki, Hideyuki&lt;/author&gt;&lt;author&gt;Wada, Motoshi&lt;/author&gt;&lt;author&gt;Kazama, Takuro&lt;/author&gt;&lt;author&gt;Nishi, Kotaro&lt;/author&gt;&lt;author&gt;Tanaka, Hiromu&lt;/author&gt;&lt;/authors&gt;&lt;/contributors&gt;&lt;titles&gt;&lt;title&gt;Impact of age at Kasai operation on short-and long–term outcomes of type III biliary atresia at a single institution&lt;/title&gt;&lt;secondary-title&gt;Journal of pediatric surgery&lt;/secondary-title&gt;&lt;/titles&gt;&lt;periodical&gt;&lt;full-title&gt;Journal of pediatric surgery&lt;/full-title&gt;&lt;/periodical&gt;&lt;pages&gt;2361-2363&lt;/pages&gt;&lt;volume&gt;45&lt;/volume&gt;&lt;number&gt;12&lt;/number&gt;&lt;dates&gt;&lt;year&gt;2010&lt;/year&gt;&lt;/dates&gt;&lt;isbn&gt;0022-3468&lt;/isbn&gt;&lt;urls&gt;&lt;/urls&gt;&lt;/record&gt;&lt;/Cite&gt;&lt;/EndNote&gt;</w:instrText>
            </w:r>
            <w:r>
              <w:rPr>
                <w:rFonts w:ascii="Verdana" w:hAnsi="Verdana"/>
                <w:szCs w:val="21"/>
              </w:rPr>
              <w:fldChar w:fldCharType="separate"/>
            </w:r>
            <w:r>
              <w:rPr>
                <w:rFonts w:ascii="Verdana" w:hAnsi="Verdana"/>
                <w:noProof/>
                <w:szCs w:val="21"/>
              </w:rPr>
              <w:t>(3)</w:t>
            </w:r>
            <w:r>
              <w:rPr>
                <w:rFonts w:ascii="Verdana" w:hAnsi="Verdana"/>
                <w:szCs w:val="21"/>
              </w:rPr>
              <w:fldChar w:fldCharType="end"/>
            </w:r>
          </w:p>
        </w:tc>
        <w:tc>
          <w:tcPr>
            <w:tcW w:w="5757" w:type="dxa"/>
            <w:shd w:val="clear" w:color="auto" w:fill="auto"/>
            <w:noWrap/>
            <w:vAlign w:val="center"/>
            <w:hideMark/>
          </w:tcPr>
          <w:p w14:paraId="1A495466" w14:textId="77777777" w:rsidR="0010495E" w:rsidRPr="008C1E16" w:rsidRDefault="0010495E" w:rsidP="00520933">
            <w:pPr>
              <w:rPr>
                <w:rFonts w:ascii="Verdana" w:hAnsi="Verdana"/>
                <w:szCs w:val="21"/>
              </w:rPr>
            </w:pPr>
            <w:r w:rsidRPr="008C1E16">
              <w:rPr>
                <w:rFonts w:ascii="Verdana" w:hAnsi="Verdana"/>
                <w:szCs w:val="21"/>
              </w:rPr>
              <w:t>Impact of age at Kasai operation on short- and long-term outcomes of type III biliary atresia at a single institution.</w:t>
            </w:r>
          </w:p>
        </w:tc>
        <w:tc>
          <w:tcPr>
            <w:tcW w:w="993" w:type="dxa"/>
            <w:shd w:val="clear" w:color="auto" w:fill="auto"/>
            <w:noWrap/>
            <w:vAlign w:val="center"/>
            <w:hideMark/>
          </w:tcPr>
          <w:p w14:paraId="0A377C30" w14:textId="77777777" w:rsidR="0010495E" w:rsidRPr="008C1E16" w:rsidRDefault="0010495E" w:rsidP="00520933">
            <w:pPr>
              <w:rPr>
                <w:rFonts w:ascii="Verdana" w:hAnsi="Verdana"/>
                <w:szCs w:val="21"/>
              </w:rPr>
            </w:pPr>
            <w:r w:rsidRPr="008C1E16">
              <w:rPr>
                <w:rFonts w:ascii="Verdana" w:hAnsi="Verdana"/>
                <w:szCs w:val="21"/>
              </w:rPr>
              <w:t>2010</w:t>
            </w:r>
          </w:p>
        </w:tc>
        <w:tc>
          <w:tcPr>
            <w:tcW w:w="1990" w:type="dxa"/>
            <w:shd w:val="clear" w:color="auto" w:fill="auto"/>
            <w:noWrap/>
            <w:vAlign w:val="center"/>
            <w:hideMark/>
          </w:tcPr>
          <w:p w14:paraId="0DA3FA95" w14:textId="77777777" w:rsidR="0010495E" w:rsidRPr="008C1E16" w:rsidRDefault="0010495E" w:rsidP="00520933">
            <w:pPr>
              <w:rPr>
                <w:rFonts w:ascii="Verdana" w:hAnsi="Verdana"/>
                <w:szCs w:val="21"/>
              </w:rPr>
            </w:pPr>
            <w:r w:rsidRPr="008C1E16">
              <w:rPr>
                <w:rFonts w:ascii="Verdana" w:hAnsi="Verdana"/>
                <w:szCs w:val="21"/>
              </w:rPr>
              <w:t>Journal of pediatric surgery</w:t>
            </w:r>
          </w:p>
        </w:tc>
        <w:tc>
          <w:tcPr>
            <w:tcW w:w="2027" w:type="dxa"/>
            <w:shd w:val="clear" w:color="auto" w:fill="auto"/>
            <w:noWrap/>
            <w:vAlign w:val="center"/>
            <w:hideMark/>
          </w:tcPr>
          <w:p w14:paraId="66D0E1FF" w14:textId="77777777" w:rsidR="0010495E" w:rsidRPr="008C1E16" w:rsidRDefault="0010495E" w:rsidP="00520933">
            <w:pPr>
              <w:rPr>
                <w:rFonts w:ascii="Verdana" w:hAnsi="Verdana"/>
                <w:szCs w:val="21"/>
              </w:rPr>
            </w:pPr>
            <w:proofErr w:type="spellStart"/>
            <w:r w:rsidRPr="008C1E16">
              <w:rPr>
                <w:rFonts w:ascii="Verdana" w:hAnsi="Verdana"/>
                <w:szCs w:val="21"/>
              </w:rPr>
              <w:t>Nio</w:t>
            </w:r>
            <w:proofErr w:type="spellEnd"/>
            <w:r w:rsidRPr="008C1E16">
              <w:rPr>
                <w:rFonts w:ascii="Verdana" w:hAnsi="Verdana"/>
                <w:szCs w:val="21"/>
              </w:rPr>
              <w:t xml:space="preserve"> M et al </w:t>
            </w:r>
          </w:p>
        </w:tc>
        <w:tc>
          <w:tcPr>
            <w:tcW w:w="2901" w:type="dxa"/>
            <w:shd w:val="clear" w:color="auto" w:fill="auto"/>
            <w:noWrap/>
            <w:vAlign w:val="center"/>
            <w:hideMark/>
          </w:tcPr>
          <w:p w14:paraId="767AD27E"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1F73D2C3" w14:textId="77777777" w:rsidTr="00520933">
        <w:trPr>
          <w:trHeight w:val="285"/>
        </w:trPr>
        <w:tc>
          <w:tcPr>
            <w:tcW w:w="475" w:type="dxa"/>
            <w:shd w:val="clear" w:color="auto" w:fill="auto"/>
            <w:noWrap/>
            <w:vAlign w:val="center"/>
            <w:hideMark/>
          </w:tcPr>
          <w:p w14:paraId="1266AA6A" w14:textId="77777777" w:rsidR="0010495E" w:rsidRPr="008C1E16" w:rsidRDefault="0010495E" w:rsidP="00520933">
            <w:pPr>
              <w:rPr>
                <w:rFonts w:ascii="Verdana" w:hAnsi="Verdana"/>
                <w:szCs w:val="21"/>
              </w:rPr>
            </w:pPr>
            <w:r w:rsidRPr="008C1E16">
              <w:rPr>
                <w:rFonts w:ascii="Verdana" w:hAnsi="Verdana"/>
                <w:szCs w:val="21"/>
              </w:rPr>
              <w:t>18</w:t>
            </w:r>
            <w:r>
              <w:t xml:space="preserve"> </w:t>
            </w:r>
            <w:r>
              <w:rPr>
                <w:rFonts w:ascii="Verdana" w:hAnsi="Verdana"/>
                <w:szCs w:val="21"/>
              </w:rPr>
              <w:fldChar w:fldCharType="begin"/>
            </w:r>
            <w:r>
              <w:rPr>
                <w:rFonts w:ascii="Verdana" w:hAnsi="Verdana"/>
                <w:szCs w:val="21"/>
              </w:rPr>
              <w:instrText xml:space="preserve"> ADDIN EN.CITE &lt;EndNote&gt;&lt;Cite&gt;&lt;Author&gt;Wong&lt;/Author&gt;&lt;Year&gt;2010&lt;/Year&gt;&lt;RecNum&gt;244&lt;/RecNum&gt;&lt;DisplayText&gt;(44)&lt;/DisplayText&gt;&lt;record&gt;&lt;rec-number&gt;244&lt;/rec-number&gt;&lt;foreign-keys&gt;&lt;key app="EN" db-id="0azfw2v04rzz20e2et45pdtwxpt9zd90z00d" timestamp="1673619653"&gt;244&lt;/key&gt;&lt;/foreign-keys&gt;&lt;ref-type name="Journal Article"&gt;17&lt;/ref-type&gt;&lt;contributors&gt;&lt;authors&gt;&lt;author&gt;Wong, KKY&lt;/author&gt;&lt;author&gt;Chung, PHY&lt;/author&gt;&lt;author&gt;Chan, IHY&lt;/author&gt;&lt;author&gt;Lan, LCL&lt;/author&gt;&lt;author&gt;Tam, PKH&lt;/author&gt;&lt;/authors&gt;&lt;/contributors&gt;&lt;titles&gt;&lt;title&gt;Performing Kasai portoenterostomy beyond 60 days of life is not necessarily associated with a worse outcome&lt;/title&gt;&lt;secondary-title&gt;Journal of pediatric gastroenterology and nutrition&lt;/secondary-title&gt;&lt;/titles&gt;&lt;periodical&gt;&lt;full-title&gt;Journal of pediatric gastroenterology and nutrition&lt;/full-title&gt;&lt;/periodical&gt;&lt;pages&gt;631-634&lt;/pages&gt;&lt;volume&gt;51&lt;/volume&gt;&lt;number&gt;5&lt;/number&gt;&lt;dates&gt;&lt;year&gt;2010&lt;/year&gt;&lt;/dates&gt;&lt;isbn&gt;0277-2116&lt;/isbn&gt;&lt;urls&gt;&lt;/urls&gt;&lt;/record&gt;&lt;/Cite&gt;&lt;/EndNote&gt;</w:instrText>
            </w:r>
            <w:r>
              <w:rPr>
                <w:rFonts w:ascii="Verdana" w:hAnsi="Verdana"/>
                <w:szCs w:val="21"/>
              </w:rPr>
              <w:fldChar w:fldCharType="separate"/>
            </w:r>
            <w:r>
              <w:rPr>
                <w:rFonts w:ascii="Verdana" w:hAnsi="Verdana"/>
                <w:noProof/>
                <w:szCs w:val="21"/>
              </w:rPr>
              <w:t>(44)</w:t>
            </w:r>
            <w:r>
              <w:rPr>
                <w:rFonts w:ascii="Verdana" w:hAnsi="Verdana"/>
                <w:szCs w:val="21"/>
              </w:rPr>
              <w:fldChar w:fldCharType="end"/>
            </w:r>
          </w:p>
        </w:tc>
        <w:tc>
          <w:tcPr>
            <w:tcW w:w="5757" w:type="dxa"/>
            <w:shd w:val="clear" w:color="auto" w:fill="auto"/>
            <w:noWrap/>
            <w:vAlign w:val="center"/>
            <w:hideMark/>
          </w:tcPr>
          <w:p w14:paraId="07A46C71" w14:textId="77777777" w:rsidR="0010495E" w:rsidRPr="008C1E16" w:rsidRDefault="0010495E" w:rsidP="00520933">
            <w:pPr>
              <w:rPr>
                <w:rFonts w:ascii="Verdana" w:hAnsi="Verdana"/>
                <w:szCs w:val="21"/>
              </w:rPr>
            </w:pPr>
            <w:r w:rsidRPr="008C1E16">
              <w:rPr>
                <w:rFonts w:ascii="Verdana" w:hAnsi="Verdana"/>
                <w:szCs w:val="21"/>
              </w:rPr>
              <w:t>Performing Kasai portoenterostomy beyond 60 days of life is not necessarily associated with a worse outcome.</w:t>
            </w:r>
          </w:p>
        </w:tc>
        <w:tc>
          <w:tcPr>
            <w:tcW w:w="993" w:type="dxa"/>
            <w:shd w:val="clear" w:color="auto" w:fill="auto"/>
            <w:noWrap/>
            <w:vAlign w:val="center"/>
            <w:hideMark/>
          </w:tcPr>
          <w:p w14:paraId="49E0ECEA" w14:textId="77777777" w:rsidR="0010495E" w:rsidRPr="008C1E16" w:rsidRDefault="0010495E" w:rsidP="00520933">
            <w:pPr>
              <w:rPr>
                <w:rFonts w:ascii="Verdana" w:hAnsi="Verdana"/>
                <w:szCs w:val="21"/>
              </w:rPr>
            </w:pPr>
            <w:r w:rsidRPr="008C1E16">
              <w:rPr>
                <w:rFonts w:ascii="Verdana" w:hAnsi="Verdana"/>
                <w:szCs w:val="21"/>
              </w:rPr>
              <w:t>2010</w:t>
            </w:r>
          </w:p>
        </w:tc>
        <w:tc>
          <w:tcPr>
            <w:tcW w:w="1990" w:type="dxa"/>
            <w:shd w:val="clear" w:color="auto" w:fill="auto"/>
            <w:noWrap/>
            <w:vAlign w:val="center"/>
            <w:hideMark/>
          </w:tcPr>
          <w:p w14:paraId="54ED99E2" w14:textId="77777777" w:rsidR="0010495E" w:rsidRPr="008C1E16" w:rsidRDefault="0010495E" w:rsidP="00520933">
            <w:pPr>
              <w:rPr>
                <w:rFonts w:ascii="Verdana" w:hAnsi="Verdana"/>
                <w:szCs w:val="21"/>
              </w:rPr>
            </w:pPr>
            <w:r w:rsidRPr="008C1E16">
              <w:rPr>
                <w:rFonts w:ascii="Verdana" w:hAnsi="Verdana"/>
                <w:szCs w:val="21"/>
              </w:rPr>
              <w:t xml:space="preserve">Journal of pediatric </w:t>
            </w:r>
            <w:r w:rsidRPr="008C1E16">
              <w:rPr>
                <w:rFonts w:ascii="Verdana" w:hAnsi="Verdana"/>
                <w:szCs w:val="21"/>
              </w:rPr>
              <w:lastRenderedPageBreak/>
              <w:t>gastroenterology and nutrition</w:t>
            </w:r>
          </w:p>
        </w:tc>
        <w:tc>
          <w:tcPr>
            <w:tcW w:w="2027" w:type="dxa"/>
            <w:shd w:val="clear" w:color="auto" w:fill="auto"/>
            <w:noWrap/>
            <w:vAlign w:val="center"/>
            <w:hideMark/>
          </w:tcPr>
          <w:p w14:paraId="3A355AE1" w14:textId="77777777" w:rsidR="0010495E" w:rsidRPr="008C1E16" w:rsidRDefault="0010495E" w:rsidP="00520933">
            <w:pPr>
              <w:rPr>
                <w:rFonts w:ascii="Verdana" w:hAnsi="Verdana"/>
                <w:szCs w:val="21"/>
              </w:rPr>
            </w:pPr>
            <w:r w:rsidRPr="008C1E16">
              <w:rPr>
                <w:rFonts w:ascii="Verdana" w:hAnsi="Verdana"/>
                <w:szCs w:val="21"/>
              </w:rPr>
              <w:lastRenderedPageBreak/>
              <w:t xml:space="preserve">Wong KK et al </w:t>
            </w:r>
          </w:p>
        </w:tc>
        <w:tc>
          <w:tcPr>
            <w:tcW w:w="2901" w:type="dxa"/>
            <w:shd w:val="clear" w:color="auto" w:fill="auto"/>
            <w:noWrap/>
            <w:vAlign w:val="center"/>
            <w:hideMark/>
          </w:tcPr>
          <w:p w14:paraId="2BEC332B" w14:textId="77777777" w:rsidR="0010495E" w:rsidRPr="008C1E16" w:rsidRDefault="0010495E" w:rsidP="00520933">
            <w:pPr>
              <w:rPr>
                <w:rFonts w:ascii="Verdana" w:hAnsi="Verdana"/>
                <w:szCs w:val="21"/>
              </w:rPr>
            </w:pPr>
            <w:r w:rsidRPr="008C1E16">
              <w:rPr>
                <w:rFonts w:ascii="Verdana" w:hAnsi="Verdana"/>
                <w:szCs w:val="21"/>
              </w:rPr>
              <w:t>NLS &lt; 5 years</w:t>
            </w:r>
          </w:p>
        </w:tc>
      </w:tr>
      <w:tr w:rsidR="0010495E" w:rsidRPr="008C1E16" w14:paraId="67E7F8AB" w14:textId="77777777" w:rsidTr="00520933">
        <w:trPr>
          <w:trHeight w:val="375"/>
        </w:trPr>
        <w:tc>
          <w:tcPr>
            <w:tcW w:w="475" w:type="dxa"/>
            <w:shd w:val="clear" w:color="auto" w:fill="auto"/>
            <w:noWrap/>
            <w:vAlign w:val="center"/>
            <w:hideMark/>
          </w:tcPr>
          <w:p w14:paraId="39694A06" w14:textId="77777777" w:rsidR="0010495E" w:rsidRPr="008C1E16" w:rsidRDefault="0010495E" w:rsidP="00520933">
            <w:pPr>
              <w:rPr>
                <w:rFonts w:ascii="Verdana" w:hAnsi="Verdana"/>
                <w:szCs w:val="21"/>
              </w:rPr>
            </w:pPr>
            <w:r w:rsidRPr="008C1E16">
              <w:rPr>
                <w:rFonts w:ascii="Verdana" w:hAnsi="Verdana"/>
                <w:szCs w:val="21"/>
              </w:rPr>
              <w:t>19</w:t>
            </w:r>
            <w:r>
              <w:t xml:space="preserve"> </w:t>
            </w:r>
            <w:r>
              <w:rPr>
                <w:rFonts w:ascii="Verdana" w:hAnsi="Verdana"/>
                <w:szCs w:val="21"/>
              </w:rPr>
              <w:fldChar w:fldCharType="begin"/>
            </w:r>
            <w:r>
              <w:rPr>
                <w:rFonts w:ascii="Verdana" w:hAnsi="Verdana"/>
                <w:szCs w:val="21"/>
              </w:rPr>
              <w:instrText xml:space="preserve"> ADDIN EN.CITE &lt;EndNote&gt;&lt;Cite&gt;&lt;Author&gt;Serinet&lt;/Author&gt;&lt;Year&gt;2009&lt;/Year&gt;&lt;RecNum&gt;245&lt;/RecNum&gt;&lt;DisplayText&gt;(45)&lt;/DisplayText&gt;&lt;record&gt;&lt;rec-number&gt;245&lt;/rec-number&gt;&lt;foreign-keys&gt;&lt;key app="EN" db-id="0azfw2v04rzz20e2et45pdtwxpt9zd90z00d" timestamp="1673619675"&gt;245&lt;/key&gt;&lt;/foreign-keys&gt;&lt;ref-type name="Journal Article"&gt;17&lt;/ref-type&gt;&lt;contributors&gt;&lt;authors&gt;&lt;author&gt;Serinet, Marie-Odile&lt;/author&gt;&lt;author&gt;Wildhaber, Barbara E&lt;/author&gt;&lt;author&gt;Broue, Pierre&lt;/author&gt;&lt;author&gt;Lachaux, Alain&lt;/author&gt;&lt;author&gt;Sarles, Jacques&lt;/author&gt;&lt;author&gt;Jacquemin, Emmanuel&lt;/author&gt;&lt;author&gt;Gauthier, Frederic&lt;/author&gt;&lt;author&gt;Chardot, Christophe&lt;/author&gt;&lt;/authors&gt;&lt;/contributors&gt;&lt;titles&gt;&lt;title&gt;Impact of age at Kasai operation on its results in late childhood and adolescence: a rational basis for biliary atresia screening&lt;/title&gt;&lt;secondary-title&gt;Pediatrics&lt;/secondary-title&gt;&lt;/titles&gt;&lt;periodical&gt;&lt;full-title&gt;Pediatrics&lt;/full-title&gt;&lt;/periodical&gt;&lt;pages&gt;1280-1286&lt;/pages&gt;&lt;volume&gt;123&lt;/volume&gt;&lt;number&gt;5&lt;/number&gt;&lt;dates&gt;&lt;year&gt;2009&lt;/year&gt;&lt;/dates&gt;&lt;isbn&gt;0031-4005&lt;/isbn&gt;&lt;urls&gt;&lt;/urls&gt;&lt;/record&gt;&lt;/Cite&gt;&lt;/EndNote&gt;</w:instrText>
            </w:r>
            <w:r>
              <w:rPr>
                <w:rFonts w:ascii="Verdana" w:hAnsi="Verdana"/>
                <w:szCs w:val="21"/>
              </w:rPr>
              <w:fldChar w:fldCharType="separate"/>
            </w:r>
            <w:r>
              <w:rPr>
                <w:rFonts w:ascii="Verdana" w:hAnsi="Verdana"/>
                <w:noProof/>
                <w:szCs w:val="21"/>
              </w:rPr>
              <w:t>(45)</w:t>
            </w:r>
            <w:r>
              <w:rPr>
                <w:rFonts w:ascii="Verdana" w:hAnsi="Verdana"/>
                <w:szCs w:val="21"/>
              </w:rPr>
              <w:fldChar w:fldCharType="end"/>
            </w:r>
          </w:p>
        </w:tc>
        <w:tc>
          <w:tcPr>
            <w:tcW w:w="5757" w:type="dxa"/>
            <w:shd w:val="clear" w:color="auto" w:fill="auto"/>
            <w:noWrap/>
            <w:vAlign w:val="center"/>
            <w:hideMark/>
          </w:tcPr>
          <w:p w14:paraId="17499116" w14:textId="77777777" w:rsidR="0010495E" w:rsidRPr="008C1E16" w:rsidRDefault="0010495E" w:rsidP="00520933">
            <w:pPr>
              <w:rPr>
                <w:rFonts w:ascii="Verdana" w:hAnsi="Verdana"/>
                <w:szCs w:val="21"/>
              </w:rPr>
            </w:pPr>
            <w:r w:rsidRPr="008C1E16">
              <w:rPr>
                <w:rFonts w:ascii="Verdana" w:hAnsi="Verdana"/>
                <w:szCs w:val="21"/>
              </w:rPr>
              <w:t>Impact of age at Kasai operation on its results in late childhood and adolescence: a rational basis for biliary atresia screening.</w:t>
            </w:r>
          </w:p>
        </w:tc>
        <w:tc>
          <w:tcPr>
            <w:tcW w:w="993" w:type="dxa"/>
            <w:shd w:val="clear" w:color="auto" w:fill="auto"/>
            <w:noWrap/>
            <w:vAlign w:val="center"/>
            <w:hideMark/>
          </w:tcPr>
          <w:p w14:paraId="7C4FC8B6" w14:textId="77777777" w:rsidR="0010495E" w:rsidRPr="008C1E16" w:rsidRDefault="0010495E" w:rsidP="00520933">
            <w:pPr>
              <w:rPr>
                <w:rFonts w:ascii="Verdana" w:hAnsi="Verdana"/>
                <w:szCs w:val="21"/>
              </w:rPr>
            </w:pPr>
            <w:r w:rsidRPr="008C1E16">
              <w:rPr>
                <w:rFonts w:ascii="Verdana" w:hAnsi="Verdana"/>
                <w:szCs w:val="21"/>
              </w:rPr>
              <w:t>2009</w:t>
            </w:r>
          </w:p>
        </w:tc>
        <w:tc>
          <w:tcPr>
            <w:tcW w:w="1990" w:type="dxa"/>
            <w:shd w:val="clear" w:color="auto" w:fill="auto"/>
            <w:noWrap/>
            <w:vAlign w:val="center"/>
            <w:hideMark/>
          </w:tcPr>
          <w:p w14:paraId="1BD3F883" w14:textId="77777777" w:rsidR="0010495E" w:rsidRPr="008C1E16" w:rsidRDefault="0010495E" w:rsidP="00520933">
            <w:pPr>
              <w:rPr>
                <w:rFonts w:ascii="Verdana" w:hAnsi="Verdana"/>
                <w:szCs w:val="21"/>
              </w:rPr>
            </w:pPr>
            <w:r w:rsidRPr="008C1E16">
              <w:rPr>
                <w:rFonts w:ascii="Verdana" w:hAnsi="Verdana"/>
                <w:szCs w:val="21"/>
              </w:rPr>
              <w:t>Pediatrics</w:t>
            </w:r>
          </w:p>
        </w:tc>
        <w:tc>
          <w:tcPr>
            <w:tcW w:w="2027" w:type="dxa"/>
            <w:shd w:val="clear" w:color="auto" w:fill="auto"/>
            <w:noWrap/>
            <w:vAlign w:val="center"/>
            <w:hideMark/>
          </w:tcPr>
          <w:p w14:paraId="2DF17FF3" w14:textId="77777777" w:rsidR="0010495E" w:rsidRPr="008C1E16" w:rsidRDefault="0010495E" w:rsidP="00520933">
            <w:pPr>
              <w:rPr>
                <w:rFonts w:ascii="Verdana" w:hAnsi="Verdana"/>
                <w:szCs w:val="21"/>
              </w:rPr>
            </w:pPr>
            <w:proofErr w:type="spellStart"/>
            <w:r w:rsidRPr="008C1E16">
              <w:rPr>
                <w:rFonts w:ascii="Verdana" w:hAnsi="Verdana"/>
                <w:szCs w:val="21"/>
              </w:rPr>
              <w:t>Serinet</w:t>
            </w:r>
            <w:proofErr w:type="spellEnd"/>
            <w:r w:rsidRPr="008C1E16">
              <w:rPr>
                <w:rFonts w:ascii="Verdana" w:hAnsi="Verdana"/>
                <w:szCs w:val="21"/>
              </w:rPr>
              <w:t xml:space="preserve"> MO et al </w:t>
            </w:r>
          </w:p>
        </w:tc>
        <w:tc>
          <w:tcPr>
            <w:tcW w:w="2901" w:type="dxa"/>
            <w:shd w:val="clear" w:color="auto" w:fill="auto"/>
            <w:noWrap/>
            <w:vAlign w:val="center"/>
            <w:hideMark/>
          </w:tcPr>
          <w:p w14:paraId="24C65642"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079AF5C9" w14:textId="77777777" w:rsidTr="00520933">
        <w:trPr>
          <w:trHeight w:val="285"/>
        </w:trPr>
        <w:tc>
          <w:tcPr>
            <w:tcW w:w="475" w:type="dxa"/>
            <w:shd w:val="clear" w:color="auto" w:fill="auto"/>
            <w:noWrap/>
            <w:vAlign w:val="center"/>
            <w:hideMark/>
          </w:tcPr>
          <w:p w14:paraId="493B9807" w14:textId="77777777" w:rsidR="0010495E" w:rsidRPr="008C1E16" w:rsidRDefault="0010495E" w:rsidP="00520933">
            <w:pPr>
              <w:rPr>
                <w:rFonts w:ascii="Verdana" w:hAnsi="Verdana"/>
                <w:szCs w:val="21"/>
              </w:rPr>
            </w:pPr>
            <w:r w:rsidRPr="008C1E16">
              <w:rPr>
                <w:rFonts w:ascii="Verdana" w:hAnsi="Verdana"/>
                <w:szCs w:val="21"/>
              </w:rPr>
              <w:t>20</w:t>
            </w:r>
            <w:r>
              <w:t xml:space="preserve"> </w:t>
            </w:r>
            <w:r>
              <w:rPr>
                <w:rFonts w:ascii="Verdana" w:hAnsi="Verdana"/>
                <w:szCs w:val="21"/>
              </w:rPr>
              <w:fldChar w:fldCharType="begin"/>
            </w:r>
            <w:r>
              <w:rPr>
                <w:rFonts w:ascii="Verdana" w:hAnsi="Verdana"/>
                <w:szCs w:val="21"/>
              </w:rPr>
              <w:instrText xml:space="preserve"> ADDIN EN.CITE &lt;EndNote&gt;&lt;Cite&gt;&lt;Author&gt;Shinkai&lt;/Author&gt;&lt;Year&gt;2009&lt;/Year&gt;&lt;RecNum&gt;246&lt;/RecNum&gt;&lt;DisplayText&gt;(46)&lt;/DisplayText&gt;&lt;record&gt;&lt;rec-number&gt;246&lt;/rec-number&gt;&lt;foreign-keys&gt;&lt;key app="EN" db-id="0azfw2v04rzz20e2et45pdtwxpt9zd90z00d" timestamp="1673619697"&gt;246&lt;/key&gt;&lt;/foreign-keys&gt;&lt;ref-type name="Journal Article"&gt;17&lt;/ref-type&gt;&lt;contributors&gt;&lt;authors&gt;&lt;author&gt;Shinkai, Masato&lt;/author&gt;&lt;author&gt;Ohhama, Youkatsu&lt;/author&gt;&lt;author&gt;Take, Hiroshi&lt;/author&gt;&lt;author&gt;Kitagawa, Norihiko&lt;/author&gt;&lt;author&gt;Kudo, Hironori&lt;/author&gt;&lt;author&gt;Mochizuki, Kyoko&lt;/author&gt;&lt;author&gt;Hatata, Tomoko&lt;/author&gt;&lt;/authors&gt;&lt;/contributors&gt;&lt;titles&gt;&lt;title&gt;Long-term outcome of children with biliary atresia who were not transplanted after the Kasai operation:&amp;gt; 20-year experience at a children&amp;apos;s hospital&lt;/title&gt;&lt;secondary-title&gt;Journal of pediatric gastroenterology and nutrition&lt;/secondary-title&gt;&lt;/titles&gt;&lt;periodical&gt;&lt;full-title&gt;Journal of pediatric gastroenterology and nutrition&lt;/full-title&gt;&lt;/periodical&gt;&lt;pages&gt;443-450&lt;/pages&gt;&lt;volume&gt;48&lt;/volume&gt;&lt;number&gt;4&lt;/number&gt;&lt;dates&gt;&lt;year&gt;2009&lt;/year&gt;&lt;/dates&gt;&lt;isbn&gt;0277-2116&lt;/isbn&gt;&lt;urls&gt;&lt;/urls&gt;&lt;/record&gt;&lt;/Cite&gt;&lt;/EndNote&gt;</w:instrText>
            </w:r>
            <w:r>
              <w:rPr>
                <w:rFonts w:ascii="Verdana" w:hAnsi="Verdana"/>
                <w:szCs w:val="21"/>
              </w:rPr>
              <w:fldChar w:fldCharType="separate"/>
            </w:r>
            <w:r>
              <w:rPr>
                <w:rFonts w:ascii="Verdana" w:hAnsi="Verdana"/>
                <w:noProof/>
                <w:szCs w:val="21"/>
              </w:rPr>
              <w:t>(46)</w:t>
            </w:r>
            <w:r>
              <w:rPr>
                <w:rFonts w:ascii="Verdana" w:hAnsi="Verdana"/>
                <w:szCs w:val="21"/>
              </w:rPr>
              <w:fldChar w:fldCharType="end"/>
            </w:r>
          </w:p>
        </w:tc>
        <w:tc>
          <w:tcPr>
            <w:tcW w:w="5757" w:type="dxa"/>
            <w:shd w:val="clear" w:color="auto" w:fill="auto"/>
            <w:noWrap/>
            <w:vAlign w:val="center"/>
            <w:hideMark/>
          </w:tcPr>
          <w:p w14:paraId="0E443191" w14:textId="77777777" w:rsidR="0010495E" w:rsidRPr="008C1E16" w:rsidRDefault="0010495E" w:rsidP="00520933">
            <w:pPr>
              <w:rPr>
                <w:rFonts w:ascii="Verdana" w:hAnsi="Verdana"/>
                <w:szCs w:val="21"/>
              </w:rPr>
            </w:pPr>
            <w:r w:rsidRPr="008C1E16">
              <w:rPr>
                <w:rFonts w:ascii="Verdana" w:hAnsi="Verdana"/>
                <w:szCs w:val="21"/>
              </w:rPr>
              <w:t>Long-term outcome of children with biliary atresia who were not transplanted after the Kasai operation: &gt;20-year experience at a children's hospital.</w:t>
            </w:r>
          </w:p>
        </w:tc>
        <w:tc>
          <w:tcPr>
            <w:tcW w:w="993" w:type="dxa"/>
            <w:shd w:val="clear" w:color="auto" w:fill="auto"/>
            <w:noWrap/>
            <w:vAlign w:val="center"/>
            <w:hideMark/>
          </w:tcPr>
          <w:p w14:paraId="692E462A" w14:textId="77777777" w:rsidR="0010495E" w:rsidRPr="008C1E16" w:rsidRDefault="0010495E" w:rsidP="00520933">
            <w:pPr>
              <w:rPr>
                <w:rFonts w:ascii="Verdana" w:hAnsi="Verdana"/>
                <w:szCs w:val="21"/>
              </w:rPr>
            </w:pPr>
            <w:r w:rsidRPr="008C1E16">
              <w:rPr>
                <w:rFonts w:ascii="Verdana" w:hAnsi="Verdana"/>
                <w:szCs w:val="21"/>
              </w:rPr>
              <w:t>2009</w:t>
            </w:r>
          </w:p>
        </w:tc>
        <w:tc>
          <w:tcPr>
            <w:tcW w:w="1990" w:type="dxa"/>
            <w:shd w:val="clear" w:color="auto" w:fill="auto"/>
            <w:noWrap/>
            <w:vAlign w:val="center"/>
            <w:hideMark/>
          </w:tcPr>
          <w:p w14:paraId="2F46A5D5" w14:textId="77777777" w:rsidR="0010495E" w:rsidRPr="008C1E16" w:rsidRDefault="0010495E" w:rsidP="00520933">
            <w:pPr>
              <w:rPr>
                <w:rFonts w:ascii="Verdana" w:hAnsi="Verdana"/>
                <w:szCs w:val="21"/>
              </w:rPr>
            </w:pPr>
            <w:r w:rsidRPr="008C1E16">
              <w:rPr>
                <w:rFonts w:ascii="Verdana" w:hAnsi="Verdana"/>
                <w:szCs w:val="21"/>
              </w:rPr>
              <w:t>Journal of pediatric gastroenterology and nutrition</w:t>
            </w:r>
          </w:p>
        </w:tc>
        <w:tc>
          <w:tcPr>
            <w:tcW w:w="2027" w:type="dxa"/>
            <w:shd w:val="clear" w:color="auto" w:fill="auto"/>
            <w:noWrap/>
            <w:vAlign w:val="center"/>
            <w:hideMark/>
          </w:tcPr>
          <w:p w14:paraId="4454976C" w14:textId="77777777" w:rsidR="0010495E" w:rsidRPr="008C1E16" w:rsidRDefault="0010495E" w:rsidP="00520933">
            <w:pPr>
              <w:rPr>
                <w:rFonts w:ascii="Verdana" w:hAnsi="Verdana"/>
                <w:szCs w:val="21"/>
              </w:rPr>
            </w:pPr>
            <w:proofErr w:type="spellStart"/>
            <w:r w:rsidRPr="008C1E16">
              <w:rPr>
                <w:rFonts w:ascii="Verdana" w:hAnsi="Verdana"/>
                <w:szCs w:val="21"/>
              </w:rPr>
              <w:t>Shinkai</w:t>
            </w:r>
            <w:proofErr w:type="spellEnd"/>
            <w:r w:rsidRPr="008C1E16">
              <w:rPr>
                <w:rFonts w:ascii="Verdana" w:hAnsi="Verdana"/>
                <w:szCs w:val="21"/>
              </w:rPr>
              <w:t xml:space="preserve"> M et al </w:t>
            </w:r>
          </w:p>
        </w:tc>
        <w:tc>
          <w:tcPr>
            <w:tcW w:w="2901" w:type="dxa"/>
            <w:shd w:val="clear" w:color="auto" w:fill="auto"/>
            <w:noWrap/>
            <w:vAlign w:val="center"/>
            <w:hideMark/>
          </w:tcPr>
          <w:p w14:paraId="7C41E92A"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35A91723" w14:textId="77777777" w:rsidTr="00520933">
        <w:trPr>
          <w:trHeight w:val="285"/>
        </w:trPr>
        <w:tc>
          <w:tcPr>
            <w:tcW w:w="475" w:type="dxa"/>
            <w:shd w:val="clear" w:color="auto" w:fill="auto"/>
            <w:noWrap/>
            <w:vAlign w:val="center"/>
            <w:hideMark/>
          </w:tcPr>
          <w:p w14:paraId="5ED3C781" w14:textId="77777777" w:rsidR="0010495E" w:rsidRPr="008C1E16" w:rsidRDefault="0010495E" w:rsidP="00520933">
            <w:pPr>
              <w:rPr>
                <w:rFonts w:ascii="Verdana" w:hAnsi="Verdana"/>
                <w:szCs w:val="21"/>
              </w:rPr>
            </w:pPr>
            <w:r w:rsidRPr="008C1E16">
              <w:rPr>
                <w:rFonts w:ascii="Verdana" w:hAnsi="Verdana"/>
                <w:szCs w:val="21"/>
              </w:rPr>
              <w:t>21</w:t>
            </w:r>
            <w:r>
              <w:t xml:space="preserve"> </w:t>
            </w:r>
            <w:r>
              <w:rPr>
                <w:rFonts w:ascii="Verdana" w:hAnsi="Verdana"/>
                <w:szCs w:val="21"/>
              </w:rPr>
              <w:fldChar w:fldCharType="begin"/>
            </w:r>
            <w:r>
              <w:rPr>
                <w:rFonts w:ascii="Verdana" w:hAnsi="Verdana"/>
                <w:szCs w:val="21"/>
              </w:rPr>
              <w:instrText xml:space="preserve"> ADDIN EN.CITE &lt;EndNote&gt;&lt;Cite&gt;&lt;Author&gt;Hsiao&lt;/Author&gt;&lt;Year&gt;2008&lt;/Year&gt;&lt;RecNum&gt;247&lt;/RecNum&gt;&lt;DisplayText&gt;(47)&lt;/DisplayText&gt;&lt;record&gt;&lt;rec-number&gt;247&lt;/rec-number&gt;&lt;foreign-keys&gt;&lt;key app="EN" db-id="0azfw2v04rzz20e2et45pdtwxpt9zd90z00d" timestamp="1673619718"&gt;247</w:instrText>
            </w:r>
            <w:r>
              <w:rPr>
                <w:rFonts w:ascii="Verdana" w:hAnsi="Verdana" w:hint="eastAsia"/>
                <w:szCs w:val="21"/>
              </w:rPr>
              <w:instrText>&lt;/key&gt;&lt;/foreign-keys&gt;&lt;ref-type name="Journal Article"&gt;17&lt;/ref-type&gt;&lt;contributors&gt;&lt;authors&gt;&lt;author&gt;Hsiao, Cheng</w:instrText>
            </w:r>
            <w:r>
              <w:rPr>
                <w:rFonts w:ascii="Verdana" w:hAnsi="Verdana" w:hint="eastAsia"/>
                <w:szCs w:val="21"/>
              </w:rPr>
              <w:instrText>‐</w:instrText>
            </w:r>
            <w:r>
              <w:rPr>
                <w:rFonts w:ascii="Verdana" w:hAnsi="Verdana" w:hint="eastAsia"/>
                <w:szCs w:val="21"/>
              </w:rPr>
              <w:instrText>Hui&lt;/author&gt;&lt;author&gt;Chang, Mei</w:instrText>
            </w:r>
            <w:r>
              <w:rPr>
                <w:rFonts w:ascii="Verdana" w:hAnsi="Verdana" w:hint="eastAsia"/>
                <w:szCs w:val="21"/>
              </w:rPr>
              <w:instrText>‐</w:instrText>
            </w:r>
            <w:r>
              <w:rPr>
                <w:rFonts w:ascii="Verdana" w:hAnsi="Verdana" w:hint="eastAsia"/>
                <w:szCs w:val="21"/>
              </w:rPr>
              <w:instrText>Hwei&lt;/author&gt;&lt;author&gt;Chen, Huey</w:instrText>
            </w:r>
            <w:r>
              <w:rPr>
                <w:rFonts w:ascii="Verdana" w:hAnsi="Verdana" w:hint="eastAsia"/>
                <w:szCs w:val="21"/>
              </w:rPr>
              <w:instrText>‐</w:instrText>
            </w:r>
            <w:r>
              <w:rPr>
                <w:rFonts w:ascii="Verdana" w:hAnsi="Verdana" w:hint="eastAsia"/>
                <w:szCs w:val="21"/>
              </w:rPr>
              <w:instrText>Ling&lt;/author&gt;&lt;author&gt;Lee, Hung</w:instrText>
            </w:r>
            <w:r>
              <w:rPr>
                <w:rFonts w:ascii="Verdana" w:hAnsi="Verdana" w:hint="eastAsia"/>
                <w:szCs w:val="21"/>
              </w:rPr>
              <w:instrText>‐</w:instrText>
            </w:r>
            <w:r>
              <w:rPr>
                <w:rFonts w:ascii="Verdana" w:hAnsi="Verdana" w:hint="eastAsia"/>
                <w:szCs w:val="21"/>
              </w:rPr>
              <w:instrText>Chang&lt;/author&gt;&lt;author&gt;Wu, Tzee</w:instrText>
            </w:r>
            <w:r>
              <w:rPr>
                <w:rFonts w:ascii="Verdana" w:hAnsi="Verdana" w:hint="eastAsia"/>
                <w:szCs w:val="21"/>
              </w:rPr>
              <w:instrText>‐</w:instrText>
            </w:r>
            <w:r>
              <w:rPr>
                <w:rFonts w:ascii="Verdana" w:hAnsi="Verdana" w:hint="eastAsia"/>
                <w:szCs w:val="21"/>
              </w:rPr>
              <w:instrText>Chung&lt;/author&gt;&lt;author&gt;Lin, Chieh</w:instrText>
            </w:r>
            <w:r>
              <w:rPr>
                <w:rFonts w:ascii="Verdana" w:hAnsi="Verdana" w:hint="eastAsia"/>
                <w:szCs w:val="21"/>
              </w:rPr>
              <w:instrText>‐</w:instrText>
            </w:r>
            <w:r>
              <w:rPr>
                <w:rFonts w:ascii="Verdana" w:hAnsi="Verdana" w:hint="eastAsia"/>
                <w:szCs w:val="21"/>
              </w:rPr>
              <w:instrText>Chung&lt;/author&gt;&lt;author&gt;Yang, Yao</w:instrText>
            </w:r>
            <w:r>
              <w:rPr>
                <w:rFonts w:ascii="Verdana" w:hAnsi="Verdana" w:hint="eastAsia"/>
                <w:szCs w:val="21"/>
              </w:rPr>
              <w:instrText>‐</w:instrText>
            </w:r>
            <w:r>
              <w:rPr>
                <w:rFonts w:ascii="Verdana" w:hAnsi="Verdana" w:hint="eastAsia"/>
                <w:szCs w:val="21"/>
              </w:rPr>
              <w:instrText>Jong&lt;/author&gt;&lt;author&gt;Chen, An</w:instrText>
            </w:r>
            <w:r>
              <w:rPr>
                <w:rFonts w:ascii="Verdana" w:hAnsi="Verdana" w:hint="eastAsia"/>
                <w:szCs w:val="21"/>
              </w:rPr>
              <w:instrText>‐</w:instrText>
            </w:r>
            <w:r>
              <w:rPr>
                <w:rFonts w:ascii="Verdana" w:hAnsi="Verdana" w:hint="eastAsia"/>
                <w:szCs w:val="21"/>
              </w:rPr>
              <w:instrText>Chyi&lt;/author&gt;&lt;author&gt;Tiao, Mao</w:instrText>
            </w:r>
            <w:r>
              <w:rPr>
                <w:rFonts w:ascii="Verdana" w:hAnsi="Verdana" w:hint="eastAsia"/>
                <w:szCs w:val="21"/>
              </w:rPr>
              <w:instrText>‐</w:instrText>
            </w:r>
            <w:r>
              <w:rPr>
                <w:rFonts w:ascii="Verdana" w:hAnsi="Verdana" w:hint="eastAsia"/>
                <w:szCs w:val="21"/>
              </w:rPr>
              <w:instrText>Meng&lt;/author&gt;&lt;author&gt;Lau, Beng</w:instrText>
            </w:r>
            <w:r>
              <w:rPr>
                <w:rFonts w:ascii="Verdana" w:hAnsi="Verdana" w:hint="eastAsia"/>
                <w:szCs w:val="21"/>
              </w:rPr>
              <w:instrText>‐</w:instrText>
            </w:r>
            <w:r>
              <w:rPr>
                <w:rFonts w:ascii="Verdana" w:hAnsi="Verdana" w:hint="eastAsia"/>
                <w:szCs w:val="21"/>
              </w:rPr>
              <w:instrText>Huat&lt;/author&gt;&lt;/authors&gt;&lt;/contributors&gt;&lt;titles&gt;&lt;title&gt;Universal screening for biliary atresia using an infant stool co</w:instrText>
            </w:r>
            <w:r>
              <w:rPr>
                <w:rFonts w:ascii="Verdana" w:hAnsi="Verdana"/>
                <w:szCs w:val="21"/>
              </w:rPr>
              <w:instrText>lor card in Taiwan&lt;/title&gt;&lt;secondary-title&gt;Hepatology&lt;/secondary-title&gt;&lt;/titles&gt;&lt;periodical&gt;&lt;full-title&gt;Hepatology&lt;/full-title&gt;&lt;/periodical&gt;&lt;pages&gt;1233-1240&lt;/pages&gt;&lt;volume&gt;47&lt;/volume&gt;&lt;number&gt;4&lt;/number&gt;&lt;dates&gt;&lt;year&gt;2008&lt;/year&gt;&lt;/dates&gt;&lt;isbn&gt;0270-9139&lt;/isbn&gt;&lt;urls&gt;&lt;/urls&gt;&lt;/record&gt;&lt;/Cite&gt;&lt;/EndNote&gt;</w:instrText>
            </w:r>
            <w:r>
              <w:rPr>
                <w:rFonts w:ascii="Verdana" w:hAnsi="Verdana"/>
                <w:szCs w:val="21"/>
              </w:rPr>
              <w:fldChar w:fldCharType="separate"/>
            </w:r>
            <w:r>
              <w:rPr>
                <w:rFonts w:ascii="Verdana" w:hAnsi="Verdana"/>
                <w:noProof/>
                <w:szCs w:val="21"/>
              </w:rPr>
              <w:t>(47)</w:t>
            </w:r>
            <w:r>
              <w:rPr>
                <w:rFonts w:ascii="Verdana" w:hAnsi="Verdana"/>
                <w:szCs w:val="21"/>
              </w:rPr>
              <w:fldChar w:fldCharType="end"/>
            </w:r>
          </w:p>
        </w:tc>
        <w:tc>
          <w:tcPr>
            <w:tcW w:w="5757" w:type="dxa"/>
            <w:shd w:val="clear" w:color="auto" w:fill="auto"/>
            <w:noWrap/>
            <w:vAlign w:val="center"/>
            <w:hideMark/>
          </w:tcPr>
          <w:p w14:paraId="7D99957F" w14:textId="77777777" w:rsidR="0010495E" w:rsidRPr="008C1E16" w:rsidRDefault="0010495E" w:rsidP="00520933">
            <w:pPr>
              <w:rPr>
                <w:rFonts w:ascii="Verdana" w:hAnsi="Verdana"/>
                <w:szCs w:val="21"/>
              </w:rPr>
            </w:pPr>
            <w:r w:rsidRPr="008C1E16">
              <w:rPr>
                <w:rFonts w:ascii="Verdana" w:hAnsi="Verdana"/>
                <w:szCs w:val="21"/>
              </w:rPr>
              <w:t>Universal screening for biliary atresia using an infant stool color card in Taiwan.</w:t>
            </w:r>
          </w:p>
        </w:tc>
        <w:tc>
          <w:tcPr>
            <w:tcW w:w="993" w:type="dxa"/>
            <w:shd w:val="clear" w:color="auto" w:fill="auto"/>
            <w:noWrap/>
            <w:vAlign w:val="center"/>
            <w:hideMark/>
          </w:tcPr>
          <w:p w14:paraId="08093016" w14:textId="77777777" w:rsidR="0010495E" w:rsidRPr="008C1E16" w:rsidRDefault="0010495E" w:rsidP="00520933">
            <w:pPr>
              <w:rPr>
                <w:rFonts w:ascii="Verdana" w:hAnsi="Verdana"/>
                <w:szCs w:val="21"/>
              </w:rPr>
            </w:pPr>
            <w:r w:rsidRPr="008C1E16">
              <w:rPr>
                <w:rFonts w:ascii="Verdana" w:hAnsi="Verdana"/>
                <w:szCs w:val="21"/>
              </w:rPr>
              <w:t>2008</w:t>
            </w:r>
          </w:p>
        </w:tc>
        <w:tc>
          <w:tcPr>
            <w:tcW w:w="1990" w:type="dxa"/>
            <w:shd w:val="clear" w:color="auto" w:fill="auto"/>
            <w:noWrap/>
            <w:vAlign w:val="center"/>
            <w:hideMark/>
          </w:tcPr>
          <w:p w14:paraId="638674B6" w14:textId="77777777" w:rsidR="0010495E" w:rsidRPr="008C1E16" w:rsidRDefault="0010495E" w:rsidP="00520933">
            <w:pPr>
              <w:rPr>
                <w:rFonts w:ascii="Verdana" w:hAnsi="Verdana"/>
                <w:szCs w:val="21"/>
              </w:rPr>
            </w:pPr>
            <w:r w:rsidRPr="008C1E16">
              <w:rPr>
                <w:rFonts w:ascii="Verdana" w:hAnsi="Verdana"/>
                <w:szCs w:val="21"/>
              </w:rPr>
              <w:t>Hepatology (Baltimore, Md.)</w:t>
            </w:r>
          </w:p>
        </w:tc>
        <w:tc>
          <w:tcPr>
            <w:tcW w:w="2027" w:type="dxa"/>
            <w:shd w:val="clear" w:color="auto" w:fill="auto"/>
            <w:noWrap/>
            <w:vAlign w:val="center"/>
            <w:hideMark/>
          </w:tcPr>
          <w:p w14:paraId="38385737" w14:textId="77777777" w:rsidR="0010495E" w:rsidRPr="008C1E16" w:rsidRDefault="0010495E" w:rsidP="00520933">
            <w:pPr>
              <w:rPr>
                <w:rFonts w:ascii="Verdana" w:hAnsi="Verdana"/>
                <w:szCs w:val="21"/>
              </w:rPr>
            </w:pPr>
            <w:r w:rsidRPr="008C1E16">
              <w:rPr>
                <w:rFonts w:ascii="Verdana" w:hAnsi="Verdana"/>
                <w:szCs w:val="21"/>
              </w:rPr>
              <w:t xml:space="preserve">Hsiao CH et al </w:t>
            </w:r>
          </w:p>
        </w:tc>
        <w:tc>
          <w:tcPr>
            <w:tcW w:w="2901" w:type="dxa"/>
            <w:shd w:val="clear" w:color="auto" w:fill="auto"/>
            <w:noWrap/>
            <w:vAlign w:val="center"/>
            <w:hideMark/>
          </w:tcPr>
          <w:p w14:paraId="64769E70" w14:textId="77777777" w:rsidR="0010495E" w:rsidRPr="008C1E16" w:rsidRDefault="0010495E" w:rsidP="00520933">
            <w:pPr>
              <w:rPr>
                <w:rFonts w:ascii="Verdana" w:hAnsi="Verdana"/>
                <w:szCs w:val="21"/>
              </w:rPr>
            </w:pPr>
            <w:r w:rsidRPr="008C1E16">
              <w:rPr>
                <w:rFonts w:ascii="Verdana" w:hAnsi="Verdana"/>
                <w:szCs w:val="21"/>
              </w:rPr>
              <w:t>Wrong outcome</w:t>
            </w:r>
          </w:p>
        </w:tc>
      </w:tr>
      <w:tr w:rsidR="0010495E" w:rsidRPr="008C1E16" w14:paraId="79E3215A" w14:textId="77777777" w:rsidTr="00520933">
        <w:trPr>
          <w:trHeight w:val="285"/>
        </w:trPr>
        <w:tc>
          <w:tcPr>
            <w:tcW w:w="475" w:type="dxa"/>
            <w:shd w:val="clear" w:color="auto" w:fill="auto"/>
            <w:noWrap/>
            <w:vAlign w:val="center"/>
            <w:hideMark/>
          </w:tcPr>
          <w:p w14:paraId="32E97B7F" w14:textId="77777777" w:rsidR="0010495E" w:rsidRPr="008C1E16" w:rsidRDefault="0010495E" w:rsidP="00520933">
            <w:pPr>
              <w:rPr>
                <w:rFonts w:ascii="Verdana" w:hAnsi="Verdana"/>
                <w:szCs w:val="21"/>
              </w:rPr>
            </w:pPr>
            <w:r w:rsidRPr="008C1E16">
              <w:rPr>
                <w:rFonts w:ascii="Verdana" w:hAnsi="Verdana"/>
                <w:szCs w:val="21"/>
              </w:rPr>
              <w:t>22</w:t>
            </w:r>
            <w:r>
              <w:rPr>
                <w:rFonts w:ascii="Verdana" w:hAnsi="Verdana"/>
                <w:szCs w:val="21"/>
              </w:rPr>
              <w:fldChar w:fldCharType="begin"/>
            </w:r>
            <w:r>
              <w:rPr>
                <w:rFonts w:ascii="Verdana" w:hAnsi="Verdana"/>
                <w:szCs w:val="21"/>
              </w:rPr>
              <w:instrText xml:space="preserve"> ADDIN EN.CITE &lt;EndNote&gt;&lt;Cite&gt;&lt;Author&gt;Hung&lt;/Author&gt;&lt;Year&gt;2006&lt;/Year&gt;&lt;RecNum&gt;248&lt;/RecNum&gt;&lt;DisplayText&gt;(48)&lt;/DisplayText&gt;&lt;record&gt;&lt;rec-number&gt;248&lt;/rec-number&gt;&lt;foreign-keys&gt;&lt;key app="EN" db-id="0azfw2v04rzz20e2et45pdtwxpt9zd90z00d" timestamp="1673619740"&gt;248&lt;/key&gt;&lt;/foreign-keys&gt;&lt;ref-type name="Journal Article"&gt;17&lt;/ref-type&gt;&lt;contributors&gt;&lt;authors&gt;&lt;author&gt;Hung, Pei-Yin&lt;/author&gt;&lt;author&gt;Chen, Chiu-Chiang&lt;/author&gt;&lt;author&gt;Chen, Wei-Jao&lt;/author&gt;&lt;author&gt;Lai, Hong-Shiee&lt;/author&gt;&lt;author&gt;Hsu, Wen-Ming&lt;/author&gt;&lt;author&gt;Lee, Po-Hung&lt;/author&gt;&lt;author&gt;Ho, Ming-Chih&lt;/author&gt;&lt;author&gt;Chen, Tony HH&lt;/author&gt;&lt;author&gt;Ni, Yen-Hsuan&lt;/author&gt;&lt;author&gt;Chen, Huey-Ling&lt;/author&gt;&lt;/authors&gt;&lt;/contributors&gt;&lt;titles&gt;&lt;title&gt;Long-term prognosis of patients with biliary atresia: a 25 year summary&lt;/title&gt;&lt;secondary-title&gt;Journal of pediatric gastroenterology and nutrition&lt;/secondary-title&gt;&lt;/titles&gt;&lt;periodical&gt;&lt;full-title&gt;Journal of pediatric gastroenterology and nutrition&lt;/full-title&gt;&lt;/periodical&gt;&lt;pages&gt;190-195&lt;/pages&gt;&lt;volume&gt;42&lt;/volume&gt;&lt;number&gt;2&lt;/number&gt;&lt;dates&gt;&lt;year&gt;2006&lt;/year&gt;&lt;/dates&gt;&lt;isbn&gt;0277-2116&lt;/isbn&gt;&lt;urls&gt;&lt;/urls&gt;&lt;/record&gt;&lt;/Cite&gt;&lt;/EndNote&gt;</w:instrText>
            </w:r>
            <w:r>
              <w:rPr>
                <w:rFonts w:ascii="Verdana" w:hAnsi="Verdana"/>
                <w:szCs w:val="21"/>
              </w:rPr>
              <w:fldChar w:fldCharType="separate"/>
            </w:r>
            <w:r>
              <w:rPr>
                <w:rFonts w:ascii="Verdana" w:hAnsi="Verdana"/>
                <w:noProof/>
                <w:szCs w:val="21"/>
              </w:rPr>
              <w:t>(48)</w:t>
            </w:r>
            <w:r>
              <w:rPr>
                <w:rFonts w:ascii="Verdana" w:hAnsi="Verdana"/>
                <w:szCs w:val="21"/>
              </w:rPr>
              <w:fldChar w:fldCharType="end"/>
            </w:r>
          </w:p>
        </w:tc>
        <w:tc>
          <w:tcPr>
            <w:tcW w:w="5757" w:type="dxa"/>
            <w:shd w:val="clear" w:color="auto" w:fill="auto"/>
            <w:noWrap/>
            <w:vAlign w:val="center"/>
            <w:hideMark/>
          </w:tcPr>
          <w:p w14:paraId="4233928D" w14:textId="77777777" w:rsidR="0010495E" w:rsidRPr="008C1E16" w:rsidRDefault="0010495E" w:rsidP="00520933">
            <w:pPr>
              <w:rPr>
                <w:rFonts w:ascii="Verdana" w:hAnsi="Verdana"/>
                <w:szCs w:val="21"/>
              </w:rPr>
            </w:pPr>
            <w:r w:rsidRPr="008C1E16">
              <w:rPr>
                <w:rFonts w:ascii="Verdana" w:hAnsi="Verdana"/>
                <w:szCs w:val="21"/>
              </w:rPr>
              <w:t>Long-term prognosis of patients with biliary atresia: a 25 year summary.</w:t>
            </w:r>
          </w:p>
        </w:tc>
        <w:tc>
          <w:tcPr>
            <w:tcW w:w="993" w:type="dxa"/>
            <w:shd w:val="clear" w:color="auto" w:fill="auto"/>
            <w:noWrap/>
            <w:vAlign w:val="center"/>
            <w:hideMark/>
          </w:tcPr>
          <w:p w14:paraId="4F89F5C7" w14:textId="77777777" w:rsidR="0010495E" w:rsidRPr="008C1E16" w:rsidRDefault="0010495E" w:rsidP="00520933">
            <w:pPr>
              <w:rPr>
                <w:rFonts w:ascii="Verdana" w:hAnsi="Verdana"/>
                <w:szCs w:val="21"/>
              </w:rPr>
            </w:pPr>
            <w:r w:rsidRPr="008C1E16">
              <w:rPr>
                <w:rFonts w:ascii="Verdana" w:hAnsi="Verdana"/>
                <w:szCs w:val="21"/>
              </w:rPr>
              <w:t>2006</w:t>
            </w:r>
          </w:p>
        </w:tc>
        <w:tc>
          <w:tcPr>
            <w:tcW w:w="1990" w:type="dxa"/>
            <w:shd w:val="clear" w:color="auto" w:fill="auto"/>
            <w:noWrap/>
            <w:vAlign w:val="center"/>
            <w:hideMark/>
          </w:tcPr>
          <w:p w14:paraId="7AA6A2DD" w14:textId="77777777" w:rsidR="0010495E" w:rsidRPr="008C1E16" w:rsidRDefault="0010495E" w:rsidP="00520933">
            <w:pPr>
              <w:rPr>
                <w:rFonts w:ascii="Verdana" w:hAnsi="Verdana"/>
                <w:szCs w:val="21"/>
              </w:rPr>
            </w:pPr>
            <w:r w:rsidRPr="008C1E16">
              <w:rPr>
                <w:rFonts w:ascii="Verdana" w:hAnsi="Verdana"/>
                <w:szCs w:val="21"/>
              </w:rPr>
              <w:t>Journal of pediatric gastroenterology and nutrition</w:t>
            </w:r>
          </w:p>
        </w:tc>
        <w:tc>
          <w:tcPr>
            <w:tcW w:w="2027" w:type="dxa"/>
            <w:shd w:val="clear" w:color="auto" w:fill="auto"/>
            <w:noWrap/>
            <w:vAlign w:val="center"/>
            <w:hideMark/>
          </w:tcPr>
          <w:p w14:paraId="65C2F4BD" w14:textId="77777777" w:rsidR="0010495E" w:rsidRPr="008C1E16" w:rsidRDefault="0010495E" w:rsidP="00520933">
            <w:pPr>
              <w:rPr>
                <w:rFonts w:ascii="Verdana" w:hAnsi="Verdana"/>
                <w:szCs w:val="21"/>
              </w:rPr>
            </w:pPr>
            <w:r w:rsidRPr="008C1E16">
              <w:rPr>
                <w:rFonts w:ascii="Verdana" w:hAnsi="Verdana"/>
                <w:szCs w:val="21"/>
              </w:rPr>
              <w:t xml:space="preserve">Hung PY et al </w:t>
            </w:r>
          </w:p>
        </w:tc>
        <w:tc>
          <w:tcPr>
            <w:tcW w:w="2901" w:type="dxa"/>
            <w:shd w:val="clear" w:color="auto" w:fill="auto"/>
            <w:noWrap/>
            <w:vAlign w:val="center"/>
            <w:hideMark/>
          </w:tcPr>
          <w:p w14:paraId="0333EBA1"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6C0C1403" w14:textId="77777777" w:rsidTr="00520933">
        <w:trPr>
          <w:trHeight w:val="285"/>
        </w:trPr>
        <w:tc>
          <w:tcPr>
            <w:tcW w:w="475" w:type="dxa"/>
            <w:shd w:val="clear" w:color="auto" w:fill="auto"/>
            <w:noWrap/>
            <w:vAlign w:val="center"/>
            <w:hideMark/>
          </w:tcPr>
          <w:p w14:paraId="19837DCD" w14:textId="77777777" w:rsidR="0010495E" w:rsidRPr="008C1E16" w:rsidRDefault="0010495E" w:rsidP="00520933">
            <w:pPr>
              <w:rPr>
                <w:rFonts w:ascii="Verdana" w:hAnsi="Verdana"/>
                <w:szCs w:val="21"/>
              </w:rPr>
            </w:pPr>
            <w:r w:rsidRPr="008C1E16">
              <w:rPr>
                <w:rFonts w:ascii="Verdana" w:hAnsi="Verdana"/>
                <w:szCs w:val="21"/>
              </w:rPr>
              <w:t>23</w:t>
            </w:r>
            <w:r>
              <w:t xml:space="preserve"> </w:t>
            </w:r>
            <w:r>
              <w:rPr>
                <w:rFonts w:ascii="Verdana" w:hAnsi="Verdana"/>
                <w:szCs w:val="21"/>
              </w:rPr>
              <w:fldChar w:fldCharType="begin"/>
            </w:r>
            <w:r>
              <w:rPr>
                <w:rFonts w:ascii="Verdana" w:hAnsi="Verdana"/>
                <w:szCs w:val="21"/>
              </w:rPr>
              <w:instrText xml:space="preserve"> ADDIN EN.CITE &lt;EndNote&gt;&lt;Cite&gt;&lt;Author&gt;Gauthier&lt;/Author&gt;&lt;Year&gt;1997&lt;/Year&gt;&lt;RecNum&gt;249&lt;/RecNum&gt;&lt;DisplayText&gt;(49)&lt;/DisplayText&gt;&lt;record&gt;&lt;rec-number&gt;249&lt;/rec-number&gt;&lt;foreign-keys&gt;&lt;key app="EN" db-id="0azfw2v04rzz20e2et45pdtwxpt9zd90z00d" timestamp="1673619760"&gt;249&lt;/key&gt;&lt;/foreign-keys&gt;&lt;ref-type name="Journal Article"&gt;17&lt;/ref-type&gt;&lt;contributors&gt;&lt;authors&gt;&lt;author&gt;Gauthier, Frédéric&lt;/author&gt;&lt;author&gt;Luciani, Jean-Luc&lt;/author&gt;&lt;author&gt;Chardot, Christophe&lt;/author&gt;&lt;author&gt;Branchereau, Sophie&lt;/author&gt;&lt;author&gt;de Dreuzy, Olivier&lt;/author&gt;&lt;author&gt;Lababidi, Abdulrahman&lt;/author&gt;&lt;author&gt;Montupet, Philippe&lt;/author&gt;&lt;author&gt;Dubousset, Anne-Marie&lt;/author&gt;&lt;author&gt;Huault, Gilbert&lt;/author&gt;&lt;author&gt;Bernard, Olivier&lt;/author&gt;&lt;/authors&gt;&lt;/contributors&gt;&lt;titles&gt;&lt;title&gt;Determinants of life span after Kasai operation at the era of liver transplantation&lt;/title&gt;&lt;secondary-title&gt;The Tohoku Journal of Experimental Medicine&lt;/secondary-title&gt;&lt;/titles&gt;&lt;periodical&gt;&lt;full-title&gt;The Tohoku Journal of Experimental Medicine&lt;/full-title&gt;&lt;/periodical&gt;&lt;pages&gt;97-107&lt;/pages&gt;&lt;volume&gt;181&lt;/volume&gt;&lt;number&gt;1&lt;/number&gt;&lt;dates&gt;&lt;year&gt;1997&lt;/year&gt;&lt;/dates&gt;&lt;isbn&gt;0040-8727&lt;/isbn&gt;&lt;urls&gt;&lt;/urls&gt;&lt;/record&gt;&lt;/Cite&gt;&lt;/EndNote&gt;</w:instrText>
            </w:r>
            <w:r>
              <w:rPr>
                <w:rFonts w:ascii="Verdana" w:hAnsi="Verdana"/>
                <w:szCs w:val="21"/>
              </w:rPr>
              <w:fldChar w:fldCharType="separate"/>
            </w:r>
            <w:r>
              <w:rPr>
                <w:rFonts w:ascii="Verdana" w:hAnsi="Verdana"/>
                <w:noProof/>
                <w:szCs w:val="21"/>
              </w:rPr>
              <w:t>(49)</w:t>
            </w:r>
            <w:r>
              <w:rPr>
                <w:rFonts w:ascii="Verdana" w:hAnsi="Verdana"/>
                <w:szCs w:val="21"/>
              </w:rPr>
              <w:fldChar w:fldCharType="end"/>
            </w:r>
          </w:p>
        </w:tc>
        <w:tc>
          <w:tcPr>
            <w:tcW w:w="5757" w:type="dxa"/>
            <w:shd w:val="clear" w:color="auto" w:fill="auto"/>
            <w:noWrap/>
            <w:vAlign w:val="center"/>
            <w:hideMark/>
          </w:tcPr>
          <w:p w14:paraId="647DCE81" w14:textId="77777777" w:rsidR="0010495E" w:rsidRPr="008C1E16" w:rsidRDefault="0010495E" w:rsidP="00520933">
            <w:pPr>
              <w:rPr>
                <w:rFonts w:ascii="Verdana" w:hAnsi="Verdana"/>
                <w:szCs w:val="21"/>
              </w:rPr>
            </w:pPr>
            <w:r w:rsidRPr="008C1E16">
              <w:rPr>
                <w:rFonts w:ascii="Verdana" w:hAnsi="Verdana"/>
                <w:szCs w:val="21"/>
              </w:rPr>
              <w:t>Determinants of life span after Kasai operation at the era of liver transplantation.</w:t>
            </w:r>
          </w:p>
        </w:tc>
        <w:tc>
          <w:tcPr>
            <w:tcW w:w="993" w:type="dxa"/>
            <w:shd w:val="clear" w:color="auto" w:fill="auto"/>
            <w:noWrap/>
            <w:vAlign w:val="center"/>
            <w:hideMark/>
          </w:tcPr>
          <w:p w14:paraId="49680B12" w14:textId="77777777" w:rsidR="0010495E" w:rsidRPr="008C1E16" w:rsidRDefault="0010495E" w:rsidP="00520933">
            <w:pPr>
              <w:rPr>
                <w:rFonts w:ascii="Verdana" w:hAnsi="Verdana"/>
                <w:szCs w:val="21"/>
              </w:rPr>
            </w:pPr>
            <w:r w:rsidRPr="008C1E16">
              <w:rPr>
                <w:rFonts w:ascii="Verdana" w:hAnsi="Verdana"/>
                <w:szCs w:val="21"/>
              </w:rPr>
              <w:t>1997</w:t>
            </w:r>
          </w:p>
        </w:tc>
        <w:tc>
          <w:tcPr>
            <w:tcW w:w="1990" w:type="dxa"/>
            <w:shd w:val="clear" w:color="auto" w:fill="auto"/>
            <w:noWrap/>
            <w:vAlign w:val="center"/>
            <w:hideMark/>
          </w:tcPr>
          <w:p w14:paraId="377D9412" w14:textId="77777777" w:rsidR="0010495E" w:rsidRPr="008C1E16" w:rsidRDefault="0010495E" w:rsidP="00520933">
            <w:pPr>
              <w:rPr>
                <w:rFonts w:ascii="Verdana" w:hAnsi="Verdana"/>
                <w:szCs w:val="21"/>
              </w:rPr>
            </w:pPr>
            <w:r w:rsidRPr="008C1E16">
              <w:rPr>
                <w:rFonts w:ascii="Verdana" w:hAnsi="Verdana"/>
                <w:szCs w:val="21"/>
              </w:rPr>
              <w:t>The Tohoku journal of experimental medicine</w:t>
            </w:r>
          </w:p>
        </w:tc>
        <w:tc>
          <w:tcPr>
            <w:tcW w:w="2027" w:type="dxa"/>
            <w:shd w:val="clear" w:color="auto" w:fill="auto"/>
            <w:noWrap/>
            <w:vAlign w:val="center"/>
            <w:hideMark/>
          </w:tcPr>
          <w:p w14:paraId="67A64AE8" w14:textId="77777777" w:rsidR="0010495E" w:rsidRPr="008C1E16" w:rsidRDefault="0010495E" w:rsidP="00520933">
            <w:pPr>
              <w:rPr>
                <w:rFonts w:ascii="Verdana" w:hAnsi="Verdana"/>
                <w:szCs w:val="21"/>
              </w:rPr>
            </w:pPr>
            <w:r w:rsidRPr="008C1E16">
              <w:rPr>
                <w:rFonts w:ascii="Verdana" w:hAnsi="Verdana"/>
                <w:szCs w:val="21"/>
              </w:rPr>
              <w:t xml:space="preserve">Gauthier F et al </w:t>
            </w:r>
          </w:p>
        </w:tc>
        <w:tc>
          <w:tcPr>
            <w:tcW w:w="2901" w:type="dxa"/>
            <w:shd w:val="clear" w:color="auto" w:fill="auto"/>
            <w:noWrap/>
            <w:vAlign w:val="center"/>
            <w:hideMark/>
          </w:tcPr>
          <w:p w14:paraId="71949459"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r w:rsidR="0010495E" w:rsidRPr="008C1E16" w14:paraId="6EB1203E" w14:textId="77777777" w:rsidTr="00520933">
        <w:trPr>
          <w:trHeight w:val="240"/>
        </w:trPr>
        <w:tc>
          <w:tcPr>
            <w:tcW w:w="475" w:type="dxa"/>
            <w:shd w:val="clear" w:color="auto" w:fill="auto"/>
            <w:noWrap/>
            <w:vAlign w:val="center"/>
            <w:hideMark/>
          </w:tcPr>
          <w:p w14:paraId="2668B6B2" w14:textId="77777777" w:rsidR="0010495E" w:rsidRPr="008C1E16" w:rsidRDefault="0010495E" w:rsidP="00520933">
            <w:pPr>
              <w:rPr>
                <w:rFonts w:ascii="Verdana" w:hAnsi="Verdana"/>
                <w:szCs w:val="21"/>
              </w:rPr>
            </w:pPr>
            <w:r w:rsidRPr="008C1E16">
              <w:rPr>
                <w:rFonts w:ascii="Verdana" w:hAnsi="Verdana"/>
                <w:szCs w:val="21"/>
              </w:rPr>
              <w:t>24</w:t>
            </w:r>
            <w:r w:rsidRPr="0010495E">
              <w:rPr>
                <w:rFonts w:ascii="Verdana" w:hAnsi="Verdana"/>
              </w:rPr>
              <w:t xml:space="preserve"> </w:t>
            </w:r>
            <w:r w:rsidRPr="0010495E">
              <w:rPr>
                <w:rFonts w:ascii="Verdana" w:hAnsi="Verdana"/>
              </w:rPr>
              <w:fldChar w:fldCharType="begin"/>
            </w:r>
            <w:r w:rsidRPr="0010495E">
              <w:rPr>
                <w:rFonts w:ascii="Verdana" w:hAnsi="Verdana"/>
              </w:rPr>
              <w:instrText xml:space="preserve"> ADDIN EN.CITE &lt;EndNote&gt;&lt;Cite&gt;&lt;Author&gt;</w:instrText>
            </w:r>
            <w:r w:rsidRPr="0010495E">
              <w:rPr>
                <w:rFonts w:ascii="Verdana" w:hAnsi="Verdana"/>
              </w:rPr>
              <w:instrText>桝屋隆太</w:instrText>
            </w:r>
            <w:r w:rsidRPr="0010495E">
              <w:rPr>
                <w:rFonts w:ascii="Verdana" w:hAnsi="Verdana"/>
              </w:rPr>
              <w:instrText>&lt;/Author&gt;&lt;Year&gt;2018&lt;/Year&gt;&lt;RecNum&gt;250&lt;/RecNum&gt;&lt;DisplayText&gt;(50)&lt;/DisplayText&gt;&lt;record&gt;&lt;rec-number&gt;250&lt;/rec-number&gt;&lt;foreign-keys&gt;&lt;key app="EN" db-id="0azfw2v04rzz20e2et45pdtwxpt9zd90z00d" timestamp="1673619799"&gt;250&lt;/key&gt;&lt;/foreign-keys&gt;&lt;ref-type name="Journal Article"&gt;17&lt;/ref-type&gt;&lt;contributors&gt;&lt;authors&gt;&lt;author&gt;</w:instrText>
            </w:r>
            <w:r w:rsidRPr="0010495E">
              <w:rPr>
                <w:rFonts w:ascii="Verdana" w:hAnsi="Verdana"/>
              </w:rPr>
              <w:instrText>桝屋隆太</w:instrText>
            </w:r>
            <w:r w:rsidRPr="0010495E">
              <w:rPr>
                <w:rFonts w:ascii="Verdana" w:hAnsi="Verdana"/>
              </w:rPr>
              <w:instrText>&lt;/author&gt;&lt;author&gt;</w:instrText>
            </w:r>
            <w:r w:rsidRPr="0010495E">
              <w:rPr>
                <w:rFonts w:ascii="Verdana" w:hAnsi="Verdana"/>
              </w:rPr>
              <w:instrText>連利博</w:instrText>
            </w:r>
            <w:r w:rsidRPr="0010495E">
              <w:rPr>
                <w:rFonts w:ascii="Verdana" w:hAnsi="Verdana"/>
              </w:rPr>
              <w:instrText>&lt;/author&gt;&lt;author&gt;</w:instrText>
            </w:r>
            <w:r w:rsidRPr="0010495E">
              <w:rPr>
                <w:rFonts w:ascii="Verdana" w:hAnsi="Verdana"/>
              </w:rPr>
              <w:instrText>中目和彦</w:instrText>
            </w:r>
            <w:r w:rsidRPr="0010495E">
              <w:rPr>
                <w:rFonts w:ascii="Verdana" w:hAnsi="Verdana"/>
              </w:rPr>
              <w:instrText>&lt;/author&gt;&lt;author&gt;</w:instrText>
            </w:r>
            <w:r w:rsidRPr="0010495E">
              <w:rPr>
                <w:rFonts w:ascii="Verdana" w:hAnsi="Verdana"/>
              </w:rPr>
              <w:instrText>川野孝文</w:instrText>
            </w:r>
            <w:r w:rsidRPr="0010495E">
              <w:rPr>
                <w:rFonts w:ascii="Verdana" w:hAnsi="Verdana"/>
              </w:rPr>
              <w:instrText>&lt;/author&gt;&lt;author&gt;</w:instrText>
            </w:r>
            <w:r w:rsidRPr="0010495E">
              <w:rPr>
                <w:rFonts w:ascii="Verdana" w:hAnsi="Verdana"/>
              </w:rPr>
              <w:instrText>春松敏夫</w:instrText>
            </w:r>
            <w:r w:rsidRPr="0010495E">
              <w:rPr>
                <w:rFonts w:ascii="Verdana" w:hAnsi="Verdana"/>
              </w:rPr>
              <w:instrText>&lt;/author&gt;&lt;author&gt;</w:instrText>
            </w:r>
            <w:r w:rsidRPr="0010495E">
              <w:rPr>
                <w:rFonts w:ascii="Verdana" w:hAnsi="Verdana"/>
              </w:rPr>
              <w:instrText>山田和歌</w:instrText>
            </w:r>
            <w:r w:rsidRPr="0010495E">
              <w:rPr>
                <w:rFonts w:ascii="Verdana" w:hAnsi="Verdana"/>
              </w:rPr>
              <w:instrText>&lt;/author&gt;&lt;author&gt;</w:instrText>
            </w:r>
            <w:r w:rsidRPr="0010495E">
              <w:rPr>
                <w:rFonts w:ascii="Verdana" w:hAnsi="Verdana"/>
              </w:rPr>
              <w:instrText>町頭成郎</w:instrText>
            </w:r>
            <w:r w:rsidRPr="0010495E">
              <w:rPr>
                <w:rFonts w:ascii="Verdana" w:hAnsi="Verdana"/>
              </w:rPr>
              <w:instrText>&lt;/author&gt;&lt;author&gt;</w:instrText>
            </w:r>
            <w:r w:rsidRPr="0010495E">
              <w:rPr>
                <w:rFonts w:ascii="Verdana" w:hAnsi="Verdana"/>
              </w:rPr>
              <w:instrText>向井基</w:instrText>
            </w:r>
            <w:r w:rsidRPr="0010495E">
              <w:rPr>
                <w:rFonts w:ascii="Verdana" w:hAnsi="Verdana"/>
              </w:rPr>
              <w:instrText>&lt;/author&gt;&lt;author&gt;</w:instrText>
            </w:r>
            <w:r w:rsidRPr="0010495E">
              <w:rPr>
                <w:rFonts w:ascii="Verdana" w:hAnsi="Verdana"/>
              </w:rPr>
              <w:instrText>加治建</w:instrText>
            </w:r>
            <w:r w:rsidRPr="0010495E">
              <w:rPr>
                <w:rFonts w:ascii="Verdana" w:hAnsi="Verdana"/>
              </w:rPr>
              <w:instrText>&lt;/author&gt;&lt;author&gt;</w:instrText>
            </w:r>
            <w:r w:rsidRPr="0010495E">
              <w:rPr>
                <w:rFonts w:ascii="Verdana" w:hAnsi="Verdana"/>
              </w:rPr>
              <w:instrText>家入里志</w:instrText>
            </w:r>
            <w:r w:rsidRPr="0010495E">
              <w:rPr>
                <w:rFonts w:ascii="Verdana" w:hAnsi="Verdana"/>
              </w:rPr>
              <w:instrText>&lt;/author&gt;&lt;/authors&gt;&lt;/contributors&gt;&lt;titles&gt;&lt;title&gt;</w:instrText>
            </w:r>
            <w:r w:rsidRPr="0010495E">
              <w:rPr>
                <w:rFonts w:ascii="Verdana" w:hAnsi="Verdana"/>
              </w:rPr>
              <w:instrText>胆道閉鎖症葛西手術術後患者における自己肝生存率に対する予後因子の検討</w:instrText>
            </w:r>
            <w:r w:rsidRPr="0010495E">
              <w:rPr>
                <w:rFonts w:ascii="Verdana" w:hAnsi="Verdana"/>
              </w:rPr>
              <w:instrText>&lt;/title&gt;&lt;secondary-title&gt;</w:instrText>
            </w:r>
            <w:r w:rsidRPr="0010495E">
              <w:rPr>
                <w:rFonts w:ascii="Verdana" w:hAnsi="Verdana"/>
              </w:rPr>
              <w:instrText>日本小児外科学会雑誌</w:instrText>
            </w:r>
            <w:r w:rsidRPr="0010495E">
              <w:rPr>
                <w:rFonts w:ascii="Verdana" w:hAnsi="Verdana"/>
              </w:rPr>
              <w:instrText>&lt;/secondary-title&gt;&lt;/titles&gt;&lt;periodical&gt;&lt;full-title&gt;</w:instrText>
            </w:r>
            <w:r w:rsidRPr="0010495E">
              <w:rPr>
                <w:rFonts w:ascii="Verdana" w:hAnsi="Verdana"/>
              </w:rPr>
              <w:instrText>日本小児外科学会雑誌</w:instrText>
            </w:r>
            <w:r w:rsidRPr="0010495E">
              <w:rPr>
                <w:rFonts w:ascii="Verdana" w:hAnsi="Verdana"/>
              </w:rPr>
              <w:instrText>&lt;/full-title&gt;&lt;/periodical&gt;&lt;pages&gt;1324-1331&lt;/pages&gt;&lt;volume&gt;54&lt;/volume&gt;&lt;number&gt;7&lt;/number&gt;&lt;dates&gt;&lt;year&gt;2018&lt;/year&gt;&lt;/dates&gt;&lt;isbn&gt;0288-609X&lt;/isbn&gt;&lt;urls&gt;&lt;/urls&gt;&lt;/record&gt;&lt;/Cite&gt;&lt;/EndNote&gt;</w:instrText>
            </w:r>
            <w:r w:rsidRPr="0010495E">
              <w:rPr>
                <w:rFonts w:ascii="Verdana" w:hAnsi="Verdana"/>
              </w:rPr>
              <w:fldChar w:fldCharType="separate"/>
            </w:r>
            <w:r w:rsidRPr="0010495E">
              <w:rPr>
                <w:rFonts w:ascii="Verdana" w:hAnsi="Verdana"/>
                <w:noProof/>
              </w:rPr>
              <w:t>(50)</w:t>
            </w:r>
            <w:r w:rsidRPr="0010495E">
              <w:rPr>
                <w:rFonts w:ascii="Verdana" w:hAnsi="Verdana"/>
              </w:rPr>
              <w:fldChar w:fldCharType="end"/>
            </w:r>
          </w:p>
        </w:tc>
        <w:tc>
          <w:tcPr>
            <w:tcW w:w="5757" w:type="dxa"/>
            <w:shd w:val="clear" w:color="auto" w:fill="auto"/>
            <w:noWrap/>
            <w:vAlign w:val="center"/>
            <w:hideMark/>
          </w:tcPr>
          <w:p w14:paraId="1A358B08" w14:textId="77777777" w:rsidR="0010495E" w:rsidRPr="008C1E16" w:rsidRDefault="0010495E" w:rsidP="00520933">
            <w:pPr>
              <w:rPr>
                <w:rFonts w:ascii="Verdana" w:hAnsi="Verdana"/>
                <w:szCs w:val="21"/>
              </w:rPr>
            </w:pPr>
            <w:r w:rsidRPr="008C1E16">
              <w:rPr>
                <w:rFonts w:ascii="Verdana" w:hAnsi="Verdana"/>
                <w:szCs w:val="21"/>
              </w:rPr>
              <w:t>胆道閉鎖症葛西手術術後患者における自己肝生存率に対する予後因子の検討</w:t>
            </w:r>
            <w:r w:rsidRPr="008C1E16">
              <w:rPr>
                <w:rFonts w:ascii="Verdana" w:hAnsi="Verdana"/>
                <w:szCs w:val="21"/>
              </w:rPr>
              <w:t>(written in Japanese)</w:t>
            </w:r>
          </w:p>
        </w:tc>
        <w:tc>
          <w:tcPr>
            <w:tcW w:w="993" w:type="dxa"/>
            <w:shd w:val="clear" w:color="auto" w:fill="auto"/>
            <w:noWrap/>
            <w:vAlign w:val="center"/>
            <w:hideMark/>
          </w:tcPr>
          <w:p w14:paraId="13236682" w14:textId="77777777" w:rsidR="0010495E" w:rsidRPr="008C1E16" w:rsidRDefault="0010495E" w:rsidP="00520933">
            <w:pPr>
              <w:rPr>
                <w:rFonts w:ascii="Verdana" w:hAnsi="Verdana"/>
                <w:szCs w:val="21"/>
              </w:rPr>
            </w:pPr>
            <w:r w:rsidRPr="008C1E16">
              <w:rPr>
                <w:rFonts w:ascii="Verdana" w:hAnsi="Verdana"/>
                <w:szCs w:val="21"/>
              </w:rPr>
              <w:t>2018</w:t>
            </w:r>
          </w:p>
        </w:tc>
        <w:tc>
          <w:tcPr>
            <w:tcW w:w="1990" w:type="dxa"/>
            <w:shd w:val="clear" w:color="auto" w:fill="auto"/>
            <w:noWrap/>
            <w:vAlign w:val="center"/>
            <w:hideMark/>
          </w:tcPr>
          <w:p w14:paraId="50205055" w14:textId="77777777" w:rsidR="0010495E" w:rsidRPr="008C1E16" w:rsidRDefault="0010495E" w:rsidP="00520933">
            <w:pPr>
              <w:rPr>
                <w:rFonts w:ascii="Verdana" w:hAnsi="Verdana"/>
                <w:szCs w:val="21"/>
              </w:rPr>
            </w:pPr>
            <w:r w:rsidRPr="008C1E16">
              <w:rPr>
                <w:rFonts w:ascii="Verdana" w:hAnsi="Verdana"/>
                <w:szCs w:val="21"/>
              </w:rPr>
              <w:t>日本小児外科雑誌</w:t>
            </w:r>
          </w:p>
        </w:tc>
        <w:tc>
          <w:tcPr>
            <w:tcW w:w="2027" w:type="dxa"/>
            <w:shd w:val="clear" w:color="auto" w:fill="auto"/>
            <w:vAlign w:val="center"/>
            <w:hideMark/>
          </w:tcPr>
          <w:p w14:paraId="02B6B52F" w14:textId="77777777" w:rsidR="0010495E" w:rsidRPr="008C1E16" w:rsidRDefault="0010495E" w:rsidP="00520933">
            <w:pPr>
              <w:rPr>
                <w:rFonts w:ascii="Verdana" w:hAnsi="Verdana"/>
                <w:szCs w:val="21"/>
              </w:rPr>
            </w:pPr>
            <w:r w:rsidRPr="008C1E16">
              <w:rPr>
                <w:rFonts w:ascii="Verdana" w:hAnsi="Verdana"/>
                <w:szCs w:val="21"/>
              </w:rPr>
              <w:t>桝屋　隆太ら</w:t>
            </w:r>
          </w:p>
        </w:tc>
        <w:tc>
          <w:tcPr>
            <w:tcW w:w="2901" w:type="dxa"/>
            <w:shd w:val="clear" w:color="auto" w:fill="auto"/>
            <w:noWrap/>
            <w:vAlign w:val="center"/>
            <w:hideMark/>
          </w:tcPr>
          <w:p w14:paraId="3651798E" w14:textId="77777777" w:rsidR="0010495E" w:rsidRPr="008C1E16" w:rsidRDefault="0010495E" w:rsidP="00520933">
            <w:pPr>
              <w:rPr>
                <w:rFonts w:ascii="Verdana" w:hAnsi="Verdana"/>
                <w:szCs w:val="21"/>
              </w:rPr>
            </w:pPr>
            <w:r w:rsidRPr="008C1E16">
              <w:rPr>
                <w:rFonts w:ascii="Verdana" w:hAnsi="Verdana"/>
                <w:szCs w:val="21"/>
              </w:rPr>
              <w:t>Part of a national registry</w:t>
            </w:r>
          </w:p>
        </w:tc>
      </w:tr>
    </w:tbl>
    <w:p w14:paraId="60127F86" w14:textId="6F0DC14A" w:rsidR="0010495E" w:rsidRPr="008C1E16" w:rsidRDefault="0010495E" w:rsidP="00FD7266">
      <w:pPr>
        <w:rPr>
          <w:rFonts w:ascii="Verdana" w:hAnsi="Verdana" w:cs="Times New Roman"/>
          <w:sz w:val="21"/>
          <w:szCs w:val="21"/>
        </w:rPr>
      </w:pPr>
    </w:p>
    <w:sectPr w:rsidR="0010495E" w:rsidRPr="008C1E16" w:rsidSect="0010495E">
      <w:pgSz w:w="16817" w:h="11901" w:orient="landscape"/>
      <w:pgMar w:top="720" w:right="720" w:bottom="720" w:left="720" w:header="0"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8ECCFD" w14:textId="77777777" w:rsidR="00C1489A" w:rsidRDefault="00C1489A">
      <w:r>
        <w:separator/>
      </w:r>
    </w:p>
  </w:endnote>
  <w:endnote w:type="continuationSeparator" w:id="0">
    <w:p w14:paraId="31604DC0" w14:textId="77777777" w:rsidR="00C1489A" w:rsidRDefault="00C14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Verdana">
    <w:panose1 w:val="020B0604030504040204"/>
    <w:charset w:val="00"/>
    <w:family w:val="swiss"/>
    <w:pitch w:val="variable"/>
    <w:sig w:usb0="A00006FF" w:usb1="4000205B" w:usb2="0000001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263350277"/>
      <w:docPartObj>
        <w:docPartGallery w:val="Page Numbers (Bottom of Page)"/>
        <w:docPartUnique/>
      </w:docPartObj>
    </w:sdtPr>
    <w:sdtContent>
      <w:p w14:paraId="6BC3942D" w14:textId="26BFA27C" w:rsidR="0081025A" w:rsidRDefault="006A08B9" w:rsidP="00AB0752">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sidR="00FD13D4">
          <w:rPr>
            <w:rStyle w:val="a6"/>
            <w:noProof/>
          </w:rPr>
          <w:t>1</w:t>
        </w:r>
        <w:r>
          <w:rPr>
            <w:rStyle w:val="a6"/>
          </w:rPr>
          <w:fldChar w:fldCharType="end"/>
        </w:r>
      </w:p>
    </w:sdtContent>
  </w:sdt>
  <w:p w14:paraId="6BC3942E" w14:textId="77777777" w:rsidR="0081025A" w:rsidRDefault="0081025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808784912"/>
      <w:docPartObj>
        <w:docPartGallery w:val="Page Numbers (Bottom of Page)"/>
        <w:docPartUnique/>
      </w:docPartObj>
    </w:sdtPr>
    <w:sdtContent>
      <w:p w14:paraId="6BC3942F" w14:textId="77777777" w:rsidR="00AB0752" w:rsidRDefault="006A08B9" w:rsidP="006652FA">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2</w:t>
        </w:r>
        <w:r>
          <w:rPr>
            <w:rStyle w:val="a6"/>
          </w:rPr>
          <w:fldChar w:fldCharType="end"/>
        </w:r>
      </w:p>
    </w:sdtContent>
  </w:sdt>
  <w:p w14:paraId="6BC39430" w14:textId="77777777" w:rsidR="0081025A" w:rsidRDefault="0081025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D7C36" w14:textId="77777777" w:rsidR="00C1489A" w:rsidRDefault="00C1489A">
      <w:r>
        <w:separator/>
      </w:r>
    </w:p>
  </w:footnote>
  <w:footnote w:type="continuationSeparator" w:id="0">
    <w:p w14:paraId="0777D790" w14:textId="77777777" w:rsidR="00C1489A" w:rsidRDefault="00C148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游明朝&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551C6"/>
    <w:rsid w:val="0000684E"/>
    <w:rsid w:val="000103FB"/>
    <w:rsid w:val="00012042"/>
    <w:rsid w:val="0001561D"/>
    <w:rsid w:val="000329E3"/>
    <w:rsid w:val="0003401F"/>
    <w:rsid w:val="000344C8"/>
    <w:rsid w:val="00036EEB"/>
    <w:rsid w:val="00041CC3"/>
    <w:rsid w:val="00047F7D"/>
    <w:rsid w:val="00063824"/>
    <w:rsid w:val="00065D70"/>
    <w:rsid w:val="0007365A"/>
    <w:rsid w:val="0007635E"/>
    <w:rsid w:val="00085567"/>
    <w:rsid w:val="0008697E"/>
    <w:rsid w:val="0009042C"/>
    <w:rsid w:val="0009328C"/>
    <w:rsid w:val="00094305"/>
    <w:rsid w:val="00094E61"/>
    <w:rsid w:val="00095C5D"/>
    <w:rsid w:val="00096D0F"/>
    <w:rsid w:val="000975D5"/>
    <w:rsid w:val="000A717C"/>
    <w:rsid w:val="000B3BA7"/>
    <w:rsid w:val="000B651B"/>
    <w:rsid w:val="000D083A"/>
    <w:rsid w:val="000D258D"/>
    <w:rsid w:val="000D2D41"/>
    <w:rsid w:val="000D4CF4"/>
    <w:rsid w:val="000D622B"/>
    <w:rsid w:val="000E00CA"/>
    <w:rsid w:val="000E0D00"/>
    <w:rsid w:val="000E41F5"/>
    <w:rsid w:val="000E4647"/>
    <w:rsid w:val="000E746B"/>
    <w:rsid w:val="000F2AB0"/>
    <w:rsid w:val="0010203A"/>
    <w:rsid w:val="00103C1D"/>
    <w:rsid w:val="0010495E"/>
    <w:rsid w:val="0010572D"/>
    <w:rsid w:val="00107D4D"/>
    <w:rsid w:val="00111078"/>
    <w:rsid w:val="00112113"/>
    <w:rsid w:val="001123E9"/>
    <w:rsid w:val="001135D0"/>
    <w:rsid w:val="00113CC3"/>
    <w:rsid w:val="00123060"/>
    <w:rsid w:val="00123556"/>
    <w:rsid w:val="00123B6E"/>
    <w:rsid w:val="00124791"/>
    <w:rsid w:val="0012694B"/>
    <w:rsid w:val="00127C79"/>
    <w:rsid w:val="001341CA"/>
    <w:rsid w:val="001356B8"/>
    <w:rsid w:val="00135EE9"/>
    <w:rsid w:val="00150129"/>
    <w:rsid w:val="001502CF"/>
    <w:rsid w:val="00157F13"/>
    <w:rsid w:val="00166CCD"/>
    <w:rsid w:val="001702CD"/>
    <w:rsid w:val="001724DF"/>
    <w:rsid w:val="0018635F"/>
    <w:rsid w:val="00187B30"/>
    <w:rsid w:val="00191F38"/>
    <w:rsid w:val="0019208F"/>
    <w:rsid w:val="00194689"/>
    <w:rsid w:val="00195FE2"/>
    <w:rsid w:val="001A0218"/>
    <w:rsid w:val="001A3384"/>
    <w:rsid w:val="001A4A49"/>
    <w:rsid w:val="001A58F6"/>
    <w:rsid w:val="001A6E3D"/>
    <w:rsid w:val="001B3490"/>
    <w:rsid w:val="001B4DA8"/>
    <w:rsid w:val="001C39DA"/>
    <w:rsid w:val="001D09DC"/>
    <w:rsid w:val="001D72D0"/>
    <w:rsid w:val="001E1DB8"/>
    <w:rsid w:val="001E7489"/>
    <w:rsid w:val="001F31C8"/>
    <w:rsid w:val="001F44F8"/>
    <w:rsid w:val="0020408D"/>
    <w:rsid w:val="00205B42"/>
    <w:rsid w:val="00206BE6"/>
    <w:rsid w:val="00210667"/>
    <w:rsid w:val="00233B48"/>
    <w:rsid w:val="00233FA0"/>
    <w:rsid w:val="0023476F"/>
    <w:rsid w:val="002402D2"/>
    <w:rsid w:val="002553BA"/>
    <w:rsid w:val="00260443"/>
    <w:rsid w:val="00262E9E"/>
    <w:rsid w:val="00266CBF"/>
    <w:rsid w:val="00267E0D"/>
    <w:rsid w:val="0027064E"/>
    <w:rsid w:val="00272622"/>
    <w:rsid w:val="00273846"/>
    <w:rsid w:val="00282536"/>
    <w:rsid w:val="00282BB4"/>
    <w:rsid w:val="00283520"/>
    <w:rsid w:val="00283573"/>
    <w:rsid w:val="00290FAC"/>
    <w:rsid w:val="00293E52"/>
    <w:rsid w:val="002963ED"/>
    <w:rsid w:val="00297469"/>
    <w:rsid w:val="002A24CF"/>
    <w:rsid w:val="002B227E"/>
    <w:rsid w:val="002B5D55"/>
    <w:rsid w:val="002C069E"/>
    <w:rsid w:val="002C074D"/>
    <w:rsid w:val="002C4548"/>
    <w:rsid w:val="002D3D7C"/>
    <w:rsid w:val="002D4F3B"/>
    <w:rsid w:val="002D688F"/>
    <w:rsid w:val="002E1F12"/>
    <w:rsid w:val="002E2403"/>
    <w:rsid w:val="002E3942"/>
    <w:rsid w:val="002E583D"/>
    <w:rsid w:val="002E6C89"/>
    <w:rsid w:val="002F4CC9"/>
    <w:rsid w:val="002F5343"/>
    <w:rsid w:val="00304BF0"/>
    <w:rsid w:val="003051AB"/>
    <w:rsid w:val="00310423"/>
    <w:rsid w:val="0031418F"/>
    <w:rsid w:val="00314838"/>
    <w:rsid w:val="00314A5D"/>
    <w:rsid w:val="003166CA"/>
    <w:rsid w:val="00317041"/>
    <w:rsid w:val="00322EFC"/>
    <w:rsid w:val="00326CEB"/>
    <w:rsid w:val="00327DA3"/>
    <w:rsid w:val="00341130"/>
    <w:rsid w:val="00341405"/>
    <w:rsid w:val="00342F21"/>
    <w:rsid w:val="00346F5C"/>
    <w:rsid w:val="0034747B"/>
    <w:rsid w:val="003548E9"/>
    <w:rsid w:val="00354AC5"/>
    <w:rsid w:val="00357385"/>
    <w:rsid w:val="00363A52"/>
    <w:rsid w:val="00366F5F"/>
    <w:rsid w:val="00370FBD"/>
    <w:rsid w:val="00371137"/>
    <w:rsid w:val="00385DA6"/>
    <w:rsid w:val="00393AA3"/>
    <w:rsid w:val="00393F21"/>
    <w:rsid w:val="00394009"/>
    <w:rsid w:val="003A05C6"/>
    <w:rsid w:val="003A08E8"/>
    <w:rsid w:val="003A783E"/>
    <w:rsid w:val="003B1BAB"/>
    <w:rsid w:val="003B5358"/>
    <w:rsid w:val="003C0240"/>
    <w:rsid w:val="003C7F26"/>
    <w:rsid w:val="003D1F42"/>
    <w:rsid w:val="003D5D69"/>
    <w:rsid w:val="003D6C0B"/>
    <w:rsid w:val="003E2BE9"/>
    <w:rsid w:val="003E36D4"/>
    <w:rsid w:val="003F5E33"/>
    <w:rsid w:val="00403678"/>
    <w:rsid w:val="00412549"/>
    <w:rsid w:val="004140DA"/>
    <w:rsid w:val="0041432D"/>
    <w:rsid w:val="00423D2E"/>
    <w:rsid w:val="0042448E"/>
    <w:rsid w:val="00425915"/>
    <w:rsid w:val="004261EB"/>
    <w:rsid w:val="0043228C"/>
    <w:rsid w:val="00435053"/>
    <w:rsid w:val="00435F03"/>
    <w:rsid w:val="004379F8"/>
    <w:rsid w:val="004422B0"/>
    <w:rsid w:val="00444697"/>
    <w:rsid w:val="00450C40"/>
    <w:rsid w:val="00452734"/>
    <w:rsid w:val="004538AE"/>
    <w:rsid w:val="00453E1A"/>
    <w:rsid w:val="00454D78"/>
    <w:rsid w:val="0045695B"/>
    <w:rsid w:val="004626BB"/>
    <w:rsid w:val="0046796D"/>
    <w:rsid w:val="00472D7D"/>
    <w:rsid w:val="00474870"/>
    <w:rsid w:val="00476895"/>
    <w:rsid w:val="0048118D"/>
    <w:rsid w:val="00485D88"/>
    <w:rsid w:val="0048660D"/>
    <w:rsid w:val="00497636"/>
    <w:rsid w:val="004A1C32"/>
    <w:rsid w:val="004A2A3E"/>
    <w:rsid w:val="004A5A81"/>
    <w:rsid w:val="004B0D55"/>
    <w:rsid w:val="004B6EBA"/>
    <w:rsid w:val="004B743E"/>
    <w:rsid w:val="004C688A"/>
    <w:rsid w:val="004D1D75"/>
    <w:rsid w:val="004D3AFB"/>
    <w:rsid w:val="004D677C"/>
    <w:rsid w:val="004E5CF2"/>
    <w:rsid w:val="004F4B40"/>
    <w:rsid w:val="0050326D"/>
    <w:rsid w:val="005045E5"/>
    <w:rsid w:val="00504C7B"/>
    <w:rsid w:val="00504FCF"/>
    <w:rsid w:val="00511BE8"/>
    <w:rsid w:val="00517769"/>
    <w:rsid w:val="005203AD"/>
    <w:rsid w:val="00527582"/>
    <w:rsid w:val="005305AC"/>
    <w:rsid w:val="00532F3C"/>
    <w:rsid w:val="00534DC9"/>
    <w:rsid w:val="00535EAE"/>
    <w:rsid w:val="00536310"/>
    <w:rsid w:val="00537645"/>
    <w:rsid w:val="005377D3"/>
    <w:rsid w:val="00542C85"/>
    <w:rsid w:val="00544C38"/>
    <w:rsid w:val="00545954"/>
    <w:rsid w:val="0054630B"/>
    <w:rsid w:val="00547C60"/>
    <w:rsid w:val="0055162B"/>
    <w:rsid w:val="00552DA6"/>
    <w:rsid w:val="0055786B"/>
    <w:rsid w:val="00560609"/>
    <w:rsid w:val="00564CB9"/>
    <w:rsid w:val="0056581E"/>
    <w:rsid w:val="00573FAC"/>
    <w:rsid w:val="00576773"/>
    <w:rsid w:val="0057698E"/>
    <w:rsid w:val="00577E38"/>
    <w:rsid w:val="00582E00"/>
    <w:rsid w:val="005866AE"/>
    <w:rsid w:val="00586C65"/>
    <w:rsid w:val="0059132D"/>
    <w:rsid w:val="005A0711"/>
    <w:rsid w:val="005A5E1D"/>
    <w:rsid w:val="005A7574"/>
    <w:rsid w:val="005B3073"/>
    <w:rsid w:val="005C3B64"/>
    <w:rsid w:val="005C3E37"/>
    <w:rsid w:val="005C4398"/>
    <w:rsid w:val="005C51F9"/>
    <w:rsid w:val="005C543A"/>
    <w:rsid w:val="005D041D"/>
    <w:rsid w:val="005D4879"/>
    <w:rsid w:val="005E0835"/>
    <w:rsid w:val="005E1145"/>
    <w:rsid w:val="005E23C7"/>
    <w:rsid w:val="005E756A"/>
    <w:rsid w:val="005F0D2A"/>
    <w:rsid w:val="005F46AD"/>
    <w:rsid w:val="005F5B7B"/>
    <w:rsid w:val="0060238A"/>
    <w:rsid w:val="00607F75"/>
    <w:rsid w:val="00616E7A"/>
    <w:rsid w:val="00627C2F"/>
    <w:rsid w:val="00630612"/>
    <w:rsid w:val="00632D5B"/>
    <w:rsid w:val="0063492D"/>
    <w:rsid w:val="006460DA"/>
    <w:rsid w:val="006521EB"/>
    <w:rsid w:val="0065361A"/>
    <w:rsid w:val="00654CFE"/>
    <w:rsid w:val="00663231"/>
    <w:rsid w:val="00664427"/>
    <w:rsid w:val="0066477C"/>
    <w:rsid w:val="006652FA"/>
    <w:rsid w:val="006716BC"/>
    <w:rsid w:val="00681E59"/>
    <w:rsid w:val="00686434"/>
    <w:rsid w:val="00687C3A"/>
    <w:rsid w:val="00697645"/>
    <w:rsid w:val="006A08B9"/>
    <w:rsid w:val="006A2E66"/>
    <w:rsid w:val="006A5AD6"/>
    <w:rsid w:val="006B13CD"/>
    <w:rsid w:val="006B4E55"/>
    <w:rsid w:val="006B5E30"/>
    <w:rsid w:val="006B7493"/>
    <w:rsid w:val="006B784C"/>
    <w:rsid w:val="006C03FC"/>
    <w:rsid w:val="006C0782"/>
    <w:rsid w:val="006C2A09"/>
    <w:rsid w:val="006C2FD7"/>
    <w:rsid w:val="006C7658"/>
    <w:rsid w:val="006D3AE5"/>
    <w:rsid w:val="006D4519"/>
    <w:rsid w:val="006D65D6"/>
    <w:rsid w:val="006D6CB5"/>
    <w:rsid w:val="006E25E0"/>
    <w:rsid w:val="006E459B"/>
    <w:rsid w:val="006E4AA2"/>
    <w:rsid w:val="006F1406"/>
    <w:rsid w:val="006F2F16"/>
    <w:rsid w:val="006F3019"/>
    <w:rsid w:val="006F767A"/>
    <w:rsid w:val="006F7923"/>
    <w:rsid w:val="00701745"/>
    <w:rsid w:val="00705A93"/>
    <w:rsid w:val="0070602F"/>
    <w:rsid w:val="0071183E"/>
    <w:rsid w:val="00711F86"/>
    <w:rsid w:val="00712F35"/>
    <w:rsid w:val="007175FC"/>
    <w:rsid w:val="00723A1B"/>
    <w:rsid w:val="00723FE4"/>
    <w:rsid w:val="00723FEF"/>
    <w:rsid w:val="0072423B"/>
    <w:rsid w:val="007249A4"/>
    <w:rsid w:val="007249CA"/>
    <w:rsid w:val="00734930"/>
    <w:rsid w:val="00736697"/>
    <w:rsid w:val="0074427A"/>
    <w:rsid w:val="00747F7A"/>
    <w:rsid w:val="00750BDF"/>
    <w:rsid w:val="0075364B"/>
    <w:rsid w:val="007551C6"/>
    <w:rsid w:val="007564E4"/>
    <w:rsid w:val="00757A56"/>
    <w:rsid w:val="00763B61"/>
    <w:rsid w:val="007724AF"/>
    <w:rsid w:val="00774075"/>
    <w:rsid w:val="007904B7"/>
    <w:rsid w:val="00791BBA"/>
    <w:rsid w:val="007928CF"/>
    <w:rsid w:val="00795BFA"/>
    <w:rsid w:val="007A5F79"/>
    <w:rsid w:val="007B226C"/>
    <w:rsid w:val="007C05D2"/>
    <w:rsid w:val="007D65BE"/>
    <w:rsid w:val="007E038A"/>
    <w:rsid w:val="00800BF6"/>
    <w:rsid w:val="00801C98"/>
    <w:rsid w:val="0080679A"/>
    <w:rsid w:val="00807B28"/>
    <w:rsid w:val="0081025A"/>
    <w:rsid w:val="008150E6"/>
    <w:rsid w:val="00817469"/>
    <w:rsid w:val="00820C39"/>
    <w:rsid w:val="0082198D"/>
    <w:rsid w:val="00824EF2"/>
    <w:rsid w:val="00841AEF"/>
    <w:rsid w:val="00851EED"/>
    <w:rsid w:val="008528A6"/>
    <w:rsid w:val="008535F2"/>
    <w:rsid w:val="0085418D"/>
    <w:rsid w:val="00854F2B"/>
    <w:rsid w:val="008625B8"/>
    <w:rsid w:val="008737A7"/>
    <w:rsid w:val="0088569E"/>
    <w:rsid w:val="00890326"/>
    <w:rsid w:val="0089216E"/>
    <w:rsid w:val="008A5FB4"/>
    <w:rsid w:val="008A692C"/>
    <w:rsid w:val="008B3AC1"/>
    <w:rsid w:val="008C1E16"/>
    <w:rsid w:val="008C3CD1"/>
    <w:rsid w:val="008C4040"/>
    <w:rsid w:val="008C41BA"/>
    <w:rsid w:val="008D3772"/>
    <w:rsid w:val="008D4794"/>
    <w:rsid w:val="008D7962"/>
    <w:rsid w:val="008E0F90"/>
    <w:rsid w:val="008E1BC3"/>
    <w:rsid w:val="008E3C6D"/>
    <w:rsid w:val="008F4F50"/>
    <w:rsid w:val="008F54F4"/>
    <w:rsid w:val="008F7823"/>
    <w:rsid w:val="009018D0"/>
    <w:rsid w:val="00902A95"/>
    <w:rsid w:val="0090469E"/>
    <w:rsid w:val="00905191"/>
    <w:rsid w:val="0091270C"/>
    <w:rsid w:val="00912D2A"/>
    <w:rsid w:val="0091486E"/>
    <w:rsid w:val="0091611E"/>
    <w:rsid w:val="009215EE"/>
    <w:rsid w:val="0092183F"/>
    <w:rsid w:val="0093654F"/>
    <w:rsid w:val="00936693"/>
    <w:rsid w:val="00937DC4"/>
    <w:rsid w:val="009438E4"/>
    <w:rsid w:val="00943D78"/>
    <w:rsid w:val="0096171B"/>
    <w:rsid w:val="00965386"/>
    <w:rsid w:val="009727E8"/>
    <w:rsid w:val="00974BB4"/>
    <w:rsid w:val="0097568D"/>
    <w:rsid w:val="009762CC"/>
    <w:rsid w:val="00977A21"/>
    <w:rsid w:val="00987493"/>
    <w:rsid w:val="00991CF8"/>
    <w:rsid w:val="00992A0D"/>
    <w:rsid w:val="009964A3"/>
    <w:rsid w:val="0099777D"/>
    <w:rsid w:val="009A0E14"/>
    <w:rsid w:val="009A1A38"/>
    <w:rsid w:val="009A520A"/>
    <w:rsid w:val="009A5954"/>
    <w:rsid w:val="009B5132"/>
    <w:rsid w:val="009B75DC"/>
    <w:rsid w:val="009C154A"/>
    <w:rsid w:val="009C4EAA"/>
    <w:rsid w:val="009C5FB7"/>
    <w:rsid w:val="009C65CB"/>
    <w:rsid w:val="009D4096"/>
    <w:rsid w:val="009D4176"/>
    <w:rsid w:val="009D74E9"/>
    <w:rsid w:val="009E7F98"/>
    <w:rsid w:val="009F14E6"/>
    <w:rsid w:val="009F3CD4"/>
    <w:rsid w:val="00A020E3"/>
    <w:rsid w:val="00A07B98"/>
    <w:rsid w:val="00A13603"/>
    <w:rsid w:val="00A164E5"/>
    <w:rsid w:val="00A20425"/>
    <w:rsid w:val="00A3149F"/>
    <w:rsid w:val="00A367D5"/>
    <w:rsid w:val="00A40AFB"/>
    <w:rsid w:val="00A435DA"/>
    <w:rsid w:val="00A523DE"/>
    <w:rsid w:val="00A534C0"/>
    <w:rsid w:val="00A5492E"/>
    <w:rsid w:val="00A54FDC"/>
    <w:rsid w:val="00A634FF"/>
    <w:rsid w:val="00A64F1A"/>
    <w:rsid w:val="00A6723D"/>
    <w:rsid w:val="00A72676"/>
    <w:rsid w:val="00A82A44"/>
    <w:rsid w:val="00A834BD"/>
    <w:rsid w:val="00A85C0A"/>
    <w:rsid w:val="00A8789B"/>
    <w:rsid w:val="00A90FC0"/>
    <w:rsid w:val="00A97EEE"/>
    <w:rsid w:val="00AB0752"/>
    <w:rsid w:val="00AB1A09"/>
    <w:rsid w:val="00AB5B72"/>
    <w:rsid w:val="00AC5E19"/>
    <w:rsid w:val="00AD10A8"/>
    <w:rsid w:val="00AE0DE9"/>
    <w:rsid w:val="00AE390E"/>
    <w:rsid w:val="00AE43B7"/>
    <w:rsid w:val="00AE66B1"/>
    <w:rsid w:val="00AF1329"/>
    <w:rsid w:val="00AF35A9"/>
    <w:rsid w:val="00AF5424"/>
    <w:rsid w:val="00B033BF"/>
    <w:rsid w:val="00B03B70"/>
    <w:rsid w:val="00B051A2"/>
    <w:rsid w:val="00B05340"/>
    <w:rsid w:val="00B06DEA"/>
    <w:rsid w:val="00B10DBC"/>
    <w:rsid w:val="00B11F76"/>
    <w:rsid w:val="00B222A1"/>
    <w:rsid w:val="00B22855"/>
    <w:rsid w:val="00B22CB6"/>
    <w:rsid w:val="00B23FEA"/>
    <w:rsid w:val="00B26834"/>
    <w:rsid w:val="00B26ECC"/>
    <w:rsid w:val="00B330CE"/>
    <w:rsid w:val="00B33238"/>
    <w:rsid w:val="00B37701"/>
    <w:rsid w:val="00B37BC1"/>
    <w:rsid w:val="00B4142B"/>
    <w:rsid w:val="00B419BB"/>
    <w:rsid w:val="00B419FC"/>
    <w:rsid w:val="00B41E24"/>
    <w:rsid w:val="00B43D10"/>
    <w:rsid w:val="00B45506"/>
    <w:rsid w:val="00B471BA"/>
    <w:rsid w:val="00B521FE"/>
    <w:rsid w:val="00B53217"/>
    <w:rsid w:val="00B63E9E"/>
    <w:rsid w:val="00B64E80"/>
    <w:rsid w:val="00B65427"/>
    <w:rsid w:val="00B66111"/>
    <w:rsid w:val="00B67772"/>
    <w:rsid w:val="00B70919"/>
    <w:rsid w:val="00B7302D"/>
    <w:rsid w:val="00B744DC"/>
    <w:rsid w:val="00B74F2B"/>
    <w:rsid w:val="00B7642C"/>
    <w:rsid w:val="00B871B1"/>
    <w:rsid w:val="00B9079B"/>
    <w:rsid w:val="00BA09C9"/>
    <w:rsid w:val="00BA2F04"/>
    <w:rsid w:val="00BA3D3F"/>
    <w:rsid w:val="00BB4702"/>
    <w:rsid w:val="00BC22A9"/>
    <w:rsid w:val="00BC5B80"/>
    <w:rsid w:val="00BD3639"/>
    <w:rsid w:val="00BD6B24"/>
    <w:rsid w:val="00BD6FDC"/>
    <w:rsid w:val="00BE161A"/>
    <w:rsid w:val="00BE73BD"/>
    <w:rsid w:val="00C02A09"/>
    <w:rsid w:val="00C056F7"/>
    <w:rsid w:val="00C05D1E"/>
    <w:rsid w:val="00C0778A"/>
    <w:rsid w:val="00C1103D"/>
    <w:rsid w:val="00C120F7"/>
    <w:rsid w:val="00C13EC7"/>
    <w:rsid w:val="00C1489A"/>
    <w:rsid w:val="00C14CD5"/>
    <w:rsid w:val="00C22FA2"/>
    <w:rsid w:val="00C256B7"/>
    <w:rsid w:val="00C42DDA"/>
    <w:rsid w:val="00C47629"/>
    <w:rsid w:val="00C559A9"/>
    <w:rsid w:val="00C633FE"/>
    <w:rsid w:val="00C67D64"/>
    <w:rsid w:val="00C70C10"/>
    <w:rsid w:val="00C71523"/>
    <w:rsid w:val="00C729FB"/>
    <w:rsid w:val="00C81246"/>
    <w:rsid w:val="00C830B4"/>
    <w:rsid w:val="00C85CC8"/>
    <w:rsid w:val="00C919C8"/>
    <w:rsid w:val="00C9207E"/>
    <w:rsid w:val="00C976D4"/>
    <w:rsid w:val="00C97C8B"/>
    <w:rsid w:val="00CB3CCB"/>
    <w:rsid w:val="00CB41F5"/>
    <w:rsid w:val="00CB753C"/>
    <w:rsid w:val="00CC4317"/>
    <w:rsid w:val="00CC4DA2"/>
    <w:rsid w:val="00CC524C"/>
    <w:rsid w:val="00CC5974"/>
    <w:rsid w:val="00CD1FB5"/>
    <w:rsid w:val="00CD3CF5"/>
    <w:rsid w:val="00CD44E4"/>
    <w:rsid w:val="00CE3734"/>
    <w:rsid w:val="00CF14BC"/>
    <w:rsid w:val="00D00C79"/>
    <w:rsid w:val="00D01169"/>
    <w:rsid w:val="00D01408"/>
    <w:rsid w:val="00D0471D"/>
    <w:rsid w:val="00D11976"/>
    <w:rsid w:val="00D1430D"/>
    <w:rsid w:val="00D149B3"/>
    <w:rsid w:val="00D149DF"/>
    <w:rsid w:val="00D2655A"/>
    <w:rsid w:val="00D27EF1"/>
    <w:rsid w:val="00D31537"/>
    <w:rsid w:val="00D4441E"/>
    <w:rsid w:val="00D57BC1"/>
    <w:rsid w:val="00D63F28"/>
    <w:rsid w:val="00D64BD7"/>
    <w:rsid w:val="00D85DC5"/>
    <w:rsid w:val="00D96D73"/>
    <w:rsid w:val="00DA1ACC"/>
    <w:rsid w:val="00DA5F95"/>
    <w:rsid w:val="00DB1EC5"/>
    <w:rsid w:val="00DC44DE"/>
    <w:rsid w:val="00DE5CA1"/>
    <w:rsid w:val="00DE6D0F"/>
    <w:rsid w:val="00DE743C"/>
    <w:rsid w:val="00DF7739"/>
    <w:rsid w:val="00E00638"/>
    <w:rsid w:val="00E06B39"/>
    <w:rsid w:val="00E179A9"/>
    <w:rsid w:val="00E2133C"/>
    <w:rsid w:val="00E24758"/>
    <w:rsid w:val="00E256D0"/>
    <w:rsid w:val="00E27877"/>
    <w:rsid w:val="00E322D3"/>
    <w:rsid w:val="00E32941"/>
    <w:rsid w:val="00E3539D"/>
    <w:rsid w:val="00E356F4"/>
    <w:rsid w:val="00E44AAD"/>
    <w:rsid w:val="00E64775"/>
    <w:rsid w:val="00E67D8F"/>
    <w:rsid w:val="00E76549"/>
    <w:rsid w:val="00E83A54"/>
    <w:rsid w:val="00E90125"/>
    <w:rsid w:val="00E931CB"/>
    <w:rsid w:val="00E94DCC"/>
    <w:rsid w:val="00EA2A6E"/>
    <w:rsid w:val="00EB45B0"/>
    <w:rsid w:val="00EC7789"/>
    <w:rsid w:val="00ED047F"/>
    <w:rsid w:val="00ED4A85"/>
    <w:rsid w:val="00EE6677"/>
    <w:rsid w:val="00EE7AA4"/>
    <w:rsid w:val="00F04CE5"/>
    <w:rsid w:val="00F05506"/>
    <w:rsid w:val="00F16F9B"/>
    <w:rsid w:val="00F245F6"/>
    <w:rsid w:val="00F267E4"/>
    <w:rsid w:val="00F34528"/>
    <w:rsid w:val="00F34C4A"/>
    <w:rsid w:val="00F3611B"/>
    <w:rsid w:val="00F438DE"/>
    <w:rsid w:val="00F465E8"/>
    <w:rsid w:val="00F474C2"/>
    <w:rsid w:val="00F56A47"/>
    <w:rsid w:val="00F57146"/>
    <w:rsid w:val="00F57611"/>
    <w:rsid w:val="00F65785"/>
    <w:rsid w:val="00F65903"/>
    <w:rsid w:val="00FA5251"/>
    <w:rsid w:val="00FB1FF4"/>
    <w:rsid w:val="00FB3CFF"/>
    <w:rsid w:val="00FB3D7D"/>
    <w:rsid w:val="00FC3A57"/>
    <w:rsid w:val="00FD04F1"/>
    <w:rsid w:val="00FD13D4"/>
    <w:rsid w:val="00FD7266"/>
    <w:rsid w:val="00FF72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BC391E5"/>
  <w15:chartTrackingRefBased/>
  <w15:docId w15:val="{BF14415B-082A-484E-A28A-03C3D69A1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C2H報告スタイル"/>
    <w:qFormat/>
    <w:rsid w:val="005305AC"/>
    <w:rPr>
      <w:rFonts w:ascii="ＭＳ Ｐゴシック" w:eastAsia="ＭＳ Ｐゴシック" w:hAnsi="ＭＳ Ｐゴシック" w:cs="ＭＳ Ｐゴシック"/>
      <w:kern w:val="0"/>
      <w:sz w:val="24"/>
    </w:rPr>
  </w:style>
  <w:style w:type="paragraph" w:styleId="2">
    <w:name w:val="heading 2"/>
    <w:basedOn w:val="a"/>
    <w:next w:val="a"/>
    <w:link w:val="20"/>
    <w:qFormat/>
    <w:rsid w:val="009A5954"/>
    <w:pPr>
      <w:jc w:val="center"/>
      <w:outlineLvl w:val="1"/>
    </w:pPr>
    <w:rPr>
      <w:rFonts w:ascii="Times New Roman" w:eastAsia="游明朝" w:hAnsi="Times New Roman" w:cs="Times New Roman"/>
      <w:b/>
      <w:bCs/>
      <w:color w:val="000000"/>
      <w:kern w:val="28"/>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658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81025A"/>
    <w:pPr>
      <w:tabs>
        <w:tab w:val="center" w:pos="4252"/>
        <w:tab w:val="right" w:pos="8504"/>
      </w:tabs>
      <w:snapToGrid w:val="0"/>
      <w:spacing w:after="160" w:line="259" w:lineRule="auto"/>
    </w:pPr>
    <w:rPr>
      <w:rFonts w:asciiTheme="minorHAnsi" w:eastAsiaTheme="minorEastAsia" w:hAnsiTheme="minorHAnsi" w:cstheme="minorBidi"/>
      <w:sz w:val="22"/>
      <w:szCs w:val="22"/>
      <w:lang w:val="en-AU" w:eastAsia="en-US"/>
    </w:rPr>
  </w:style>
  <w:style w:type="character" w:customStyle="1" w:styleId="a5">
    <w:name w:val="フッター (文字)"/>
    <w:basedOn w:val="a0"/>
    <w:link w:val="a4"/>
    <w:uiPriority w:val="99"/>
    <w:rsid w:val="0081025A"/>
    <w:rPr>
      <w:kern w:val="0"/>
      <w:sz w:val="22"/>
      <w:szCs w:val="22"/>
      <w:lang w:val="en-AU" w:eastAsia="en-US"/>
    </w:rPr>
  </w:style>
  <w:style w:type="character" w:styleId="a6">
    <w:name w:val="page number"/>
    <w:basedOn w:val="a0"/>
    <w:uiPriority w:val="99"/>
    <w:semiHidden/>
    <w:unhideWhenUsed/>
    <w:rsid w:val="0081025A"/>
  </w:style>
  <w:style w:type="character" w:styleId="a7">
    <w:name w:val="annotation reference"/>
    <w:basedOn w:val="a0"/>
    <w:uiPriority w:val="99"/>
    <w:semiHidden/>
    <w:unhideWhenUsed/>
    <w:rsid w:val="008535F2"/>
    <w:rPr>
      <w:sz w:val="18"/>
      <w:szCs w:val="18"/>
    </w:rPr>
  </w:style>
  <w:style w:type="paragraph" w:styleId="a8">
    <w:name w:val="annotation text"/>
    <w:basedOn w:val="a"/>
    <w:link w:val="a9"/>
    <w:uiPriority w:val="99"/>
    <w:semiHidden/>
    <w:unhideWhenUsed/>
    <w:rsid w:val="008535F2"/>
    <w:pPr>
      <w:spacing w:after="160" w:line="259" w:lineRule="auto"/>
    </w:pPr>
    <w:rPr>
      <w:rFonts w:asciiTheme="minorHAnsi" w:eastAsiaTheme="minorEastAsia" w:hAnsiTheme="minorHAnsi" w:cstheme="minorBidi"/>
      <w:sz w:val="22"/>
      <w:szCs w:val="22"/>
      <w:lang w:val="en-AU" w:eastAsia="en-US"/>
    </w:rPr>
  </w:style>
  <w:style w:type="character" w:customStyle="1" w:styleId="a9">
    <w:name w:val="コメント文字列 (文字)"/>
    <w:basedOn w:val="a0"/>
    <w:link w:val="a8"/>
    <w:uiPriority w:val="99"/>
    <w:semiHidden/>
    <w:rsid w:val="008535F2"/>
    <w:rPr>
      <w:kern w:val="0"/>
      <w:sz w:val="22"/>
      <w:szCs w:val="22"/>
      <w:lang w:val="en-AU" w:eastAsia="en-US"/>
    </w:rPr>
  </w:style>
  <w:style w:type="paragraph" w:styleId="aa">
    <w:name w:val="annotation subject"/>
    <w:basedOn w:val="a8"/>
    <w:next w:val="a8"/>
    <w:link w:val="ab"/>
    <w:uiPriority w:val="99"/>
    <w:semiHidden/>
    <w:unhideWhenUsed/>
    <w:rsid w:val="008535F2"/>
    <w:rPr>
      <w:b/>
      <w:bCs/>
    </w:rPr>
  </w:style>
  <w:style w:type="character" w:customStyle="1" w:styleId="ab">
    <w:name w:val="コメント内容 (文字)"/>
    <w:basedOn w:val="a9"/>
    <w:link w:val="aa"/>
    <w:uiPriority w:val="99"/>
    <w:semiHidden/>
    <w:rsid w:val="008535F2"/>
    <w:rPr>
      <w:b/>
      <w:bCs/>
      <w:kern w:val="0"/>
      <w:sz w:val="22"/>
      <w:szCs w:val="22"/>
      <w:lang w:val="en-AU" w:eastAsia="en-US"/>
    </w:rPr>
  </w:style>
  <w:style w:type="paragraph" w:customStyle="1" w:styleId="EndNoteBibliography">
    <w:name w:val="EndNote Bibliography"/>
    <w:basedOn w:val="a"/>
    <w:link w:val="EndNoteBibliography0"/>
    <w:rsid w:val="008C3CD1"/>
    <w:rPr>
      <w:rFonts w:ascii="游明朝" w:eastAsia="游明朝" w:hAnsi="游明朝"/>
      <w:sz w:val="22"/>
    </w:rPr>
  </w:style>
  <w:style w:type="character" w:customStyle="1" w:styleId="EndNoteBibliography0">
    <w:name w:val="EndNote Bibliography (文字)"/>
    <w:basedOn w:val="a0"/>
    <w:link w:val="EndNoteBibliography"/>
    <w:rsid w:val="008C3CD1"/>
    <w:rPr>
      <w:rFonts w:ascii="游明朝" w:eastAsia="游明朝" w:hAnsi="游明朝" w:cs="ＭＳ Ｐゴシック"/>
      <w:kern w:val="0"/>
      <w:sz w:val="22"/>
    </w:rPr>
  </w:style>
  <w:style w:type="paragraph" w:customStyle="1" w:styleId="EndNoteBibliographyTitle">
    <w:name w:val="EndNote Bibliography Title"/>
    <w:basedOn w:val="a"/>
    <w:link w:val="EndNoteBibliographyTitle0"/>
    <w:rsid w:val="000E746B"/>
    <w:pPr>
      <w:spacing w:line="259" w:lineRule="auto"/>
      <w:jc w:val="center"/>
    </w:pPr>
    <w:rPr>
      <w:rFonts w:ascii="游明朝" w:eastAsia="游明朝" w:hAnsi="游明朝" w:cstheme="minorBidi"/>
      <w:sz w:val="22"/>
      <w:szCs w:val="22"/>
      <w:lang w:eastAsia="en-US"/>
    </w:rPr>
  </w:style>
  <w:style w:type="character" w:customStyle="1" w:styleId="EndNoteBibliographyTitle0">
    <w:name w:val="EndNote Bibliography Title (文字)"/>
    <w:basedOn w:val="a0"/>
    <w:link w:val="EndNoteBibliographyTitle"/>
    <w:rsid w:val="000E746B"/>
    <w:rPr>
      <w:rFonts w:ascii="游明朝" w:eastAsia="游明朝" w:hAnsi="游明朝"/>
      <w:kern w:val="0"/>
      <w:sz w:val="22"/>
      <w:szCs w:val="22"/>
      <w:lang w:eastAsia="en-US"/>
    </w:rPr>
  </w:style>
  <w:style w:type="paragraph" w:styleId="ac">
    <w:name w:val="Revision"/>
    <w:hidden/>
    <w:uiPriority w:val="99"/>
    <w:semiHidden/>
    <w:rsid w:val="00A3149F"/>
    <w:rPr>
      <w:kern w:val="0"/>
      <w:sz w:val="22"/>
      <w:szCs w:val="22"/>
      <w:lang w:val="en-AU" w:eastAsia="en-US"/>
    </w:rPr>
  </w:style>
  <w:style w:type="paragraph" w:customStyle="1" w:styleId="MDPI62BackMatter">
    <w:name w:val="MDPI_6.2_BackMatter"/>
    <w:qFormat/>
    <w:rsid w:val="001A3384"/>
    <w:pPr>
      <w:adjustRightInd w:val="0"/>
      <w:snapToGrid w:val="0"/>
      <w:spacing w:after="120" w:line="228" w:lineRule="auto"/>
      <w:ind w:left="2608"/>
      <w:jc w:val="both"/>
    </w:pPr>
    <w:rPr>
      <w:rFonts w:ascii="Palatino Linotype" w:eastAsia="Times New Roman" w:hAnsi="Palatino Linotype" w:cs="Times New Roman"/>
      <w:snapToGrid w:val="0"/>
      <w:color w:val="000000"/>
      <w:kern w:val="0"/>
      <w:sz w:val="18"/>
      <w:szCs w:val="20"/>
      <w:lang w:eastAsia="en-US" w:bidi="en-US"/>
    </w:rPr>
  </w:style>
  <w:style w:type="character" w:customStyle="1" w:styleId="20">
    <w:name w:val="見出し 2 (文字)"/>
    <w:basedOn w:val="a0"/>
    <w:link w:val="2"/>
    <w:rsid w:val="009A5954"/>
    <w:rPr>
      <w:rFonts w:ascii="Times New Roman" w:eastAsia="游明朝" w:hAnsi="Times New Roman" w:cs="Times New Roman"/>
      <w:b/>
      <w:bCs/>
      <w:color w:val="000000"/>
      <w:kern w:val="28"/>
      <w:sz w:val="24"/>
      <w:lang w:val="en-CA" w:eastAsia="en-CA"/>
    </w:rPr>
  </w:style>
  <w:style w:type="paragraph" w:customStyle="1" w:styleId="MDPI43tablefooter">
    <w:name w:val="MDPI_4.3_table_footer"/>
    <w:next w:val="a"/>
    <w:qFormat/>
    <w:rsid w:val="00435053"/>
    <w:pPr>
      <w:adjustRightInd w:val="0"/>
      <w:snapToGrid w:val="0"/>
      <w:spacing w:line="228" w:lineRule="auto"/>
      <w:ind w:left="2608"/>
      <w:jc w:val="both"/>
    </w:pPr>
    <w:rPr>
      <w:rFonts w:ascii="Palatino Linotype" w:eastAsia="Times New Roman" w:hAnsi="Palatino Linotype" w:cs="Cordia New"/>
      <w:color w:val="000000"/>
      <w:kern w:val="0"/>
      <w:sz w:val="18"/>
      <w:szCs w:val="22"/>
      <w:lang w:eastAsia="de-DE" w:bidi="en-US"/>
    </w:rPr>
  </w:style>
  <w:style w:type="paragraph" w:styleId="ad">
    <w:name w:val="header"/>
    <w:basedOn w:val="a"/>
    <w:link w:val="ae"/>
    <w:uiPriority w:val="99"/>
    <w:unhideWhenUsed/>
    <w:rsid w:val="00FD13D4"/>
    <w:pPr>
      <w:tabs>
        <w:tab w:val="center" w:pos="4252"/>
        <w:tab w:val="right" w:pos="8504"/>
      </w:tabs>
      <w:snapToGrid w:val="0"/>
    </w:pPr>
  </w:style>
  <w:style w:type="character" w:customStyle="1" w:styleId="ae">
    <w:name w:val="ヘッダー (文字)"/>
    <w:basedOn w:val="a0"/>
    <w:link w:val="ad"/>
    <w:uiPriority w:val="99"/>
    <w:rsid w:val="00FD13D4"/>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9982">
      <w:bodyDiv w:val="1"/>
      <w:marLeft w:val="0"/>
      <w:marRight w:val="0"/>
      <w:marTop w:val="0"/>
      <w:marBottom w:val="0"/>
      <w:divBdr>
        <w:top w:val="none" w:sz="0" w:space="0" w:color="auto"/>
        <w:left w:val="none" w:sz="0" w:space="0" w:color="auto"/>
        <w:bottom w:val="none" w:sz="0" w:space="0" w:color="auto"/>
        <w:right w:val="none" w:sz="0" w:space="0" w:color="auto"/>
      </w:divBdr>
    </w:div>
    <w:div w:id="68428376">
      <w:bodyDiv w:val="1"/>
      <w:marLeft w:val="0"/>
      <w:marRight w:val="0"/>
      <w:marTop w:val="0"/>
      <w:marBottom w:val="0"/>
      <w:divBdr>
        <w:top w:val="none" w:sz="0" w:space="0" w:color="auto"/>
        <w:left w:val="none" w:sz="0" w:space="0" w:color="auto"/>
        <w:bottom w:val="none" w:sz="0" w:space="0" w:color="auto"/>
        <w:right w:val="none" w:sz="0" w:space="0" w:color="auto"/>
      </w:divBdr>
    </w:div>
    <w:div w:id="180555826">
      <w:bodyDiv w:val="1"/>
      <w:marLeft w:val="0"/>
      <w:marRight w:val="0"/>
      <w:marTop w:val="0"/>
      <w:marBottom w:val="0"/>
      <w:divBdr>
        <w:top w:val="none" w:sz="0" w:space="0" w:color="auto"/>
        <w:left w:val="none" w:sz="0" w:space="0" w:color="auto"/>
        <w:bottom w:val="none" w:sz="0" w:space="0" w:color="auto"/>
        <w:right w:val="none" w:sz="0" w:space="0" w:color="auto"/>
      </w:divBdr>
    </w:div>
    <w:div w:id="473254640">
      <w:bodyDiv w:val="1"/>
      <w:marLeft w:val="0"/>
      <w:marRight w:val="0"/>
      <w:marTop w:val="0"/>
      <w:marBottom w:val="0"/>
      <w:divBdr>
        <w:top w:val="none" w:sz="0" w:space="0" w:color="auto"/>
        <w:left w:val="none" w:sz="0" w:space="0" w:color="auto"/>
        <w:bottom w:val="none" w:sz="0" w:space="0" w:color="auto"/>
        <w:right w:val="none" w:sz="0" w:space="0" w:color="auto"/>
      </w:divBdr>
    </w:div>
    <w:div w:id="602765848">
      <w:bodyDiv w:val="1"/>
      <w:marLeft w:val="0"/>
      <w:marRight w:val="0"/>
      <w:marTop w:val="0"/>
      <w:marBottom w:val="0"/>
      <w:divBdr>
        <w:top w:val="none" w:sz="0" w:space="0" w:color="auto"/>
        <w:left w:val="none" w:sz="0" w:space="0" w:color="auto"/>
        <w:bottom w:val="none" w:sz="0" w:space="0" w:color="auto"/>
        <w:right w:val="none" w:sz="0" w:space="0" w:color="auto"/>
      </w:divBdr>
    </w:div>
    <w:div w:id="623342564">
      <w:bodyDiv w:val="1"/>
      <w:marLeft w:val="0"/>
      <w:marRight w:val="0"/>
      <w:marTop w:val="0"/>
      <w:marBottom w:val="0"/>
      <w:divBdr>
        <w:top w:val="none" w:sz="0" w:space="0" w:color="auto"/>
        <w:left w:val="none" w:sz="0" w:space="0" w:color="auto"/>
        <w:bottom w:val="none" w:sz="0" w:space="0" w:color="auto"/>
        <w:right w:val="none" w:sz="0" w:space="0" w:color="auto"/>
      </w:divBdr>
    </w:div>
    <w:div w:id="1277984757">
      <w:bodyDiv w:val="1"/>
      <w:marLeft w:val="0"/>
      <w:marRight w:val="0"/>
      <w:marTop w:val="0"/>
      <w:marBottom w:val="0"/>
      <w:divBdr>
        <w:top w:val="none" w:sz="0" w:space="0" w:color="auto"/>
        <w:left w:val="none" w:sz="0" w:space="0" w:color="auto"/>
        <w:bottom w:val="none" w:sz="0" w:space="0" w:color="auto"/>
        <w:right w:val="none" w:sz="0" w:space="0" w:color="auto"/>
      </w:divBdr>
    </w:div>
    <w:div w:id="1554343784">
      <w:bodyDiv w:val="1"/>
      <w:marLeft w:val="0"/>
      <w:marRight w:val="0"/>
      <w:marTop w:val="0"/>
      <w:marBottom w:val="0"/>
      <w:divBdr>
        <w:top w:val="none" w:sz="0" w:space="0" w:color="auto"/>
        <w:left w:val="none" w:sz="0" w:space="0" w:color="auto"/>
        <w:bottom w:val="none" w:sz="0" w:space="0" w:color="auto"/>
        <w:right w:val="none" w:sz="0" w:space="0" w:color="auto"/>
      </w:divBdr>
    </w:div>
    <w:div w:id="1638533638">
      <w:bodyDiv w:val="1"/>
      <w:marLeft w:val="0"/>
      <w:marRight w:val="0"/>
      <w:marTop w:val="0"/>
      <w:marBottom w:val="0"/>
      <w:divBdr>
        <w:top w:val="none" w:sz="0" w:space="0" w:color="auto"/>
        <w:left w:val="none" w:sz="0" w:space="0" w:color="auto"/>
        <w:bottom w:val="none" w:sz="0" w:space="0" w:color="auto"/>
        <w:right w:val="none" w:sz="0" w:space="0" w:color="auto"/>
      </w:divBdr>
    </w:div>
    <w:div w:id="1965771502">
      <w:bodyDiv w:val="1"/>
      <w:marLeft w:val="0"/>
      <w:marRight w:val="0"/>
      <w:marTop w:val="0"/>
      <w:marBottom w:val="0"/>
      <w:divBdr>
        <w:top w:val="none" w:sz="0" w:space="0" w:color="auto"/>
        <w:left w:val="none" w:sz="0" w:space="0" w:color="auto"/>
        <w:bottom w:val="none" w:sz="0" w:space="0" w:color="auto"/>
        <w:right w:val="none" w:sz="0" w:space="0" w:color="auto"/>
      </w:divBdr>
    </w:div>
    <w:div w:id="207527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71F7FE-79F5-9143-B6C4-341FAD6A2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5</Pages>
  <Words>4874</Words>
  <Characters>27786</Characters>
  <Application>Microsoft Office Word</Application>
  <DocSecurity>0</DocSecurity>
  <Lines>231</Lines>
  <Paragraphs>65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堺 琴美(ko-sakai)</dc:creator>
  <cp:lastModifiedBy>Hoshino Eri</cp:lastModifiedBy>
  <cp:revision>18</cp:revision>
  <dcterms:created xsi:type="dcterms:W3CDTF">2022-07-07T00:30:00Z</dcterms:created>
  <dcterms:modified xsi:type="dcterms:W3CDTF">2023-01-20T06:59:00Z</dcterms:modified>
</cp:coreProperties>
</file>