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6A15" w:rsidP="2FE1EFF6" w:rsidRDefault="67A1B8D0" w14:paraId="60F6E061" w14:textId="2F516764">
      <w:pPr>
        <w:spacing w:line="257" w:lineRule="auto"/>
        <w:rPr>
          <w:rFonts w:ascii="Calibri" w:hAnsi="Calibri" w:eastAsia="Calibri" w:cs="Calibri"/>
        </w:rPr>
      </w:pPr>
      <w:r w:rsidRPr="051FA937" w:rsidR="2C1BCB88">
        <w:rPr>
          <w:rFonts w:ascii="Calibri" w:hAnsi="Calibri" w:eastAsia="Calibri" w:cs="Calibri"/>
        </w:rPr>
        <w:t>A</w:t>
      </w:r>
      <w:r w:rsidRPr="051FA937" w:rsidR="746F29A4">
        <w:rPr>
          <w:rFonts w:ascii="Calibri" w:hAnsi="Calibri" w:eastAsia="Calibri" w:cs="Calibri"/>
        </w:rPr>
        <w:t>dditional File 1</w:t>
      </w:r>
      <w:r w:rsidRPr="051FA937" w:rsidR="67A1B8D0">
        <w:rPr>
          <w:rFonts w:ascii="Calibri" w:hAnsi="Calibri" w:eastAsia="Calibri" w:cs="Calibri"/>
        </w:rPr>
        <w:t xml:space="preserve">: ICD-10 Fall </w:t>
      </w:r>
      <w:r w:rsidRPr="051FA937" w:rsidR="67A1B8D0">
        <w:rPr>
          <w:rFonts w:ascii="Calibri" w:hAnsi="Calibri" w:eastAsia="Calibri" w:cs="Calibri"/>
        </w:rPr>
        <w:t xml:space="preserve">codes </w:t>
      </w:r>
      <w:r w:rsidRPr="051FA937" w:rsidR="093934AB">
        <w:rPr>
          <w:rFonts w:ascii="Calibri" w:hAnsi="Calibri" w:eastAsia="Calibri" w:cs="Calibri"/>
        </w:rPr>
        <w:t xml:space="preserve">and </w:t>
      </w:r>
      <w:r w:rsidRPr="051FA937" w:rsidR="67A1B8D0">
        <w:rPr>
          <w:rFonts w:ascii="Calibri" w:hAnsi="Calibri" w:eastAsia="Calibri" w:cs="Calibri"/>
        </w:rPr>
        <w:t>Injury Indicators</w:t>
      </w:r>
      <w:r w:rsidRPr="051FA937" w:rsidR="2F4C490D">
        <w:rPr>
          <w:rFonts w:ascii="Calibri" w:hAnsi="Calibri" w:eastAsia="Calibri" w:cs="Calibri"/>
        </w:rPr>
        <w:t xml:space="preserve"> for Primary Outcomes</w:t>
      </w:r>
      <w:r w:rsidRPr="051FA937" w:rsidR="67A1B8D0">
        <w:rPr>
          <w:rFonts w:ascii="Calibri" w:hAnsi="Calibri" w:eastAsia="Calibri" w:cs="Calibri"/>
        </w:rPr>
        <w:t xml:space="preserve"> </w:t>
      </w:r>
    </w:p>
    <w:p w:rsidR="002B6A15" w:rsidP="2880128A" w:rsidRDefault="67A1B8D0" w14:paraId="186BA107" w14:textId="116DB5D1">
      <w:pPr>
        <w:spacing w:line="257" w:lineRule="auto"/>
      </w:pPr>
      <w:r w:rsidRPr="62B4B5AF" w:rsidR="67A1B8D0">
        <w:rPr>
          <w:rFonts w:ascii="Calibri" w:hAnsi="Calibri" w:eastAsia="Calibri" w:cs="Calibri"/>
        </w:rPr>
        <w:t>Codes</w:t>
      </w:r>
      <w:r w:rsidRPr="62B4B5AF" w:rsidR="542A1856">
        <w:rPr>
          <w:rFonts w:ascii="Calibri" w:hAnsi="Calibri" w:eastAsia="Calibri" w:cs="Calibri"/>
        </w:rPr>
        <w:t xml:space="preserve"> </w:t>
      </w:r>
      <w:r w:rsidRPr="62B4B5AF" w:rsidR="67A1B8D0">
        <w:rPr>
          <w:rFonts w:ascii="Calibri" w:hAnsi="Calibri" w:eastAsia="Calibri" w:cs="Calibri"/>
        </w:rPr>
        <w:t>for Non-fatal Unintentional Fall Related Injury</w:t>
      </w:r>
      <w:r w:rsidRPr="62B4B5AF" w:rsidR="11C5050B">
        <w:rPr>
          <w:rFonts w:ascii="Calibri" w:hAnsi="Calibri" w:eastAsia="Calibri" w:cs="Calibri"/>
        </w:rPr>
        <w:t>*</w:t>
      </w:r>
      <w:r w:rsidRPr="62B4B5AF" w:rsidR="67A1B8D0">
        <w:rPr>
          <w:rFonts w:ascii="Calibri" w:hAnsi="Calibri" w:eastAsia="Calibri" w:cs="Calibri"/>
        </w:rPr>
        <w:t xml:space="preserve"> </w:t>
      </w:r>
    </w:p>
    <w:tbl>
      <w:tblPr>
        <w:tblStyle w:val="TableGrid"/>
        <w:tblW w:w="93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505"/>
        <w:gridCol w:w="1505"/>
        <w:gridCol w:w="6349"/>
      </w:tblGrid>
      <w:tr w:rsidR="2880128A" w:rsidTr="00544A95" w14:paraId="3D9A2819" w14:textId="77777777">
        <w:tc>
          <w:tcPr>
            <w:tcW w:w="1505" w:type="dxa"/>
          </w:tcPr>
          <w:p w:rsidRPr="00544A95" w:rsidR="50DCC67E" w:rsidP="5B38FE6D" w:rsidRDefault="50DCC67E" w14:paraId="042FA90B" w14:textId="744A218B">
            <w:pPr>
              <w:rPr>
                <w:rFonts w:ascii="Calibri" w:hAnsi="Calibri" w:eastAsia="Calibri" w:cs="Calibri"/>
                <w:b/>
                <w:bCs/>
              </w:rPr>
            </w:pPr>
            <w:r w:rsidRPr="00544A95">
              <w:rPr>
                <w:rFonts w:ascii="Calibri" w:hAnsi="Calibri" w:eastAsia="Calibri" w:cs="Calibri"/>
                <w:b/>
                <w:bCs/>
              </w:rPr>
              <w:t>ICD</w:t>
            </w:r>
          </w:p>
        </w:tc>
        <w:tc>
          <w:tcPr>
            <w:tcW w:w="1505" w:type="dxa"/>
          </w:tcPr>
          <w:p w:rsidRPr="00544A95" w:rsidR="2880128A" w:rsidP="0A83EA38" w:rsidRDefault="4BFA7151" w14:paraId="6C64F8FF" w14:textId="7B864DA7">
            <w:pPr>
              <w:rPr>
                <w:rFonts w:ascii="Calibri" w:hAnsi="Calibri" w:eastAsia="Calibri" w:cs="Calibri"/>
                <w:b/>
                <w:bCs/>
              </w:rPr>
            </w:pPr>
            <w:r w:rsidRPr="00544A95">
              <w:rPr>
                <w:rFonts w:ascii="Calibri" w:hAnsi="Calibri" w:eastAsia="Calibri" w:cs="Calibri"/>
                <w:b/>
                <w:bCs/>
              </w:rPr>
              <w:t>Code</w:t>
            </w:r>
          </w:p>
        </w:tc>
        <w:tc>
          <w:tcPr>
            <w:tcW w:w="6349" w:type="dxa"/>
          </w:tcPr>
          <w:p w:rsidRPr="00544A95" w:rsidR="2880128A" w:rsidP="5B38FE6D" w:rsidRDefault="24865113" w14:paraId="7C3D9170" w14:textId="690A49CC">
            <w:pPr>
              <w:spacing w:line="259" w:lineRule="auto"/>
              <w:rPr>
                <w:b/>
                <w:bCs/>
              </w:rPr>
            </w:pPr>
            <w:r w:rsidRPr="00544A95">
              <w:rPr>
                <w:rFonts w:ascii="Calibri" w:hAnsi="Calibri" w:eastAsia="Calibri" w:cs="Calibri"/>
                <w:b/>
                <w:bCs/>
              </w:rPr>
              <w:t>Definition</w:t>
            </w:r>
          </w:p>
        </w:tc>
      </w:tr>
      <w:tr w:rsidR="0A83EA38" w:rsidTr="00544A95" w14:paraId="46A9BA4F" w14:textId="77777777">
        <w:tc>
          <w:tcPr>
            <w:tcW w:w="1505" w:type="dxa"/>
          </w:tcPr>
          <w:p w:rsidR="0A83EA38" w:rsidP="0A83EA38" w:rsidRDefault="0A83EA38" w14:paraId="4D577E7B" w14:textId="2B5DFF41">
            <w:pPr>
              <w:rPr>
                <w:rFonts w:ascii="Calibri" w:hAnsi="Calibri" w:eastAsia="Calibri" w:cs="Calibri"/>
              </w:rPr>
            </w:pPr>
          </w:p>
        </w:tc>
        <w:tc>
          <w:tcPr>
            <w:tcW w:w="1505" w:type="dxa"/>
          </w:tcPr>
          <w:p w:rsidR="0A6E233C" w:rsidP="0A83EA38" w:rsidRDefault="0A6E233C" w14:paraId="42423D22" w14:textId="63638C0E">
            <w:r w:rsidRPr="0A83EA38">
              <w:rPr>
                <w:rFonts w:ascii="Calibri" w:hAnsi="Calibri" w:eastAsia="Calibri" w:cs="Calibri"/>
              </w:rPr>
              <w:t>V00.11-V00.89 w/ 6</w:t>
            </w:r>
            <w:r w:rsidRPr="0A83EA38">
              <w:rPr>
                <w:rFonts w:ascii="Calibri" w:hAnsi="Calibri" w:eastAsia="Calibri" w:cs="Calibri"/>
                <w:vertAlign w:val="superscript"/>
              </w:rPr>
              <w:t>th</w:t>
            </w:r>
            <w:r w:rsidRPr="0A83EA38">
              <w:rPr>
                <w:rFonts w:ascii="Calibri" w:hAnsi="Calibri" w:eastAsia="Calibri" w:cs="Calibri"/>
              </w:rPr>
              <w:t xml:space="preserve"> character=1</w:t>
            </w:r>
          </w:p>
        </w:tc>
        <w:tc>
          <w:tcPr>
            <w:tcW w:w="6349" w:type="dxa"/>
          </w:tcPr>
          <w:p w:rsidR="0A6E233C" w:rsidP="0A83EA38" w:rsidRDefault="0A6E233C" w14:paraId="21D138CC" w14:textId="6864D2BC">
            <w:pPr>
              <w:spacing w:line="259" w:lineRule="auto"/>
              <w:rPr>
                <w:rFonts w:ascii="Calibri" w:hAnsi="Calibri" w:eastAsia="Calibri" w:cs="Calibri"/>
              </w:rPr>
            </w:pPr>
            <w:r w:rsidRPr="0A83EA38">
              <w:rPr>
                <w:rFonts w:ascii="Calibri" w:hAnsi="Calibri" w:eastAsia="Calibri" w:cs="Calibri"/>
              </w:rPr>
              <w:t>Falls related to pedestrian conveyance. The 6</w:t>
            </w:r>
            <w:r w:rsidRPr="0A83EA38">
              <w:rPr>
                <w:rFonts w:ascii="Calibri" w:hAnsi="Calibri" w:eastAsia="Calibri" w:cs="Calibri"/>
                <w:vertAlign w:val="superscript"/>
              </w:rPr>
              <w:t>th</w:t>
            </w:r>
            <w:r w:rsidRPr="0A83EA38">
              <w:rPr>
                <w:rFonts w:ascii="Calibri" w:hAnsi="Calibri" w:eastAsia="Calibri" w:cs="Calibri"/>
              </w:rPr>
              <w:t xml:space="preserve"> character does not include the decimal point (I.e., the 6</w:t>
            </w:r>
            <w:r w:rsidRPr="0A83EA38">
              <w:rPr>
                <w:rFonts w:ascii="Calibri" w:hAnsi="Calibri" w:eastAsia="Calibri" w:cs="Calibri"/>
                <w:vertAlign w:val="superscript"/>
              </w:rPr>
              <w:t>th</w:t>
            </w:r>
            <w:r w:rsidRPr="0A83EA38">
              <w:rPr>
                <w:rFonts w:ascii="Calibri" w:hAnsi="Calibri" w:eastAsia="Calibri" w:cs="Calibri"/>
              </w:rPr>
              <w:t xml:space="preserve"> character of “V00.112” is “2”).</w:t>
            </w:r>
          </w:p>
        </w:tc>
      </w:tr>
      <w:tr w:rsidR="2880128A" w:rsidTr="00544A95" w14:paraId="39A87B13" w14:textId="77777777">
        <w:tc>
          <w:tcPr>
            <w:tcW w:w="1505" w:type="dxa"/>
          </w:tcPr>
          <w:p w:rsidR="270CD019" w:rsidP="5B38FE6D" w:rsidRDefault="270CD019" w14:paraId="18C44805" w14:textId="141A7840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3757201A" w14:textId="46541B5B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W00 </w:t>
            </w:r>
          </w:p>
        </w:tc>
        <w:tc>
          <w:tcPr>
            <w:tcW w:w="6349" w:type="dxa"/>
          </w:tcPr>
          <w:p w:rsidR="2880128A" w:rsidP="2880128A" w:rsidRDefault="2880128A" w14:paraId="272FD465" w14:textId="75A07F1A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due to ice and snow</w:t>
            </w:r>
          </w:p>
        </w:tc>
      </w:tr>
      <w:tr w:rsidR="2880128A" w:rsidTr="00544A95" w14:paraId="47435787" w14:textId="77777777">
        <w:tc>
          <w:tcPr>
            <w:tcW w:w="1505" w:type="dxa"/>
          </w:tcPr>
          <w:p w:rsidR="2206D26B" w:rsidP="5B38FE6D" w:rsidRDefault="2206D26B" w14:paraId="29DC3E4D" w14:textId="6EDEE6E8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4FEF4030" w14:textId="1D224547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W01 </w:t>
            </w:r>
          </w:p>
        </w:tc>
        <w:tc>
          <w:tcPr>
            <w:tcW w:w="6349" w:type="dxa"/>
          </w:tcPr>
          <w:p w:rsidR="2880128A" w:rsidP="2880128A" w:rsidRDefault="2880128A" w14:paraId="4647BBC9" w14:textId="54400507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Fall on same level from slipping, </w:t>
            </w:r>
            <w:proofErr w:type="gramStart"/>
            <w:r w:rsidRPr="2880128A">
              <w:rPr>
                <w:rFonts w:ascii="Calibri" w:hAnsi="Calibri" w:eastAsia="Calibri" w:cs="Calibri"/>
              </w:rPr>
              <w:t>tripping</w:t>
            </w:r>
            <w:proofErr w:type="gramEnd"/>
            <w:r w:rsidRPr="2880128A">
              <w:rPr>
                <w:rFonts w:ascii="Calibri" w:hAnsi="Calibri" w:eastAsia="Calibri" w:cs="Calibri"/>
              </w:rPr>
              <w:t xml:space="preserve"> and stumbling</w:t>
            </w:r>
          </w:p>
        </w:tc>
      </w:tr>
      <w:tr w:rsidR="2880128A" w:rsidTr="00544A95" w14:paraId="0ECF61E1" w14:textId="77777777">
        <w:tc>
          <w:tcPr>
            <w:tcW w:w="1505" w:type="dxa"/>
          </w:tcPr>
          <w:p w:rsidR="4436C7C0" w:rsidP="5B38FE6D" w:rsidRDefault="4436C7C0" w14:paraId="23B204BA" w14:textId="1F862B36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0F333422" w14:textId="4F10D128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W03 </w:t>
            </w:r>
          </w:p>
        </w:tc>
        <w:tc>
          <w:tcPr>
            <w:tcW w:w="6349" w:type="dxa"/>
          </w:tcPr>
          <w:p w:rsidR="2880128A" w:rsidP="2880128A" w:rsidRDefault="2880128A" w14:paraId="64EC12CE" w14:textId="7BD87AFC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Other fall on same level due to collision with another person</w:t>
            </w:r>
          </w:p>
        </w:tc>
      </w:tr>
      <w:tr w:rsidR="2880128A" w:rsidTr="00544A95" w14:paraId="21D162D1" w14:textId="77777777">
        <w:tc>
          <w:tcPr>
            <w:tcW w:w="1505" w:type="dxa"/>
          </w:tcPr>
          <w:p w:rsidR="711ECE17" w:rsidP="5B38FE6D" w:rsidRDefault="711ECE17" w14:paraId="658649BB" w14:textId="2D78EB8B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7F336970" w14:textId="7AF324D2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W04 </w:t>
            </w:r>
          </w:p>
        </w:tc>
        <w:tc>
          <w:tcPr>
            <w:tcW w:w="6349" w:type="dxa"/>
          </w:tcPr>
          <w:p w:rsidR="2880128A" w:rsidP="2880128A" w:rsidRDefault="2880128A" w14:paraId="161FBAA0" w14:textId="69C1A14C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while being carried or supported by other persons</w:t>
            </w:r>
          </w:p>
        </w:tc>
      </w:tr>
      <w:tr w:rsidR="2880128A" w:rsidTr="00544A95" w14:paraId="1953B76D" w14:textId="77777777">
        <w:tc>
          <w:tcPr>
            <w:tcW w:w="1505" w:type="dxa"/>
          </w:tcPr>
          <w:p w:rsidR="14957323" w:rsidP="5B38FE6D" w:rsidRDefault="14957323" w14:paraId="1F4D3AB9" w14:textId="57EA0A4C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542E7234" w14:textId="02F06479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W05 </w:t>
            </w:r>
          </w:p>
        </w:tc>
        <w:tc>
          <w:tcPr>
            <w:tcW w:w="6349" w:type="dxa"/>
          </w:tcPr>
          <w:p w:rsidR="2880128A" w:rsidP="2880128A" w:rsidRDefault="2880128A" w14:paraId="018881BF" w14:textId="4B70DA03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 non-moving wheelchair/scooter or motorized mobility scooter</w:t>
            </w:r>
          </w:p>
        </w:tc>
      </w:tr>
      <w:tr w:rsidR="2880128A" w:rsidTr="00544A95" w14:paraId="05ABB27B" w14:textId="77777777">
        <w:tc>
          <w:tcPr>
            <w:tcW w:w="1505" w:type="dxa"/>
          </w:tcPr>
          <w:p w:rsidR="552A344D" w:rsidP="5B38FE6D" w:rsidRDefault="552A344D" w14:paraId="041884F1" w14:textId="7CAEA140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3F49189A" w14:textId="28EDD7AA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W06 </w:t>
            </w:r>
          </w:p>
        </w:tc>
        <w:tc>
          <w:tcPr>
            <w:tcW w:w="6349" w:type="dxa"/>
          </w:tcPr>
          <w:p w:rsidR="2880128A" w:rsidP="2880128A" w:rsidRDefault="2880128A" w14:paraId="641740A4" w14:textId="135CEA9E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 bed</w:t>
            </w:r>
          </w:p>
        </w:tc>
      </w:tr>
      <w:tr w:rsidR="2880128A" w:rsidTr="00544A95" w14:paraId="57797F97" w14:textId="77777777">
        <w:tc>
          <w:tcPr>
            <w:tcW w:w="1505" w:type="dxa"/>
          </w:tcPr>
          <w:p w:rsidR="49AE17A5" w:rsidP="5B38FE6D" w:rsidRDefault="49AE17A5" w14:paraId="017EA523" w14:textId="09996290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37DB8500" w14:textId="45796763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W07 </w:t>
            </w:r>
          </w:p>
        </w:tc>
        <w:tc>
          <w:tcPr>
            <w:tcW w:w="6349" w:type="dxa"/>
          </w:tcPr>
          <w:p w:rsidR="2880128A" w:rsidP="2880128A" w:rsidRDefault="2880128A" w14:paraId="67CEBA23" w14:textId="18C1A985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 chair</w:t>
            </w:r>
          </w:p>
        </w:tc>
      </w:tr>
      <w:tr w:rsidR="2880128A" w:rsidTr="00544A95" w14:paraId="1954BFC3" w14:textId="77777777">
        <w:tc>
          <w:tcPr>
            <w:tcW w:w="1505" w:type="dxa"/>
          </w:tcPr>
          <w:p w:rsidR="3FB29B7C" w:rsidP="5B38FE6D" w:rsidRDefault="3FB29B7C" w14:paraId="57A2E625" w14:textId="638DC752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68544373" w14:textId="7BE82CEC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W08 </w:t>
            </w:r>
          </w:p>
        </w:tc>
        <w:tc>
          <w:tcPr>
            <w:tcW w:w="6349" w:type="dxa"/>
          </w:tcPr>
          <w:p w:rsidR="2880128A" w:rsidP="2880128A" w:rsidRDefault="2880128A" w14:paraId="68861766" w14:textId="00289300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 other furniture</w:t>
            </w:r>
          </w:p>
        </w:tc>
      </w:tr>
      <w:tr w:rsidR="2880128A" w:rsidTr="00544A95" w14:paraId="423129A1" w14:textId="77777777">
        <w:tc>
          <w:tcPr>
            <w:tcW w:w="1505" w:type="dxa"/>
          </w:tcPr>
          <w:p w:rsidR="357BE72B" w:rsidP="5B38FE6D" w:rsidRDefault="357BE72B" w14:paraId="77099AA6" w14:textId="15E7B64F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3631214E" w14:textId="5BFDAAA0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W09 </w:t>
            </w:r>
          </w:p>
        </w:tc>
        <w:tc>
          <w:tcPr>
            <w:tcW w:w="6349" w:type="dxa"/>
          </w:tcPr>
          <w:p w:rsidR="2880128A" w:rsidP="2880128A" w:rsidRDefault="2880128A" w14:paraId="047F5AB7" w14:textId="18F9BAD0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on and from playground equipment</w:t>
            </w:r>
          </w:p>
        </w:tc>
      </w:tr>
      <w:tr w:rsidR="2880128A" w:rsidTr="00544A95" w14:paraId="323489D3" w14:textId="77777777">
        <w:tc>
          <w:tcPr>
            <w:tcW w:w="1505" w:type="dxa"/>
          </w:tcPr>
          <w:p w:rsidR="5BF5B5EA" w:rsidP="5B38FE6D" w:rsidRDefault="5BF5B5EA" w14:paraId="0311DE76" w14:textId="5BB23033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01D556FE" w14:textId="2BDE7BCE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W10 </w:t>
            </w:r>
          </w:p>
        </w:tc>
        <w:tc>
          <w:tcPr>
            <w:tcW w:w="6349" w:type="dxa"/>
          </w:tcPr>
          <w:p w:rsidR="2880128A" w:rsidP="2880128A" w:rsidRDefault="2880128A" w14:paraId="30D6F29F" w14:textId="7E8FCB76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on and from stairs and steps</w:t>
            </w:r>
          </w:p>
        </w:tc>
      </w:tr>
      <w:tr w:rsidR="2880128A" w:rsidTr="00544A95" w14:paraId="7DAA611B" w14:textId="77777777">
        <w:tc>
          <w:tcPr>
            <w:tcW w:w="1505" w:type="dxa"/>
          </w:tcPr>
          <w:p w:rsidR="5BF5B5EA" w:rsidP="5B38FE6D" w:rsidRDefault="5BF5B5EA" w14:paraId="0FC9424C" w14:textId="0018880F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6A393004" w14:textId="4A994A0F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W11 </w:t>
            </w:r>
          </w:p>
        </w:tc>
        <w:tc>
          <w:tcPr>
            <w:tcW w:w="6349" w:type="dxa"/>
          </w:tcPr>
          <w:p w:rsidR="2880128A" w:rsidP="2880128A" w:rsidRDefault="2880128A" w14:paraId="506C331D" w14:textId="7AE02F63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on and from ladder</w:t>
            </w:r>
          </w:p>
        </w:tc>
      </w:tr>
      <w:tr w:rsidR="2880128A" w:rsidTr="00544A95" w14:paraId="56792E34" w14:textId="77777777">
        <w:tc>
          <w:tcPr>
            <w:tcW w:w="1505" w:type="dxa"/>
          </w:tcPr>
          <w:p w:rsidR="53F0D806" w:rsidP="5B38FE6D" w:rsidRDefault="53F0D806" w14:paraId="64B4371A" w14:textId="503F48E2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5469CAA2" w14:textId="4C6A16CF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W12 </w:t>
            </w:r>
          </w:p>
        </w:tc>
        <w:tc>
          <w:tcPr>
            <w:tcW w:w="6349" w:type="dxa"/>
          </w:tcPr>
          <w:p w:rsidR="2880128A" w:rsidP="2880128A" w:rsidRDefault="2880128A" w14:paraId="75C9E97E" w14:textId="228BBADF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on and from scaffolding</w:t>
            </w:r>
          </w:p>
        </w:tc>
      </w:tr>
      <w:tr w:rsidR="2880128A" w:rsidTr="00544A95" w14:paraId="1085F277" w14:textId="77777777">
        <w:tc>
          <w:tcPr>
            <w:tcW w:w="1505" w:type="dxa"/>
          </w:tcPr>
          <w:p w:rsidR="53F0D806" w:rsidP="5B38FE6D" w:rsidRDefault="53F0D806" w14:paraId="4099E2F6" w14:textId="7A0A4F1E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4D682EFF" w14:textId="19561A9D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W13 </w:t>
            </w:r>
          </w:p>
        </w:tc>
        <w:tc>
          <w:tcPr>
            <w:tcW w:w="6349" w:type="dxa"/>
          </w:tcPr>
          <w:p w:rsidR="2880128A" w:rsidP="2880128A" w:rsidRDefault="2880128A" w14:paraId="2AB20B62" w14:textId="3DB06091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from, out of or through building or structure</w:t>
            </w:r>
          </w:p>
        </w:tc>
      </w:tr>
      <w:tr w:rsidR="2880128A" w:rsidTr="00544A95" w14:paraId="5D9E8737" w14:textId="77777777">
        <w:tc>
          <w:tcPr>
            <w:tcW w:w="1505" w:type="dxa"/>
          </w:tcPr>
          <w:p w:rsidR="00DD5D10" w:rsidP="5B38FE6D" w:rsidRDefault="00DD5D10" w14:paraId="00558F2B" w14:textId="6AEAB96B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73E2E1B2" w14:textId="065BFDE9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W14 </w:t>
            </w:r>
          </w:p>
        </w:tc>
        <w:tc>
          <w:tcPr>
            <w:tcW w:w="6349" w:type="dxa"/>
          </w:tcPr>
          <w:p w:rsidR="2880128A" w:rsidP="2880128A" w:rsidRDefault="2880128A" w14:paraId="38D1C37D" w14:textId="667EAF41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 tree</w:t>
            </w:r>
          </w:p>
        </w:tc>
      </w:tr>
      <w:tr w:rsidR="2880128A" w:rsidTr="00544A95" w14:paraId="5222253E" w14:textId="77777777">
        <w:tc>
          <w:tcPr>
            <w:tcW w:w="1505" w:type="dxa"/>
          </w:tcPr>
          <w:p w:rsidR="00DD5D10" w:rsidP="5B38FE6D" w:rsidRDefault="00DD5D10" w14:paraId="4E908ABE" w14:textId="4439474C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0C6ECA1D" w14:textId="1D4F6444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W15 </w:t>
            </w:r>
          </w:p>
        </w:tc>
        <w:tc>
          <w:tcPr>
            <w:tcW w:w="6349" w:type="dxa"/>
          </w:tcPr>
          <w:p w:rsidR="2880128A" w:rsidP="2880128A" w:rsidRDefault="2880128A" w14:paraId="7B423696" w14:textId="2316EEB0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 from cliff</w:t>
            </w:r>
          </w:p>
        </w:tc>
      </w:tr>
      <w:tr w:rsidR="2880128A" w:rsidTr="00544A95" w14:paraId="0675DF14" w14:textId="77777777">
        <w:tc>
          <w:tcPr>
            <w:tcW w:w="1505" w:type="dxa"/>
          </w:tcPr>
          <w:p w:rsidR="470D4972" w:rsidP="5B38FE6D" w:rsidRDefault="470D4972" w14:paraId="61D035C7" w14:textId="33066402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57F3F461" w14:textId="773D4105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W16 with 6th character=2 (Except 16.4 and 16.9 with 5th character=2)</w:t>
            </w:r>
          </w:p>
        </w:tc>
        <w:tc>
          <w:tcPr>
            <w:tcW w:w="6349" w:type="dxa"/>
          </w:tcPr>
          <w:p w:rsidR="2880128A" w:rsidP="2880128A" w:rsidRDefault="2880128A" w14:paraId="20DDFFF5" w14:textId="5C7246B8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Fall, jump, or diving into water</w:t>
            </w:r>
          </w:p>
        </w:tc>
      </w:tr>
      <w:tr w:rsidR="2880128A" w:rsidTr="00544A95" w14:paraId="4E9C0635" w14:textId="77777777">
        <w:tc>
          <w:tcPr>
            <w:tcW w:w="1505" w:type="dxa"/>
          </w:tcPr>
          <w:p w:rsidR="1E1F85BA" w:rsidP="5B38FE6D" w:rsidRDefault="1E1F85BA" w14:paraId="3E48A093" w14:textId="0201245B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70C8D45B" w14:textId="75DA6937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W17 </w:t>
            </w:r>
          </w:p>
        </w:tc>
        <w:tc>
          <w:tcPr>
            <w:tcW w:w="6349" w:type="dxa"/>
          </w:tcPr>
          <w:p w:rsidR="2880128A" w:rsidP="2880128A" w:rsidRDefault="2880128A" w14:paraId="15E8A08E" w14:textId="025EFFEA">
            <w:pPr>
              <w:rPr>
                <w:rFonts w:ascii="Calibri" w:hAnsi="Calibri" w:eastAsia="Calibri" w:cs="Calibri"/>
              </w:rPr>
            </w:pPr>
            <w:proofErr w:type="gramStart"/>
            <w:r w:rsidRPr="2880128A">
              <w:rPr>
                <w:rFonts w:ascii="Calibri" w:hAnsi="Calibri" w:eastAsia="Calibri" w:cs="Calibri"/>
              </w:rPr>
              <w:t>Other</w:t>
            </w:r>
            <w:proofErr w:type="gramEnd"/>
            <w:r w:rsidRPr="2880128A">
              <w:rPr>
                <w:rFonts w:ascii="Calibri" w:hAnsi="Calibri" w:eastAsia="Calibri" w:cs="Calibri"/>
              </w:rPr>
              <w:t xml:space="preserve"> fall from one level to another</w:t>
            </w:r>
          </w:p>
        </w:tc>
      </w:tr>
      <w:tr w:rsidR="2880128A" w:rsidTr="00544A95" w14:paraId="517FC133" w14:textId="77777777">
        <w:tc>
          <w:tcPr>
            <w:tcW w:w="1505" w:type="dxa"/>
          </w:tcPr>
          <w:p w:rsidR="796E29AC" w:rsidP="5B38FE6D" w:rsidRDefault="796E29AC" w14:paraId="6D36978E" w14:textId="6F00BD85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2791F298" w14:textId="7275412F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W18.1, W18.2, W18.3</w:t>
            </w:r>
          </w:p>
        </w:tc>
        <w:tc>
          <w:tcPr>
            <w:tcW w:w="6349" w:type="dxa"/>
          </w:tcPr>
          <w:p w:rsidR="2880128A" w:rsidP="2880128A" w:rsidRDefault="2880128A" w14:paraId="67450567" w14:textId="64468ABF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Other slipping, </w:t>
            </w:r>
            <w:proofErr w:type="gramStart"/>
            <w:r w:rsidRPr="2880128A">
              <w:rPr>
                <w:rFonts w:ascii="Calibri" w:hAnsi="Calibri" w:eastAsia="Calibri" w:cs="Calibri"/>
              </w:rPr>
              <w:t>tripping</w:t>
            </w:r>
            <w:proofErr w:type="gramEnd"/>
            <w:r w:rsidRPr="2880128A">
              <w:rPr>
                <w:rFonts w:ascii="Calibri" w:hAnsi="Calibri" w:eastAsia="Calibri" w:cs="Calibri"/>
              </w:rPr>
              <w:t xml:space="preserve"> and stumbling and falls</w:t>
            </w:r>
          </w:p>
        </w:tc>
      </w:tr>
      <w:tr w:rsidR="2880128A" w:rsidTr="00544A95" w14:paraId="3D62A245" w14:textId="77777777">
        <w:tc>
          <w:tcPr>
            <w:tcW w:w="1505" w:type="dxa"/>
          </w:tcPr>
          <w:p w:rsidR="01B582AE" w:rsidP="5B38FE6D" w:rsidRDefault="01B582AE" w14:paraId="1550F851" w14:textId="02E5B66C">
            <w:pPr>
              <w:rPr>
                <w:rFonts w:ascii="Calibri" w:hAnsi="Calibri" w:eastAsia="Calibri" w:cs="Calibri"/>
              </w:rPr>
            </w:pPr>
            <w:r w:rsidRPr="5B38FE6D">
              <w:rPr>
                <w:rFonts w:ascii="Calibri" w:hAnsi="Calibri" w:eastAsia="Calibri" w:cs="Calibri"/>
              </w:rPr>
              <w:t>10</w:t>
            </w:r>
          </w:p>
        </w:tc>
        <w:tc>
          <w:tcPr>
            <w:tcW w:w="1505" w:type="dxa"/>
          </w:tcPr>
          <w:p w:rsidR="2880128A" w:rsidP="2880128A" w:rsidRDefault="2880128A" w14:paraId="660BBB67" w14:textId="5B7DCEEA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 xml:space="preserve">W19 </w:t>
            </w:r>
          </w:p>
        </w:tc>
        <w:tc>
          <w:tcPr>
            <w:tcW w:w="6349" w:type="dxa"/>
          </w:tcPr>
          <w:p w:rsidR="2880128A" w:rsidP="2880128A" w:rsidRDefault="2880128A" w14:paraId="708A0D2A" w14:textId="60BA9111">
            <w:pPr>
              <w:rPr>
                <w:rFonts w:ascii="Calibri" w:hAnsi="Calibri" w:eastAsia="Calibri" w:cs="Calibri"/>
              </w:rPr>
            </w:pPr>
            <w:r w:rsidRPr="2880128A">
              <w:rPr>
                <w:rFonts w:ascii="Calibri" w:hAnsi="Calibri" w:eastAsia="Calibri" w:cs="Calibri"/>
              </w:rPr>
              <w:t>Unspecified fall</w:t>
            </w:r>
          </w:p>
        </w:tc>
      </w:tr>
    </w:tbl>
    <w:p w:rsidR="002B6A15" w:rsidP="2880128A" w:rsidRDefault="67A1B8D0" w14:paraId="0542A247" w14:textId="151EF948">
      <w:pPr>
        <w:spacing w:line="257" w:lineRule="auto"/>
      </w:pPr>
      <w:r w:rsidRPr="2880128A">
        <w:rPr>
          <w:rFonts w:ascii="Calibri" w:hAnsi="Calibri" w:eastAsia="Calibri" w:cs="Calibri"/>
          <w:color w:val="FFFFFF" w:themeColor="background1"/>
        </w:rPr>
        <w:t>* 7*77</w:t>
      </w:r>
      <w:r w:rsidRPr="2880128A">
        <w:rPr>
          <w:rFonts w:ascii="Calibri" w:hAnsi="Calibri" w:eastAsia="Calibri" w:cs="Calibri"/>
        </w:rPr>
        <w:t xml:space="preserve"> *7</w:t>
      </w:r>
      <w:r w:rsidRPr="2880128A">
        <w:rPr>
          <w:rFonts w:ascii="Calibri" w:hAnsi="Calibri" w:eastAsia="Calibri" w:cs="Calibri"/>
          <w:vertAlign w:val="superscript"/>
        </w:rPr>
        <w:t>th</w:t>
      </w:r>
      <w:r w:rsidRPr="2880128A">
        <w:rPr>
          <w:rFonts w:ascii="Calibri" w:hAnsi="Calibri" w:eastAsia="Calibri" w:cs="Calibri"/>
        </w:rPr>
        <w:t xml:space="preserve"> character of “A” or missing (reflects initial encounter or active treatment)</w:t>
      </w:r>
    </w:p>
    <w:p w:rsidR="001D558B" w:rsidP="001D558B" w:rsidRDefault="001D558B" w14:paraId="53DD2529" w14:textId="7EF2C1CD">
      <w:r w:rsidR="001D558B">
        <w:rPr/>
        <w:t>Injury and certain other consequences of external causes S/T</w:t>
      </w:r>
      <w:r w:rsidR="00BA1463">
        <w:rPr/>
        <w:t>/M</w:t>
      </w:r>
      <w:r w:rsidR="001D558B">
        <w:rPr/>
        <w:t xml:space="preserve"> diagnosis codes 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517"/>
        <w:gridCol w:w="1578"/>
        <w:gridCol w:w="6255"/>
      </w:tblGrid>
      <w:tr w:rsidR="00544A95" w:rsidTr="00544A95" w14:paraId="4A50BB49" w14:textId="77777777">
        <w:trPr>
          <w:trHeight w:val="243"/>
        </w:trPr>
        <w:tc>
          <w:tcPr>
            <w:tcW w:w="1525" w:type="dxa"/>
          </w:tcPr>
          <w:p w:rsidRPr="00544A95" w:rsidR="00544A95" w:rsidP="00A27529" w:rsidRDefault="00544A95" w14:paraId="5FE85C6B" w14:textId="5B0B276C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44A95">
              <w:rPr>
                <w:b/>
                <w:bCs/>
              </w:rPr>
              <w:t>ICD</w:t>
            </w:r>
          </w:p>
        </w:tc>
        <w:tc>
          <w:tcPr>
            <w:tcW w:w="1530" w:type="dxa"/>
          </w:tcPr>
          <w:p w:rsidRPr="00544A95" w:rsidR="00544A95" w:rsidP="00A27529" w:rsidRDefault="00544A95" w14:paraId="1C084FF0" w14:textId="3EEB31F5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44A95">
              <w:rPr>
                <w:b/>
                <w:bCs/>
              </w:rPr>
              <w:t xml:space="preserve">Code </w:t>
            </w:r>
          </w:p>
        </w:tc>
        <w:tc>
          <w:tcPr>
            <w:tcW w:w="6295" w:type="dxa"/>
          </w:tcPr>
          <w:p w:rsidRPr="00544A95" w:rsidR="00544A95" w:rsidP="00A27529" w:rsidRDefault="00544A95" w14:paraId="05EF59B2" w14:textId="3E9E6544">
            <w:pPr>
              <w:spacing w:before="100" w:beforeAutospacing="1" w:after="100" w:afterAutospacing="1"/>
              <w:rPr>
                <w:rFonts w:ascii="Verdana" w:hAnsi="Verdana" w:eastAsia="Times New Roman" w:cs="Arial"/>
                <w:b/>
                <w:bCs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b/>
                <w:bCs/>
                <w:color w:val="000000"/>
                <w:sz w:val="20"/>
                <w:szCs w:val="20"/>
                <w:lang w:val="en"/>
              </w:rPr>
              <w:t>Definition</w:t>
            </w:r>
          </w:p>
        </w:tc>
      </w:tr>
      <w:tr w:rsidR="00544A95" w:rsidTr="00544A95" w14:paraId="4707C0D8" w14:textId="77777777">
        <w:trPr>
          <w:trHeight w:val="243"/>
        </w:trPr>
        <w:tc>
          <w:tcPr>
            <w:tcW w:w="1525" w:type="dxa"/>
          </w:tcPr>
          <w:p w:rsidR="00544A95" w:rsidP="00544A95" w:rsidRDefault="00544A95" w14:paraId="53E097C5" w14:textId="02BD4967">
            <w:pPr>
              <w:spacing w:before="100" w:beforeAutospacing="1" w:after="100" w:afterAutospacing="1"/>
            </w:pPr>
            <w:r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65E775A7" w14:textId="7965DD1D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7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S00-S09</w:t>
              </w:r>
            </w:hyperlink>
          </w:p>
        </w:tc>
        <w:tc>
          <w:tcPr>
            <w:tcW w:w="6295" w:type="dxa"/>
          </w:tcPr>
          <w:p w:rsidRPr="00544A95" w:rsidR="00544A95" w:rsidP="00A27529" w:rsidRDefault="00544A95" w14:paraId="7B9966C0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head</w:t>
            </w:r>
          </w:p>
        </w:tc>
      </w:tr>
      <w:tr w:rsidR="00544A95" w:rsidTr="00544A95" w14:paraId="30031BA9" w14:textId="77777777">
        <w:trPr>
          <w:trHeight w:val="253"/>
        </w:trPr>
        <w:tc>
          <w:tcPr>
            <w:tcW w:w="1525" w:type="dxa"/>
          </w:tcPr>
          <w:p w:rsidR="00544A95" w:rsidP="00544A95" w:rsidRDefault="00544A95" w14:paraId="5EF42153" w14:textId="0E38A82E">
            <w:pPr>
              <w:spacing w:before="100" w:beforeAutospacing="1" w:after="100" w:afterAutospacing="1"/>
            </w:pPr>
            <w:r w:rsidRPr="00CE53A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0F7E0A4B" w14:textId="489A351B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8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S10-S19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715DA155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neck</w:t>
            </w:r>
          </w:p>
        </w:tc>
      </w:tr>
      <w:tr w:rsidR="00544A95" w:rsidTr="00544A95" w14:paraId="5A2BFD94" w14:textId="77777777">
        <w:trPr>
          <w:trHeight w:val="243"/>
        </w:trPr>
        <w:tc>
          <w:tcPr>
            <w:tcW w:w="1525" w:type="dxa"/>
          </w:tcPr>
          <w:p w:rsidR="00544A95" w:rsidP="00544A95" w:rsidRDefault="00544A95" w14:paraId="4258EB06" w14:textId="2E9897B9">
            <w:pPr>
              <w:spacing w:before="100" w:beforeAutospacing="1" w:after="100" w:afterAutospacing="1"/>
            </w:pPr>
            <w:r w:rsidRPr="00CE53A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0248FDE3" w14:textId="27CB6E73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9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S20-S29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454098A0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thorax</w:t>
            </w:r>
          </w:p>
        </w:tc>
      </w:tr>
      <w:tr w:rsidR="00544A95" w:rsidTr="00544A95" w14:paraId="382C44ED" w14:textId="77777777">
        <w:trPr>
          <w:trHeight w:val="496"/>
        </w:trPr>
        <w:tc>
          <w:tcPr>
            <w:tcW w:w="1525" w:type="dxa"/>
          </w:tcPr>
          <w:p w:rsidR="00544A95" w:rsidP="00544A95" w:rsidRDefault="00544A95" w14:paraId="6E25672D" w14:textId="2F0151B9">
            <w:pPr>
              <w:spacing w:before="100" w:beforeAutospacing="1" w:after="100" w:afterAutospacing="1"/>
            </w:pPr>
            <w:r w:rsidRPr="00CE53A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64AC043C" w14:textId="138B9D7C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0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S30-S39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362B5A19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Injuries to the abdomen, lower back, lumbar spine, </w:t>
            </w:r>
            <w:proofErr w:type="gramStart"/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pelvis</w:t>
            </w:r>
            <w:proofErr w:type="gramEnd"/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 and external genitals</w:t>
            </w:r>
          </w:p>
        </w:tc>
      </w:tr>
      <w:tr w:rsidR="00544A95" w:rsidTr="00544A95" w14:paraId="523E01FD" w14:textId="77777777">
        <w:trPr>
          <w:trHeight w:val="243"/>
        </w:trPr>
        <w:tc>
          <w:tcPr>
            <w:tcW w:w="1525" w:type="dxa"/>
          </w:tcPr>
          <w:p w:rsidR="00544A95" w:rsidP="00544A95" w:rsidRDefault="00544A95" w14:paraId="7E3252A0" w14:textId="60A904EA">
            <w:pPr>
              <w:spacing w:before="100" w:beforeAutospacing="1" w:after="100" w:afterAutospacing="1"/>
            </w:pPr>
            <w:r w:rsidRPr="00CE53A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155D1BC1" w14:textId="5733EDB0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1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S40-S49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2FFE84EB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shoulder and upper arm</w:t>
            </w:r>
          </w:p>
        </w:tc>
      </w:tr>
      <w:tr w:rsidR="00544A95" w:rsidTr="00544A95" w14:paraId="2B260CF0" w14:textId="77777777">
        <w:trPr>
          <w:trHeight w:val="243"/>
        </w:trPr>
        <w:tc>
          <w:tcPr>
            <w:tcW w:w="1525" w:type="dxa"/>
          </w:tcPr>
          <w:p w:rsidR="00544A95" w:rsidP="00544A95" w:rsidRDefault="00544A95" w14:paraId="3DD9254C" w14:textId="4F2E75A0">
            <w:pPr>
              <w:spacing w:before="100" w:beforeAutospacing="1" w:after="100" w:afterAutospacing="1"/>
            </w:pPr>
            <w:r w:rsidRPr="00CE53A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2FDF1FDA" w14:textId="2540B129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2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S50-S59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1DD5B8FA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elbow and forearm</w:t>
            </w:r>
          </w:p>
        </w:tc>
      </w:tr>
      <w:tr w:rsidR="00544A95" w:rsidTr="00544A95" w14:paraId="28AF23F4" w14:textId="77777777">
        <w:trPr>
          <w:trHeight w:val="243"/>
        </w:trPr>
        <w:tc>
          <w:tcPr>
            <w:tcW w:w="1525" w:type="dxa"/>
          </w:tcPr>
          <w:p w:rsidR="00544A95" w:rsidP="00544A95" w:rsidRDefault="00544A95" w14:paraId="396432E3" w14:textId="44635530">
            <w:pPr>
              <w:spacing w:before="100" w:beforeAutospacing="1" w:after="100" w:afterAutospacing="1"/>
            </w:pPr>
            <w:r w:rsidRPr="00CE53A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6DCB1CEA" w14:textId="6E9DDE40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3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S60-S69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24213306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Injuries to the wrist, </w:t>
            </w:r>
            <w:proofErr w:type="gramStart"/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hand</w:t>
            </w:r>
            <w:proofErr w:type="gramEnd"/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 and fingers</w:t>
            </w:r>
          </w:p>
        </w:tc>
      </w:tr>
      <w:tr w:rsidR="00544A95" w:rsidTr="00544A95" w14:paraId="4EB1E7CD" w14:textId="77777777">
        <w:trPr>
          <w:trHeight w:val="253"/>
        </w:trPr>
        <w:tc>
          <w:tcPr>
            <w:tcW w:w="1525" w:type="dxa"/>
          </w:tcPr>
          <w:p w:rsidRPr="00544A95" w:rsidR="00544A95" w:rsidP="00544A95" w:rsidRDefault="00544A95" w14:paraId="786627C6" w14:textId="31C7F904">
            <w:pPr>
              <w:spacing w:before="100" w:beforeAutospacing="1" w:after="100" w:afterAutospacing="1"/>
            </w:pPr>
            <w:r w:rsidRPr="00544A9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62031903" w14:textId="6745B60E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4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S70-S79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2BE36BF9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hip and thigh</w:t>
            </w:r>
          </w:p>
        </w:tc>
      </w:tr>
      <w:tr w:rsidR="00544A95" w:rsidTr="00544A95" w14:paraId="6E4EBF72" w14:textId="77777777">
        <w:trPr>
          <w:trHeight w:val="243"/>
        </w:trPr>
        <w:tc>
          <w:tcPr>
            <w:tcW w:w="1525" w:type="dxa"/>
          </w:tcPr>
          <w:p w:rsidRPr="00544A95" w:rsidR="00544A95" w:rsidP="00544A95" w:rsidRDefault="00544A95" w14:paraId="1C7E93A0" w14:textId="1DFB91CF">
            <w:pPr>
              <w:spacing w:before="100" w:beforeAutospacing="1" w:after="100" w:afterAutospacing="1"/>
            </w:pPr>
            <w:r w:rsidRPr="00544A9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1A169418" w14:textId="6AAA25F2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5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S80-S89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6F3C106B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knee and lower leg</w:t>
            </w:r>
          </w:p>
        </w:tc>
      </w:tr>
      <w:tr w:rsidR="00544A95" w:rsidTr="00544A95" w14:paraId="6C4D7562" w14:textId="77777777">
        <w:trPr>
          <w:trHeight w:val="243"/>
        </w:trPr>
        <w:tc>
          <w:tcPr>
            <w:tcW w:w="1525" w:type="dxa"/>
          </w:tcPr>
          <w:p w:rsidRPr="00544A95" w:rsidR="00544A95" w:rsidP="00544A95" w:rsidRDefault="00544A95" w14:paraId="4E8D3053" w14:textId="57156D17">
            <w:pPr>
              <w:spacing w:before="100" w:beforeAutospacing="1" w:after="100" w:afterAutospacing="1"/>
            </w:pPr>
            <w:r w:rsidRPr="00544A95">
              <w:t>10</w:t>
            </w:r>
          </w:p>
        </w:tc>
        <w:tc>
          <w:tcPr>
            <w:tcW w:w="1530" w:type="dxa"/>
          </w:tcPr>
          <w:p w:rsidRPr="00544A95" w:rsidR="00544A95" w:rsidP="00544A95" w:rsidRDefault="005D5181" w14:paraId="5E136BE1" w14:textId="4FA02A8D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6">
              <w:r w:rsidRPr="00544A95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S90-S99</w:t>
              </w:r>
            </w:hyperlink>
          </w:p>
        </w:tc>
        <w:tc>
          <w:tcPr>
            <w:tcW w:w="6295" w:type="dxa"/>
          </w:tcPr>
          <w:p w:rsidRPr="00544A95" w:rsidR="00544A95" w:rsidP="00544A95" w:rsidRDefault="00544A95" w14:paraId="2A1E6D22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Injuries to the ankle and foot</w:t>
            </w:r>
          </w:p>
        </w:tc>
      </w:tr>
      <w:tr w:rsidR="00544A95" w:rsidTr="00544A95" w14:paraId="4E15F07F" w14:textId="77777777">
        <w:trPr>
          <w:trHeight w:val="70"/>
        </w:trPr>
        <w:tc>
          <w:tcPr>
            <w:tcW w:w="1525" w:type="dxa"/>
          </w:tcPr>
          <w:p w:rsidRPr="00544A95" w:rsidR="00544A95" w:rsidP="00544A95" w:rsidRDefault="00544A95" w14:paraId="5865942E" w14:textId="6C0702B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lastRenderedPageBreak/>
              <w:t>10</w:t>
            </w:r>
          </w:p>
        </w:tc>
        <w:tc>
          <w:tcPr>
            <w:tcW w:w="1530" w:type="dxa"/>
          </w:tcPr>
          <w:p w:rsidRPr="00544A95" w:rsidR="00544A95" w:rsidP="00544A95" w:rsidRDefault="00544A95" w14:paraId="729D2E1B" w14:textId="1A26AA72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T07-T34</w:t>
            </w:r>
          </w:p>
        </w:tc>
        <w:tc>
          <w:tcPr>
            <w:tcW w:w="6295" w:type="dxa"/>
          </w:tcPr>
          <w:p w:rsidRPr="00544A95" w:rsidR="00544A95" w:rsidP="00544A95" w:rsidRDefault="00544A95" w14:paraId="12FEA53E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Foreign bodies, burns, corrosions, frostbite</w:t>
            </w:r>
          </w:p>
        </w:tc>
      </w:tr>
      <w:tr w:rsidR="00544A95" w:rsidTr="00544A95" w14:paraId="3E492AA8" w14:textId="77777777">
        <w:trPr>
          <w:trHeight w:val="70"/>
        </w:trPr>
        <w:tc>
          <w:tcPr>
            <w:tcW w:w="1525" w:type="dxa"/>
          </w:tcPr>
          <w:p w:rsidRPr="00544A95" w:rsidR="00544A95" w:rsidP="00544A95" w:rsidRDefault="00544A95" w14:paraId="0A84C099" w14:textId="64000DE1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FF0000"/>
                <w:sz w:val="20"/>
                <w:szCs w:val="20"/>
                <w:lang w:val="en"/>
              </w:rPr>
            </w:pPr>
            <w:r w:rsidRPr="00544A95">
              <w:t>10</w:t>
            </w:r>
          </w:p>
        </w:tc>
        <w:tc>
          <w:tcPr>
            <w:tcW w:w="1530" w:type="dxa"/>
          </w:tcPr>
          <w:p w:rsidRPr="00544A95" w:rsidR="00544A95" w:rsidP="00544A95" w:rsidRDefault="00544A95" w14:paraId="3AB82216" w14:textId="278DEB33">
            <w:pPr>
              <w:spacing w:before="100" w:beforeAutospacing="1" w:after="100" w:afterAutospacing="1"/>
              <w:rPr>
                <w:rFonts w:ascii="Verdana" w:hAnsi="Verdana" w:eastAsia="Times New Roman" w:cs="Arial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t>T36-T50</w:t>
            </w:r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br/>
            </w:r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t>with a 6</w:t>
            </w:r>
            <w:r w:rsidRPr="00544A95">
              <w:rPr>
                <w:rFonts w:ascii="Verdana" w:hAnsi="Verdana" w:eastAsia="Times New Roman" w:cs="Arial"/>
                <w:sz w:val="20"/>
                <w:szCs w:val="20"/>
                <w:vertAlign w:val="superscript"/>
                <w:lang w:val="en"/>
              </w:rPr>
              <w:t>th</w:t>
            </w:r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t xml:space="preserve"> character of 1,2,3,4. Except: T36.9, T37.9, T39.9, T41.4, T42.7, T43.9, T45.9, T47.9, and T49.9 with a 5</w:t>
            </w:r>
            <w:r w:rsidRPr="00544A95">
              <w:rPr>
                <w:rFonts w:ascii="Verdana" w:hAnsi="Verdana" w:eastAsia="Times New Roman" w:cs="Arial"/>
                <w:sz w:val="20"/>
                <w:szCs w:val="20"/>
                <w:vertAlign w:val="superscript"/>
                <w:lang w:val="en"/>
              </w:rPr>
              <w:t>th</w:t>
            </w:r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t xml:space="preserve"> character of 1,2,</w:t>
            </w:r>
            <w:proofErr w:type="gramStart"/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t>3,or</w:t>
            </w:r>
            <w:proofErr w:type="gramEnd"/>
            <w:r w:rsidRPr="00544A95">
              <w:rPr>
                <w:rFonts w:ascii="Verdana" w:hAnsi="Verdana" w:eastAsia="Times New Roman" w:cs="Arial"/>
                <w:sz w:val="20"/>
                <w:szCs w:val="20"/>
                <w:lang w:val="en"/>
              </w:rPr>
              <w:t xml:space="preserve"> 4 </w:t>
            </w:r>
          </w:p>
        </w:tc>
        <w:tc>
          <w:tcPr>
            <w:tcW w:w="6295" w:type="dxa"/>
          </w:tcPr>
          <w:p w:rsidRPr="00544A95" w:rsidR="00544A95" w:rsidP="00544A95" w:rsidRDefault="00544A95" w14:paraId="450079B0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544A95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Drug poisoning – excludes adverse events and under dosing </w:t>
            </w:r>
          </w:p>
        </w:tc>
      </w:tr>
      <w:tr w:rsidR="00544A95" w:rsidTr="00544A95" w14:paraId="66C66255" w14:textId="77777777">
        <w:trPr>
          <w:trHeight w:val="70"/>
        </w:trPr>
        <w:tc>
          <w:tcPr>
            <w:tcW w:w="1525" w:type="dxa"/>
          </w:tcPr>
          <w:p w:rsidR="00544A95" w:rsidP="00544A95" w:rsidRDefault="00544A95" w14:paraId="655ACCBE" w14:textId="530EB4B4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422FAB">
              <w:t>10</w:t>
            </w:r>
          </w:p>
        </w:tc>
        <w:tc>
          <w:tcPr>
            <w:tcW w:w="1530" w:type="dxa"/>
          </w:tcPr>
          <w:p w:rsidR="00544A95" w:rsidP="00544A95" w:rsidRDefault="00544A95" w14:paraId="17F64115" w14:textId="41B8B093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T51-T65</w:t>
            </w:r>
          </w:p>
        </w:tc>
        <w:tc>
          <w:tcPr>
            <w:tcW w:w="6295" w:type="dxa"/>
          </w:tcPr>
          <w:p w:rsidR="00544A95" w:rsidP="00544A95" w:rsidRDefault="00544A95" w14:paraId="5D2B7222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Toxic effects of substances nonmedicinal as to source </w:t>
            </w:r>
          </w:p>
        </w:tc>
      </w:tr>
      <w:tr w:rsidR="00544A95" w:rsidTr="00544A95" w14:paraId="26E80130" w14:textId="77777777">
        <w:trPr>
          <w:trHeight w:val="70"/>
        </w:trPr>
        <w:tc>
          <w:tcPr>
            <w:tcW w:w="1525" w:type="dxa"/>
          </w:tcPr>
          <w:p w:rsidR="00544A95" w:rsidP="00544A95" w:rsidRDefault="00544A95" w14:paraId="72B69A2C" w14:textId="763749E2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422FAB">
              <w:t>10</w:t>
            </w:r>
          </w:p>
        </w:tc>
        <w:tc>
          <w:tcPr>
            <w:tcW w:w="1530" w:type="dxa"/>
          </w:tcPr>
          <w:p w:rsidR="00544A95" w:rsidP="00544A95" w:rsidRDefault="00544A95" w14:paraId="63B74ADE" w14:textId="5CA2F5A5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T66-T76</w:t>
            </w:r>
          </w:p>
        </w:tc>
        <w:tc>
          <w:tcPr>
            <w:tcW w:w="6295" w:type="dxa"/>
          </w:tcPr>
          <w:p w:rsidR="00544A95" w:rsidP="00544A95" w:rsidRDefault="00544A95" w14:paraId="09C00762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Other and unspecified effects of external causes. </w:t>
            </w:r>
          </w:p>
        </w:tc>
      </w:tr>
      <w:tr w:rsidRPr="00157CB9" w:rsidR="00544A95" w:rsidTr="00544A95" w14:paraId="3E3465B2" w14:textId="77777777">
        <w:tblPrEx>
          <w:tblLook w:val="0420" w:firstRow="1" w:lastRow="0" w:firstColumn="0" w:lastColumn="0" w:noHBand="0" w:noVBand="1"/>
        </w:tblPrEx>
        <w:trPr>
          <w:trHeight w:val="243"/>
        </w:trPr>
        <w:tc>
          <w:tcPr>
            <w:tcW w:w="1525" w:type="dxa"/>
          </w:tcPr>
          <w:p w:rsidR="00544A95" w:rsidP="00544A95" w:rsidRDefault="00544A95" w14:paraId="3409A454" w14:textId="421A63E7">
            <w:pPr>
              <w:spacing w:before="100" w:beforeAutospacing="1" w:after="100" w:afterAutospacing="1"/>
            </w:pPr>
            <w:r w:rsidRPr="00422FAB">
              <w:t>10</w:t>
            </w:r>
          </w:p>
        </w:tc>
        <w:tc>
          <w:tcPr>
            <w:tcW w:w="1530" w:type="dxa"/>
          </w:tcPr>
          <w:p w:rsidRPr="007871C3" w:rsidR="00544A95" w:rsidP="00544A95" w:rsidRDefault="005D5181" w14:paraId="2D8245F6" w14:textId="264EB1D9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hyperlink w:history="1" r:id="rId17">
              <w:r w:rsidRPr="007871C3" w:rsidR="00544A95">
                <w:rPr>
                  <w:rFonts w:ascii="Verdana" w:hAnsi="Verdana" w:eastAsia="Times New Roman" w:cs="Arial"/>
                  <w:color w:val="000000"/>
                  <w:sz w:val="20"/>
                  <w:szCs w:val="20"/>
                  <w:lang w:val="en"/>
                </w:rPr>
                <w:t>T79</w:t>
              </w:r>
            </w:hyperlink>
          </w:p>
        </w:tc>
        <w:tc>
          <w:tcPr>
            <w:tcW w:w="6295" w:type="dxa"/>
          </w:tcPr>
          <w:p w:rsidRPr="007871C3" w:rsidR="00544A95" w:rsidP="00544A95" w:rsidRDefault="00544A95" w14:paraId="79C2B8B1" w14:textId="77777777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7871C3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Certain early complications of trauma</w:t>
            </w:r>
          </w:p>
        </w:tc>
      </w:tr>
      <w:tr w:rsidRPr="00157CB9" w:rsidR="00544A95" w:rsidTr="00544A95" w14:paraId="123F59A1" w14:textId="77777777">
        <w:tblPrEx>
          <w:tblLook w:val="0420" w:firstRow="1" w:lastRow="0" w:firstColumn="0" w:lastColumn="0" w:noHBand="0" w:noVBand="1"/>
        </w:tblPrEx>
        <w:trPr>
          <w:trHeight w:val="253"/>
        </w:trPr>
        <w:tc>
          <w:tcPr>
            <w:tcW w:w="1525" w:type="dxa"/>
          </w:tcPr>
          <w:p w:rsidRPr="003D4B62" w:rsidR="00544A95" w:rsidP="00544A95" w:rsidRDefault="00544A95" w14:paraId="623C17D4" w14:textId="0977780D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422FAB">
              <w:t>10</w:t>
            </w:r>
          </w:p>
        </w:tc>
        <w:tc>
          <w:tcPr>
            <w:tcW w:w="1530" w:type="dxa"/>
            <w:hideMark/>
          </w:tcPr>
          <w:p w:rsidRPr="003D4B62" w:rsidR="00544A95" w:rsidP="00544A95" w:rsidRDefault="00544A95" w14:paraId="7B2E4031" w14:textId="3409422A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3D4B62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M97</w:t>
            </w:r>
          </w:p>
        </w:tc>
        <w:tc>
          <w:tcPr>
            <w:tcW w:w="6295" w:type="dxa"/>
            <w:hideMark/>
          </w:tcPr>
          <w:p w:rsidRPr="003D4B62" w:rsidR="00544A95" w:rsidP="00544A95" w:rsidRDefault="00544A95" w14:paraId="38619289" w14:textId="08F5292D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3D4B62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Per</w:t>
            </w:r>
            <w:r w:rsidR="00271A99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i</w:t>
            </w:r>
            <w:r w:rsidRPr="003D4B62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 xml:space="preserve"> prosthetic fracture around internal prosthetic joint</w:t>
            </w:r>
          </w:p>
        </w:tc>
      </w:tr>
      <w:tr w:rsidRPr="00157CB9" w:rsidR="00FF724E" w:rsidTr="00544A95" w14:paraId="63BB9DCF" w14:textId="77777777">
        <w:tblPrEx>
          <w:tblLook w:val="0420" w:firstRow="1" w:lastRow="0" w:firstColumn="0" w:lastColumn="0" w:noHBand="0" w:noVBand="1"/>
        </w:tblPrEx>
        <w:trPr>
          <w:trHeight w:val="253"/>
        </w:trPr>
        <w:tc>
          <w:tcPr>
            <w:tcW w:w="1525" w:type="dxa"/>
          </w:tcPr>
          <w:p w:rsidRPr="00422FAB" w:rsidR="00FF724E" w:rsidP="00544A95" w:rsidRDefault="00FF724E" w14:paraId="121419F1" w14:textId="61FFF6CF">
            <w:pPr>
              <w:spacing w:before="100" w:beforeAutospacing="1" w:after="100" w:afterAutospacing="1"/>
            </w:pPr>
            <w:r>
              <w:t>10</w:t>
            </w:r>
          </w:p>
        </w:tc>
        <w:tc>
          <w:tcPr>
            <w:tcW w:w="1530" w:type="dxa"/>
          </w:tcPr>
          <w:p w:rsidRPr="00396A73" w:rsidR="00FF724E" w:rsidP="00A27529" w:rsidRDefault="00FF724E" w14:paraId="2833EF52" w14:textId="3EA4666B">
            <w:pPr>
              <w:pStyle w:val="NoSpacing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 w:rsidRPr="00E85EB0">
              <w:rPr>
                <w:rFonts w:ascii="Verdana" w:hAnsi="Verdana"/>
                <w:sz w:val="20"/>
                <w:szCs w:val="20"/>
              </w:rPr>
              <w:t>V00.11-V00.89 w/ 6</w:t>
            </w:r>
            <w:r w:rsidRPr="00E85EB0">
              <w:rPr>
                <w:rFonts w:ascii="Verdana" w:hAnsi="Verdana"/>
                <w:sz w:val="20"/>
                <w:szCs w:val="20"/>
                <w:vertAlign w:val="superscript"/>
              </w:rPr>
              <w:t>th</w:t>
            </w:r>
            <w:r w:rsidRPr="00E85EB0">
              <w:rPr>
                <w:rFonts w:ascii="Verdana" w:hAnsi="Verdana"/>
                <w:sz w:val="20"/>
                <w:szCs w:val="20"/>
              </w:rPr>
              <w:t xml:space="preserve"> character=1</w:t>
            </w:r>
            <w:r w:rsidR="00A27529"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6295" w:type="dxa"/>
          </w:tcPr>
          <w:p w:rsidRPr="003D4B62" w:rsidR="00FF724E" w:rsidP="00544A95" w:rsidRDefault="00FF724E" w14:paraId="6B70DC2D" w14:textId="2BA0F0E8">
            <w:pPr>
              <w:spacing w:before="100" w:beforeAutospacing="1" w:after="100" w:afterAutospacing="1"/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</w:pPr>
            <w:r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Falls related to ped</w:t>
            </w:r>
            <w:r w:rsidR="00396A73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estrian conv</w:t>
            </w:r>
            <w:r w:rsidR="00E85EB0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e</w:t>
            </w:r>
            <w:r w:rsidR="00396A73">
              <w:rPr>
                <w:rFonts w:ascii="Verdana" w:hAnsi="Verdana" w:eastAsia="Times New Roman" w:cs="Arial"/>
                <w:color w:val="000000"/>
                <w:sz w:val="20"/>
                <w:szCs w:val="20"/>
                <w:lang w:val="en"/>
              </w:rPr>
              <w:t>yance</w:t>
            </w:r>
          </w:p>
        </w:tc>
      </w:tr>
    </w:tbl>
    <w:p w:rsidR="001D558B" w:rsidP="001D558B" w:rsidRDefault="001D558B" w14:paraId="235E3062" w14:textId="77777777">
      <w:pPr>
        <w:spacing w:before="100" w:beforeAutospacing="1" w:after="100" w:afterAutospacing="1" w:line="240" w:lineRule="auto"/>
        <w:ind w:left="360"/>
        <w:jc w:val="both"/>
      </w:pPr>
      <w:r>
        <w:t>* 7</w:t>
      </w:r>
      <w:r w:rsidRPr="004549EC">
        <w:rPr>
          <w:vertAlign w:val="superscript"/>
        </w:rPr>
        <w:t>th</w:t>
      </w:r>
      <w:r>
        <w:t xml:space="preserve"> character of “A”, “B”, or “C”, or missing reflects initial encounter/ active treatment. T30-32 do not have a 7</w:t>
      </w:r>
      <w:r w:rsidRPr="004549EC">
        <w:rPr>
          <w:vertAlign w:val="superscript"/>
        </w:rPr>
        <w:t>th</w:t>
      </w:r>
      <w:r>
        <w:t xml:space="preserve"> character.</w:t>
      </w:r>
    </w:p>
    <w:p w:rsidR="002B6A15" w:rsidP="2880128A" w:rsidRDefault="002B6A15" w14:paraId="2C078E63" w14:textId="4AF5B2C7"/>
    <w:sectPr w:rsidR="002B6A15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174657"/>
    <w:rsid w:val="001D558B"/>
    <w:rsid w:val="00271A99"/>
    <w:rsid w:val="002B6A15"/>
    <w:rsid w:val="00396A73"/>
    <w:rsid w:val="00544A95"/>
    <w:rsid w:val="005D5181"/>
    <w:rsid w:val="00A27529"/>
    <w:rsid w:val="00B976C9"/>
    <w:rsid w:val="00BA1463"/>
    <w:rsid w:val="00BB661F"/>
    <w:rsid w:val="00CE4A28"/>
    <w:rsid w:val="00D13324"/>
    <w:rsid w:val="00D30B20"/>
    <w:rsid w:val="00DD5D10"/>
    <w:rsid w:val="00E85EB0"/>
    <w:rsid w:val="00FF724E"/>
    <w:rsid w:val="01174657"/>
    <w:rsid w:val="01B582AE"/>
    <w:rsid w:val="03B1E4E7"/>
    <w:rsid w:val="051FA937"/>
    <w:rsid w:val="05C20C3C"/>
    <w:rsid w:val="093934AB"/>
    <w:rsid w:val="0A6E233C"/>
    <w:rsid w:val="0A83EA38"/>
    <w:rsid w:val="0D873725"/>
    <w:rsid w:val="0E0E50CC"/>
    <w:rsid w:val="11C5050B"/>
    <w:rsid w:val="137992D6"/>
    <w:rsid w:val="14957323"/>
    <w:rsid w:val="1E1F85BA"/>
    <w:rsid w:val="2206D26B"/>
    <w:rsid w:val="24865113"/>
    <w:rsid w:val="249BA3A0"/>
    <w:rsid w:val="270CD019"/>
    <w:rsid w:val="284B966A"/>
    <w:rsid w:val="2880128A"/>
    <w:rsid w:val="2C1BCB88"/>
    <w:rsid w:val="2F4C490D"/>
    <w:rsid w:val="2FE1EFF6"/>
    <w:rsid w:val="30E8196E"/>
    <w:rsid w:val="357BE72B"/>
    <w:rsid w:val="39B01CF5"/>
    <w:rsid w:val="3F334446"/>
    <w:rsid w:val="3FB29B7C"/>
    <w:rsid w:val="4436C7C0"/>
    <w:rsid w:val="45895D6D"/>
    <w:rsid w:val="470D4972"/>
    <w:rsid w:val="49AE17A5"/>
    <w:rsid w:val="4BFA7151"/>
    <w:rsid w:val="5041B8EC"/>
    <w:rsid w:val="50DCC67E"/>
    <w:rsid w:val="52069501"/>
    <w:rsid w:val="53F0D806"/>
    <w:rsid w:val="542A1856"/>
    <w:rsid w:val="5447BD9B"/>
    <w:rsid w:val="552A344D"/>
    <w:rsid w:val="5B38FE6D"/>
    <w:rsid w:val="5BF5B5EA"/>
    <w:rsid w:val="62B4B5AF"/>
    <w:rsid w:val="67A1B8D0"/>
    <w:rsid w:val="6EF02FF7"/>
    <w:rsid w:val="711ECE17"/>
    <w:rsid w:val="746F29A4"/>
    <w:rsid w:val="74D7A5BD"/>
    <w:rsid w:val="796E29AC"/>
    <w:rsid w:val="7B79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4657"/>
  <w15:chartTrackingRefBased/>
  <w15:docId w15:val="{53C05FB4-2481-4931-B7E9-191F12E6AEF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D55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558B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1D558B"/>
    <w:rPr>
      <w:sz w:val="20"/>
      <w:szCs w:val="20"/>
    </w:rPr>
  </w:style>
  <w:style w:type="paragraph" w:styleId="NoSpacing">
    <w:name w:val="No Spacing"/>
    <w:basedOn w:val="Normal"/>
    <w:uiPriority w:val="1"/>
    <w:qFormat/>
    <w:rsid w:val="00FF724E"/>
    <w:pPr>
      <w:spacing w:after="0" w:line="240" w:lineRule="auto"/>
    </w:pPr>
    <w:rPr>
      <w:rFonts w:ascii="Calibri" w:hAnsi="Calibri" w:eastAsia="MS PGothic" w:cs="Calibri"/>
    </w:rPr>
  </w:style>
  <w:style w:type="paragraph" w:styleId="Revision">
    <w:name w:val="Revision"/>
    <w:hidden/>
    <w:uiPriority w:val="99"/>
    <w:semiHidden/>
    <w:rsid w:val="00271A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0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icd10data.com/ICD10CM/Codes/S00-T88/S10-S19" TargetMode="External" Id="rId8" /><Relationship Type="http://schemas.openxmlformats.org/officeDocument/2006/relationships/hyperlink" Target="https://www.icd10data.com/ICD10CM/Codes/S00-T88/S60-S69" TargetMode="Externa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hyperlink" Target="https://www.icd10data.com/ICD10CM/Codes/S00-T88/S00-S09" TargetMode="External" Id="rId7" /><Relationship Type="http://schemas.openxmlformats.org/officeDocument/2006/relationships/hyperlink" Target="https://www.icd10data.com/ICD10CM/Codes/S00-T88/S50-S59" TargetMode="External" Id="rId12" /><Relationship Type="http://schemas.openxmlformats.org/officeDocument/2006/relationships/hyperlink" Target="https://www.icd10data.com/ICD10CM/Codes/S00-T88/T79-T79" TargetMode="External" Id="rId17" /><Relationship Type="http://schemas.openxmlformats.org/officeDocument/2006/relationships/customXml" Target="../customXml/item2.xml" Id="rId2" /><Relationship Type="http://schemas.openxmlformats.org/officeDocument/2006/relationships/hyperlink" Target="https://www.icd10data.com/ICD10CM/Codes/S00-T88/S90-S99" TargetMode="Externa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https://www.icd10data.com/ICD10CM/Codes/S00-T88/S40-S49" TargetMode="External" Id="rId11" /><Relationship Type="http://schemas.openxmlformats.org/officeDocument/2006/relationships/settings" Target="settings.xml" Id="rId5" /><Relationship Type="http://schemas.openxmlformats.org/officeDocument/2006/relationships/hyperlink" Target="https://www.icd10data.com/ICD10CM/Codes/S00-T88/S80-S89" TargetMode="External" Id="rId15" /><Relationship Type="http://schemas.openxmlformats.org/officeDocument/2006/relationships/hyperlink" Target="https://www.icd10data.com/ICD10CM/Codes/S00-T88/S30-S39" TargetMode="External" Id="rId10" /><Relationship Type="http://schemas.openxmlformats.org/officeDocument/2006/relationships/theme" Target="theme/theme1.xml" Id="rId19" /><Relationship Type="http://schemas.openxmlformats.org/officeDocument/2006/relationships/styles" Target="styles.xml" Id="rId4" /><Relationship Type="http://schemas.openxmlformats.org/officeDocument/2006/relationships/hyperlink" Target="https://www.icd10data.com/ICD10CM/Codes/S00-T88/S20-S29" TargetMode="External" Id="rId9" /><Relationship Type="http://schemas.openxmlformats.org/officeDocument/2006/relationships/hyperlink" Target="https://www.icd10data.com/ICD10CM/Codes/S00-T88/S70-S79" TargetMode="Externa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9B726FC4868348AB2E27AF5E873F16" ma:contentTypeVersion="4" ma:contentTypeDescription="Create a new document." ma:contentTypeScope="" ma:versionID="7913ad56f036170d2cf3dfe077b47743">
  <xsd:schema xmlns:xsd="http://www.w3.org/2001/XMLSchema" xmlns:xs="http://www.w3.org/2001/XMLSchema" xmlns:p="http://schemas.microsoft.com/office/2006/metadata/properties" xmlns:ns2="bb62733b-611e-48ac-90d6-61e46a24c4b1" targetNamespace="http://schemas.microsoft.com/office/2006/metadata/properties" ma:root="true" ma:fieldsID="39b5a343e9d271ef372667d0ead03478" ns2:_="">
    <xsd:import namespace="bb62733b-611e-48ac-90d6-61e46a24c4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62733b-611e-48ac-90d6-61e46a24c4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E6D298-46CD-4BA3-A772-24571DBEBD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B80A8FB-43A3-4B19-8722-97EE187A97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F42C88-7197-49B5-9721-60DC546303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62733b-611e-48ac-90d6-61e46a24c4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Monica Fujii</dc:creator>
  <keywords/>
  <dc:description/>
  <lastModifiedBy>Benjamin Balderson</lastModifiedBy>
  <revision>17</revision>
  <dcterms:created xsi:type="dcterms:W3CDTF">2022-11-01T21:03:00.0000000Z</dcterms:created>
  <dcterms:modified xsi:type="dcterms:W3CDTF">2023-01-06T20:49:17.8923169Z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0x010100849B726FC4868348AB2E27AF5E873F16</vt:lpwstr>
  </property>
</Properties>
</file>