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70FD7" w:rsidRPr="009434B8" w:rsidRDefault="0072433F" w:rsidP="00CE1BFC">
      <w:pPr>
        <w:spacing w:after="0" w:line="360" w:lineRule="auto"/>
        <w:rPr>
          <w:rFonts w:ascii="Arial" w:eastAsia="Times New Roman" w:hAnsi="Arial" w:cs="Arial"/>
          <w:lang w:val="en-GB"/>
        </w:rPr>
      </w:pPr>
      <w:r w:rsidRPr="009434B8">
        <w:rPr>
          <w:rFonts w:ascii="Arial" w:eastAsia="Times New Roman" w:hAnsi="Arial" w:cs="Arial"/>
          <w:lang w:val="en-GB"/>
        </w:rPr>
        <w:t xml:space="preserve">Supplementary Material </w:t>
      </w:r>
    </w:p>
    <w:p w14:paraId="00000002" w14:textId="77777777" w:rsidR="00270FD7" w:rsidRPr="009434B8" w:rsidRDefault="0072433F" w:rsidP="00CE1BFC">
      <w:pPr>
        <w:spacing w:after="0" w:line="360" w:lineRule="auto"/>
        <w:rPr>
          <w:rFonts w:ascii="Arial" w:eastAsia="Times New Roman" w:hAnsi="Arial" w:cs="Arial"/>
          <w:b/>
          <w:u w:val="single"/>
          <w:lang w:val="en-GB"/>
        </w:rPr>
      </w:pPr>
      <w:r w:rsidRPr="009434B8">
        <w:rPr>
          <w:rFonts w:ascii="Arial" w:eastAsia="Times New Roman" w:hAnsi="Arial" w:cs="Arial"/>
          <w:b/>
          <w:u w:val="single"/>
          <w:lang w:val="en-GB"/>
        </w:rPr>
        <w:t>Supplementary Methods</w:t>
      </w:r>
    </w:p>
    <w:p w14:paraId="00000003" w14:textId="082251DF" w:rsidR="00270FD7" w:rsidRPr="009434B8" w:rsidRDefault="0072433F" w:rsidP="00CE1BFC">
      <w:pPr>
        <w:spacing w:after="0" w:line="360" w:lineRule="auto"/>
        <w:rPr>
          <w:rFonts w:ascii="Arial" w:eastAsia="Times New Roman" w:hAnsi="Arial" w:cs="Arial"/>
          <w:b/>
          <w:lang w:val="en-GB"/>
        </w:rPr>
      </w:pPr>
      <w:r w:rsidRPr="009434B8">
        <w:rPr>
          <w:rFonts w:ascii="Arial" w:eastAsia="Times New Roman" w:hAnsi="Arial" w:cs="Arial"/>
          <w:b/>
          <w:lang w:val="en-GB"/>
        </w:rPr>
        <w:t>Animal</w:t>
      </w:r>
      <w:r w:rsidR="006C442D">
        <w:rPr>
          <w:rFonts w:ascii="Arial" w:eastAsia="Times New Roman" w:hAnsi="Arial" w:cs="Arial"/>
          <w:b/>
          <w:lang w:val="en-GB"/>
        </w:rPr>
        <w:t xml:space="preserve"> handling </w:t>
      </w:r>
      <w:r w:rsidRPr="009434B8">
        <w:rPr>
          <w:rFonts w:ascii="Arial" w:eastAsia="Times New Roman" w:hAnsi="Arial" w:cs="Arial"/>
          <w:b/>
          <w:lang w:val="en-GB"/>
        </w:rPr>
        <w:t>and Randomization</w:t>
      </w:r>
    </w:p>
    <w:p w14:paraId="0F479EC9" w14:textId="77777777" w:rsidR="006C442D" w:rsidRDefault="009434B8" w:rsidP="00CE1BFC">
      <w:pPr>
        <w:spacing w:after="0" w:line="360" w:lineRule="auto"/>
        <w:ind w:firstLine="720"/>
        <w:rPr>
          <w:rFonts w:ascii="Arial" w:eastAsia="Times New Roman" w:hAnsi="Arial" w:cs="Arial"/>
          <w:lang w:val="en-GB"/>
        </w:rPr>
      </w:pPr>
      <w:r>
        <w:rPr>
          <w:rFonts w:ascii="Arial" w:eastAsia="Times New Roman" w:hAnsi="Arial" w:cs="Arial"/>
          <w:lang w:val="en-GB"/>
        </w:rPr>
        <w:t xml:space="preserve">Housing conditions and water parameters are presented in the main file. </w:t>
      </w:r>
      <w:r w:rsidRPr="009434B8">
        <w:rPr>
          <w:rFonts w:ascii="Arial" w:eastAsia="Times New Roman" w:hAnsi="Arial" w:cs="Arial"/>
          <w:lang w:val="en-GB"/>
        </w:rPr>
        <w:t>Fish were fed three times/day with a mixture of live brine shrimp and flake food, except on the weekend where they were fed once/day. Fish used for RNA sequencing were removed from their housing tanks and immediately (controls) culled or exposed to atomoxetine (0.5 mg/L; Tokyo Chemical Industry (TCI)) for 30 min before culling</w:t>
      </w:r>
      <w:r w:rsidR="006C442D">
        <w:rPr>
          <w:rFonts w:ascii="Arial" w:eastAsia="Times New Roman" w:hAnsi="Arial" w:cs="Arial"/>
          <w:lang w:val="en-GB"/>
        </w:rPr>
        <w:t>,</w:t>
      </w:r>
      <w:r w:rsidRPr="009434B8">
        <w:rPr>
          <w:rFonts w:ascii="Arial" w:eastAsia="Times New Roman" w:hAnsi="Arial" w:cs="Arial"/>
          <w:lang w:val="en-GB"/>
        </w:rPr>
        <w:t xml:space="preserve"> using the rapid cooling method</w:t>
      </w:r>
      <w:r w:rsidR="006C442D">
        <w:rPr>
          <w:rFonts w:ascii="Arial" w:eastAsia="Times New Roman" w:hAnsi="Arial" w:cs="Arial"/>
          <w:lang w:val="en-GB"/>
        </w:rPr>
        <w:t>. Brains were collected immediately</w:t>
      </w:r>
      <w:r w:rsidRPr="009434B8">
        <w:rPr>
          <w:rFonts w:ascii="Arial" w:eastAsia="Times New Roman" w:hAnsi="Arial" w:cs="Arial"/>
          <w:lang w:val="en-GB"/>
        </w:rPr>
        <w:t>. During the behavioral testing day, animals used in the new object boldness test and open field test (O</w:t>
      </w:r>
      <w:r w:rsidR="006C442D">
        <w:rPr>
          <w:rFonts w:ascii="Arial" w:eastAsia="Times New Roman" w:hAnsi="Arial" w:cs="Arial"/>
          <w:lang w:val="en-GB"/>
        </w:rPr>
        <w:t>F</w:t>
      </w:r>
      <w:r w:rsidRPr="009434B8">
        <w:rPr>
          <w:rFonts w:ascii="Arial" w:eastAsia="Times New Roman" w:hAnsi="Arial" w:cs="Arial"/>
          <w:lang w:val="en-GB"/>
        </w:rPr>
        <w:t xml:space="preserve">T) were </w:t>
      </w:r>
      <w:r w:rsidR="006C442D">
        <w:rPr>
          <w:rFonts w:ascii="Arial" w:eastAsia="Times New Roman" w:hAnsi="Arial" w:cs="Arial"/>
          <w:lang w:val="en-GB"/>
        </w:rPr>
        <w:t xml:space="preserve">either </w:t>
      </w:r>
      <w:r w:rsidRPr="009434B8">
        <w:rPr>
          <w:rFonts w:ascii="Arial" w:eastAsia="Times New Roman" w:hAnsi="Arial" w:cs="Arial"/>
          <w:lang w:val="en-GB"/>
        </w:rPr>
        <w:t>removed from their housing tanks</w:t>
      </w:r>
      <w:r w:rsidR="006C442D">
        <w:rPr>
          <w:rFonts w:ascii="Arial" w:eastAsia="Times New Roman" w:hAnsi="Arial" w:cs="Arial"/>
          <w:lang w:val="en-GB"/>
        </w:rPr>
        <w:t xml:space="preserve"> and tested immediately,</w:t>
      </w:r>
      <w:r w:rsidRPr="009434B8">
        <w:rPr>
          <w:rFonts w:ascii="Arial" w:eastAsia="Times New Roman" w:hAnsi="Arial" w:cs="Arial"/>
          <w:lang w:val="en-GB"/>
        </w:rPr>
        <w:t xml:space="preserve"> or treated for 30 minutes with atomoxetine</w:t>
      </w:r>
      <w:r w:rsidR="006C442D">
        <w:rPr>
          <w:rFonts w:ascii="Arial" w:eastAsia="Times New Roman" w:hAnsi="Arial" w:cs="Arial"/>
          <w:lang w:val="en-GB"/>
        </w:rPr>
        <w:t>,</w:t>
      </w:r>
      <w:r w:rsidRPr="009434B8">
        <w:rPr>
          <w:rFonts w:ascii="Arial" w:eastAsia="Times New Roman" w:hAnsi="Arial" w:cs="Arial"/>
          <w:lang w:val="en-GB"/>
        </w:rPr>
        <w:t xml:space="preserve"> depending on the group. Animals used in the O</w:t>
      </w:r>
      <w:r w:rsidR="006C442D">
        <w:rPr>
          <w:rFonts w:ascii="Arial" w:eastAsia="Times New Roman" w:hAnsi="Arial" w:cs="Arial"/>
          <w:lang w:val="en-GB"/>
        </w:rPr>
        <w:t>F</w:t>
      </w:r>
      <w:r w:rsidRPr="009434B8">
        <w:rPr>
          <w:rFonts w:ascii="Arial" w:eastAsia="Times New Roman" w:hAnsi="Arial" w:cs="Arial"/>
          <w:lang w:val="en-GB"/>
        </w:rPr>
        <w:t xml:space="preserve">T were habituated to the test for 3 days (30 min habituation per day) before the exposure to atomoxetine and behavioral analysis of hyperactivity based on previous research using </w:t>
      </w:r>
      <w:r w:rsidRPr="009434B8">
        <w:rPr>
          <w:rFonts w:ascii="Arial" w:eastAsia="Times New Roman" w:hAnsi="Arial" w:cs="Arial"/>
          <w:i/>
          <w:lang w:val="en-GB"/>
        </w:rPr>
        <w:t xml:space="preserve">Adgrl3 </w:t>
      </w:r>
      <w:r w:rsidRPr="009434B8">
        <w:rPr>
          <w:rFonts w:ascii="Arial" w:eastAsia="Times New Roman" w:hAnsi="Arial" w:cs="Arial"/>
          <w:lang w:val="en-GB"/>
        </w:rPr>
        <w:t>knockout</w:t>
      </w:r>
      <w:r w:rsidR="006C442D">
        <w:rPr>
          <w:rFonts w:ascii="Arial" w:eastAsia="Times New Roman" w:hAnsi="Arial" w:cs="Arial"/>
          <w:lang w:val="en-GB"/>
        </w:rPr>
        <w:t xml:space="preserve"> rodents</w:t>
      </w:r>
      <w:r w:rsidRPr="009434B8">
        <w:rPr>
          <w:rFonts w:ascii="Arial" w:eastAsia="Times New Roman" w:hAnsi="Arial" w:cs="Arial"/>
          <w:lang w:val="en-GB"/>
        </w:rPr>
        <w:t xml:space="preserve">. </w:t>
      </w:r>
    </w:p>
    <w:p w14:paraId="00000004" w14:textId="1F3E67C4" w:rsidR="00270FD7" w:rsidRPr="009434B8" w:rsidRDefault="006C442D" w:rsidP="00CE1BFC">
      <w:pPr>
        <w:spacing w:after="0" w:line="360" w:lineRule="auto"/>
        <w:ind w:firstLine="720"/>
        <w:rPr>
          <w:rFonts w:ascii="Arial" w:eastAsia="Times New Roman" w:hAnsi="Arial" w:cs="Arial"/>
          <w:color w:val="000000"/>
          <w:lang w:val="en-GB"/>
        </w:rPr>
      </w:pPr>
      <w:r>
        <w:rPr>
          <w:rFonts w:ascii="Arial" w:eastAsia="Times New Roman" w:hAnsi="Arial" w:cs="Arial"/>
          <w:lang w:val="en-GB"/>
        </w:rPr>
        <w:t>For</w:t>
      </w:r>
      <w:r w:rsidR="009434B8" w:rsidRPr="009434B8">
        <w:rPr>
          <w:rFonts w:ascii="Arial" w:eastAsia="Times New Roman" w:hAnsi="Arial" w:cs="Arial"/>
          <w:lang w:val="en-GB"/>
        </w:rPr>
        <w:t xml:space="preserve"> the 5-CSRTT, animals were pair-housed for five weeks during the 5-choice training and then tested (as detailed in the 5-CSRTT </w:t>
      </w:r>
      <w:r w:rsidR="00346030">
        <w:rPr>
          <w:rFonts w:ascii="Arial" w:eastAsia="Times New Roman" w:hAnsi="Arial" w:cs="Arial"/>
          <w:lang w:val="en-GB"/>
        </w:rPr>
        <w:t>protocol below</w:t>
      </w:r>
      <w:r w:rsidR="009434B8" w:rsidRPr="009434B8">
        <w:rPr>
          <w:rFonts w:ascii="Arial" w:eastAsia="Times New Roman" w:hAnsi="Arial" w:cs="Arial"/>
          <w:lang w:val="en-GB"/>
        </w:rPr>
        <w:t xml:space="preserve">). After behavioral testing, </w:t>
      </w:r>
      <w:r>
        <w:rPr>
          <w:rFonts w:ascii="Arial" w:eastAsia="Times New Roman" w:hAnsi="Arial" w:cs="Arial"/>
          <w:lang w:val="en-GB"/>
        </w:rPr>
        <w:t xml:space="preserve">all </w:t>
      </w:r>
      <w:r w:rsidR="009434B8" w:rsidRPr="009434B8">
        <w:rPr>
          <w:rFonts w:ascii="Arial" w:eastAsia="Times New Roman" w:hAnsi="Arial" w:cs="Arial"/>
          <w:lang w:val="en-GB"/>
        </w:rPr>
        <w:t>fish were euthanized using 2-phenoxyethanol from Aqua-Sed (Aqua-Sed™, Vetark,Winchester, UK). All behavioral testing was carried out in a pseudo-randomized order, choosing fish at random from one of six tanks for each group. Fish were randomly pair housed and issued a subject ID, allowing all testing to be carried out in a fully blinded manner</w:t>
      </w:r>
      <w:r>
        <w:rPr>
          <w:rFonts w:ascii="Arial" w:eastAsia="Times New Roman" w:hAnsi="Arial" w:cs="Arial"/>
          <w:lang w:val="en-GB"/>
        </w:rPr>
        <w:t xml:space="preserve"> (i</w:t>
      </w:r>
      <w:r w:rsidR="0072433F">
        <w:rPr>
          <w:rFonts w:ascii="Arial" w:eastAsia="Times New Roman" w:hAnsi="Arial" w:cs="Arial"/>
          <w:lang w:val="en-GB"/>
        </w:rPr>
        <w:t>.</w:t>
      </w:r>
      <w:r>
        <w:rPr>
          <w:rFonts w:ascii="Arial" w:eastAsia="Times New Roman" w:hAnsi="Arial" w:cs="Arial"/>
          <w:lang w:val="en-GB"/>
        </w:rPr>
        <w:t>e</w:t>
      </w:r>
      <w:r w:rsidR="0072433F">
        <w:rPr>
          <w:rFonts w:ascii="Arial" w:eastAsia="Times New Roman" w:hAnsi="Arial" w:cs="Arial"/>
          <w:lang w:val="en-GB"/>
        </w:rPr>
        <w:t>.</w:t>
      </w:r>
      <w:r>
        <w:rPr>
          <w:rFonts w:ascii="Arial" w:eastAsia="Times New Roman" w:hAnsi="Arial" w:cs="Arial"/>
          <w:lang w:val="en-GB"/>
        </w:rPr>
        <w:t xml:space="preserve"> experimenter and technical staff were blind to each animal’s genotype)</w:t>
      </w:r>
      <w:r w:rsidR="009434B8" w:rsidRPr="009434B8">
        <w:rPr>
          <w:rFonts w:ascii="Arial" w:eastAsia="Times New Roman" w:hAnsi="Arial" w:cs="Arial"/>
          <w:lang w:val="en-GB"/>
        </w:rPr>
        <w:t>. Once all data was collected and screened for extreme outliers (</w:t>
      </w:r>
      <w:r w:rsidR="009434B8" w:rsidRPr="0018312C">
        <w:rPr>
          <w:rFonts w:ascii="Arial" w:eastAsia="Times New Roman" w:hAnsi="Arial" w:cs="Arial"/>
          <w:i/>
          <w:iCs/>
          <w:lang w:val="en-GB"/>
        </w:rPr>
        <w:t>e.g.,</w:t>
      </w:r>
      <w:r w:rsidR="009434B8" w:rsidRPr="009434B8">
        <w:rPr>
          <w:rFonts w:ascii="Arial" w:eastAsia="Times New Roman" w:hAnsi="Arial" w:cs="Arial"/>
          <w:lang w:val="en-GB"/>
        </w:rPr>
        <w:t xml:space="preserve"> fish freezing, returning values of ‘0’ for behavioral parameters indicating non-engagement and high omission percentage (&gt;95%)), the genotype was revealed, and data analyzed in full. </w:t>
      </w:r>
      <w:r>
        <w:rPr>
          <w:rFonts w:ascii="Arial" w:eastAsia="Times New Roman" w:hAnsi="Arial" w:cs="Arial"/>
          <w:lang w:val="en-GB"/>
        </w:rPr>
        <w:t xml:space="preserve">No data were removed following unblinding. </w:t>
      </w:r>
      <w:r w:rsidR="009434B8" w:rsidRPr="009434B8">
        <w:rPr>
          <w:rFonts w:ascii="Arial" w:eastAsia="Times New Roman" w:hAnsi="Arial" w:cs="Arial"/>
          <w:lang w:val="en-GB"/>
        </w:rPr>
        <w:t>The experiments were carried out following scrutiny by the University of Portsmouth Animal Welfare and Ethical Review Board, and under license from the UK Home Office (Animals (Scientific Procedures) Act, 1986) [</w:t>
      </w:r>
      <w:r w:rsidR="009434B8" w:rsidRPr="009434B8">
        <w:rPr>
          <w:rFonts w:ascii="Arial" w:eastAsia="Times New Roman" w:hAnsi="Arial" w:cs="Arial"/>
          <w:color w:val="000000"/>
          <w:lang w:val="en-GB"/>
        </w:rPr>
        <w:t>PPL:</w:t>
      </w:r>
      <w:r w:rsidR="009434B8" w:rsidRPr="009434B8">
        <w:rPr>
          <w:rFonts w:ascii="Arial" w:eastAsia="Times New Roman" w:hAnsi="Arial" w:cs="Arial"/>
          <w:lang w:val="en-GB"/>
        </w:rPr>
        <w:t xml:space="preserve"> P9D87106F</w:t>
      </w:r>
      <w:r w:rsidR="009434B8" w:rsidRPr="009434B8">
        <w:rPr>
          <w:rFonts w:ascii="Arial" w:eastAsia="Times New Roman" w:hAnsi="Arial" w:cs="Arial"/>
          <w:color w:val="000000"/>
          <w:lang w:val="en-GB"/>
        </w:rPr>
        <w:t>]. All behavioral tests were performed between 10 a.m. to 4 p.m</w:t>
      </w:r>
      <w:r>
        <w:rPr>
          <w:rFonts w:ascii="Arial" w:eastAsia="Times New Roman" w:hAnsi="Arial" w:cs="Arial"/>
          <w:color w:val="000000"/>
          <w:lang w:val="en-GB"/>
        </w:rPr>
        <w:t xml:space="preserve">. Finally, </w:t>
      </w:r>
      <w:r w:rsidR="009434B8" w:rsidRPr="009434B8">
        <w:rPr>
          <w:rFonts w:ascii="Arial" w:eastAsia="Times New Roman" w:hAnsi="Arial" w:cs="Arial"/>
          <w:color w:val="000000"/>
          <w:lang w:val="en-GB"/>
        </w:rPr>
        <w:t xml:space="preserve">fish sex was </w:t>
      </w:r>
      <w:r>
        <w:rPr>
          <w:rFonts w:ascii="Arial" w:eastAsia="Times New Roman" w:hAnsi="Arial" w:cs="Arial"/>
          <w:color w:val="000000"/>
          <w:lang w:val="en-GB"/>
        </w:rPr>
        <w:t>defined</w:t>
      </w:r>
      <w:r w:rsidR="009434B8" w:rsidRPr="009434B8">
        <w:rPr>
          <w:rFonts w:ascii="Arial" w:eastAsia="Times New Roman" w:hAnsi="Arial" w:cs="Arial"/>
          <w:color w:val="000000"/>
          <w:lang w:val="en-GB"/>
        </w:rPr>
        <w:t xml:space="preserve"> by two </w:t>
      </w:r>
      <w:r>
        <w:rPr>
          <w:rFonts w:ascii="Arial" w:eastAsia="Times New Roman" w:hAnsi="Arial" w:cs="Arial"/>
          <w:color w:val="000000"/>
          <w:lang w:val="en-GB"/>
        </w:rPr>
        <w:t>experienced zebrafish</w:t>
      </w:r>
      <w:r w:rsidR="009434B8" w:rsidRPr="009434B8">
        <w:rPr>
          <w:rFonts w:ascii="Arial" w:eastAsia="Times New Roman" w:hAnsi="Arial" w:cs="Arial"/>
          <w:color w:val="000000"/>
          <w:lang w:val="en-GB"/>
        </w:rPr>
        <w:t xml:space="preserve"> researchers prior to behavioral testing</w:t>
      </w:r>
      <w:r>
        <w:rPr>
          <w:rFonts w:ascii="Arial" w:eastAsia="Times New Roman" w:hAnsi="Arial" w:cs="Arial"/>
          <w:color w:val="000000"/>
          <w:lang w:val="en-GB"/>
        </w:rPr>
        <w:t>, and confirmed by technical staff</w:t>
      </w:r>
      <w:r w:rsidR="009434B8" w:rsidRPr="009434B8">
        <w:rPr>
          <w:rFonts w:ascii="Arial" w:eastAsia="Times New Roman" w:hAnsi="Arial" w:cs="Arial"/>
          <w:color w:val="000000"/>
          <w:lang w:val="en-GB"/>
        </w:rPr>
        <w:t>.</w:t>
      </w:r>
    </w:p>
    <w:p w14:paraId="00000009" w14:textId="77777777" w:rsidR="00270FD7" w:rsidRPr="009434B8" w:rsidRDefault="00270FD7" w:rsidP="00CE1BFC">
      <w:pPr>
        <w:spacing w:after="0" w:line="360" w:lineRule="auto"/>
        <w:rPr>
          <w:rFonts w:ascii="Arial" w:eastAsia="Times New Roman" w:hAnsi="Arial" w:cs="Arial"/>
          <w:b/>
          <w:lang w:val="en-GB"/>
        </w:rPr>
      </w:pPr>
    </w:p>
    <w:p w14:paraId="1204B0E1" w14:textId="77777777" w:rsidR="00CE1BFC" w:rsidRDefault="0072433F" w:rsidP="00CE1BFC">
      <w:pPr>
        <w:spacing w:after="0" w:line="360" w:lineRule="auto"/>
        <w:rPr>
          <w:rFonts w:ascii="Arial" w:eastAsia="Times New Roman" w:hAnsi="Arial" w:cs="Arial"/>
          <w:b/>
          <w:lang w:val="en-GB"/>
        </w:rPr>
      </w:pPr>
      <w:r w:rsidRPr="009434B8">
        <w:rPr>
          <w:rFonts w:ascii="Arial" w:eastAsia="Times New Roman" w:hAnsi="Arial" w:cs="Arial"/>
          <w:b/>
          <w:lang w:val="en-GB"/>
        </w:rPr>
        <w:t>5-CSRTT training phases and testing</w:t>
      </w:r>
    </w:p>
    <w:p w14:paraId="4A63D64D" w14:textId="77777777" w:rsidR="00CE1BFC" w:rsidRDefault="00CE1BFC" w:rsidP="00CE1BFC">
      <w:pPr>
        <w:spacing w:after="0" w:line="360" w:lineRule="auto"/>
        <w:rPr>
          <w:rFonts w:ascii="Arial" w:eastAsia="Times New Roman" w:hAnsi="Arial" w:cs="Arial"/>
          <w:b/>
          <w:lang w:val="en-GB"/>
        </w:rPr>
      </w:pPr>
    </w:p>
    <w:p w14:paraId="0000000A" w14:textId="73212CE6" w:rsidR="00270FD7" w:rsidRDefault="00CE1BFC" w:rsidP="00CE1BFC">
      <w:pPr>
        <w:spacing w:after="0" w:line="360" w:lineRule="auto"/>
        <w:rPr>
          <w:rFonts w:ascii="Arial" w:eastAsia="Times New Roman" w:hAnsi="Arial" w:cs="Arial"/>
          <w:b/>
          <w:lang w:val="en-GB"/>
        </w:rPr>
      </w:pPr>
      <w:r>
        <w:rPr>
          <w:rFonts w:ascii="Arial" w:eastAsia="Times New Roman" w:hAnsi="Arial" w:cs="Arial"/>
          <w:b/>
          <w:noProof/>
          <w:lang w:val="en-GB" w:eastAsia="en-GB"/>
        </w:rPr>
        <w:lastRenderedPageBreak/>
        <w:drawing>
          <wp:inline distT="0" distB="0" distL="0" distR="0" wp14:anchorId="49B27533" wp14:editId="4645E747">
            <wp:extent cx="3971925" cy="3009900"/>
            <wp:effectExtent l="0" t="0" r="317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5" cstate="print">
                      <a:extLst>
                        <a:ext uri="{28A0092B-C50C-407E-A947-70E740481C1C}">
                          <a14:useLocalDpi xmlns:a14="http://schemas.microsoft.com/office/drawing/2010/main" val="0"/>
                        </a:ext>
                      </a:extLst>
                    </a:blip>
                    <a:srcRect l="8808" t="7597" r="21892" b="17379"/>
                    <a:stretch/>
                  </pic:blipFill>
                  <pic:spPr bwMode="auto">
                    <a:xfrm>
                      <a:off x="0" y="0"/>
                      <a:ext cx="3971925" cy="3009900"/>
                    </a:xfrm>
                    <a:prstGeom prst="rect">
                      <a:avLst/>
                    </a:prstGeom>
                    <a:ln>
                      <a:noFill/>
                    </a:ln>
                    <a:extLst>
                      <a:ext uri="{53640926-AAD7-44D8-BBD7-CCE9431645EC}">
                        <a14:shadowObscured xmlns:a14="http://schemas.microsoft.com/office/drawing/2010/main"/>
                      </a:ext>
                    </a:extLst>
                  </pic:spPr>
                </pic:pic>
              </a:graphicData>
            </a:graphic>
          </wp:inline>
        </w:drawing>
      </w:r>
    </w:p>
    <w:p w14:paraId="5AC46718" w14:textId="2C8F7D97" w:rsidR="00CE1BFC" w:rsidRDefault="00CE1BFC" w:rsidP="00CE1BFC">
      <w:pPr>
        <w:spacing w:after="0" w:line="360" w:lineRule="auto"/>
        <w:rPr>
          <w:rFonts w:ascii="Arial" w:eastAsia="Times New Roman" w:hAnsi="Arial" w:cs="Arial"/>
          <w:bCs/>
          <w:lang w:val="en-GB"/>
        </w:rPr>
      </w:pPr>
      <w:r>
        <w:rPr>
          <w:rFonts w:ascii="Arial" w:eastAsia="Times New Roman" w:hAnsi="Arial" w:cs="Arial"/>
          <w:b/>
          <w:lang w:val="en-GB"/>
        </w:rPr>
        <w:t>Supplementary Fig 1</w:t>
      </w:r>
      <w:r w:rsidR="00346030">
        <w:rPr>
          <w:rFonts w:ascii="Arial" w:eastAsia="Times New Roman" w:hAnsi="Arial" w:cs="Arial"/>
          <w:b/>
          <w:lang w:val="en-GB"/>
        </w:rPr>
        <w:t xml:space="preserve"> (S1)</w:t>
      </w:r>
      <w:r>
        <w:rPr>
          <w:rFonts w:ascii="Arial" w:eastAsia="Times New Roman" w:hAnsi="Arial" w:cs="Arial"/>
          <w:b/>
          <w:lang w:val="en-GB"/>
        </w:rPr>
        <w:t xml:space="preserve">. </w:t>
      </w:r>
      <w:r>
        <w:rPr>
          <w:rFonts w:ascii="Arial" w:eastAsia="Times New Roman" w:hAnsi="Arial" w:cs="Arial"/>
          <w:bCs/>
          <w:lang w:val="en-GB"/>
        </w:rPr>
        <w:t>5</w:t>
      </w:r>
      <w:r w:rsidR="00346030">
        <w:rPr>
          <w:rFonts w:ascii="Arial" w:eastAsia="Times New Roman" w:hAnsi="Arial" w:cs="Arial"/>
          <w:bCs/>
          <w:lang w:val="en-GB"/>
        </w:rPr>
        <w:t>-</w:t>
      </w:r>
      <w:r>
        <w:rPr>
          <w:rFonts w:ascii="Arial" w:eastAsia="Times New Roman" w:hAnsi="Arial" w:cs="Arial"/>
          <w:bCs/>
          <w:lang w:val="en-GB"/>
        </w:rPr>
        <w:t>CSRT</w:t>
      </w:r>
      <w:r w:rsidR="00346030">
        <w:rPr>
          <w:rFonts w:ascii="Arial" w:eastAsia="Times New Roman" w:hAnsi="Arial" w:cs="Arial"/>
          <w:bCs/>
          <w:lang w:val="en-GB"/>
        </w:rPr>
        <w:t>T</w:t>
      </w:r>
      <w:r>
        <w:rPr>
          <w:rFonts w:ascii="Arial" w:eastAsia="Times New Roman" w:hAnsi="Arial" w:cs="Arial"/>
          <w:bCs/>
          <w:lang w:val="en-GB"/>
        </w:rPr>
        <w:t xml:space="preserve"> training tank.</w:t>
      </w:r>
      <w:r w:rsidR="00704E36">
        <w:rPr>
          <w:rFonts w:ascii="Arial" w:eastAsia="Times New Roman" w:hAnsi="Arial" w:cs="Arial"/>
          <w:bCs/>
          <w:lang w:val="en-GB"/>
        </w:rPr>
        <w:t xml:space="preserve"> </w:t>
      </w:r>
      <w:r>
        <w:rPr>
          <w:rFonts w:ascii="Arial" w:eastAsia="Times New Roman" w:hAnsi="Arial" w:cs="Arial"/>
          <w:bCs/>
          <w:lang w:val="en-GB"/>
        </w:rPr>
        <w:t xml:space="preserve">During the testing period, </w:t>
      </w:r>
      <w:r w:rsidR="00704E36">
        <w:rPr>
          <w:rFonts w:ascii="Arial" w:eastAsia="Times New Roman" w:hAnsi="Arial" w:cs="Arial"/>
          <w:bCs/>
          <w:lang w:val="en-GB"/>
        </w:rPr>
        <w:t xml:space="preserve">to initiate a trial, the fish must swim into the ‘initiator light’ area. Once this is completed, the initiator light extinguishes, and a variable interval 10-sec delay is initiated. At the end of this interval, one of the </w:t>
      </w:r>
      <w:r>
        <w:rPr>
          <w:rFonts w:ascii="Arial" w:eastAsia="Times New Roman" w:hAnsi="Arial" w:cs="Arial"/>
          <w:bCs/>
          <w:lang w:val="en-GB"/>
        </w:rPr>
        <w:t xml:space="preserve">five stimulus lights is illuminated </w:t>
      </w:r>
      <w:r w:rsidR="00704E36">
        <w:rPr>
          <w:rFonts w:ascii="Arial" w:eastAsia="Times New Roman" w:hAnsi="Arial" w:cs="Arial"/>
          <w:bCs/>
          <w:lang w:val="en-GB"/>
        </w:rPr>
        <w:t>(at random). If the fish makes a correct response (i</w:t>
      </w:r>
      <w:r w:rsidR="0072433F">
        <w:rPr>
          <w:rFonts w:ascii="Arial" w:eastAsia="Times New Roman" w:hAnsi="Arial" w:cs="Arial"/>
          <w:bCs/>
          <w:lang w:val="en-GB"/>
        </w:rPr>
        <w:t>.</w:t>
      </w:r>
      <w:r w:rsidR="00704E36">
        <w:rPr>
          <w:rFonts w:ascii="Arial" w:eastAsia="Times New Roman" w:hAnsi="Arial" w:cs="Arial"/>
          <w:bCs/>
          <w:lang w:val="en-GB"/>
        </w:rPr>
        <w:t>e</w:t>
      </w:r>
      <w:r w:rsidR="0072433F">
        <w:rPr>
          <w:rFonts w:ascii="Arial" w:eastAsia="Times New Roman" w:hAnsi="Arial" w:cs="Arial"/>
          <w:bCs/>
          <w:lang w:val="en-GB"/>
        </w:rPr>
        <w:t>.</w:t>
      </w:r>
      <w:r w:rsidR="00704E36">
        <w:rPr>
          <w:rFonts w:ascii="Arial" w:eastAsia="Times New Roman" w:hAnsi="Arial" w:cs="Arial"/>
          <w:bCs/>
          <w:lang w:val="en-GB"/>
        </w:rPr>
        <w:t xml:space="preserve"> swims into the correct stimulus-light hole on the back wall), the stimulus light is extinguished, the food consumption area is illuminated, and food is released into the food hopper. Once the fish has consumed the food, the initiator light is illuminated ready for the next trial. Fish are trained on a sequence of stages to habituate them to the tank and to train stimulus-light responding.</w:t>
      </w:r>
    </w:p>
    <w:p w14:paraId="3A49B472" w14:textId="77777777" w:rsidR="00CE1BFC" w:rsidRPr="00CE1BFC" w:rsidRDefault="00CE1BFC" w:rsidP="00CE1BFC">
      <w:pPr>
        <w:spacing w:after="0" w:line="360" w:lineRule="auto"/>
        <w:rPr>
          <w:rFonts w:ascii="Arial" w:eastAsia="Times New Roman" w:hAnsi="Arial" w:cs="Arial"/>
          <w:bCs/>
          <w:lang w:val="en-GB"/>
        </w:rPr>
      </w:pPr>
    </w:p>
    <w:p w14:paraId="24B938DE" w14:textId="17D621FD" w:rsidR="00346030" w:rsidRPr="00346030" w:rsidRDefault="00346030" w:rsidP="00346030">
      <w:pPr>
        <w:spacing w:after="0" w:line="360" w:lineRule="auto"/>
        <w:rPr>
          <w:rFonts w:ascii="Arial" w:eastAsia="Times New Roman" w:hAnsi="Arial" w:cs="Arial"/>
          <w:iCs/>
          <w:lang w:val="en-GB"/>
        </w:rPr>
      </w:pPr>
      <w:r>
        <w:rPr>
          <w:rFonts w:ascii="Arial" w:eastAsia="Times New Roman" w:hAnsi="Arial" w:cs="Arial"/>
          <w:iCs/>
          <w:lang w:val="en-GB"/>
        </w:rPr>
        <w:t xml:space="preserve">Supplementary Fig 1 (S1) displays the 5-CSRTT equipment used in the study. </w:t>
      </w:r>
      <w:r w:rsidRPr="009434B8">
        <w:rPr>
          <w:rFonts w:ascii="Arial" w:eastAsia="Times New Roman" w:hAnsi="Arial" w:cs="Arial"/>
          <w:lang w:val="en-GB"/>
        </w:rPr>
        <w:t>The 5-CSRTT was performed, and data collected, using the Zantiks AD system (Zantiks Ltd., Cambridge, UK).</w:t>
      </w:r>
    </w:p>
    <w:p w14:paraId="0000000B" w14:textId="0E671C66" w:rsidR="00270FD7" w:rsidRPr="009434B8" w:rsidRDefault="0072433F" w:rsidP="00346030">
      <w:pPr>
        <w:spacing w:after="0" w:line="360" w:lineRule="auto"/>
        <w:rPr>
          <w:rFonts w:ascii="Arial" w:eastAsia="Times New Roman" w:hAnsi="Arial" w:cs="Arial"/>
          <w:lang w:val="en-GB"/>
        </w:rPr>
      </w:pPr>
      <w:r w:rsidRPr="009434B8">
        <w:rPr>
          <w:rFonts w:ascii="Arial" w:eastAsia="Times New Roman" w:hAnsi="Arial" w:cs="Arial"/>
          <w:i/>
          <w:lang w:val="en-GB"/>
        </w:rPr>
        <w:t xml:space="preserve">1. </w:t>
      </w:r>
      <w:r w:rsidR="00CE1BFC">
        <w:rPr>
          <w:rFonts w:ascii="Arial" w:eastAsia="Times New Roman" w:hAnsi="Arial" w:cs="Arial"/>
          <w:i/>
          <w:lang w:val="en-GB"/>
        </w:rPr>
        <w:t>Light</w:t>
      </w:r>
      <w:r w:rsidRPr="009434B8">
        <w:rPr>
          <w:rFonts w:ascii="Arial" w:eastAsia="Times New Roman" w:hAnsi="Arial" w:cs="Arial"/>
          <w:i/>
          <w:lang w:val="en-GB"/>
        </w:rPr>
        <w:t xml:space="preserve"> training:</w:t>
      </w:r>
      <w:r w:rsidRPr="009434B8">
        <w:rPr>
          <w:rFonts w:ascii="Arial" w:eastAsia="Times New Roman" w:hAnsi="Arial" w:cs="Arial"/>
          <w:lang w:val="en-GB"/>
        </w:rPr>
        <w:t xml:space="preserve"> Fish were trained to trigger a response from the initiator and five stimulus lights in order to orient them to the stimuli for five days (one session of 30 trials/day). All lights were illuminated simultaneously in the initiator area and in the five openings at the back area of tank. The fish was required to enter in any of light area, so the light of the food </w:t>
      </w:r>
      <w:r w:rsidR="00CE1BFC">
        <w:rPr>
          <w:rFonts w:ascii="Arial" w:eastAsia="Times New Roman" w:hAnsi="Arial" w:cs="Arial"/>
          <w:lang w:val="en-GB"/>
        </w:rPr>
        <w:t>consumption area</w:t>
      </w:r>
      <w:r w:rsidRPr="009434B8">
        <w:rPr>
          <w:rFonts w:ascii="Arial" w:eastAsia="Times New Roman" w:hAnsi="Arial" w:cs="Arial"/>
          <w:lang w:val="en-GB"/>
        </w:rPr>
        <w:t>, and the food reward is delivered</w:t>
      </w:r>
      <w:r w:rsidR="00CE1BFC">
        <w:rPr>
          <w:rFonts w:ascii="Arial" w:eastAsia="Times New Roman" w:hAnsi="Arial" w:cs="Arial"/>
          <w:lang w:val="en-GB"/>
        </w:rPr>
        <w:t xml:space="preserve"> via release from above the hopper</w:t>
      </w:r>
      <w:r w:rsidRPr="009434B8">
        <w:rPr>
          <w:rFonts w:ascii="Arial" w:eastAsia="Times New Roman" w:hAnsi="Arial" w:cs="Arial"/>
          <w:lang w:val="en-GB"/>
        </w:rPr>
        <w:t xml:space="preserve">. If animals do not respond in 60 seconds (limited hold), no food reward is delivered, and a new test begins after an interval of 20 seconds. The test is performed in five steps as described below. </w:t>
      </w:r>
    </w:p>
    <w:p w14:paraId="0000000C" w14:textId="77777777" w:rsidR="00270FD7" w:rsidRPr="009434B8" w:rsidRDefault="0072433F" w:rsidP="00CE1BFC">
      <w:pPr>
        <w:spacing w:after="0" w:line="360" w:lineRule="auto"/>
        <w:ind w:firstLine="720"/>
        <w:rPr>
          <w:rFonts w:ascii="Arial" w:eastAsia="Times New Roman" w:hAnsi="Arial" w:cs="Arial"/>
          <w:lang w:val="en-GB"/>
        </w:rPr>
      </w:pPr>
      <w:r w:rsidRPr="009434B8">
        <w:rPr>
          <w:rFonts w:ascii="Arial" w:eastAsia="Times New Roman" w:hAnsi="Arial" w:cs="Arial"/>
          <w:i/>
          <w:lang w:val="en-GB"/>
        </w:rPr>
        <w:t xml:space="preserve"> 2. Initiator Light Training:</w:t>
      </w:r>
      <w:r w:rsidRPr="009434B8">
        <w:rPr>
          <w:rFonts w:ascii="Arial" w:eastAsia="Times New Roman" w:hAnsi="Arial" w:cs="Arial"/>
          <w:lang w:val="en-GB"/>
        </w:rPr>
        <w:t xml:space="preserve"> Here, fish learned to activate the initiator light (illuminated for 60 seconds). At this phase, when the initiator light is activated by the animal, it illuminates the feed hopper light, and food reward is delivered.  In this phase, animals were trained for 5 </w:t>
      </w:r>
      <w:r w:rsidRPr="009434B8">
        <w:rPr>
          <w:rFonts w:ascii="Arial" w:eastAsia="Times New Roman" w:hAnsi="Arial" w:cs="Arial"/>
          <w:lang w:val="en-GB"/>
        </w:rPr>
        <w:lastRenderedPageBreak/>
        <w:t>days (one session of 30-trials/day) until the animal’s average of initiator light activation was 80% from 30 trials.</w:t>
      </w:r>
    </w:p>
    <w:p w14:paraId="0000000D" w14:textId="77777777" w:rsidR="00270FD7" w:rsidRPr="009434B8" w:rsidRDefault="0072433F" w:rsidP="00CE1BFC">
      <w:pPr>
        <w:spacing w:after="0" w:line="360" w:lineRule="auto"/>
        <w:ind w:firstLine="720"/>
        <w:rPr>
          <w:rFonts w:ascii="Arial" w:eastAsia="Times New Roman" w:hAnsi="Arial" w:cs="Arial"/>
          <w:lang w:val="en-GB"/>
        </w:rPr>
      </w:pPr>
      <w:r w:rsidRPr="009434B8">
        <w:rPr>
          <w:rFonts w:ascii="Arial" w:eastAsia="Times New Roman" w:hAnsi="Arial" w:cs="Arial"/>
          <w:i/>
          <w:lang w:val="en-GB"/>
        </w:rPr>
        <w:t xml:space="preserve">3. Stimulus Light Reward: </w:t>
      </w:r>
      <w:r w:rsidRPr="009434B8">
        <w:rPr>
          <w:rFonts w:ascii="Arial" w:eastAsia="Times New Roman" w:hAnsi="Arial" w:cs="Arial"/>
          <w:lang w:val="en-GB"/>
        </w:rPr>
        <w:t>In this phase, fish learned to approach any of the five illuminated stimulus lights to receive a food reward after triggering the initiator light (beginning test). Animals were trained for a minimum of 5 days, or until its average correct response rate was 70%, based on animals’ number of initiator light activation.</w:t>
      </w:r>
    </w:p>
    <w:p w14:paraId="0000000E" w14:textId="1B491A76" w:rsidR="00270FD7" w:rsidRPr="009434B8" w:rsidRDefault="0072433F" w:rsidP="00CE1BFC">
      <w:pPr>
        <w:spacing w:after="0" w:line="360" w:lineRule="auto"/>
        <w:ind w:firstLine="720"/>
        <w:rPr>
          <w:rFonts w:ascii="Arial" w:eastAsia="Times New Roman" w:hAnsi="Arial" w:cs="Arial"/>
          <w:lang w:val="en-GB"/>
        </w:rPr>
      </w:pPr>
      <w:r w:rsidRPr="009434B8">
        <w:rPr>
          <w:rFonts w:ascii="Arial" w:eastAsia="Times New Roman" w:hAnsi="Arial" w:cs="Arial"/>
          <w:i/>
          <w:lang w:val="en-GB"/>
        </w:rPr>
        <w:t>4. Stimulus Light Discrimination:</w:t>
      </w:r>
      <w:r w:rsidRPr="009434B8">
        <w:rPr>
          <w:rFonts w:ascii="Arial" w:eastAsia="Times New Roman" w:hAnsi="Arial" w:cs="Arial"/>
          <w:lang w:val="en-GB"/>
        </w:rPr>
        <w:t xml:space="preserve"> Here, animals learn to discriminate between the individual stimulus lights. Once the fish activates the initiator light, one of the stimulus lights was activated (5-seconds delay). In subsequent trials, individual stimulus lights are illuminated in random order. The fish was required to approach the illuminated stimulus during a 50-sec illumination, and correct responses were rewarded with food delivery in the feed area. Animals were trained until they achieved a correct response rate of </w:t>
      </w:r>
      <w:r w:rsidR="0065024B">
        <w:rPr>
          <w:rFonts w:ascii="Arial" w:eastAsia="Times New Roman" w:hAnsi="Arial" w:cs="Arial"/>
          <w:lang w:val="en-GB"/>
        </w:rPr>
        <w:t>6</w:t>
      </w:r>
      <w:r w:rsidRPr="009434B8">
        <w:rPr>
          <w:rFonts w:ascii="Arial" w:eastAsia="Times New Roman" w:hAnsi="Arial" w:cs="Arial"/>
          <w:lang w:val="en-GB"/>
        </w:rPr>
        <w:t>0%, based on the animals’ total number of choices (min 9 days).</w:t>
      </w:r>
    </w:p>
    <w:p w14:paraId="0000000F" w14:textId="7DB3F423" w:rsidR="00270FD7" w:rsidRPr="009434B8" w:rsidRDefault="0072433F" w:rsidP="00CE1BFC">
      <w:pPr>
        <w:spacing w:after="0" w:line="360" w:lineRule="auto"/>
        <w:ind w:firstLine="720"/>
        <w:rPr>
          <w:rFonts w:ascii="Arial" w:eastAsia="Times New Roman" w:hAnsi="Arial" w:cs="Arial"/>
          <w:lang w:val="en-GB"/>
        </w:rPr>
      </w:pPr>
      <w:r w:rsidRPr="009434B8">
        <w:rPr>
          <w:rFonts w:ascii="Arial" w:eastAsia="Times New Roman" w:hAnsi="Arial" w:cs="Arial"/>
          <w:i/>
          <w:lang w:val="en-GB"/>
        </w:rPr>
        <w:t>5. 5-CSRTT:</w:t>
      </w:r>
      <w:r w:rsidRPr="009434B8">
        <w:rPr>
          <w:rFonts w:ascii="Arial" w:eastAsia="Times New Roman" w:hAnsi="Arial" w:cs="Arial"/>
          <w:lang w:val="en-GB"/>
        </w:rPr>
        <w:t xml:space="preserve"> The final stage was similar to Stage 4, where, following triggering the initiator light, one of five stimulus lights were illuminated (50-sec), and the fish was required to approach the correct light within the illumination time in order to receive a food reward. However, in this stage a </w:t>
      </w:r>
      <w:r w:rsidR="00CE1BFC">
        <w:rPr>
          <w:rFonts w:ascii="Arial" w:eastAsia="Times New Roman" w:hAnsi="Arial" w:cs="Arial"/>
          <w:lang w:val="en-GB"/>
        </w:rPr>
        <w:t xml:space="preserve">variable-interval </w:t>
      </w:r>
      <w:r w:rsidRPr="009434B8">
        <w:rPr>
          <w:rFonts w:ascii="Arial" w:eastAsia="Times New Roman" w:hAnsi="Arial" w:cs="Arial"/>
          <w:lang w:val="en-GB"/>
        </w:rPr>
        <w:t xml:space="preserve">10-seconds delay between activation of initiator light and the </w:t>
      </w:r>
      <w:r w:rsidR="0065024B" w:rsidRPr="009434B8">
        <w:rPr>
          <w:rFonts w:ascii="Arial" w:eastAsia="Times New Roman" w:hAnsi="Arial" w:cs="Arial"/>
          <w:lang w:val="en-GB"/>
        </w:rPr>
        <w:t>five-stimulus</w:t>
      </w:r>
      <w:r w:rsidRPr="009434B8">
        <w:rPr>
          <w:rFonts w:ascii="Arial" w:eastAsia="Times New Roman" w:hAnsi="Arial" w:cs="Arial"/>
          <w:lang w:val="en-GB"/>
        </w:rPr>
        <w:t xml:space="preserve"> light is added to assess </w:t>
      </w:r>
      <w:r w:rsidR="0065024B" w:rsidRPr="009434B8">
        <w:rPr>
          <w:rFonts w:ascii="Arial" w:eastAsia="Times New Roman" w:hAnsi="Arial" w:cs="Arial"/>
          <w:lang w:val="en-GB"/>
        </w:rPr>
        <w:t>animals’</w:t>
      </w:r>
      <w:r w:rsidRPr="009434B8">
        <w:rPr>
          <w:rFonts w:ascii="Arial" w:eastAsia="Times New Roman" w:hAnsi="Arial" w:cs="Arial"/>
          <w:lang w:val="en-GB"/>
        </w:rPr>
        <w:t xml:space="preserve"> anticipatory responses. The parameters evaluated in 5-CSRTT were: number of correct responses (response to correct stimulus light), number of incorrect responses (incorrect location responses), omissions (does not approach stimulus), and premature responses (approach to any of the stimuli prior to illumination). These parameters were enabling the analysis of impulsiveness (premature responses), attention (correct responses) in adult zebrafish. </w:t>
      </w:r>
    </w:p>
    <w:p w14:paraId="00000010" w14:textId="77777777" w:rsidR="00270FD7" w:rsidRPr="009434B8" w:rsidRDefault="00270FD7" w:rsidP="00CE1BFC">
      <w:pPr>
        <w:spacing w:after="0" w:line="360" w:lineRule="auto"/>
        <w:ind w:firstLine="720"/>
        <w:rPr>
          <w:rFonts w:ascii="Arial" w:eastAsia="Times New Roman" w:hAnsi="Arial" w:cs="Arial"/>
          <w:lang w:val="en-GB"/>
        </w:rPr>
      </w:pPr>
    </w:p>
    <w:p w14:paraId="00000011" w14:textId="77777777" w:rsidR="00270FD7" w:rsidRPr="009434B8" w:rsidRDefault="0072433F" w:rsidP="00CE1BFC">
      <w:pPr>
        <w:spacing w:after="0" w:line="360" w:lineRule="auto"/>
        <w:rPr>
          <w:rFonts w:ascii="Arial" w:eastAsia="Times New Roman" w:hAnsi="Arial" w:cs="Arial"/>
          <w:b/>
          <w:lang w:val="en-GB"/>
        </w:rPr>
      </w:pPr>
      <w:r w:rsidRPr="009434B8">
        <w:rPr>
          <w:rFonts w:ascii="Arial" w:eastAsia="Times New Roman" w:hAnsi="Arial" w:cs="Arial"/>
          <w:b/>
          <w:lang w:val="en-GB"/>
        </w:rPr>
        <w:t xml:space="preserve">Statistics </w:t>
      </w:r>
    </w:p>
    <w:p w14:paraId="00000012" w14:textId="75F32254" w:rsidR="00270FD7" w:rsidRDefault="0072433F" w:rsidP="00CE1BFC">
      <w:pPr>
        <w:spacing w:after="0" w:line="360" w:lineRule="auto"/>
        <w:ind w:firstLine="708"/>
        <w:rPr>
          <w:rFonts w:ascii="Arial" w:eastAsia="Gungsuh" w:hAnsi="Arial" w:cs="Arial"/>
          <w:lang w:val="en-GB"/>
        </w:rPr>
      </w:pPr>
      <w:r w:rsidRPr="009434B8">
        <w:rPr>
          <w:rFonts w:ascii="Arial" w:hAnsi="Arial" w:cs="Arial"/>
          <w:lang w:val="en-GB"/>
        </w:rPr>
        <w:t xml:space="preserve"> </w:t>
      </w:r>
      <w:r w:rsidRPr="009434B8">
        <w:rPr>
          <w:rFonts w:ascii="Arial" w:eastAsia="Times New Roman" w:hAnsi="Arial" w:cs="Arial"/>
          <w:lang w:val="en-GB"/>
        </w:rPr>
        <w:t xml:space="preserve">Data were analyzed by using GraphPad Prism and the results were expressed as means ± standard error of the mean (S.E.M). Normality was assessed </w:t>
      </w:r>
      <w:r w:rsidRPr="009434B8">
        <w:rPr>
          <w:rFonts w:ascii="Arial" w:eastAsia="Times New Roman" w:hAnsi="Arial" w:cs="Arial"/>
          <w:i/>
          <w:lang w:val="en-GB"/>
        </w:rPr>
        <w:t>a priori</w:t>
      </w:r>
      <w:r w:rsidRPr="009434B8">
        <w:rPr>
          <w:rFonts w:ascii="Arial" w:eastAsia="Times New Roman" w:hAnsi="Arial" w:cs="Arial"/>
          <w:lang w:val="en-GB"/>
        </w:rPr>
        <w:t xml:space="preserve"> and samples with normal distribution were tested as follows. To assess whether there were any effects of genotype or for </w:t>
      </w:r>
      <w:r w:rsidRPr="009434B8">
        <w:rPr>
          <w:rFonts w:ascii="Arial" w:eastAsia="Times New Roman" w:hAnsi="Arial" w:cs="Arial"/>
          <w:i/>
          <w:lang w:val="en-GB"/>
        </w:rPr>
        <w:t>adgrl3.1</w:t>
      </w:r>
      <w:r w:rsidRPr="009434B8">
        <w:rPr>
          <w:rFonts w:ascii="Arial" w:eastAsia="Times New Roman" w:hAnsi="Arial" w:cs="Arial"/>
          <w:i/>
          <w:vertAlign w:val="superscript"/>
          <w:lang w:val="en-GB"/>
        </w:rPr>
        <w:t xml:space="preserve">-/- </w:t>
      </w:r>
      <w:r w:rsidRPr="009434B8">
        <w:rPr>
          <w:rFonts w:ascii="Arial" w:eastAsia="Times New Roman" w:hAnsi="Arial" w:cs="Arial"/>
          <w:lang w:val="en-GB"/>
        </w:rPr>
        <w:t xml:space="preserve">treated with atomoxetine during the OPT, 5-CSRTT and risk-taking behavior, a one-way ANOVA (three groups - WT </w:t>
      </w:r>
      <w:r w:rsidRPr="009434B8">
        <w:rPr>
          <w:rFonts w:ascii="Arial" w:eastAsia="Times New Roman" w:hAnsi="Arial" w:cs="Arial"/>
          <w:i/>
          <w:lang w:val="en-GB"/>
        </w:rPr>
        <w:t>vs. adgrl3.1</w:t>
      </w:r>
      <w:r w:rsidRPr="009434B8">
        <w:rPr>
          <w:rFonts w:ascii="Arial" w:eastAsia="Times New Roman" w:hAnsi="Arial" w:cs="Arial"/>
          <w:i/>
          <w:vertAlign w:val="superscript"/>
          <w:lang w:val="en-GB"/>
        </w:rPr>
        <w:t xml:space="preserve">-/- </w:t>
      </w:r>
      <w:r w:rsidRPr="009434B8">
        <w:rPr>
          <w:rFonts w:ascii="Arial" w:eastAsia="Times New Roman" w:hAnsi="Arial" w:cs="Arial"/>
          <w:i/>
          <w:lang w:val="en-GB"/>
        </w:rPr>
        <w:t>vs. adgrl3.1</w:t>
      </w:r>
      <w:r w:rsidRPr="009434B8">
        <w:rPr>
          <w:rFonts w:ascii="Arial" w:eastAsia="Times New Roman" w:hAnsi="Arial" w:cs="Arial"/>
          <w:i/>
          <w:vertAlign w:val="superscript"/>
          <w:lang w:val="en-GB"/>
        </w:rPr>
        <w:t>-/-</w:t>
      </w:r>
      <w:r w:rsidRPr="009434B8">
        <w:rPr>
          <w:rFonts w:ascii="Arial" w:eastAsia="Times New Roman" w:hAnsi="Arial" w:cs="Arial"/>
          <w:lang w:val="en-GB"/>
        </w:rPr>
        <w:t xml:space="preserve"> + ato) was used followed by Tukey</w:t>
      </w:r>
      <w:r w:rsidR="0065024B">
        <w:rPr>
          <w:rFonts w:ascii="Arial" w:eastAsia="Times New Roman" w:hAnsi="Arial" w:cs="Arial"/>
          <w:lang w:val="en-GB"/>
        </w:rPr>
        <w:t>’</w:t>
      </w:r>
      <w:r w:rsidRPr="009434B8">
        <w:rPr>
          <w:rFonts w:ascii="Arial" w:eastAsia="Times New Roman" w:hAnsi="Arial" w:cs="Arial"/>
          <w:lang w:val="en-GB"/>
        </w:rPr>
        <w:t>s post-hoc analysis. Two-way ANOVA followed by Tukey</w:t>
      </w:r>
      <w:r w:rsidR="0065024B">
        <w:rPr>
          <w:rFonts w:ascii="Arial" w:eastAsia="Times New Roman" w:hAnsi="Arial" w:cs="Arial"/>
          <w:lang w:val="en-GB"/>
        </w:rPr>
        <w:t>’</w:t>
      </w:r>
      <w:r w:rsidRPr="009434B8">
        <w:rPr>
          <w:rFonts w:ascii="Arial" w:eastAsia="Times New Roman" w:hAnsi="Arial" w:cs="Arial"/>
          <w:lang w:val="en-GB"/>
        </w:rPr>
        <w:t xml:space="preserve">s post-hoc analysis was used to </w:t>
      </w:r>
      <w:r w:rsidR="0065024B">
        <w:rPr>
          <w:rFonts w:ascii="Arial" w:eastAsia="Times New Roman" w:hAnsi="Arial" w:cs="Arial"/>
          <w:lang w:val="en-GB"/>
        </w:rPr>
        <w:t>analyze sex effects (genotype*sex)</w:t>
      </w:r>
      <w:r w:rsidRPr="009434B8">
        <w:rPr>
          <w:rFonts w:ascii="Arial" w:eastAsia="Times New Roman" w:hAnsi="Arial" w:cs="Arial"/>
          <w:lang w:val="en-GB"/>
        </w:rPr>
        <w:t xml:space="preserve"> in the OPT, risk-taking behavior and 5-CSRTT</w:t>
      </w:r>
      <w:r w:rsidR="0065024B">
        <w:rPr>
          <w:rFonts w:ascii="Arial" w:eastAsia="Times New Roman" w:hAnsi="Arial" w:cs="Arial"/>
          <w:lang w:val="en-GB"/>
        </w:rPr>
        <w:t>, and for habituation analysis (genotype*days)</w:t>
      </w:r>
      <w:r w:rsidRPr="009434B8">
        <w:rPr>
          <w:rFonts w:ascii="Arial" w:eastAsia="Times New Roman" w:hAnsi="Arial" w:cs="Arial"/>
          <w:lang w:val="en-GB"/>
        </w:rPr>
        <w:t>.</w:t>
      </w:r>
      <w:sdt>
        <w:sdtPr>
          <w:rPr>
            <w:rFonts w:ascii="Arial" w:hAnsi="Arial" w:cs="Arial"/>
          </w:rPr>
          <w:tag w:val="goog_rdk_0"/>
          <w:id w:val="-54937699"/>
        </w:sdtPr>
        <w:sdtContent>
          <w:r w:rsidR="00CE1BFC">
            <w:rPr>
              <w:rFonts w:ascii="Arial" w:hAnsi="Arial" w:cs="Arial"/>
            </w:rPr>
            <w:t xml:space="preserve"> </w:t>
          </w:r>
          <w:r w:rsidRPr="009434B8">
            <w:rPr>
              <w:rFonts w:ascii="Arial" w:eastAsia="Gungsuh" w:hAnsi="Arial" w:cs="Arial"/>
              <w:lang w:val="en-GB"/>
            </w:rPr>
            <w:t>Results were considered significant when p ≤ 0.0</w:t>
          </w:r>
          <w:r w:rsidR="0065024B">
            <w:rPr>
              <w:rFonts w:ascii="Arial" w:eastAsia="Gungsuh" w:hAnsi="Arial" w:cs="Arial"/>
              <w:lang w:val="en-GB"/>
            </w:rPr>
            <w:t>5.</w:t>
          </w:r>
        </w:sdtContent>
      </w:sdt>
    </w:p>
    <w:p w14:paraId="0B78D573" w14:textId="35A143AB" w:rsidR="00346030" w:rsidRDefault="00346030" w:rsidP="00346030">
      <w:pPr>
        <w:rPr>
          <w:rFonts w:ascii="Arial" w:eastAsia="Gungsuh" w:hAnsi="Arial" w:cs="Arial"/>
          <w:lang w:val="en-GB"/>
        </w:rPr>
      </w:pPr>
    </w:p>
    <w:p w14:paraId="06ADB504" w14:textId="160F9DDC" w:rsidR="00346030" w:rsidRPr="00346030" w:rsidRDefault="00346030" w:rsidP="00346030">
      <w:pPr>
        <w:tabs>
          <w:tab w:val="left" w:pos="900"/>
        </w:tabs>
        <w:rPr>
          <w:rFonts w:ascii="Arial" w:eastAsia="Times New Roman" w:hAnsi="Arial" w:cs="Arial"/>
          <w:b/>
          <w:bCs/>
          <w:u w:val="single"/>
          <w:lang w:val="en-GB"/>
        </w:rPr>
      </w:pPr>
      <w:r w:rsidRPr="00346030">
        <w:rPr>
          <w:rFonts w:ascii="Arial" w:eastAsia="Times New Roman" w:hAnsi="Arial" w:cs="Arial"/>
          <w:b/>
          <w:bCs/>
          <w:u w:val="single"/>
          <w:lang w:val="en-GB"/>
        </w:rPr>
        <w:t>Supplementary Results</w:t>
      </w:r>
    </w:p>
    <w:p w14:paraId="00000013" w14:textId="01729D55" w:rsidR="00270FD7" w:rsidRPr="009434B8" w:rsidRDefault="00CE1BFC" w:rsidP="00CE1BFC">
      <w:pPr>
        <w:spacing w:after="0" w:line="360" w:lineRule="auto"/>
        <w:rPr>
          <w:rFonts w:ascii="Arial" w:eastAsia="Times New Roman" w:hAnsi="Arial" w:cs="Arial"/>
          <w:b/>
          <w:lang w:val="en-GB"/>
        </w:rPr>
      </w:pPr>
      <w:r>
        <w:rPr>
          <w:rFonts w:ascii="Arial" w:eastAsia="Times New Roman" w:hAnsi="Arial" w:cs="Arial"/>
          <w:b/>
          <w:noProof/>
          <w:lang w:val="en-GB" w:eastAsia="en-GB"/>
        </w:rPr>
        <w:lastRenderedPageBreak/>
        <w:drawing>
          <wp:inline distT="0" distB="0" distL="0" distR="0" wp14:anchorId="250A8977" wp14:editId="4F024A1F">
            <wp:extent cx="5731510" cy="7951470"/>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7951470"/>
                    </a:xfrm>
                    <a:prstGeom prst="rect">
                      <a:avLst/>
                    </a:prstGeom>
                  </pic:spPr>
                </pic:pic>
              </a:graphicData>
            </a:graphic>
          </wp:inline>
        </w:drawing>
      </w:r>
    </w:p>
    <w:p w14:paraId="40E6E035" w14:textId="3D84EC3F" w:rsidR="00346030" w:rsidRDefault="0072433F" w:rsidP="00CE1BFC">
      <w:pPr>
        <w:spacing w:after="0" w:line="360" w:lineRule="auto"/>
        <w:rPr>
          <w:rFonts w:ascii="Arial" w:eastAsia="Times New Roman" w:hAnsi="Arial" w:cs="Arial"/>
          <w:b/>
          <w:lang w:val="en-GB"/>
        </w:rPr>
      </w:pPr>
      <w:r w:rsidRPr="009434B8">
        <w:rPr>
          <w:rFonts w:ascii="Arial" w:eastAsia="Times New Roman" w:hAnsi="Arial" w:cs="Arial"/>
          <w:b/>
          <w:lang w:val="en-GB"/>
        </w:rPr>
        <w:t xml:space="preserve">Supplementary Fig </w:t>
      </w:r>
      <w:r w:rsidR="00CE1BFC">
        <w:rPr>
          <w:rFonts w:ascii="Arial" w:eastAsia="Times New Roman" w:hAnsi="Arial" w:cs="Arial"/>
          <w:b/>
          <w:lang w:val="en-GB"/>
        </w:rPr>
        <w:t>2</w:t>
      </w:r>
      <w:r w:rsidRPr="009434B8">
        <w:rPr>
          <w:rFonts w:ascii="Arial" w:eastAsia="Times New Roman" w:hAnsi="Arial" w:cs="Arial"/>
          <w:b/>
          <w:lang w:val="en-GB"/>
        </w:rPr>
        <w:t>.</w:t>
      </w:r>
      <w:r w:rsidRPr="009434B8">
        <w:rPr>
          <w:rFonts w:ascii="Arial" w:eastAsia="Times New Roman" w:hAnsi="Arial" w:cs="Arial"/>
          <w:lang w:val="en-GB"/>
        </w:rPr>
        <w:t xml:space="preserve"> </w:t>
      </w:r>
      <w:r w:rsidR="0095246C">
        <w:rPr>
          <w:rFonts w:ascii="Arial" w:eastAsia="Times New Roman" w:hAnsi="Arial" w:cs="Arial"/>
          <w:lang w:val="en-GB"/>
        </w:rPr>
        <w:t>S</w:t>
      </w:r>
      <w:r w:rsidRPr="009434B8">
        <w:rPr>
          <w:rFonts w:ascii="Arial" w:eastAsia="Times New Roman" w:hAnsi="Arial" w:cs="Arial"/>
          <w:lang w:val="en-GB"/>
        </w:rPr>
        <w:t xml:space="preserve">ex effect for </w:t>
      </w:r>
      <w:r w:rsidRPr="009434B8">
        <w:rPr>
          <w:rFonts w:ascii="Arial" w:eastAsia="Times New Roman" w:hAnsi="Arial" w:cs="Arial"/>
          <w:i/>
          <w:lang w:val="en-GB"/>
        </w:rPr>
        <w:t>adgrl3.1</w:t>
      </w:r>
      <w:r w:rsidRPr="0072433F">
        <w:rPr>
          <w:rFonts w:ascii="Arial" w:eastAsia="Times New Roman" w:hAnsi="Arial" w:cs="Arial"/>
          <w:i/>
          <w:vertAlign w:val="superscript"/>
          <w:lang w:val="en-GB"/>
        </w:rPr>
        <w:t>-/-</w:t>
      </w:r>
      <w:r w:rsidRPr="009434B8">
        <w:rPr>
          <w:rFonts w:ascii="Arial" w:eastAsia="Times New Roman" w:hAnsi="Arial" w:cs="Arial"/>
          <w:lang w:val="en-GB"/>
        </w:rPr>
        <w:t xml:space="preserve"> mutant compared to WT animals in the open field, 5-CSRTT, and novel object test.</w:t>
      </w:r>
      <w:r w:rsidRPr="009434B8">
        <w:rPr>
          <w:rFonts w:ascii="Arial" w:eastAsia="Times New Roman" w:hAnsi="Arial" w:cs="Arial"/>
          <w:b/>
          <w:lang w:val="en-GB"/>
        </w:rPr>
        <w:t xml:space="preserve"> </w:t>
      </w:r>
    </w:p>
    <w:p w14:paraId="00000015" w14:textId="11E8E13F" w:rsidR="00270FD7" w:rsidRPr="009434B8" w:rsidRDefault="00346030" w:rsidP="00CE1BFC">
      <w:pPr>
        <w:spacing w:after="0" w:line="360" w:lineRule="auto"/>
        <w:rPr>
          <w:rFonts w:ascii="Arial" w:eastAsia="Times New Roman" w:hAnsi="Arial" w:cs="Arial"/>
        </w:rPr>
      </w:pPr>
      <w:r>
        <w:rPr>
          <w:rFonts w:ascii="Arial" w:eastAsia="Times New Roman" w:hAnsi="Arial" w:cs="Arial"/>
          <w:b/>
          <w:lang w:val="en-GB"/>
        </w:rPr>
        <w:lastRenderedPageBreak/>
        <w:t xml:space="preserve">Supplementary figure 2 (S2) </w:t>
      </w:r>
      <w:r>
        <w:rPr>
          <w:rFonts w:ascii="Arial" w:eastAsia="Times New Roman" w:hAnsi="Arial" w:cs="Arial"/>
          <w:bCs/>
          <w:lang w:val="en-GB"/>
        </w:rPr>
        <w:t>displays the sex differences we observed during behavioral prot</w:t>
      </w:r>
      <w:r w:rsidR="0072433F">
        <w:rPr>
          <w:rFonts w:ascii="Arial" w:eastAsia="Times New Roman" w:hAnsi="Arial" w:cs="Arial"/>
          <w:bCs/>
          <w:lang w:val="en-GB"/>
        </w:rPr>
        <w:t>o</w:t>
      </w:r>
      <w:r>
        <w:rPr>
          <w:rFonts w:ascii="Arial" w:eastAsia="Times New Roman" w:hAnsi="Arial" w:cs="Arial"/>
          <w:bCs/>
          <w:lang w:val="en-GB"/>
        </w:rPr>
        <w:t xml:space="preserve">cols. </w:t>
      </w:r>
      <w:r w:rsidRPr="009434B8">
        <w:rPr>
          <w:rFonts w:ascii="Arial" w:eastAsia="Times New Roman" w:hAnsi="Arial" w:cs="Arial"/>
          <w:lang w:val="en-GB"/>
        </w:rPr>
        <w:t>During the locomotor pattern analysis</w:t>
      </w:r>
      <w:r>
        <w:rPr>
          <w:rFonts w:ascii="Arial" w:eastAsia="Times New Roman" w:hAnsi="Arial" w:cs="Arial"/>
          <w:lang w:val="en-GB"/>
        </w:rPr>
        <w:t xml:space="preserve"> (Figure S2A)</w:t>
      </w:r>
      <w:r w:rsidRPr="009434B8">
        <w:rPr>
          <w:rFonts w:ascii="Arial" w:eastAsia="Times New Roman" w:hAnsi="Arial" w:cs="Arial"/>
          <w:lang w:val="en-GB"/>
        </w:rPr>
        <w:t xml:space="preserve">, a significant effect for sex was found in the distance </w:t>
      </w:r>
      <w:r w:rsidR="0065024B" w:rsidRPr="009434B8">
        <w:rPr>
          <w:rFonts w:ascii="Arial" w:eastAsia="Times New Roman" w:hAnsi="Arial" w:cs="Arial"/>
          <w:lang w:val="en-GB"/>
        </w:rPr>
        <w:t>travelled</w:t>
      </w:r>
      <w:r w:rsidRPr="009434B8">
        <w:rPr>
          <w:rFonts w:ascii="Arial" w:eastAsia="Times New Roman" w:hAnsi="Arial" w:cs="Arial"/>
          <w:lang w:val="en-GB"/>
        </w:rPr>
        <w:t xml:space="preserve"> (F</w:t>
      </w:r>
      <w:r w:rsidRPr="009434B8">
        <w:rPr>
          <w:rFonts w:ascii="Arial" w:eastAsia="Times New Roman" w:hAnsi="Arial" w:cs="Arial"/>
          <w:vertAlign w:val="subscript"/>
          <w:lang w:val="en-GB"/>
        </w:rPr>
        <w:t xml:space="preserve"> (1, 29)</w:t>
      </w:r>
      <w:r w:rsidRPr="009434B8">
        <w:rPr>
          <w:rFonts w:ascii="Arial" w:eastAsia="Times New Roman" w:hAnsi="Arial" w:cs="Arial"/>
          <w:lang w:val="en-GB"/>
        </w:rPr>
        <w:t xml:space="preserve"> = 11.69; </w:t>
      </w:r>
      <w:r w:rsidRPr="009434B8">
        <w:rPr>
          <w:rFonts w:ascii="Arial" w:eastAsia="Times New Roman" w:hAnsi="Arial" w:cs="Arial"/>
          <w:i/>
          <w:lang w:val="en-GB"/>
        </w:rPr>
        <w:t>p</w:t>
      </w:r>
      <w:r w:rsidRPr="009434B8">
        <w:rPr>
          <w:rFonts w:ascii="Arial" w:eastAsia="Times New Roman" w:hAnsi="Arial" w:cs="Arial"/>
          <w:lang w:val="en-GB"/>
        </w:rPr>
        <w:t>** = 0.0019) with no interaction between factors (F</w:t>
      </w:r>
      <w:r w:rsidRPr="009434B8">
        <w:rPr>
          <w:rFonts w:ascii="Arial" w:eastAsia="Times New Roman" w:hAnsi="Arial" w:cs="Arial"/>
          <w:vertAlign w:val="subscript"/>
          <w:lang w:val="en-GB"/>
        </w:rPr>
        <w:t xml:space="preserve"> (1, 29)</w:t>
      </w:r>
      <w:r w:rsidRPr="009434B8">
        <w:rPr>
          <w:rFonts w:ascii="Arial" w:eastAsia="Times New Roman" w:hAnsi="Arial" w:cs="Arial"/>
          <w:lang w:val="en-GB"/>
        </w:rPr>
        <w:t xml:space="preserve"> = 0.1415; </w:t>
      </w:r>
      <w:r w:rsidRPr="009434B8">
        <w:rPr>
          <w:rFonts w:ascii="Arial" w:eastAsia="Times New Roman" w:hAnsi="Arial" w:cs="Arial"/>
          <w:i/>
          <w:lang w:val="en-GB"/>
        </w:rPr>
        <w:t xml:space="preserve">p </w:t>
      </w:r>
      <w:r w:rsidRPr="009434B8">
        <w:rPr>
          <w:rFonts w:ascii="Arial" w:eastAsia="Times New Roman" w:hAnsi="Arial" w:cs="Arial"/>
          <w:lang w:val="en-GB"/>
        </w:rPr>
        <w:t>= 0.7096) neither an effect for genotype (F</w:t>
      </w:r>
      <w:r w:rsidRPr="009434B8">
        <w:rPr>
          <w:rFonts w:ascii="Arial" w:eastAsia="Times New Roman" w:hAnsi="Arial" w:cs="Arial"/>
          <w:vertAlign w:val="subscript"/>
          <w:lang w:val="en-GB"/>
        </w:rPr>
        <w:t xml:space="preserve"> (1, 29)</w:t>
      </w:r>
      <w:r w:rsidRPr="009434B8">
        <w:rPr>
          <w:rFonts w:ascii="Arial" w:eastAsia="Times New Roman" w:hAnsi="Arial" w:cs="Arial"/>
          <w:lang w:val="en-GB"/>
        </w:rPr>
        <w:t xml:space="preserve"> =  2.057; </w:t>
      </w:r>
      <w:r w:rsidRPr="009434B8">
        <w:rPr>
          <w:rFonts w:ascii="Arial" w:eastAsia="Times New Roman" w:hAnsi="Arial" w:cs="Arial"/>
          <w:i/>
          <w:lang w:val="en-GB"/>
        </w:rPr>
        <w:t xml:space="preserve">p </w:t>
      </w:r>
      <w:r w:rsidRPr="009434B8">
        <w:rPr>
          <w:rFonts w:ascii="Arial" w:eastAsia="Times New Roman" w:hAnsi="Arial" w:cs="Arial"/>
          <w:lang w:val="en-GB"/>
        </w:rPr>
        <w:t>= 0.1622). Interestingly, a</w:t>
      </w:r>
      <w:r w:rsidR="0065024B">
        <w:rPr>
          <w:rFonts w:ascii="Arial" w:eastAsia="Times New Roman" w:hAnsi="Arial" w:cs="Arial"/>
          <w:lang w:val="en-GB"/>
        </w:rPr>
        <w:t>n</w:t>
      </w:r>
      <w:r w:rsidRPr="009434B8">
        <w:rPr>
          <w:rFonts w:ascii="Arial" w:eastAsia="Times New Roman" w:hAnsi="Arial" w:cs="Arial"/>
          <w:lang w:val="en-GB"/>
        </w:rPr>
        <w:t xml:space="preserve"> increase in distance </w:t>
      </w:r>
      <w:r w:rsidR="0065024B" w:rsidRPr="009434B8">
        <w:rPr>
          <w:rFonts w:ascii="Arial" w:eastAsia="Times New Roman" w:hAnsi="Arial" w:cs="Arial"/>
          <w:lang w:val="en-GB"/>
        </w:rPr>
        <w:t>travelled</w:t>
      </w:r>
      <w:r w:rsidRPr="009434B8">
        <w:rPr>
          <w:rFonts w:ascii="Arial" w:eastAsia="Times New Roman" w:hAnsi="Arial" w:cs="Arial"/>
          <w:lang w:val="en-GB"/>
        </w:rPr>
        <w:t xml:space="preserve"> was observed only for male </w:t>
      </w:r>
      <w:r w:rsidRPr="009434B8">
        <w:rPr>
          <w:rFonts w:ascii="Arial" w:eastAsia="Times New Roman" w:hAnsi="Arial" w:cs="Arial"/>
          <w:i/>
          <w:lang w:val="en-GB"/>
        </w:rPr>
        <w:t>adgrl3.1</w:t>
      </w:r>
      <w:r w:rsidR="0072433F" w:rsidRPr="0072433F">
        <w:rPr>
          <w:rFonts w:ascii="Arial" w:eastAsia="Times New Roman" w:hAnsi="Arial" w:cs="Arial"/>
          <w:i/>
          <w:vertAlign w:val="superscript"/>
          <w:lang w:val="en-GB"/>
        </w:rPr>
        <w:t>-/-</w:t>
      </w:r>
      <w:r w:rsidRPr="009434B8">
        <w:rPr>
          <w:rFonts w:ascii="Arial" w:eastAsia="Times New Roman" w:hAnsi="Arial" w:cs="Arial"/>
          <w:i/>
          <w:lang w:val="en-GB"/>
        </w:rPr>
        <w:t xml:space="preserve"> </w:t>
      </w:r>
      <w:r w:rsidRPr="009434B8">
        <w:rPr>
          <w:rFonts w:ascii="Arial" w:eastAsia="Times New Roman" w:hAnsi="Arial" w:cs="Arial"/>
          <w:lang w:val="en-GB"/>
        </w:rPr>
        <w:t>when comparing to males WT (</w:t>
      </w:r>
      <w:r w:rsidRPr="009434B8">
        <w:rPr>
          <w:rFonts w:ascii="Arial" w:eastAsia="Times New Roman" w:hAnsi="Arial" w:cs="Arial"/>
          <w:i/>
          <w:lang w:val="en-GB"/>
        </w:rPr>
        <w:t xml:space="preserve">p </w:t>
      </w:r>
      <w:r w:rsidRPr="009434B8">
        <w:rPr>
          <w:rFonts w:ascii="Arial" w:eastAsia="Times New Roman" w:hAnsi="Arial" w:cs="Arial"/>
          <w:lang w:val="en-GB"/>
        </w:rPr>
        <w:t xml:space="preserve">* = 0.0315) with no effect comparing females </w:t>
      </w:r>
      <w:r w:rsidRPr="009434B8">
        <w:rPr>
          <w:rFonts w:ascii="Arial" w:eastAsia="Times New Roman" w:hAnsi="Arial" w:cs="Arial"/>
          <w:i/>
          <w:lang w:val="en-GB"/>
        </w:rPr>
        <w:t>adgrl3.1</w:t>
      </w:r>
      <w:r w:rsidR="0072433F" w:rsidRPr="0072433F">
        <w:rPr>
          <w:rFonts w:ascii="Arial" w:eastAsia="Times New Roman" w:hAnsi="Arial" w:cs="Arial"/>
          <w:i/>
          <w:vertAlign w:val="superscript"/>
          <w:lang w:val="en-GB"/>
        </w:rPr>
        <w:t>-/-</w:t>
      </w:r>
      <w:r w:rsidRPr="009434B8">
        <w:rPr>
          <w:rFonts w:ascii="Arial" w:eastAsia="Times New Roman" w:hAnsi="Arial" w:cs="Arial"/>
          <w:i/>
          <w:lang w:val="en-GB"/>
        </w:rPr>
        <w:t xml:space="preserve"> </w:t>
      </w:r>
      <w:r w:rsidRPr="009434B8">
        <w:rPr>
          <w:rFonts w:ascii="Arial" w:eastAsia="Times New Roman" w:hAnsi="Arial" w:cs="Arial"/>
          <w:lang w:val="en-GB"/>
        </w:rPr>
        <w:t>and females WT (</w:t>
      </w:r>
      <w:r w:rsidRPr="009434B8">
        <w:rPr>
          <w:rFonts w:ascii="Arial" w:eastAsia="Times New Roman" w:hAnsi="Arial" w:cs="Arial"/>
          <w:i/>
          <w:lang w:val="en-GB"/>
        </w:rPr>
        <w:t xml:space="preserve">p </w:t>
      </w:r>
      <w:r w:rsidRPr="009434B8">
        <w:rPr>
          <w:rFonts w:ascii="Arial" w:eastAsia="Times New Roman" w:hAnsi="Arial" w:cs="Arial"/>
          <w:lang w:val="en-GB"/>
        </w:rPr>
        <w:t>= 0.2121). No significant differences were observed for immobility when looking at the effect for interaction between factors (F</w:t>
      </w:r>
      <w:r w:rsidRPr="009434B8">
        <w:rPr>
          <w:rFonts w:ascii="Arial" w:eastAsia="Times New Roman" w:hAnsi="Arial" w:cs="Arial"/>
          <w:vertAlign w:val="subscript"/>
          <w:lang w:val="en-GB"/>
        </w:rPr>
        <w:t xml:space="preserve"> (1, 29)</w:t>
      </w:r>
      <w:r w:rsidRPr="009434B8">
        <w:rPr>
          <w:rFonts w:ascii="Arial" w:eastAsia="Times New Roman" w:hAnsi="Arial" w:cs="Arial"/>
          <w:lang w:val="en-GB"/>
        </w:rPr>
        <w:t xml:space="preserve"> = 0.7291; </w:t>
      </w:r>
      <w:r w:rsidRPr="009434B8">
        <w:rPr>
          <w:rFonts w:ascii="Arial" w:eastAsia="Times New Roman" w:hAnsi="Arial" w:cs="Arial"/>
          <w:i/>
          <w:lang w:val="en-GB"/>
        </w:rPr>
        <w:t xml:space="preserve">p </w:t>
      </w:r>
      <w:r w:rsidRPr="009434B8">
        <w:rPr>
          <w:rFonts w:ascii="Arial" w:eastAsia="Times New Roman" w:hAnsi="Arial" w:cs="Arial"/>
          <w:lang w:val="en-GB"/>
        </w:rPr>
        <w:t>= 0.4002), genotype (F</w:t>
      </w:r>
      <w:r w:rsidRPr="009434B8">
        <w:rPr>
          <w:rFonts w:ascii="Arial" w:eastAsia="Times New Roman" w:hAnsi="Arial" w:cs="Arial"/>
          <w:vertAlign w:val="subscript"/>
          <w:lang w:val="en-GB"/>
        </w:rPr>
        <w:t xml:space="preserve"> (1, 29)</w:t>
      </w:r>
      <w:r w:rsidRPr="009434B8">
        <w:rPr>
          <w:rFonts w:ascii="Arial" w:eastAsia="Times New Roman" w:hAnsi="Arial" w:cs="Arial"/>
          <w:lang w:val="en-GB"/>
        </w:rPr>
        <w:t xml:space="preserve"> = 0.7562; </w:t>
      </w:r>
      <w:r w:rsidRPr="009434B8">
        <w:rPr>
          <w:rFonts w:ascii="Arial" w:eastAsia="Times New Roman" w:hAnsi="Arial" w:cs="Arial"/>
          <w:i/>
          <w:lang w:val="en-GB"/>
        </w:rPr>
        <w:t xml:space="preserve">p </w:t>
      </w:r>
      <w:r w:rsidRPr="009434B8">
        <w:rPr>
          <w:rFonts w:ascii="Arial" w:eastAsia="Times New Roman" w:hAnsi="Arial" w:cs="Arial"/>
          <w:lang w:val="en-GB"/>
        </w:rPr>
        <w:t>= 0.3917), and sex (F</w:t>
      </w:r>
      <w:r w:rsidRPr="009434B8">
        <w:rPr>
          <w:rFonts w:ascii="Arial" w:eastAsia="Times New Roman" w:hAnsi="Arial" w:cs="Arial"/>
          <w:vertAlign w:val="subscript"/>
          <w:lang w:val="en-GB"/>
        </w:rPr>
        <w:t xml:space="preserve"> (1, 29)</w:t>
      </w:r>
      <w:r w:rsidRPr="009434B8">
        <w:rPr>
          <w:rFonts w:ascii="Arial" w:eastAsia="Times New Roman" w:hAnsi="Arial" w:cs="Arial"/>
          <w:lang w:val="en-GB"/>
        </w:rPr>
        <w:t xml:space="preserve"> = 2.070; </w:t>
      </w:r>
      <w:r w:rsidRPr="009434B8">
        <w:rPr>
          <w:rFonts w:ascii="Arial" w:eastAsia="Times New Roman" w:hAnsi="Arial" w:cs="Arial"/>
          <w:i/>
          <w:lang w:val="en-GB"/>
        </w:rPr>
        <w:t xml:space="preserve">p </w:t>
      </w:r>
      <w:r w:rsidRPr="009434B8">
        <w:rPr>
          <w:rFonts w:ascii="Arial" w:eastAsia="Times New Roman" w:hAnsi="Arial" w:cs="Arial"/>
          <w:lang w:val="en-GB"/>
        </w:rPr>
        <w:t>= 0.1609). Tukey’s test was used as post-hoc analysis and different letters indicate significant statistical differences (</w:t>
      </w:r>
      <w:r w:rsidRPr="009434B8">
        <w:rPr>
          <w:rFonts w:ascii="Arial" w:eastAsia="Times New Roman" w:hAnsi="Arial" w:cs="Arial"/>
          <w:i/>
          <w:lang w:val="en-GB"/>
        </w:rPr>
        <w:t xml:space="preserve">p </w:t>
      </w:r>
      <w:r w:rsidRPr="009434B8">
        <w:rPr>
          <w:rFonts w:ascii="Arial" w:eastAsia="Times New Roman" w:hAnsi="Arial" w:cs="Arial"/>
          <w:lang w:val="en-GB"/>
        </w:rPr>
        <w:t xml:space="preserve">&lt; 0.05; </w:t>
      </w:r>
      <w:r w:rsidRPr="009434B8">
        <w:rPr>
          <w:rFonts w:ascii="Arial" w:eastAsia="Times New Roman" w:hAnsi="Arial" w:cs="Arial"/>
          <w:i/>
          <w:lang w:val="en-GB"/>
        </w:rPr>
        <w:t xml:space="preserve">n = </w:t>
      </w:r>
      <w:r w:rsidRPr="009434B8">
        <w:rPr>
          <w:rFonts w:ascii="Arial" w:eastAsia="Times New Roman" w:hAnsi="Arial" w:cs="Arial"/>
          <w:lang w:val="en-GB"/>
        </w:rPr>
        <w:t>6 – 10).</w:t>
      </w:r>
      <w:r>
        <w:rPr>
          <w:rFonts w:ascii="Arial" w:eastAsia="Times New Roman" w:hAnsi="Arial" w:cs="Arial"/>
          <w:lang w:val="en-GB"/>
        </w:rPr>
        <w:t xml:space="preserve"> Figure</w:t>
      </w:r>
      <w:r w:rsidRPr="009434B8">
        <w:rPr>
          <w:rFonts w:ascii="Arial" w:eastAsia="Times New Roman" w:hAnsi="Arial" w:cs="Arial"/>
          <w:lang w:val="en-GB"/>
        </w:rPr>
        <w:t xml:space="preserve"> </w:t>
      </w:r>
      <w:r>
        <w:rPr>
          <w:rFonts w:ascii="Arial" w:eastAsia="Times New Roman" w:hAnsi="Arial" w:cs="Arial"/>
          <w:b/>
          <w:lang w:val="en-GB"/>
        </w:rPr>
        <w:t>S2</w:t>
      </w:r>
      <w:r w:rsidRPr="009434B8">
        <w:rPr>
          <w:rFonts w:ascii="Arial" w:eastAsia="Times New Roman" w:hAnsi="Arial" w:cs="Arial"/>
          <w:b/>
          <w:lang w:val="en-GB"/>
        </w:rPr>
        <w:t>B</w:t>
      </w:r>
      <w:r>
        <w:rPr>
          <w:rFonts w:ascii="Arial" w:eastAsia="Times New Roman" w:hAnsi="Arial" w:cs="Arial"/>
          <w:b/>
          <w:lang w:val="en-GB"/>
        </w:rPr>
        <w:t xml:space="preserve"> </w:t>
      </w:r>
      <w:r>
        <w:rPr>
          <w:rFonts w:ascii="Arial" w:eastAsia="Times New Roman" w:hAnsi="Arial" w:cs="Arial"/>
          <w:bCs/>
          <w:lang w:val="en-GB"/>
        </w:rPr>
        <w:t>displays the effects of sex in the 5-CSRTT.</w:t>
      </w:r>
      <w:r w:rsidRPr="009434B8">
        <w:rPr>
          <w:rFonts w:ascii="Arial" w:eastAsia="Times New Roman" w:hAnsi="Arial" w:cs="Arial"/>
          <w:lang w:val="en-GB"/>
        </w:rPr>
        <w:t xml:space="preserve"> Although no interaction (genotype </w:t>
      </w:r>
      <w:r w:rsidRPr="009434B8">
        <w:rPr>
          <w:rFonts w:ascii="Arial" w:eastAsia="Times New Roman" w:hAnsi="Arial" w:cs="Arial"/>
          <w:i/>
          <w:lang w:val="en-GB"/>
        </w:rPr>
        <w:t xml:space="preserve">vs. </w:t>
      </w:r>
      <w:r w:rsidRPr="009434B8">
        <w:rPr>
          <w:rFonts w:ascii="Arial" w:eastAsia="Times New Roman" w:hAnsi="Arial" w:cs="Arial"/>
          <w:lang w:val="en-GB"/>
        </w:rPr>
        <w:t>sex) or sex effect was observed for the parameters studied here, a significant genotype effect was observed for accuracy (F</w:t>
      </w:r>
      <w:r w:rsidRPr="009434B8">
        <w:rPr>
          <w:rFonts w:ascii="Arial" w:eastAsia="Times New Roman" w:hAnsi="Arial" w:cs="Arial"/>
          <w:vertAlign w:val="subscript"/>
          <w:lang w:val="en-GB"/>
        </w:rPr>
        <w:t xml:space="preserve"> (1, 15)</w:t>
      </w:r>
      <w:r w:rsidRPr="009434B8">
        <w:rPr>
          <w:rFonts w:ascii="Arial" w:eastAsia="Times New Roman" w:hAnsi="Arial" w:cs="Arial"/>
          <w:lang w:val="en-GB"/>
        </w:rPr>
        <w:t xml:space="preserve"> = 11.84;</w:t>
      </w:r>
      <w:r w:rsidRPr="009434B8">
        <w:rPr>
          <w:rFonts w:ascii="Arial" w:eastAsia="Times New Roman" w:hAnsi="Arial" w:cs="Arial"/>
          <w:i/>
          <w:lang w:val="en-GB"/>
        </w:rPr>
        <w:t xml:space="preserve"> p</w:t>
      </w:r>
      <w:r w:rsidRPr="009434B8">
        <w:rPr>
          <w:rFonts w:ascii="Arial" w:eastAsia="Times New Roman" w:hAnsi="Arial" w:cs="Arial"/>
          <w:lang w:val="en-GB"/>
        </w:rPr>
        <w:t>** = 0.0036) and anticipatory responses (F</w:t>
      </w:r>
      <w:r w:rsidRPr="009434B8">
        <w:rPr>
          <w:rFonts w:ascii="Arial" w:eastAsia="Times New Roman" w:hAnsi="Arial" w:cs="Arial"/>
          <w:vertAlign w:val="subscript"/>
          <w:lang w:val="en-GB"/>
        </w:rPr>
        <w:t xml:space="preserve"> (1, 21)</w:t>
      </w:r>
      <w:r w:rsidRPr="009434B8">
        <w:rPr>
          <w:rFonts w:ascii="Arial" w:eastAsia="Times New Roman" w:hAnsi="Arial" w:cs="Arial"/>
          <w:lang w:val="en-GB"/>
        </w:rPr>
        <w:t xml:space="preserve"> = 10.78; </w:t>
      </w:r>
      <w:r w:rsidRPr="009434B8">
        <w:rPr>
          <w:rFonts w:ascii="Arial" w:eastAsia="Times New Roman" w:hAnsi="Arial" w:cs="Arial"/>
          <w:i/>
          <w:lang w:val="en-GB"/>
        </w:rPr>
        <w:t>p</w:t>
      </w:r>
      <w:r w:rsidRPr="009434B8">
        <w:rPr>
          <w:rFonts w:ascii="Arial" w:eastAsia="Times New Roman" w:hAnsi="Arial" w:cs="Arial"/>
          <w:lang w:val="en-GB"/>
        </w:rPr>
        <w:t>** = 0.0050). Tukey’s test was used as post-hoc analysis and different letters indicate significant statistical differences (</w:t>
      </w:r>
      <w:r w:rsidRPr="009434B8">
        <w:rPr>
          <w:rFonts w:ascii="Arial" w:eastAsia="Times New Roman" w:hAnsi="Arial" w:cs="Arial"/>
          <w:i/>
          <w:lang w:val="en-GB"/>
        </w:rPr>
        <w:t xml:space="preserve">p </w:t>
      </w:r>
      <w:r w:rsidRPr="009434B8">
        <w:rPr>
          <w:rFonts w:ascii="Arial" w:eastAsia="Times New Roman" w:hAnsi="Arial" w:cs="Arial"/>
          <w:lang w:val="en-GB"/>
        </w:rPr>
        <w:t xml:space="preserve">&lt; 0.05; </w:t>
      </w:r>
      <w:r w:rsidRPr="009434B8">
        <w:rPr>
          <w:rFonts w:ascii="Arial" w:eastAsia="Times New Roman" w:hAnsi="Arial" w:cs="Arial"/>
          <w:i/>
          <w:lang w:val="en-GB"/>
        </w:rPr>
        <w:t xml:space="preserve">n = </w:t>
      </w:r>
      <w:r w:rsidRPr="009434B8">
        <w:rPr>
          <w:rFonts w:ascii="Arial" w:eastAsia="Times New Roman" w:hAnsi="Arial" w:cs="Arial"/>
          <w:lang w:val="en-GB"/>
        </w:rPr>
        <w:t xml:space="preserve">4 – 5). </w:t>
      </w:r>
      <w:r>
        <w:rPr>
          <w:rFonts w:ascii="Arial" w:eastAsia="Times New Roman" w:hAnsi="Arial" w:cs="Arial"/>
          <w:b/>
          <w:lang w:val="en-GB"/>
        </w:rPr>
        <w:t xml:space="preserve">Finally </w:t>
      </w:r>
      <w:r w:rsidRPr="009434B8">
        <w:rPr>
          <w:rFonts w:ascii="Arial" w:eastAsia="Times New Roman" w:hAnsi="Arial" w:cs="Arial"/>
          <w:b/>
          <w:lang w:val="en-GB"/>
        </w:rPr>
        <w:t xml:space="preserve">C) </w:t>
      </w:r>
      <w:r w:rsidRPr="009434B8">
        <w:rPr>
          <w:rFonts w:ascii="Arial" w:eastAsia="Times New Roman" w:hAnsi="Arial" w:cs="Arial"/>
          <w:lang w:val="en-GB"/>
        </w:rPr>
        <w:t>Similarly, only a genotype effect was observed for time spent close to the new object (F</w:t>
      </w:r>
      <w:r w:rsidRPr="009434B8">
        <w:rPr>
          <w:rFonts w:ascii="Arial" w:eastAsia="Times New Roman" w:hAnsi="Arial" w:cs="Arial"/>
          <w:vertAlign w:val="subscript"/>
          <w:lang w:val="en-GB"/>
        </w:rPr>
        <w:t xml:space="preserve"> (1, 21)</w:t>
      </w:r>
      <w:r w:rsidRPr="009434B8">
        <w:rPr>
          <w:rFonts w:ascii="Arial" w:eastAsia="Times New Roman" w:hAnsi="Arial" w:cs="Arial"/>
          <w:lang w:val="en-GB"/>
        </w:rPr>
        <w:t xml:space="preserve"> = 9.076; </w:t>
      </w:r>
      <w:r w:rsidRPr="009434B8">
        <w:rPr>
          <w:rFonts w:ascii="Arial" w:eastAsia="Times New Roman" w:hAnsi="Arial" w:cs="Arial"/>
          <w:i/>
          <w:lang w:val="en-GB"/>
        </w:rPr>
        <w:t xml:space="preserve">p** </w:t>
      </w:r>
      <w:r w:rsidRPr="009434B8">
        <w:rPr>
          <w:rFonts w:ascii="Arial" w:eastAsia="Times New Roman" w:hAnsi="Arial" w:cs="Arial"/>
          <w:lang w:val="en-GB"/>
        </w:rPr>
        <w:t xml:space="preserve">= 0.0066; </w:t>
      </w:r>
      <w:r w:rsidRPr="009434B8">
        <w:rPr>
          <w:rFonts w:ascii="Arial" w:eastAsia="Times New Roman" w:hAnsi="Arial" w:cs="Arial"/>
          <w:i/>
          <w:lang w:val="en-GB"/>
        </w:rPr>
        <w:t xml:space="preserve">n = </w:t>
      </w:r>
      <w:r w:rsidRPr="009434B8">
        <w:rPr>
          <w:rFonts w:ascii="Arial" w:eastAsia="Times New Roman" w:hAnsi="Arial" w:cs="Arial"/>
          <w:lang w:val="en-GB"/>
        </w:rPr>
        <w:t xml:space="preserve">6 – 7). </w:t>
      </w:r>
      <w:r w:rsidRPr="009434B8">
        <w:rPr>
          <w:rFonts w:ascii="Arial" w:eastAsia="Times New Roman" w:hAnsi="Arial" w:cs="Arial"/>
        </w:rPr>
        <w:t>The data is represented as mean ± S.E.M.</w:t>
      </w:r>
    </w:p>
    <w:sectPr w:rsidR="00270FD7" w:rsidRPr="009434B8">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FD7"/>
    <w:rsid w:val="00100914"/>
    <w:rsid w:val="0018312C"/>
    <w:rsid w:val="00197998"/>
    <w:rsid w:val="00270FD7"/>
    <w:rsid w:val="002F026D"/>
    <w:rsid w:val="00346030"/>
    <w:rsid w:val="0065024B"/>
    <w:rsid w:val="006C442D"/>
    <w:rsid w:val="00704E36"/>
    <w:rsid w:val="00720786"/>
    <w:rsid w:val="0072433F"/>
    <w:rsid w:val="009434B8"/>
    <w:rsid w:val="0095246C"/>
    <w:rsid w:val="00B5104C"/>
    <w:rsid w:val="00CE1BFC"/>
    <w:rsid w:val="00FF6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BB870"/>
  <w15:docId w15:val="{B28D4725-8D45-478A-ABB1-4D13E82F2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ABD"/>
    <w:rPr>
      <w:rFonts w:eastAsiaTheme="minorEastAsia"/>
      <w:lang w:val="pt-BR" w:eastAsia="pt-BR"/>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293ABD"/>
    <w:pPr>
      <w:spacing w:after="0" w:line="240" w:lineRule="auto"/>
    </w:pPr>
    <w:rPr>
      <w:rFonts w:ascii="Segoe UI" w:eastAsiaTheme="minorHAnsi" w:hAnsi="Segoe UI" w:cs="Segoe UI"/>
      <w:sz w:val="18"/>
      <w:szCs w:val="18"/>
      <w:lang w:val="en-GB" w:eastAsia="en-US"/>
    </w:rPr>
  </w:style>
  <w:style w:type="character" w:customStyle="1" w:styleId="BalloonTextChar">
    <w:name w:val="Balloon Text Char"/>
    <w:basedOn w:val="DefaultParagraphFont"/>
    <w:link w:val="BalloonText"/>
    <w:uiPriority w:val="99"/>
    <w:semiHidden/>
    <w:rsid w:val="00293ABD"/>
    <w:rPr>
      <w:rFonts w:ascii="Segoe UI" w:hAnsi="Segoe UI" w:cs="Segoe UI"/>
      <w:sz w:val="18"/>
      <w:szCs w:val="18"/>
    </w:rPr>
  </w:style>
  <w:style w:type="character" w:styleId="CommentReference">
    <w:name w:val="annotation reference"/>
    <w:basedOn w:val="DefaultParagraphFont"/>
    <w:uiPriority w:val="99"/>
    <w:semiHidden/>
    <w:unhideWhenUsed/>
    <w:rsid w:val="00C31C9F"/>
    <w:rPr>
      <w:sz w:val="16"/>
      <w:szCs w:val="16"/>
    </w:rPr>
  </w:style>
  <w:style w:type="paragraph" w:styleId="CommentText">
    <w:name w:val="annotation text"/>
    <w:basedOn w:val="Normal"/>
    <w:link w:val="CommentTextChar"/>
    <w:uiPriority w:val="99"/>
    <w:semiHidden/>
    <w:unhideWhenUsed/>
    <w:rsid w:val="00C31C9F"/>
    <w:pPr>
      <w:spacing w:line="240" w:lineRule="auto"/>
    </w:pPr>
    <w:rPr>
      <w:sz w:val="20"/>
      <w:szCs w:val="20"/>
    </w:rPr>
  </w:style>
  <w:style w:type="character" w:customStyle="1" w:styleId="CommentTextChar">
    <w:name w:val="Comment Text Char"/>
    <w:basedOn w:val="DefaultParagraphFont"/>
    <w:link w:val="CommentText"/>
    <w:uiPriority w:val="99"/>
    <w:semiHidden/>
    <w:rsid w:val="00C31C9F"/>
    <w:rPr>
      <w:rFonts w:eastAsiaTheme="minorEastAsia"/>
      <w:sz w:val="20"/>
      <w:szCs w:val="20"/>
      <w:lang w:val="pt-BR" w:eastAsia="pt-B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SvRM3POBWY2+XVo88iB2iFWM4Q==">AMUW2mWINrUqVBDXV4Rn0hg9t78kT3D2s+WbDD92XvokMoSxKSG/8Pv+UqYi13Ng+FhyBa++HGj5kp191elSEL4xmFswaL5F0BOy7ur34S0v6W/H5tavRWGNCwx4f1Gb3eBevcse2CJ3I4u0msGyl2GkzBzP9rlLBGGfCQlknaNk4XQ4csx3YaQ=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1299</Words>
  <Characters>7409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Dotto</dc:creator>
  <cp:lastModifiedBy>Matt Parker</cp:lastModifiedBy>
  <cp:revision>2</cp:revision>
  <dcterms:created xsi:type="dcterms:W3CDTF">2023-01-19T12:34:00Z</dcterms:created>
  <dcterms:modified xsi:type="dcterms:W3CDTF">2023-01-19T12:34:00Z</dcterms:modified>
</cp:coreProperties>
</file>