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37"/>
        <w:gridCol w:w="434"/>
        <w:gridCol w:w="1600"/>
        <w:gridCol w:w="1288"/>
        <w:gridCol w:w="1098"/>
        <w:gridCol w:w="1240"/>
      </w:tblGrid>
      <w:tr w:rsidR="000B2C32" w:rsidRPr="000B2C32" w:rsidTr="000B2C32">
        <w:trPr>
          <w:trHeight w:val="288"/>
        </w:trPr>
        <w:tc>
          <w:tcPr>
            <w:tcW w:w="7457" w:type="dxa"/>
            <w:gridSpan w:val="5"/>
            <w:noWrap/>
            <w:hideMark/>
          </w:tcPr>
          <w:p w:rsidR="000B2C32" w:rsidRPr="000B2C32" w:rsidRDefault="000B2C32">
            <w:r w:rsidRPr="000B2C32">
              <w:t>###############################################################</w:t>
            </w:r>
          </w:p>
        </w:tc>
        <w:tc>
          <w:tcPr>
            <w:tcW w:w="1240" w:type="dxa"/>
            <w:noWrap/>
            <w:hideMark/>
          </w:tcPr>
          <w:p w:rsidR="000B2C32" w:rsidRPr="000B2C32" w:rsidRDefault="000B2C32"/>
        </w:tc>
      </w:tr>
      <w:tr w:rsidR="000B2C32" w:rsidRPr="000B2C32" w:rsidTr="000B2C32">
        <w:trPr>
          <w:trHeight w:val="288"/>
        </w:trPr>
        <w:tc>
          <w:tcPr>
            <w:tcW w:w="6359" w:type="dxa"/>
            <w:gridSpan w:val="4"/>
            <w:noWrap/>
            <w:hideMark/>
          </w:tcPr>
          <w:p w:rsidR="000B2C32" w:rsidRPr="000B2C32" w:rsidRDefault="000B2C32">
            <w:pPr>
              <w:rPr>
                <w:lang w:val="en-US"/>
              </w:rPr>
            </w:pPr>
            <w:r w:rsidRPr="000B2C32">
              <w:rPr>
                <w:lang w:val="en-US"/>
              </w:rPr>
              <w:t>Perform Adonis test on the Condition, Fraction and Time</w:t>
            </w:r>
          </w:p>
        </w:tc>
        <w:tc>
          <w:tcPr>
            <w:tcW w:w="1098" w:type="dxa"/>
            <w:noWrap/>
            <w:hideMark/>
          </w:tcPr>
          <w:p w:rsidR="000B2C32" w:rsidRPr="000B2C32" w:rsidRDefault="000B2C32">
            <w:pPr>
              <w:rPr>
                <w:lang w:val="en-US"/>
              </w:rPr>
            </w:pPr>
          </w:p>
        </w:tc>
        <w:tc>
          <w:tcPr>
            <w:tcW w:w="1240" w:type="dxa"/>
            <w:noWrap/>
            <w:hideMark/>
          </w:tcPr>
          <w:p w:rsidR="000B2C32" w:rsidRPr="000B2C32" w:rsidRDefault="000B2C32">
            <w:pPr>
              <w:rPr>
                <w:lang w:val="en-US"/>
              </w:rPr>
            </w:pPr>
          </w:p>
        </w:tc>
      </w:tr>
      <w:tr w:rsidR="000B2C32" w:rsidRPr="000B2C32" w:rsidTr="000B2C32">
        <w:trPr>
          <w:trHeight w:val="288"/>
        </w:trPr>
        <w:tc>
          <w:tcPr>
            <w:tcW w:w="5071" w:type="dxa"/>
            <w:gridSpan w:val="3"/>
            <w:noWrap/>
            <w:hideMark/>
          </w:tcPr>
          <w:p w:rsidR="000B2C32" w:rsidRPr="000B2C32" w:rsidRDefault="000B2C32">
            <w:pPr>
              <w:rPr>
                <w:lang w:val="en-US"/>
              </w:rPr>
            </w:pPr>
            <w:r w:rsidRPr="000B2C32">
              <w:rPr>
                <w:lang w:val="en-US"/>
              </w:rPr>
              <w:t>variables using the bray-curtis distance matrix</w:t>
            </w:r>
          </w:p>
        </w:tc>
        <w:tc>
          <w:tcPr>
            <w:tcW w:w="1288" w:type="dxa"/>
            <w:noWrap/>
            <w:hideMark/>
          </w:tcPr>
          <w:p w:rsidR="000B2C32" w:rsidRPr="000B2C32" w:rsidRDefault="000B2C32">
            <w:pPr>
              <w:rPr>
                <w:lang w:val="en-US"/>
              </w:rPr>
            </w:pPr>
          </w:p>
        </w:tc>
        <w:tc>
          <w:tcPr>
            <w:tcW w:w="1098" w:type="dxa"/>
            <w:noWrap/>
            <w:hideMark/>
          </w:tcPr>
          <w:p w:rsidR="000B2C32" w:rsidRPr="000B2C32" w:rsidRDefault="000B2C32">
            <w:pPr>
              <w:rPr>
                <w:lang w:val="en-US"/>
              </w:rPr>
            </w:pPr>
          </w:p>
        </w:tc>
        <w:tc>
          <w:tcPr>
            <w:tcW w:w="1240" w:type="dxa"/>
            <w:noWrap/>
            <w:hideMark/>
          </w:tcPr>
          <w:p w:rsidR="000B2C32" w:rsidRPr="000B2C32" w:rsidRDefault="000B2C32">
            <w:pPr>
              <w:rPr>
                <w:lang w:val="en-US"/>
              </w:rPr>
            </w:pPr>
          </w:p>
        </w:tc>
      </w:tr>
      <w:tr w:rsidR="000B2C32" w:rsidRPr="000B2C32" w:rsidTr="000B2C32">
        <w:trPr>
          <w:trHeight w:val="288"/>
        </w:trPr>
        <w:tc>
          <w:tcPr>
            <w:tcW w:w="7457" w:type="dxa"/>
            <w:gridSpan w:val="5"/>
            <w:noWrap/>
            <w:hideMark/>
          </w:tcPr>
          <w:p w:rsidR="000B2C32" w:rsidRPr="000B2C32" w:rsidRDefault="000B2C32">
            <w:r w:rsidRPr="000B2C32">
              <w:t>###############################################################</w:t>
            </w:r>
          </w:p>
        </w:tc>
        <w:tc>
          <w:tcPr>
            <w:tcW w:w="1240" w:type="dxa"/>
            <w:noWrap/>
            <w:hideMark/>
          </w:tcPr>
          <w:p w:rsidR="000B2C32" w:rsidRPr="000B2C32" w:rsidRDefault="000B2C32"/>
        </w:tc>
      </w:tr>
      <w:tr w:rsidR="000B2C32" w:rsidRPr="000B2C32" w:rsidTr="000B2C32">
        <w:trPr>
          <w:trHeight w:val="288"/>
        </w:trPr>
        <w:tc>
          <w:tcPr>
            <w:tcW w:w="5071" w:type="dxa"/>
            <w:gridSpan w:val="3"/>
            <w:noWrap/>
            <w:hideMark/>
          </w:tcPr>
          <w:p w:rsidR="000B2C32" w:rsidRPr="000B2C32" w:rsidRDefault="000B2C32">
            <w:pPr>
              <w:rPr>
                <w:lang w:val="en-US"/>
              </w:rPr>
            </w:pPr>
            <w:r w:rsidRPr="000B2C32">
              <w:rPr>
                <w:lang w:val="en-US"/>
              </w:rPr>
              <w:t>Permutation test for adonis under reduced model</w:t>
            </w:r>
          </w:p>
        </w:tc>
        <w:tc>
          <w:tcPr>
            <w:tcW w:w="1288" w:type="dxa"/>
            <w:noWrap/>
            <w:hideMark/>
          </w:tcPr>
          <w:p w:rsidR="000B2C32" w:rsidRPr="000B2C32" w:rsidRDefault="000B2C32">
            <w:pPr>
              <w:rPr>
                <w:lang w:val="en-US"/>
              </w:rPr>
            </w:pPr>
          </w:p>
        </w:tc>
        <w:tc>
          <w:tcPr>
            <w:tcW w:w="1098" w:type="dxa"/>
            <w:noWrap/>
            <w:hideMark/>
          </w:tcPr>
          <w:p w:rsidR="000B2C32" w:rsidRPr="000B2C32" w:rsidRDefault="000B2C32">
            <w:pPr>
              <w:rPr>
                <w:lang w:val="en-US"/>
              </w:rPr>
            </w:pPr>
          </w:p>
        </w:tc>
        <w:tc>
          <w:tcPr>
            <w:tcW w:w="1240" w:type="dxa"/>
            <w:noWrap/>
            <w:hideMark/>
          </w:tcPr>
          <w:p w:rsidR="000B2C32" w:rsidRPr="000B2C32" w:rsidRDefault="000B2C32">
            <w:pPr>
              <w:rPr>
                <w:lang w:val="en-US"/>
              </w:rPr>
            </w:pPr>
          </w:p>
        </w:tc>
      </w:tr>
      <w:tr w:rsidR="000B2C32" w:rsidRPr="000B2C32" w:rsidTr="000B2C32">
        <w:trPr>
          <w:trHeight w:val="288"/>
        </w:trPr>
        <w:tc>
          <w:tcPr>
            <w:tcW w:w="3471" w:type="dxa"/>
            <w:gridSpan w:val="2"/>
            <w:noWrap/>
            <w:hideMark/>
          </w:tcPr>
          <w:p w:rsidR="000B2C32" w:rsidRPr="000B2C32" w:rsidRDefault="000B2C32">
            <w:pPr>
              <w:rPr>
                <w:lang w:val="en-US"/>
              </w:rPr>
            </w:pPr>
            <w:r w:rsidRPr="000B2C32">
              <w:rPr>
                <w:lang w:val="en-US"/>
              </w:rPr>
              <w:t>Terms added sequentially (first to last)</w:t>
            </w:r>
          </w:p>
        </w:tc>
        <w:tc>
          <w:tcPr>
            <w:tcW w:w="1600" w:type="dxa"/>
            <w:noWrap/>
            <w:hideMark/>
          </w:tcPr>
          <w:p w:rsidR="000B2C32" w:rsidRPr="000B2C32" w:rsidRDefault="000B2C32">
            <w:pPr>
              <w:rPr>
                <w:lang w:val="en-US"/>
              </w:rPr>
            </w:pPr>
          </w:p>
        </w:tc>
        <w:tc>
          <w:tcPr>
            <w:tcW w:w="1288" w:type="dxa"/>
            <w:noWrap/>
            <w:hideMark/>
          </w:tcPr>
          <w:p w:rsidR="000B2C32" w:rsidRPr="000B2C32" w:rsidRDefault="000B2C32">
            <w:pPr>
              <w:rPr>
                <w:lang w:val="en-US"/>
              </w:rPr>
            </w:pPr>
          </w:p>
        </w:tc>
        <w:tc>
          <w:tcPr>
            <w:tcW w:w="1098" w:type="dxa"/>
            <w:noWrap/>
            <w:hideMark/>
          </w:tcPr>
          <w:p w:rsidR="000B2C32" w:rsidRPr="000B2C32" w:rsidRDefault="000B2C32">
            <w:pPr>
              <w:rPr>
                <w:lang w:val="en-US"/>
              </w:rPr>
            </w:pPr>
          </w:p>
        </w:tc>
        <w:tc>
          <w:tcPr>
            <w:tcW w:w="1240" w:type="dxa"/>
            <w:noWrap/>
            <w:hideMark/>
          </w:tcPr>
          <w:p w:rsidR="000B2C32" w:rsidRPr="000B2C32" w:rsidRDefault="000B2C32">
            <w:pPr>
              <w:rPr>
                <w:lang w:val="en-US"/>
              </w:rPr>
            </w:pPr>
          </w:p>
        </w:tc>
      </w:tr>
      <w:tr w:rsidR="000B2C32" w:rsidRPr="000B2C32" w:rsidTr="000B2C32">
        <w:trPr>
          <w:trHeight w:val="288"/>
        </w:trPr>
        <w:tc>
          <w:tcPr>
            <w:tcW w:w="3037" w:type="dxa"/>
            <w:noWrap/>
            <w:hideMark/>
          </w:tcPr>
          <w:p w:rsidR="000B2C32" w:rsidRPr="000B2C32" w:rsidRDefault="000B2C32">
            <w:r w:rsidRPr="000B2C32">
              <w:t>Permutation: free</w:t>
            </w:r>
          </w:p>
        </w:tc>
        <w:tc>
          <w:tcPr>
            <w:tcW w:w="434" w:type="dxa"/>
            <w:noWrap/>
            <w:hideMark/>
          </w:tcPr>
          <w:p w:rsidR="000B2C32" w:rsidRPr="000B2C32" w:rsidRDefault="000B2C32"/>
        </w:tc>
        <w:tc>
          <w:tcPr>
            <w:tcW w:w="1600" w:type="dxa"/>
            <w:noWrap/>
            <w:hideMark/>
          </w:tcPr>
          <w:p w:rsidR="000B2C32" w:rsidRPr="000B2C32" w:rsidRDefault="000B2C32"/>
        </w:tc>
        <w:tc>
          <w:tcPr>
            <w:tcW w:w="1288" w:type="dxa"/>
            <w:noWrap/>
            <w:hideMark/>
          </w:tcPr>
          <w:p w:rsidR="000B2C32" w:rsidRPr="000B2C32" w:rsidRDefault="000B2C32"/>
        </w:tc>
        <w:tc>
          <w:tcPr>
            <w:tcW w:w="1098" w:type="dxa"/>
            <w:noWrap/>
            <w:hideMark/>
          </w:tcPr>
          <w:p w:rsidR="000B2C32" w:rsidRPr="000B2C32" w:rsidRDefault="000B2C32"/>
        </w:tc>
        <w:tc>
          <w:tcPr>
            <w:tcW w:w="1240" w:type="dxa"/>
            <w:noWrap/>
            <w:hideMark/>
          </w:tcPr>
          <w:p w:rsidR="000B2C32" w:rsidRPr="000B2C32" w:rsidRDefault="000B2C32"/>
        </w:tc>
      </w:tr>
      <w:tr w:rsidR="000B2C32" w:rsidRPr="000B2C32" w:rsidTr="000B2C32">
        <w:trPr>
          <w:trHeight w:val="288"/>
        </w:trPr>
        <w:tc>
          <w:tcPr>
            <w:tcW w:w="3471" w:type="dxa"/>
            <w:gridSpan w:val="2"/>
            <w:noWrap/>
            <w:hideMark/>
          </w:tcPr>
          <w:p w:rsidR="000B2C32" w:rsidRPr="000B2C32" w:rsidRDefault="000B2C32">
            <w:proofErr w:type="spellStart"/>
            <w:r w:rsidRPr="000B2C32">
              <w:t>Number</w:t>
            </w:r>
            <w:proofErr w:type="spellEnd"/>
            <w:r w:rsidRPr="000B2C32">
              <w:t xml:space="preserve"> of permutations: 999</w:t>
            </w:r>
          </w:p>
        </w:tc>
        <w:tc>
          <w:tcPr>
            <w:tcW w:w="1600" w:type="dxa"/>
            <w:noWrap/>
            <w:hideMark/>
          </w:tcPr>
          <w:p w:rsidR="000B2C32" w:rsidRPr="000B2C32" w:rsidRDefault="000B2C32"/>
        </w:tc>
        <w:tc>
          <w:tcPr>
            <w:tcW w:w="1288" w:type="dxa"/>
            <w:noWrap/>
            <w:hideMark/>
          </w:tcPr>
          <w:p w:rsidR="000B2C32" w:rsidRPr="000B2C32" w:rsidRDefault="000B2C32"/>
        </w:tc>
        <w:tc>
          <w:tcPr>
            <w:tcW w:w="1098" w:type="dxa"/>
            <w:noWrap/>
            <w:hideMark/>
          </w:tcPr>
          <w:p w:rsidR="000B2C32" w:rsidRPr="000B2C32" w:rsidRDefault="000B2C32"/>
        </w:tc>
        <w:tc>
          <w:tcPr>
            <w:tcW w:w="1240" w:type="dxa"/>
            <w:noWrap/>
            <w:hideMark/>
          </w:tcPr>
          <w:p w:rsidR="000B2C32" w:rsidRPr="000B2C32" w:rsidRDefault="000B2C32"/>
        </w:tc>
      </w:tr>
      <w:tr w:rsidR="000B2C32" w:rsidRPr="000B2C32" w:rsidTr="000B2C32">
        <w:trPr>
          <w:trHeight w:val="288"/>
        </w:trPr>
        <w:tc>
          <w:tcPr>
            <w:tcW w:w="3037" w:type="dxa"/>
            <w:noWrap/>
            <w:hideMark/>
          </w:tcPr>
          <w:p w:rsidR="000B2C32" w:rsidRPr="000B2C32" w:rsidRDefault="000B2C32"/>
        </w:tc>
        <w:tc>
          <w:tcPr>
            <w:tcW w:w="434" w:type="dxa"/>
            <w:noWrap/>
            <w:hideMark/>
          </w:tcPr>
          <w:p w:rsidR="000B2C32" w:rsidRPr="000B2C32" w:rsidRDefault="000B2C32"/>
        </w:tc>
        <w:tc>
          <w:tcPr>
            <w:tcW w:w="1600" w:type="dxa"/>
            <w:noWrap/>
            <w:hideMark/>
          </w:tcPr>
          <w:p w:rsidR="000B2C32" w:rsidRPr="000B2C32" w:rsidRDefault="000B2C32"/>
        </w:tc>
        <w:tc>
          <w:tcPr>
            <w:tcW w:w="1288" w:type="dxa"/>
            <w:noWrap/>
            <w:hideMark/>
          </w:tcPr>
          <w:p w:rsidR="000B2C32" w:rsidRPr="000B2C32" w:rsidRDefault="000B2C32"/>
        </w:tc>
        <w:tc>
          <w:tcPr>
            <w:tcW w:w="1098" w:type="dxa"/>
            <w:noWrap/>
            <w:hideMark/>
          </w:tcPr>
          <w:p w:rsidR="000B2C32" w:rsidRPr="000B2C32" w:rsidRDefault="000B2C32"/>
        </w:tc>
        <w:tc>
          <w:tcPr>
            <w:tcW w:w="1240" w:type="dxa"/>
            <w:noWrap/>
            <w:hideMark/>
          </w:tcPr>
          <w:p w:rsidR="000B2C32" w:rsidRPr="000B2C32" w:rsidRDefault="000B2C32"/>
        </w:tc>
      </w:tr>
      <w:tr w:rsidR="000B2C32" w:rsidRPr="000B2C32" w:rsidTr="000B2C32">
        <w:trPr>
          <w:trHeight w:val="288"/>
        </w:trPr>
        <w:tc>
          <w:tcPr>
            <w:tcW w:w="7457" w:type="dxa"/>
            <w:gridSpan w:val="5"/>
            <w:noWrap/>
            <w:hideMark/>
          </w:tcPr>
          <w:p w:rsidR="000B2C32" w:rsidRPr="000B2C32" w:rsidRDefault="000B2C32">
            <w:r w:rsidRPr="000B2C32">
              <w:t>adonis2(formula = distance(</w:t>
            </w:r>
            <w:proofErr w:type="spellStart"/>
            <w:r w:rsidRPr="000B2C32">
              <w:t>PHYLOSEQ_PEF_rarefaction</w:t>
            </w:r>
            <w:proofErr w:type="spellEnd"/>
            <w:r w:rsidRPr="000B2C32">
              <w:t>, "</w:t>
            </w:r>
            <w:proofErr w:type="spellStart"/>
            <w:r w:rsidRPr="000B2C32">
              <w:t>bray</w:t>
            </w:r>
            <w:proofErr w:type="spellEnd"/>
            <w:r w:rsidRPr="000B2C32">
              <w:t xml:space="preserve">") ~ </w:t>
            </w:r>
            <w:proofErr w:type="spellStart"/>
            <w:r w:rsidRPr="000B2C32">
              <w:t>condition_pef</w:t>
            </w:r>
            <w:proofErr w:type="spellEnd"/>
            <w:r w:rsidRPr="000B2C32">
              <w:t>)</w:t>
            </w:r>
          </w:p>
        </w:tc>
        <w:tc>
          <w:tcPr>
            <w:tcW w:w="1240" w:type="dxa"/>
            <w:noWrap/>
            <w:hideMark/>
          </w:tcPr>
          <w:p w:rsidR="000B2C32" w:rsidRPr="000B2C32" w:rsidRDefault="000B2C32"/>
        </w:tc>
      </w:tr>
      <w:tr w:rsidR="000B2C32" w:rsidRPr="000B2C32" w:rsidTr="000B2C32">
        <w:trPr>
          <w:trHeight w:val="288"/>
        </w:trPr>
        <w:tc>
          <w:tcPr>
            <w:tcW w:w="3037" w:type="dxa"/>
            <w:noWrap/>
            <w:hideMark/>
          </w:tcPr>
          <w:p w:rsidR="000B2C32" w:rsidRPr="000B2C32" w:rsidRDefault="000B2C32"/>
        </w:tc>
        <w:tc>
          <w:tcPr>
            <w:tcW w:w="434" w:type="dxa"/>
            <w:noWrap/>
            <w:hideMark/>
          </w:tcPr>
          <w:p w:rsidR="000B2C32" w:rsidRPr="000B2C32" w:rsidRDefault="000B2C32"/>
        </w:tc>
        <w:tc>
          <w:tcPr>
            <w:tcW w:w="1600" w:type="dxa"/>
            <w:noWrap/>
            <w:hideMark/>
          </w:tcPr>
          <w:p w:rsidR="000B2C32" w:rsidRPr="000B2C32" w:rsidRDefault="000B2C32"/>
        </w:tc>
        <w:tc>
          <w:tcPr>
            <w:tcW w:w="1288" w:type="dxa"/>
            <w:noWrap/>
            <w:hideMark/>
          </w:tcPr>
          <w:p w:rsidR="000B2C32" w:rsidRPr="000B2C32" w:rsidRDefault="000B2C32"/>
        </w:tc>
        <w:tc>
          <w:tcPr>
            <w:tcW w:w="1098" w:type="dxa"/>
            <w:noWrap/>
            <w:hideMark/>
          </w:tcPr>
          <w:p w:rsidR="000B2C32" w:rsidRPr="000B2C32" w:rsidRDefault="000B2C32"/>
        </w:tc>
        <w:tc>
          <w:tcPr>
            <w:tcW w:w="1240" w:type="dxa"/>
            <w:noWrap/>
            <w:hideMark/>
          </w:tcPr>
          <w:p w:rsidR="000B2C32" w:rsidRPr="000B2C32" w:rsidRDefault="000B2C32"/>
        </w:tc>
      </w:tr>
      <w:tr w:rsidR="000B2C32" w:rsidRPr="000B2C32" w:rsidTr="000B2C32">
        <w:trPr>
          <w:trHeight w:val="288"/>
        </w:trPr>
        <w:tc>
          <w:tcPr>
            <w:tcW w:w="3037" w:type="dxa"/>
            <w:noWrap/>
            <w:hideMark/>
          </w:tcPr>
          <w:p w:rsidR="000B2C32" w:rsidRPr="000B2C32" w:rsidRDefault="000B2C32"/>
        </w:tc>
        <w:tc>
          <w:tcPr>
            <w:tcW w:w="434" w:type="dxa"/>
            <w:noWrap/>
            <w:hideMark/>
          </w:tcPr>
          <w:p w:rsidR="000B2C32" w:rsidRPr="000B2C32" w:rsidRDefault="000B2C32">
            <w:proofErr w:type="spellStart"/>
            <w:r w:rsidRPr="000B2C32">
              <w:t>Df</w:t>
            </w:r>
            <w:proofErr w:type="spellEnd"/>
          </w:p>
        </w:tc>
        <w:tc>
          <w:tcPr>
            <w:tcW w:w="1600" w:type="dxa"/>
            <w:noWrap/>
            <w:hideMark/>
          </w:tcPr>
          <w:p w:rsidR="000B2C32" w:rsidRPr="000B2C32" w:rsidRDefault="000B2C32">
            <w:proofErr w:type="spellStart"/>
            <w:r w:rsidRPr="000B2C32">
              <w:t>SumOfSqs</w:t>
            </w:r>
            <w:proofErr w:type="spellEnd"/>
          </w:p>
        </w:tc>
        <w:tc>
          <w:tcPr>
            <w:tcW w:w="1288" w:type="dxa"/>
            <w:noWrap/>
            <w:hideMark/>
          </w:tcPr>
          <w:p w:rsidR="000B2C32" w:rsidRPr="000B2C32" w:rsidRDefault="000B2C32">
            <w:r w:rsidRPr="000B2C32">
              <w:t>R2</w:t>
            </w:r>
          </w:p>
        </w:tc>
        <w:tc>
          <w:tcPr>
            <w:tcW w:w="1098" w:type="dxa"/>
            <w:noWrap/>
            <w:hideMark/>
          </w:tcPr>
          <w:p w:rsidR="000B2C32" w:rsidRPr="000B2C32" w:rsidRDefault="000B2C32">
            <w:r w:rsidRPr="000B2C32">
              <w:t>F</w:t>
            </w:r>
          </w:p>
        </w:tc>
        <w:tc>
          <w:tcPr>
            <w:tcW w:w="1240" w:type="dxa"/>
            <w:noWrap/>
            <w:hideMark/>
          </w:tcPr>
          <w:p w:rsidR="000B2C32" w:rsidRPr="000B2C32" w:rsidRDefault="000B2C32">
            <w:r w:rsidRPr="000B2C32">
              <w:t>Pr(&gt;F)</w:t>
            </w:r>
          </w:p>
        </w:tc>
      </w:tr>
      <w:tr w:rsidR="000B2C32" w:rsidRPr="000B2C32" w:rsidTr="000B2C32">
        <w:trPr>
          <w:trHeight w:val="288"/>
        </w:trPr>
        <w:tc>
          <w:tcPr>
            <w:tcW w:w="3037" w:type="dxa"/>
            <w:noWrap/>
            <w:hideMark/>
          </w:tcPr>
          <w:p w:rsidR="000B2C32" w:rsidRPr="000B2C32" w:rsidRDefault="000B2C32">
            <w:proofErr w:type="spellStart"/>
            <w:r w:rsidRPr="000B2C32">
              <w:t>condition_pef</w:t>
            </w:r>
            <w:proofErr w:type="spellEnd"/>
          </w:p>
        </w:tc>
        <w:tc>
          <w:tcPr>
            <w:tcW w:w="434" w:type="dxa"/>
            <w:noWrap/>
            <w:hideMark/>
          </w:tcPr>
          <w:p w:rsidR="000B2C32" w:rsidRPr="000B2C32" w:rsidRDefault="000B2C32" w:rsidP="000B2C32">
            <w:r w:rsidRPr="000B2C32">
              <w:t>1</w:t>
            </w:r>
          </w:p>
        </w:tc>
        <w:tc>
          <w:tcPr>
            <w:tcW w:w="1600" w:type="dxa"/>
            <w:noWrap/>
            <w:hideMark/>
          </w:tcPr>
          <w:p w:rsidR="000B2C32" w:rsidRPr="000B2C32" w:rsidRDefault="000B2C32">
            <w:r w:rsidRPr="000B2C32">
              <w:t>0.30558</w:t>
            </w:r>
          </w:p>
        </w:tc>
        <w:tc>
          <w:tcPr>
            <w:tcW w:w="1288" w:type="dxa"/>
            <w:noWrap/>
            <w:hideMark/>
          </w:tcPr>
          <w:p w:rsidR="000B2C32" w:rsidRPr="000B2C32" w:rsidRDefault="000B2C32">
            <w:r w:rsidRPr="000B2C32">
              <w:t>0.95867</w:t>
            </w:r>
          </w:p>
        </w:tc>
        <w:tc>
          <w:tcPr>
            <w:tcW w:w="1098" w:type="dxa"/>
            <w:noWrap/>
            <w:hideMark/>
          </w:tcPr>
          <w:p w:rsidR="000B2C32" w:rsidRPr="000B2C32" w:rsidRDefault="000B2C32">
            <w:r w:rsidRPr="000B2C32">
              <w:t>185.55</w:t>
            </w:r>
          </w:p>
        </w:tc>
        <w:tc>
          <w:tcPr>
            <w:tcW w:w="1240" w:type="dxa"/>
            <w:noWrap/>
            <w:hideMark/>
          </w:tcPr>
          <w:p w:rsidR="000B2C32" w:rsidRPr="000B2C32" w:rsidRDefault="000B2C32">
            <w:r w:rsidRPr="000B2C32">
              <w:t>0.013 *</w:t>
            </w:r>
          </w:p>
        </w:tc>
      </w:tr>
      <w:tr w:rsidR="000B2C32" w:rsidRPr="000B2C32" w:rsidTr="000B2C32">
        <w:trPr>
          <w:trHeight w:val="288"/>
        </w:trPr>
        <w:tc>
          <w:tcPr>
            <w:tcW w:w="3037" w:type="dxa"/>
            <w:noWrap/>
            <w:hideMark/>
          </w:tcPr>
          <w:p w:rsidR="000B2C32" w:rsidRPr="000B2C32" w:rsidRDefault="000B2C32">
            <w:proofErr w:type="spellStart"/>
            <w:r w:rsidRPr="000B2C32">
              <w:t>Residual</w:t>
            </w:r>
            <w:proofErr w:type="spellEnd"/>
          </w:p>
        </w:tc>
        <w:tc>
          <w:tcPr>
            <w:tcW w:w="434" w:type="dxa"/>
            <w:noWrap/>
            <w:hideMark/>
          </w:tcPr>
          <w:p w:rsidR="000B2C32" w:rsidRPr="000B2C32" w:rsidRDefault="000B2C32" w:rsidP="000B2C32">
            <w:r w:rsidRPr="000B2C32">
              <w:t>8</w:t>
            </w:r>
          </w:p>
        </w:tc>
        <w:tc>
          <w:tcPr>
            <w:tcW w:w="1600" w:type="dxa"/>
            <w:noWrap/>
            <w:hideMark/>
          </w:tcPr>
          <w:p w:rsidR="000B2C32" w:rsidRPr="000B2C32" w:rsidRDefault="000B2C32">
            <w:r w:rsidRPr="000B2C32">
              <w:t>0.01317</w:t>
            </w:r>
          </w:p>
        </w:tc>
        <w:tc>
          <w:tcPr>
            <w:tcW w:w="1288" w:type="dxa"/>
            <w:noWrap/>
            <w:hideMark/>
          </w:tcPr>
          <w:p w:rsidR="000B2C32" w:rsidRPr="000B2C32" w:rsidRDefault="000B2C32">
            <w:r w:rsidRPr="000B2C32">
              <w:t>0.04133</w:t>
            </w:r>
          </w:p>
        </w:tc>
        <w:tc>
          <w:tcPr>
            <w:tcW w:w="1098" w:type="dxa"/>
            <w:noWrap/>
            <w:hideMark/>
          </w:tcPr>
          <w:p w:rsidR="000B2C32" w:rsidRPr="000B2C32" w:rsidRDefault="000B2C32"/>
        </w:tc>
        <w:tc>
          <w:tcPr>
            <w:tcW w:w="1240" w:type="dxa"/>
            <w:noWrap/>
            <w:hideMark/>
          </w:tcPr>
          <w:p w:rsidR="000B2C32" w:rsidRPr="000B2C32" w:rsidRDefault="000B2C32"/>
        </w:tc>
      </w:tr>
      <w:tr w:rsidR="000B2C32" w:rsidRPr="000B2C32" w:rsidTr="000B2C32">
        <w:trPr>
          <w:trHeight w:val="288"/>
        </w:trPr>
        <w:tc>
          <w:tcPr>
            <w:tcW w:w="3037" w:type="dxa"/>
            <w:noWrap/>
            <w:hideMark/>
          </w:tcPr>
          <w:p w:rsidR="000B2C32" w:rsidRPr="000B2C32" w:rsidRDefault="000B2C32">
            <w:r w:rsidRPr="000B2C32">
              <w:t>Total</w:t>
            </w:r>
          </w:p>
        </w:tc>
        <w:tc>
          <w:tcPr>
            <w:tcW w:w="434" w:type="dxa"/>
            <w:noWrap/>
            <w:hideMark/>
          </w:tcPr>
          <w:p w:rsidR="000B2C32" w:rsidRPr="000B2C32" w:rsidRDefault="000B2C32" w:rsidP="000B2C32">
            <w:r w:rsidRPr="000B2C32">
              <w:t>9</w:t>
            </w:r>
          </w:p>
        </w:tc>
        <w:tc>
          <w:tcPr>
            <w:tcW w:w="1600" w:type="dxa"/>
            <w:noWrap/>
            <w:hideMark/>
          </w:tcPr>
          <w:p w:rsidR="000B2C32" w:rsidRPr="000B2C32" w:rsidRDefault="000B2C32">
            <w:r w:rsidRPr="000B2C32">
              <w:t>0.31875</w:t>
            </w:r>
          </w:p>
        </w:tc>
        <w:tc>
          <w:tcPr>
            <w:tcW w:w="1288" w:type="dxa"/>
            <w:noWrap/>
            <w:hideMark/>
          </w:tcPr>
          <w:p w:rsidR="000B2C32" w:rsidRPr="000B2C32" w:rsidRDefault="000B2C32">
            <w:r w:rsidRPr="000B2C32">
              <w:t>1.00000</w:t>
            </w:r>
          </w:p>
        </w:tc>
        <w:tc>
          <w:tcPr>
            <w:tcW w:w="1098" w:type="dxa"/>
            <w:noWrap/>
            <w:hideMark/>
          </w:tcPr>
          <w:p w:rsidR="000B2C32" w:rsidRPr="000B2C32" w:rsidRDefault="000B2C32"/>
        </w:tc>
        <w:tc>
          <w:tcPr>
            <w:tcW w:w="1240" w:type="dxa"/>
            <w:noWrap/>
            <w:hideMark/>
          </w:tcPr>
          <w:p w:rsidR="000B2C32" w:rsidRPr="000B2C32" w:rsidRDefault="000B2C32"/>
        </w:tc>
      </w:tr>
      <w:tr w:rsidR="000B2C32" w:rsidRPr="000B2C32" w:rsidTr="000B2C32">
        <w:trPr>
          <w:trHeight w:val="288"/>
        </w:trPr>
        <w:tc>
          <w:tcPr>
            <w:tcW w:w="3037" w:type="dxa"/>
            <w:noWrap/>
            <w:hideMark/>
          </w:tcPr>
          <w:p w:rsidR="000B2C32" w:rsidRPr="000B2C32" w:rsidRDefault="000B2C32">
            <w:r w:rsidRPr="000B2C32">
              <w:t>---</w:t>
            </w:r>
          </w:p>
        </w:tc>
        <w:tc>
          <w:tcPr>
            <w:tcW w:w="434" w:type="dxa"/>
            <w:noWrap/>
            <w:hideMark/>
          </w:tcPr>
          <w:p w:rsidR="000B2C32" w:rsidRPr="000B2C32" w:rsidRDefault="000B2C32"/>
        </w:tc>
        <w:tc>
          <w:tcPr>
            <w:tcW w:w="1600" w:type="dxa"/>
            <w:noWrap/>
            <w:hideMark/>
          </w:tcPr>
          <w:p w:rsidR="000B2C32" w:rsidRPr="000B2C32" w:rsidRDefault="000B2C32"/>
        </w:tc>
        <w:tc>
          <w:tcPr>
            <w:tcW w:w="1288" w:type="dxa"/>
            <w:noWrap/>
            <w:hideMark/>
          </w:tcPr>
          <w:p w:rsidR="000B2C32" w:rsidRPr="000B2C32" w:rsidRDefault="000B2C32"/>
        </w:tc>
        <w:tc>
          <w:tcPr>
            <w:tcW w:w="1098" w:type="dxa"/>
            <w:noWrap/>
            <w:hideMark/>
          </w:tcPr>
          <w:p w:rsidR="000B2C32" w:rsidRPr="000B2C32" w:rsidRDefault="000B2C32"/>
        </w:tc>
        <w:tc>
          <w:tcPr>
            <w:tcW w:w="1240" w:type="dxa"/>
            <w:noWrap/>
            <w:hideMark/>
          </w:tcPr>
          <w:p w:rsidR="000B2C32" w:rsidRPr="000B2C32" w:rsidRDefault="000B2C32"/>
        </w:tc>
      </w:tr>
      <w:tr w:rsidR="000B2C32" w:rsidRPr="000B2C32" w:rsidTr="000B2C32">
        <w:trPr>
          <w:trHeight w:val="324"/>
        </w:trPr>
        <w:tc>
          <w:tcPr>
            <w:tcW w:w="6359" w:type="dxa"/>
            <w:gridSpan w:val="4"/>
            <w:noWrap/>
            <w:hideMark/>
          </w:tcPr>
          <w:p w:rsidR="000B2C32" w:rsidRPr="000B2C32" w:rsidRDefault="000B2C32">
            <w:proofErr w:type="spellStart"/>
            <w:r w:rsidRPr="000B2C32">
              <w:t>Signif</w:t>
            </w:r>
            <w:proofErr w:type="spellEnd"/>
            <w:r w:rsidRPr="000B2C32">
              <w:t>. codes:  0 '***' 0.001 '**' 0.01 '*' 0.05 '</w:t>
            </w:r>
            <w:r w:rsidRPr="000B2C32">
              <w:rPr>
                <w:vertAlign w:val="superscript"/>
              </w:rPr>
              <w:t>.</w:t>
            </w:r>
            <w:r w:rsidRPr="000B2C32">
              <w:t>' 0.1 ' ' 1</w:t>
            </w:r>
          </w:p>
        </w:tc>
        <w:tc>
          <w:tcPr>
            <w:tcW w:w="1098" w:type="dxa"/>
            <w:noWrap/>
            <w:hideMark/>
          </w:tcPr>
          <w:p w:rsidR="000B2C32" w:rsidRPr="000B2C32" w:rsidRDefault="000B2C32"/>
        </w:tc>
        <w:tc>
          <w:tcPr>
            <w:tcW w:w="1240" w:type="dxa"/>
            <w:noWrap/>
            <w:hideMark/>
          </w:tcPr>
          <w:p w:rsidR="000B2C32" w:rsidRPr="000B2C32" w:rsidRDefault="000B2C32"/>
        </w:tc>
      </w:tr>
    </w:tbl>
    <w:p w:rsidR="00B16B5C" w:rsidRDefault="00B16B5C">
      <w:bookmarkStart w:id="0" w:name="_GoBack"/>
      <w:bookmarkEnd w:id="0"/>
    </w:p>
    <w:sectPr w:rsidR="00B16B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C32"/>
    <w:rsid w:val="000B2C32"/>
    <w:rsid w:val="00B16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5BCCF2-27C2-4212-8D26-D8093B594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0B2C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493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Ifremer</Company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Enora BRIAND, Ifremer Nantes PDG-ODE-DYNECO-PHYC</dc:creator>
  <cp:keywords/>
  <dc:description/>
  <cp:lastModifiedBy>Enora BRIAND, Ifremer Nantes PDG-ODE-DYNECO-PHYC</cp:lastModifiedBy>
  <cp:revision>1</cp:revision>
  <dcterms:created xsi:type="dcterms:W3CDTF">2023-01-14T13:33:00Z</dcterms:created>
  <dcterms:modified xsi:type="dcterms:W3CDTF">2023-01-14T13:33:00Z</dcterms:modified>
</cp:coreProperties>
</file>