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7CEDF" w14:textId="57EA5A57" w:rsidR="0051006A" w:rsidRPr="001A403C" w:rsidRDefault="001A403C" w:rsidP="00B653F9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A403C">
        <w:rPr>
          <w:rFonts w:ascii="Times New Roman" w:hAnsi="Times New Roman" w:cs="Times New Roman"/>
          <w:bCs/>
          <w:sz w:val="24"/>
          <w:szCs w:val="24"/>
          <w:lang w:val="en-US"/>
        </w:rPr>
        <w:t>Supplementa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r</w:t>
      </w:r>
      <w:r w:rsidRPr="001A403C">
        <w:rPr>
          <w:rFonts w:ascii="Times New Roman" w:hAnsi="Times New Roman" w:cs="Times New Roman"/>
          <w:bCs/>
          <w:sz w:val="24"/>
          <w:szCs w:val="24"/>
          <w:lang w:val="en-US"/>
        </w:rPr>
        <w:t>y Material: ROC curves of instruments for accumulated time periods</w:t>
      </w:r>
    </w:p>
    <w:p w14:paraId="64B6E795" w14:textId="0A5154DC" w:rsidR="00375C2F" w:rsidRPr="001A403C" w:rsidRDefault="003D2E00" w:rsidP="00B653F9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Figure </w:t>
      </w:r>
      <w:r w:rsidR="00291F9F">
        <w:rPr>
          <w:rFonts w:ascii="Times New Roman" w:hAnsi="Times New Roman" w:cs="Times New Roman"/>
          <w:bCs/>
          <w:sz w:val="24"/>
          <w:szCs w:val="24"/>
          <w:lang w:val="en-US"/>
        </w:rPr>
        <w:t>S1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: </w:t>
      </w:r>
      <w:r w:rsidR="00BC4DB5" w:rsidRPr="001A403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ROC curve </w:t>
      </w:r>
      <w:r w:rsidR="00190F98" w:rsidRPr="001A403C">
        <w:rPr>
          <w:rFonts w:ascii="Times New Roman" w:hAnsi="Times New Roman" w:cs="Times New Roman"/>
          <w:bCs/>
          <w:sz w:val="24"/>
          <w:szCs w:val="24"/>
          <w:lang w:val="en-US"/>
        </w:rPr>
        <w:t>for NECPAL</w:t>
      </w:r>
      <w:r w:rsidR="00BC4DB5" w:rsidRPr="001A403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ICO-CCOMS©4.0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PPI and PROFUND </w:t>
      </w:r>
      <w:r w:rsidR="000C22A6" w:rsidRPr="001A403C">
        <w:rPr>
          <w:rFonts w:ascii="Times New Roman" w:hAnsi="Times New Roman" w:cs="Times New Roman"/>
          <w:bCs/>
          <w:sz w:val="24"/>
          <w:szCs w:val="24"/>
          <w:lang w:val="en-US"/>
        </w:rPr>
        <w:t>in</w:t>
      </w:r>
      <w:r w:rsidR="00BC4DB5" w:rsidRPr="001A403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the whole sample </w:t>
      </w:r>
      <w:r w:rsidR="00505765" w:rsidRPr="001A403C">
        <w:rPr>
          <w:rFonts w:ascii="Times New Roman" w:hAnsi="Times New Roman" w:cs="Times New Roman"/>
          <w:bCs/>
          <w:sz w:val="24"/>
          <w:szCs w:val="24"/>
          <w:lang w:val="en-US"/>
        </w:rPr>
        <w:t>up to</w:t>
      </w:r>
      <w:r w:rsidR="00BC4DB5" w:rsidRPr="001A403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3 months</w:t>
      </w:r>
    </w:p>
    <w:p w14:paraId="1B1890C8" w14:textId="0DFF158F" w:rsidR="00375C2F" w:rsidRPr="001A403C" w:rsidRDefault="003D2E00" w:rsidP="00B653F9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0DEAB577" wp14:editId="2C23252E">
            <wp:extent cx="5400040" cy="2790705"/>
            <wp:effectExtent l="0" t="0" r="0" b="0"/>
            <wp:docPr id="1" name="Grá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rcRect t="8136"/>
                    <a:stretch/>
                  </pic:blipFill>
                  <pic:spPr bwMode="auto">
                    <a:xfrm>
                      <a:off x="0" y="0"/>
                      <a:ext cx="5400040" cy="2790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A2C67" w:rsidRPr="001A403C">
        <w:rPr>
          <w:rFonts w:ascii="Times New Roman" w:hAnsi="Times New Roman" w:cs="Times New Roman"/>
          <w:bCs/>
          <w:noProof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713536" behindDoc="1" locked="0" layoutInCell="1" allowOverlap="1" wp14:anchorId="4F29FD3D" wp14:editId="275154C6">
                <wp:simplePos x="0" y="0"/>
                <wp:positionH relativeFrom="margin">
                  <wp:align>center</wp:align>
                </wp:positionH>
                <wp:positionV relativeFrom="page">
                  <wp:posOffset>3755390</wp:posOffset>
                </wp:positionV>
                <wp:extent cx="809625" cy="304800"/>
                <wp:effectExtent l="0" t="0" r="9525" b="0"/>
                <wp:wrapNone/>
                <wp:docPr id="5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962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F62095" w14:textId="77777777" w:rsidR="001A2C67" w:rsidRPr="004B3DA1" w:rsidRDefault="001A2C67" w:rsidP="001A2C67">
                            <w:pPr>
                              <w:rPr>
                                <w:b/>
                              </w:rPr>
                            </w:pPr>
                            <w:proofErr w:type="spellStart"/>
                            <w:r w:rsidRPr="004B3DA1">
                              <w:rPr>
                                <w:b/>
                              </w:rPr>
                              <w:t>S</w:t>
                            </w:r>
                            <w:r>
                              <w:rPr>
                                <w:b/>
                              </w:rPr>
                              <w:t>pecificity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29FD3D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295.7pt;width:63.75pt;height:24pt;z-index:-25160294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" stroked="f">
                <v:textbox>
                  <w:txbxContent>
                    <w:p w14:paraId="0CF62095" w14:textId="77777777" w:rsidR="001A2C67" w:rsidRPr="004B3DA1" w:rsidRDefault="001A2C67" w:rsidP="001A2C67">
                      <w:pPr>
                        <w:rPr>
                          <w:b/>
                        </w:rPr>
                      </w:pPr>
                      <w:proofErr w:type="spellStart"/>
                      <w:r w:rsidRPr="004B3DA1">
                        <w:rPr>
                          <w:b/>
                        </w:rPr>
                        <w:t>S</w:t>
                      </w:r>
                      <w:r>
                        <w:rPr>
                          <w:b/>
                        </w:rPr>
                        <w:t>pecificity</w:t>
                      </w:r>
                      <w:proofErr w:type="spellEnd"/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3E3CEDB3" w14:textId="2A917324" w:rsidR="00190F98" w:rsidRPr="001A403C" w:rsidRDefault="003D2E00" w:rsidP="00B653F9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Figure </w:t>
      </w:r>
      <w:r w:rsidR="00291F9F">
        <w:rPr>
          <w:rFonts w:ascii="Times New Roman" w:hAnsi="Times New Roman" w:cs="Times New Roman"/>
          <w:bCs/>
          <w:sz w:val="24"/>
          <w:szCs w:val="24"/>
          <w:lang w:val="en-US"/>
        </w:rPr>
        <w:t>S2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: </w:t>
      </w:r>
      <w:r w:rsidR="00190F98" w:rsidRPr="001A403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ROC curve </w:t>
      </w:r>
      <w:bookmarkStart w:id="0" w:name="_Hlk125022635"/>
      <w:r w:rsidR="00190F98" w:rsidRPr="001A403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for </w:t>
      </w:r>
      <w:r w:rsidRPr="003D2E0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NECPAL ICO-CCOMS©4.0, PPI and PROFUND </w:t>
      </w:r>
      <w:bookmarkEnd w:id="0"/>
      <w:r w:rsidR="000C22A6" w:rsidRPr="001A403C">
        <w:rPr>
          <w:rFonts w:ascii="Times New Roman" w:hAnsi="Times New Roman" w:cs="Times New Roman"/>
          <w:bCs/>
          <w:sz w:val="24"/>
          <w:szCs w:val="24"/>
          <w:lang w:val="en-US"/>
        </w:rPr>
        <w:t>in</w:t>
      </w:r>
      <w:r w:rsidR="00190F98" w:rsidRPr="001A403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the whole sample </w:t>
      </w:r>
      <w:r w:rsidR="00505765" w:rsidRPr="001A403C">
        <w:rPr>
          <w:rFonts w:ascii="Times New Roman" w:hAnsi="Times New Roman" w:cs="Times New Roman"/>
          <w:bCs/>
          <w:sz w:val="24"/>
          <w:szCs w:val="24"/>
          <w:lang w:val="en-US"/>
        </w:rPr>
        <w:t>up to</w:t>
      </w:r>
      <w:r w:rsidR="00190F98" w:rsidRPr="001A403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6 months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</w:p>
    <w:p w14:paraId="517F428D" w14:textId="6B76D357" w:rsidR="006C26DC" w:rsidRPr="001A403C" w:rsidRDefault="003D2E00" w:rsidP="00B653F9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4896A7F7" wp14:editId="663AC6CB">
            <wp:extent cx="5400040" cy="2798943"/>
            <wp:effectExtent l="0" t="0" r="0" b="1905"/>
            <wp:docPr id="2" name="Gráfico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rcRect t="7864"/>
                    <a:stretch/>
                  </pic:blipFill>
                  <pic:spPr bwMode="auto">
                    <a:xfrm>
                      <a:off x="0" y="0"/>
                      <a:ext cx="5400040" cy="27989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2D7077" w14:textId="54927BA3" w:rsidR="007B7B33" w:rsidRPr="001A403C" w:rsidRDefault="007B7B33" w:rsidP="00B653F9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363DA281" w14:textId="77777777" w:rsidR="003D2E00" w:rsidRDefault="003D2E00">
      <w:pPr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br w:type="page"/>
      </w:r>
    </w:p>
    <w:p w14:paraId="5FD6BB5B" w14:textId="07053C24" w:rsidR="00190F98" w:rsidRPr="001A403C" w:rsidRDefault="003D2E00" w:rsidP="00B653F9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lastRenderedPageBreak/>
        <w:t xml:space="preserve">Figure </w:t>
      </w:r>
      <w:r w:rsidR="00291F9F">
        <w:rPr>
          <w:rFonts w:ascii="Times New Roman" w:hAnsi="Times New Roman" w:cs="Times New Roman"/>
          <w:bCs/>
          <w:sz w:val="24"/>
          <w:szCs w:val="24"/>
          <w:lang w:val="en-US"/>
        </w:rPr>
        <w:t>S3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: </w:t>
      </w:r>
      <w:r w:rsidR="00190F98" w:rsidRPr="001A403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ROC curve </w:t>
      </w:r>
      <w:r w:rsidRPr="003D2E00">
        <w:rPr>
          <w:rFonts w:ascii="Times New Roman" w:hAnsi="Times New Roman" w:cs="Times New Roman"/>
          <w:bCs/>
          <w:sz w:val="24"/>
          <w:szCs w:val="24"/>
          <w:lang w:val="en-US"/>
        </w:rPr>
        <w:t>for NECPAL ICO-CCOMS©4.0, PPI and PROFUND</w:t>
      </w:r>
      <w:r w:rsidR="00190F98" w:rsidRPr="001A403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0C22A6" w:rsidRPr="001A403C">
        <w:rPr>
          <w:rFonts w:ascii="Times New Roman" w:hAnsi="Times New Roman" w:cs="Times New Roman"/>
          <w:bCs/>
          <w:sz w:val="24"/>
          <w:szCs w:val="24"/>
          <w:lang w:val="en-US"/>
        </w:rPr>
        <w:t>in</w:t>
      </w:r>
      <w:r w:rsidR="00190F98" w:rsidRPr="001A403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the whole sample </w:t>
      </w:r>
      <w:r w:rsidR="00505765" w:rsidRPr="001A403C">
        <w:rPr>
          <w:rFonts w:ascii="Times New Roman" w:hAnsi="Times New Roman" w:cs="Times New Roman"/>
          <w:bCs/>
          <w:sz w:val="24"/>
          <w:szCs w:val="24"/>
          <w:lang w:val="en-US"/>
        </w:rPr>
        <w:t>up to</w:t>
      </w:r>
      <w:r w:rsidR="00190F98" w:rsidRPr="001A403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12 months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</w:p>
    <w:p w14:paraId="5E4A9610" w14:textId="637837E3" w:rsidR="003D2E00" w:rsidRDefault="003D2E00" w:rsidP="00B653F9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val="en-US"/>
        </w:rPr>
        <w:drawing>
          <wp:inline distT="0" distB="0" distL="0" distR="0" wp14:anchorId="04541410" wp14:editId="554D5D45">
            <wp:extent cx="6096635" cy="3107724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69"/>
                    <a:stretch/>
                  </pic:blipFill>
                  <pic:spPr bwMode="auto">
                    <a:xfrm>
                      <a:off x="0" y="0"/>
                      <a:ext cx="6096635" cy="3107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F11CD9" w14:textId="6E717002" w:rsidR="00310CD8" w:rsidRPr="001A403C" w:rsidRDefault="003D2E00" w:rsidP="00B653F9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Figure </w:t>
      </w:r>
      <w:r w:rsidR="00291F9F">
        <w:rPr>
          <w:rFonts w:ascii="Times New Roman" w:hAnsi="Times New Roman" w:cs="Times New Roman"/>
          <w:bCs/>
          <w:sz w:val="24"/>
          <w:szCs w:val="24"/>
          <w:lang w:val="en-US"/>
        </w:rPr>
        <w:t>S4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: </w:t>
      </w:r>
      <w:r w:rsidR="00310CD8" w:rsidRPr="001A403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ROC curve for </w:t>
      </w:r>
      <w:r w:rsidRPr="003D2E0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NECPAL ICO-CCOMS©4.0, PPI and PROFUND </w:t>
      </w:r>
      <w:r w:rsidR="000C22A6" w:rsidRPr="001A403C">
        <w:rPr>
          <w:rFonts w:ascii="Times New Roman" w:hAnsi="Times New Roman" w:cs="Times New Roman"/>
          <w:bCs/>
          <w:sz w:val="24"/>
          <w:szCs w:val="24"/>
          <w:lang w:val="en-US"/>
        </w:rPr>
        <w:t>in</w:t>
      </w:r>
      <w:r w:rsidR="00310CD8" w:rsidRPr="001A403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the whole sample </w:t>
      </w:r>
      <w:r w:rsidR="00505765" w:rsidRPr="001A403C">
        <w:rPr>
          <w:rFonts w:ascii="Times New Roman" w:hAnsi="Times New Roman" w:cs="Times New Roman"/>
          <w:bCs/>
          <w:sz w:val="24"/>
          <w:szCs w:val="24"/>
          <w:lang w:val="en-US"/>
        </w:rPr>
        <w:t>up to</w:t>
      </w:r>
      <w:r w:rsidR="00310CD8" w:rsidRPr="001A403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24 months</w:t>
      </w:r>
    </w:p>
    <w:p w14:paraId="64BCBA3D" w14:textId="04CB00B6" w:rsidR="003D2E00" w:rsidRDefault="003D2E00" w:rsidP="00B653F9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val="en-US"/>
        </w:rPr>
        <w:drawing>
          <wp:inline distT="0" distB="0" distL="0" distR="0" wp14:anchorId="69A4EF94" wp14:editId="0C15D5F8">
            <wp:extent cx="6096635" cy="3148913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68"/>
                    <a:stretch/>
                  </pic:blipFill>
                  <pic:spPr bwMode="auto">
                    <a:xfrm>
                      <a:off x="0" y="0"/>
                      <a:ext cx="6096635" cy="3148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1FB0F3" w14:textId="77777777" w:rsidR="003D2E00" w:rsidRDefault="003D2E00" w:rsidP="00B653F9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56FF509E" w14:textId="77777777" w:rsidR="003D2E00" w:rsidRDefault="003D2E00" w:rsidP="00B653F9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60A2C88E" w14:textId="77777777" w:rsidR="003D2E00" w:rsidRDefault="003D2E00" w:rsidP="00B653F9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1B697B36" w14:textId="1BEFB5FA" w:rsidR="0009189D" w:rsidRPr="001A403C" w:rsidRDefault="001F56DA" w:rsidP="003C7FBA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F56DA">
        <w:rPr>
          <w:rFonts w:ascii="Times New Roman" w:hAnsi="Times New Roman" w:cs="Times New Roman"/>
          <w:bCs/>
          <w:sz w:val="24"/>
          <w:szCs w:val="24"/>
          <w:lang w:val="en-US"/>
        </w:rPr>
        <w:lastRenderedPageBreak/>
        <w:t xml:space="preserve">Figure </w:t>
      </w:r>
      <w:r w:rsidR="00291F9F">
        <w:rPr>
          <w:rFonts w:ascii="Times New Roman" w:hAnsi="Times New Roman" w:cs="Times New Roman"/>
          <w:bCs/>
          <w:sz w:val="24"/>
          <w:szCs w:val="24"/>
          <w:lang w:val="en-US"/>
        </w:rPr>
        <w:t>S5</w:t>
      </w:r>
      <w:r w:rsidRPr="001F56D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: </w:t>
      </w:r>
      <w:r w:rsidR="00F06909" w:rsidRPr="001A403C">
        <w:rPr>
          <w:rFonts w:ascii="Times New Roman" w:hAnsi="Times New Roman" w:cs="Times New Roman"/>
          <w:bCs/>
          <w:sz w:val="24"/>
          <w:szCs w:val="24"/>
          <w:lang w:val="en-US"/>
        </w:rPr>
        <w:t>ROC curve for NECPAL ICO-CCOMS©4.0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, PPI and PROFUND</w:t>
      </w:r>
      <w:r w:rsidR="00F06909" w:rsidRPr="001A403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505765" w:rsidRPr="001A403C">
        <w:rPr>
          <w:rFonts w:ascii="Times New Roman" w:hAnsi="Times New Roman" w:cs="Times New Roman"/>
          <w:bCs/>
          <w:sz w:val="24"/>
          <w:szCs w:val="24"/>
          <w:lang w:val="en-US"/>
        </w:rPr>
        <w:t>up to</w:t>
      </w:r>
      <w:r w:rsidR="00F06909" w:rsidRPr="001A403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505765" w:rsidRPr="001A403C">
        <w:rPr>
          <w:rFonts w:ascii="Times New Roman" w:hAnsi="Times New Roman" w:cs="Times New Roman"/>
          <w:bCs/>
          <w:sz w:val="24"/>
          <w:szCs w:val="24"/>
          <w:lang w:val="en-US"/>
        </w:rPr>
        <w:t>3</w:t>
      </w:r>
      <w:r w:rsidR="00F06909" w:rsidRPr="001A403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months (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Only</w:t>
      </w:r>
      <w:r w:rsidR="00F06909" w:rsidRPr="001A403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residents with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dementia</w:t>
      </w:r>
      <w:r w:rsidR="0009189D" w:rsidRPr="001A403C">
        <w:rPr>
          <w:rFonts w:ascii="Times New Roman" w:hAnsi="Times New Roman" w:cs="Times New Roman"/>
          <w:bCs/>
          <w:sz w:val="24"/>
          <w:szCs w:val="24"/>
          <w:lang w:val="en-US"/>
        </w:rPr>
        <w:t>)</w:t>
      </w:r>
      <w:r w:rsidR="00F06909" w:rsidRPr="001A403C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  <w:r w:rsidR="003C7FBA" w:rsidRPr="001A403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</w:p>
    <w:p w14:paraId="38A89704" w14:textId="5D5B4DA2" w:rsidR="0009189D" w:rsidRPr="00291F9F" w:rsidRDefault="00291F9F" w:rsidP="00B653F9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12BE326C" wp14:editId="34359AF3">
            <wp:extent cx="5400040" cy="2011680"/>
            <wp:effectExtent l="0" t="0" r="0" b="7620"/>
            <wp:docPr id="3" name="Gráfico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t="13044" b="20736"/>
                    <a:stretch/>
                  </pic:blipFill>
                  <pic:spPr bwMode="auto">
                    <a:xfrm>
                      <a:off x="0" y="0"/>
                      <a:ext cx="5400040" cy="2011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09F7BA" w14:textId="07BCC4A6" w:rsidR="0009189D" w:rsidRPr="001A403C" w:rsidRDefault="00A0690C" w:rsidP="00B653F9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Figure </w:t>
      </w:r>
      <w:r w:rsidR="00291F9F">
        <w:rPr>
          <w:rFonts w:ascii="Times New Roman" w:hAnsi="Times New Roman" w:cs="Times New Roman"/>
          <w:bCs/>
          <w:sz w:val="24"/>
          <w:szCs w:val="24"/>
          <w:lang w:val="en-US"/>
        </w:rPr>
        <w:t>S6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: </w:t>
      </w:r>
      <w:r w:rsidR="00972670" w:rsidRPr="001A403C">
        <w:rPr>
          <w:rFonts w:ascii="Times New Roman" w:hAnsi="Times New Roman" w:cs="Times New Roman"/>
          <w:bCs/>
          <w:sz w:val="24"/>
          <w:szCs w:val="24"/>
          <w:lang w:val="en-US"/>
        </w:rPr>
        <w:t>ROC curves for NECPAL ICO-CCOMS©4.0</w:t>
      </w:r>
      <w:r w:rsidR="001F56DA">
        <w:rPr>
          <w:rFonts w:ascii="Times New Roman" w:hAnsi="Times New Roman" w:cs="Times New Roman"/>
          <w:bCs/>
          <w:sz w:val="24"/>
          <w:szCs w:val="24"/>
          <w:lang w:val="en-US"/>
        </w:rPr>
        <w:t>, PPI and PROFUND</w:t>
      </w:r>
      <w:r w:rsidR="00972670" w:rsidRPr="001A403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505765" w:rsidRPr="001A403C">
        <w:rPr>
          <w:rFonts w:ascii="Times New Roman" w:hAnsi="Times New Roman" w:cs="Times New Roman"/>
          <w:bCs/>
          <w:sz w:val="24"/>
          <w:szCs w:val="24"/>
          <w:lang w:val="en-US"/>
        </w:rPr>
        <w:t>up to</w:t>
      </w:r>
      <w:r w:rsidR="00972670" w:rsidRPr="001A403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505765" w:rsidRPr="001A403C">
        <w:rPr>
          <w:rFonts w:ascii="Times New Roman" w:hAnsi="Times New Roman" w:cs="Times New Roman"/>
          <w:bCs/>
          <w:sz w:val="24"/>
          <w:szCs w:val="24"/>
          <w:lang w:val="en-US"/>
        </w:rPr>
        <w:t>6</w:t>
      </w:r>
      <w:r w:rsidR="00972670" w:rsidRPr="001A403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months</w:t>
      </w:r>
      <w:r w:rsidR="001F56D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among residents with and without dementia. </w:t>
      </w:r>
    </w:p>
    <w:p w14:paraId="0B1A10F8" w14:textId="54D8B8D2" w:rsidR="00AE2F94" w:rsidRPr="001A403C" w:rsidRDefault="001F56DA" w:rsidP="00B653F9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7F6714F2" wp14:editId="367AC46B">
            <wp:extent cx="5400040" cy="1886465"/>
            <wp:effectExtent l="0" t="0" r="0" b="0"/>
            <wp:docPr id="9" name="Gráfico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rcRect b="37901"/>
                    <a:stretch/>
                  </pic:blipFill>
                  <pic:spPr bwMode="auto">
                    <a:xfrm>
                      <a:off x="0" y="0"/>
                      <a:ext cx="5400040" cy="18864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4ACFEF" w14:textId="56E92D36" w:rsidR="00505765" w:rsidRPr="001A403C" w:rsidRDefault="00505765" w:rsidP="00B653F9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A403C">
        <w:rPr>
          <w:rFonts w:ascii="Times New Roman" w:hAnsi="Times New Roman" w:cs="Times New Roman"/>
          <w:bCs/>
          <w:sz w:val="24"/>
          <w:szCs w:val="24"/>
          <w:lang w:val="en-US"/>
        </w:rPr>
        <w:t>Green = Without dementia; Blue = With dementia</w:t>
      </w:r>
    </w:p>
    <w:p w14:paraId="732A333D" w14:textId="77777777" w:rsidR="00A0690C" w:rsidRDefault="00A0690C">
      <w:pPr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br w:type="page"/>
      </w:r>
    </w:p>
    <w:p w14:paraId="4D2970D0" w14:textId="274928B5" w:rsidR="00D06D89" w:rsidRPr="001A403C" w:rsidRDefault="00A0690C" w:rsidP="00B653F9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lastRenderedPageBreak/>
        <w:t xml:space="preserve">Figure </w:t>
      </w:r>
      <w:r w:rsidR="00291F9F">
        <w:rPr>
          <w:rFonts w:ascii="Times New Roman" w:hAnsi="Times New Roman" w:cs="Times New Roman"/>
          <w:bCs/>
          <w:sz w:val="24"/>
          <w:szCs w:val="24"/>
          <w:lang w:val="en-US"/>
        </w:rPr>
        <w:t>S7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: </w:t>
      </w:r>
      <w:r w:rsidRPr="00A0690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ROC curves for NECPAL ICO-CCOMS©4.0, PPI and PROFUND up to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12 </w:t>
      </w:r>
      <w:r w:rsidRPr="00A0690C">
        <w:rPr>
          <w:rFonts w:ascii="Times New Roman" w:hAnsi="Times New Roman" w:cs="Times New Roman"/>
          <w:bCs/>
          <w:sz w:val="24"/>
          <w:szCs w:val="24"/>
          <w:lang w:val="en-US"/>
        </w:rPr>
        <w:t>months among residents with and without dementia.</w:t>
      </w:r>
    </w:p>
    <w:p w14:paraId="0B1E7618" w14:textId="2A1A9442" w:rsidR="00A0690C" w:rsidRDefault="00A0690C" w:rsidP="00B653F9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58B67BF8" wp14:editId="09B49FF3">
            <wp:extent cx="5398881" cy="1869990"/>
            <wp:effectExtent l="0" t="0" r="0" b="0"/>
            <wp:docPr id="10" name="Gráfico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rcRect t="18439" b="19991"/>
                    <a:stretch/>
                  </pic:blipFill>
                  <pic:spPr bwMode="auto">
                    <a:xfrm>
                      <a:off x="0" y="0"/>
                      <a:ext cx="5400040" cy="18703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C2F7DF" w14:textId="2EC65E5A" w:rsidR="00D06D89" w:rsidRPr="001A403C" w:rsidRDefault="00D06D89" w:rsidP="00B653F9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A403C">
        <w:rPr>
          <w:rFonts w:ascii="Times New Roman" w:hAnsi="Times New Roman" w:cs="Times New Roman"/>
          <w:bCs/>
          <w:sz w:val="24"/>
          <w:szCs w:val="24"/>
          <w:lang w:val="en-US"/>
        </w:rPr>
        <w:t>Green = Without dementia; Blue = With dementia</w:t>
      </w:r>
    </w:p>
    <w:p w14:paraId="6E6E4060" w14:textId="15FFD969" w:rsidR="0009189D" w:rsidRPr="001A403C" w:rsidRDefault="00A0690C" w:rsidP="00B653F9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Figure </w:t>
      </w:r>
      <w:r w:rsidR="00291F9F">
        <w:rPr>
          <w:rFonts w:ascii="Times New Roman" w:hAnsi="Times New Roman" w:cs="Times New Roman"/>
          <w:bCs/>
          <w:sz w:val="24"/>
          <w:szCs w:val="24"/>
          <w:lang w:val="en-US"/>
        </w:rPr>
        <w:t>S8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: </w:t>
      </w:r>
      <w:r w:rsidRPr="00A0690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ROC curves for NECPAL ICO-CCOMS©4.0, PPI and PROFUND up to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24</w:t>
      </w:r>
      <w:r w:rsidRPr="00A0690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months among residents with and without dementia.</w:t>
      </w:r>
    </w:p>
    <w:p w14:paraId="01A153CB" w14:textId="1CDC81E2" w:rsidR="00BE38A2" w:rsidRPr="001A403C" w:rsidRDefault="00A0690C" w:rsidP="00A0690C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6E15788F" wp14:editId="4BBC963D">
            <wp:extent cx="5398839" cy="1886465"/>
            <wp:effectExtent l="0" t="0" r="0" b="0"/>
            <wp:docPr id="11" name="Gráfico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rcRect t="18711" b="19176"/>
                    <a:stretch/>
                  </pic:blipFill>
                  <pic:spPr bwMode="auto">
                    <a:xfrm>
                      <a:off x="0" y="0"/>
                      <a:ext cx="5400040" cy="18868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935BD3" w14:textId="761AACA3" w:rsidR="00D06D89" w:rsidRPr="001A403C" w:rsidRDefault="00D06D89" w:rsidP="00B653F9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A403C">
        <w:rPr>
          <w:rFonts w:ascii="Times New Roman" w:hAnsi="Times New Roman" w:cs="Times New Roman"/>
          <w:bCs/>
          <w:sz w:val="24"/>
          <w:szCs w:val="24"/>
          <w:lang w:val="en-US"/>
        </w:rPr>
        <w:t>Green = Without dementia; Blue = With dementia</w:t>
      </w:r>
    </w:p>
    <w:p w14:paraId="1A36B7C2" w14:textId="77777777" w:rsidR="00BE38A2" w:rsidRPr="001A403C" w:rsidRDefault="00BE38A2" w:rsidP="00B653F9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sectPr w:rsidR="00BE38A2" w:rsidRPr="001A403C" w:rsidSect="006E56BA"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4BB5"/>
    <w:rsid w:val="000850E8"/>
    <w:rsid w:val="0009189D"/>
    <w:rsid w:val="000C22A6"/>
    <w:rsid w:val="00190F98"/>
    <w:rsid w:val="001A2C67"/>
    <w:rsid w:val="001A403C"/>
    <w:rsid w:val="001C4BB5"/>
    <w:rsid w:val="001F56DA"/>
    <w:rsid w:val="002628CD"/>
    <w:rsid w:val="00291F9F"/>
    <w:rsid w:val="00310CD8"/>
    <w:rsid w:val="00375C2F"/>
    <w:rsid w:val="003A7FB7"/>
    <w:rsid w:val="003C7FBA"/>
    <w:rsid w:val="003D2E00"/>
    <w:rsid w:val="004B3DA1"/>
    <w:rsid w:val="004F715D"/>
    <w:rsid w:val="00505765"/>
    <w:rsid w:val="0051006A"/>
    <w:rsid w:val="005F2CB6"/>
    <w:rsid w:val="006C26DC"/>
    <w:rsid w:val="006E56BA"/>
    <w:rsid w:val="006F645E"/>
    <w:rsid w:val="007B1D57"/>
    <w:rsid w:val="007B7B33"/>
    <w:rsid w:val="008F456B"/>
    <w:rsid w:val="00972670"/>
    <w:rsid w:val="00A0690C"/>
    <w:rsid w:val="00A5527B"/>
    <w:rsid w:val="00AE2F94"/>
    <w:rsid w:val="00B653F9"/>
    <w:rsid w:val="00BC4DB5"/>
    <w:rsid w:val="00BE38A2"/>
    <w:rsid w:val="00C80377"/>
    <w:rsid w:val="00CF351B"/>
    <w:rsid w:val="00D06D89"/>
    <w:rsid w:val="00D22359"/>
    <w:rsid w:val="00D67D32"/>
    <w:rsid w:val="00F06909"/>
    <w:rsid w:val="00F10875"/>
    <w:rsid w:val="00FB5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A978F"/>
  <w15:chartTrackingRefBased/>
  <w15:docId w15:val="{07D830D1-4D48-4E08-BBCB-AF3DA2444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375C2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75C2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75C2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75C2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75C2F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75C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5C2F"/>
    <w:rPr>
      <w:rFonts w:ascii="Segoe UI" w:hAnsi="Segoe UI" w:cs="Segoe UI"/>
      <w:sz w:val="18"/>
      <w:szCs w:val="18"/>
    </w:rPr>
  </w:style>
  <w:style w:type="character" w:styleId="Nmerodelnea">
    <w:name w:val="line number"/>
    <w:basedOn w:val="Fuentedeprrafopredeter"/>
    <w:uiPriority w:val="99"/>
    <w:semiHidden/>
    <w:unhideWhenUsed/>
    <w:rsid w:val="006E56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sv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12" Type="http://schemas.openxmlformats.org/officeDocument/2006/relationships/image" Target="media/image9.png"/><Relationship Id="rId17" Type="http://schemas.openxmlformats.org/officeDocument/2006/relationships/image" Target="media/image14.sv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5" Type="http://schemas.openxmlformats.org/officeDocument/2006/relationships/image" Target="media/image2.svg"/><Relationship Id="rId15" Type="http://schemas.openxmlformats.org/officeDocument/2006/relationships/image" Target="media/image12.sv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172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</dc:creator>
  <cp:keywords/>
  <dc:description/>
  <cp:lastModifiedBy>Rafael Montoya</cp:lastModifiedBy>
  <cp:revision>2</cp:revision>
  <dcterms:created xsi:type="dcterms:W3CDTF">2023-01-22T07:19:00Z</dcterms:created>
  <dcterms:modified xsi:type="dcterms:W3CDTF">2023-01-22T07:19:00Z</dcterms:modified>
</cp:coreProperties>
</file>