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4AEBC" w14:textId="77777777" w:rsidR="000B6EA5" w:rsidRPr="002F62A3" w:rsidRDefault="000B6EA5" w:rsidP="000B6EA5">
      <w:pPr>
        <w:spacing w:before="240" w:after="160"/>
        <w:jc w:val="both"/>
        <w:rPr>
          <w:rFonts w:asciiTheme="majorBidi" w:eastAsia="Calibri" w:hAnsiTheme="majorBidi" w:cstheme="majorBidi"/>
          <w:sz w:val="20"/>
          <w:szCs w:val="20"/>
          <w:lang w:val="en-US" w:eastAsia="en-US"/>
        </w:rPr>
      </w:pPr>
      <w:r w:rsidRPr="002F62A3">
        <w:rPr>
          <w:rFonts w:asciiTheme="majorBidi" w:eastAsia="Calibri" w:hAnsiTheme="majorBidi" w:cstheme="majorBidi"/>
          <w:sz w:val="20"/>
          <w:szCs w:val="20"/>
          <w:lang w:val="en-US" w:eastAsia="en-US"/>
        </w:rPr>
        <w:t>Table 1. Comparison of Demographic and Clinical Characteristics in the Intervention and Control Groups</w:t>
      </w:r>
    </w:p>
    <w:tbl>
      <w:tblPr>
        <w:tblStyle w:val="PlainTable21"/>
        <w:tblW w:w="5000" w:type="pct"/>
        <w:tblLayout w:type="fixed"/>
        <w:tblLook w:val="0660" w:firstRow="1" w:lastRow="1" w:firstColumn="0" w:lastColumn="0" w:noHBand="1" w:noVBand="1"/>
      </w:tblPr>
      <w:tblGrid>
        <w:gridCol w:w="2408"/>
        <w:gridCol w:w="2095"/>
        <w:gridCol w:w="1936"/>
        <w:gridCol w:w="1848"/>
        <w:gridCol w:w="1073"/>
      </w:tblGrid>
      <w:tr w:rsidR="000B6EA5" w:rsidRPr="002F62A3" w14:paraId="34A81386" w14:textId="77777777" w:rsidTr="00511C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87" w:type="pct"/>
            <w:noWrap/>
          </w:tcPr>
          <w:p w14:paraId="1A1003CB" w14:textId="77777777" w:rsidR="000B6EA5" w:rsidRPr="002F62A3" w:rsidRDefault="000B6EA5" w:rsidP="00511C6B">
            <w:pPr>
              <w:tabs>
                <w:tab w:val="right" w:pos="4859"/>
              </w:tabs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Variables                            </w:t>
            </w:r>
          </w:p>
          <w:p w14:paraId="736E3DA4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673FA494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19" w:type="pct"/>
          </w:tcPr>
          <w:p w14:paraId="0F99A01B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Category</w:t>
            </w:r>
          </w:p>
        </w:tc>
        <w:tc>
          <w:tcPr>
            <w:tcW w:w="1034" w:type="pct"/>
          </w:tcPr>
          <w:p w14:paraId="139FD33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>Intervention          Group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n (%)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 xml:space="preserve">                                                                           (n=33)</w:t>
            </w:r>
          </w:p>
        </w:tc>
        <w:tc>
          <w:tcPr>
            <w:tcW w:w="987" w:type="pct"/>
          </w:tcPr>
          <w:p w14:paraId="7576FA03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  <w:rtl/>
                <w:lang w:bidi="fa-IR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>Control        Group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, n (%)</w:t>
            </w:r>
          </w:p>
          <w:p w14:paraId="706229C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>(n=33)</w:t>
            </w:r>
          </w:p>
        </w:tc>
        <w:tc>
          <w:tcPr>
            <w:tcW w:w="573" w:type="pct"/>
          </w:tcPr>
          <w:p w14:paraId="00EA2F6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P-value  </w:t>
            </w:r>
          </w:p>
          <w:p w14:paraId="332885F7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</w:tr>
      <w:tr w:rsidR="000B6EA5" w:rsidRPr="002F62A3" w14:paraId="569C5E95" w14:textId="77777777" w:rsidTr="00511C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510"/>
        </w:trPr>
        <w:tc>
          <w:tcPr>
            <w:tcW w:w="1287" w:type="pct"/>
            <w:noWrap/>
          </w:tcPr>
          <w:p w14:paraId="2F01C2E7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Age</w:t>
            </w:r>
          </w:p>
          <w:p w14:paraId="719ED11F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 xml:space="preserve">Gender                          </w:t>
            </w:r>
          </w:p>
          <w:p w14:paraId="74C9997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</w:p>
          <w:p w14:paraId="751174EB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 xml:space="preserve">Education level   </w:t>
            </w:r>
          </w:p>
          <w:p w14:paraId="39BF63F7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  <w:rtl/>
              </w:rPr>
            </w:pPr>
          </w:p>
          <w:p w14:paraId="7E6AD9A9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642D2DEA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Job    </w:t>
            </w:r>
          </w:p>
          <w:p w14:paraId="34475E39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</w:p>
          <w:p w14:paraId="30F67FFB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</w:t>
            </w:r>
          </w:p>
          <w:p w14:paraId="7B98A0C3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295C5E37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 xml:space="preserve">Diagnosis Time </w:t>
            </w:r>
          </w:p>
          <w:p w14:paraId="579723BE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</w:p>
          <w:p w14:paraId="5C431FF7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</w:p>
          <w:p w14:paraId="162E2ECF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Cancer Type    </w:t>
            </w:r>
          </w:p>
          <w:p w14:paraId="04C67A25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</w:p>
          <w:p w14:paraId="4D4880BB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              </w:t>
            </w:r>
          </w:p>
          <w:p w14:paraId="717F74F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Family History of cancer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            </w:t>
            </w:r>
          </w:p>
          <w:p w14:paraId="41B77C0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371CFC7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Use of Sleeping             </w:t>
            </w:r>
          </w:p>
          <w:p w14:paraId="6E0E53B8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Medication                        </w:t>
            </w:r>
          </w:p>
          <w:p w14:paraId="36AEA8A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Dosage of the Medication     </w:t>
            </w:r>
          </w:p>
          <w:p w14:paraId="65894E1C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5F86658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</w:p>
          <w:p w14:paraId="41F1F8AF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</w:p>
          <w:p w14:paraId="7ADE2916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  <w:t>Disease history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              </w:t>
            </w:r>
          </w:p>
          <w:p w14:paraId="37DB3731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6FE11290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28920E42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19" w:type="pct"/>
          </w:tcPr>
          <w:p w14:paraId="0639BBD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</w:p>
          <w:p w14:paraId="6FE7F3FB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Male</w:t>
            </w:r>
          </w:p>
          <w:p w14:paraId="3087CBF6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Female</w:t>
            </w:r>
          </w:p>
          <w:p w14:paraId="64A865DF" w14:textId="77777777" w:rsidR="000B6EA5" w:rsidRPr="002F62A3" w:rsidRDefault="000B6EA5" w:rsidP="00511C6B">
            <w:pPr>
              <w:tabs>
                <w:tab w:val="left" w:pos="8658"/>
                <w:tab w:val="right" w:pos="10218"/>
              </w:tabs>
              <w:jc w:val="both"/>
              <w:rPr>
                <w:rFonts w:asciiTheme="majorBidi" w:hAnsiTheme="majorBidi" w:cstheme="majorBidi"/>
                <w:b w:val="0"/>
                <w:bCs w:val="0"/>
                <w:noProof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Primary school </w:t>
            </w:r>
          </w:p>
          <w:p w14:paraId="2B58FD1F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High school                                      </w:t>
            </w:r>
          </w:p>
          <w:p w14:paraId="0FF35153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Diploma and above</w:t>
            </w:r>
          </w:p>
          <w:p w14:paraId="0483A670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Housewife</w:t>
            </w:r>
          </w:p>
          <w:p w14:paraId="4994BC87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Self-employment                                 </w:t>
            </w:r>
          </w:p>
          <w:p w14:paraId="6A115677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Employee                               </w:t>
            </w:r>
          </w:p>
          <w:p w14:paraId="362F01C0" w14:textId="77777777" w:rsidR="000B6EA5" w:rsidRPr="002F62A3" w:rsidRDefault="000B6EA5" w:rsidP="00511C6B">
            <w:pPr>
              <w:tabs>
                <w:tab w:val="center" w:pos="2429"/>
              </w:tabs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Retired                                 2-12 Months</w:t>
            </w:r>
          </w:p>
          <w:p w14:paraId="4462F984" w14:textId="77777777" w:rsidR="000B6EA5" w:rsidRPr="002F62A3" w:rsidRDefault="000B6EA5" w:rsidP="00511C6B">
            <w:pPr>
              <w:tabs>
                <w:tab w:val="center" w:pos="2429"/>
              </w:tabs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13-35 Months                                      30-60 Months</w:t>
            </w:r>
          </w:p>
          <w:p w14:paraId="240B23D5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esophagus-stomac</w:t>
            </w:r>
          </w:p>
          <w:p w14:paraId="5A6A64E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liver-pancreas          colon-rectom   </w:t>
            </w:r>
          </w:p>
          <w:p w14:paraId="3EAE4A3D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Yes</w:t>
            </w:r>
          </w:p>
          <w:p w14:paraId="3F62C8D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No</w:t>
            </w:r>
          </w:p>
          <w:p w14:paraId="4BBFF9A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Yes</w:t>
            </w:r>
          </w:p>
          <w:p w14:paraId="1ED89CA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No</w:t>
            </w:r>
          </w:p>
          <w:p w14:paraId="76FECCF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Not used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                                            1-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 times a week</w:t>
            </w:r>
          </w:p>
          <w:p w14:paraId="280939AE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3-4 times a week</w:t>
            </w:r>
          </w:p>
          <w:p w14:paraId="04F6931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>Every night</w:t>
            </w:r>
          </w:p>
          <w:p w14:paraId="0274B844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Yes</w:t>
            </w:r>
          </w:p>
          <w:p w14:paraId="52CDA7F3" w14:textId="77777777" w:rsidR="000B6EA5" w:rsidRPr="002F62A3" w:rsidRDefault="000B6EA5" w:rsidP="00511C6B">
            <w:pPr>
              <w:tabs>
                <w:tab w:val="left" w:pos="2004"/>
              </w:tabs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No                                 </w:t>
            </w:r>
          </w:p>
        </w:tc>
        <w:tc>
          <w:tcPr>
            <w:tcW w:w="1034" w:type="pct"/>
          </w:tcPr>
          <w:p w14:paraId="36B0E54E" w14:textId="77777777" w:rsidR="000B6EA5" w:rsidRPr="002F62A3" w:rsidRDefault="000B6EA5" w:rsidP="00511C6B">
            <w:pPr>
              <w:tabs>
                <w:tab w:val="center" w:pos="667"/>
              </w:tabs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lastRenderedPageBreak/>
              <w:t>53.36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  <w:t>±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10.88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  <w:t>a</w:t>
            </w:r>
          </w:p>
          <w:p w14:paraId="3B59AB84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18(54.5)</w:t>
            </w:r>
          </w:p>
          <w:p w14:paraId="7A15BA0C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15(45.5)</w:t>
            </w:r>
          </w:p>
          <w:p w14:paraId="2E8F490F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16(48.5)</w:t>
            </w:r>
          </w:p>
          <w:p w14:paraId="49F2911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9(27.3)</w:t>
            </w:r>
          </w:p>
          <w:p w14:paraId="79B56550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3EFCAA3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8(24.2)</w:t>
            </w:r>
          </w:p>
          <w:p w14:paraId="7E1AFF6E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15(45.5)</w:t>
            </w:r>
          </w:p>
          <w:p w14:paraId="6CC61E0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15(45.5)</w:t>
            </w:r>
          </w:p>
          <w:p w14:paraId="077B41E0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</w:p>
          <w:p w14:paraId="1E9AD29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3(9.1)</w:t>
            </w:r>
          </w:p>
          <w:p w14:paraId="348CD440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20(60.6)</w:t>
            </w:r>
          </w:p>
          <w:p w14:paraId="19B7715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7(21.2)</w:t>
            </w:r>
          </w:p>
          <w:p w14:paraId="2D840B7F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6(18.2)</w:t>
            </w:r>
          </w:p>
          <w:p w14:paraId="3DB9C866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B49D2EA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12(36.4)</w:t>
            </w:r>
          </w:p>
          <w:p w14:paraId="7A2D1706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5(15.2)</w:t>
            </w:r>
          </w:p>
          <w:p w14:paraId="2ED92DFA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16(48.5)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  <w:t xml:space="preserve"> </w:t>
            </w:r>
          </w:p>
          <w:p w14:paraId="5CC59FC4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15(45.5)</w:t>
            </w:r>
          </w:p>
          <w:p w14:paraId="248F1B24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18(54.5)</w:t>
            </w:r>
          </w:p>
          <w:p w14:paraId="2110EE00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7(21.2)</w:t>
            </w:r>
          </w:p>
          <w:p w14:paraId="21873923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26(78.8)</w:t>
            </w:r>
          </w:p>
          <w:p w14:paraId="5BA7C3F6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26(78.8)</w:t>
            </w:r>
          </w:p>
          <w:p w14:paraId="4E15A2D0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0</w:t>
            </w:r>
          </w:p>
          <w:p w14:paraId="2F13D55D" w14:textId="77777777" w:rsidR="000B6EA5" w:rsidRPr="002F62A3" w:rsidRDefault="000B6EA5" w:rsidP="00511C6B">
            <w:pPr>
              <w:tabs>
                <w:tab w:val="left" w:pos="1284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  <w:p w14:paraId="26ED156C" w14:textId="77777777" w:rsidR="000B6EA5" w:rsidRPr="002F62A3" w:rsidRDefault="000B6EA5" w:rsidP="00511C6B">
            <w:pPr>
              <w:tabs>
                <w:tab w:val="left" w:pos="1284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>7(21.2)</w:t>
            </w:r>
          </w:p>
          <w:p w14:paraId="705B9265" w14:textId="77777777" w:rsidR="000B6EA5" w:rsidRPr="002F62A3" w:rsidRDefault="000B6EA5" w:rsidP="00511C6B">
            <w:pPr>
              <w:tabs>
                <w:tab w:val="left" w:pos="1284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13(39.4)</w:t>
            </w:r>
          </w:p>
          <w:p w14:paraId="040C1572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20(60.6)</w:t>
            </w:r>
          </w:p>
          <w:p w14:paraId="5E9F677E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87" w:type="pct"/>
          </w:tcPr>
          <w:p w14:paraId="245225A4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lastRenderedPageBreak/>
              <w:t>57.45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  <w:t>±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8.12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  <w:t>a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 xml:space="preserve"> 22(66.7)</w:t>
            </w:r>
          </w:p>
          <w:p w14:paraId="7E7AC86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11(33.3)</w:t>
            </w:r>
          </w:p>
          <w:p w14:paraId="4766669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24(72.7)</w:t>
            </w:r>
          </w:p>
          <w:p w14:paraId="3E79920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4(12.1)</w:t>
            </w:r>
          </w:p>
          <w:p w14:paraId="58E41013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5(15.2)</w:t>
            </w:r>
          </w:p>
          <w:p w14:paraId="40499A9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13(39.4)</w:t>
            </w:r>
          </w:p>
          <w:p w14:paraId="62BB9B9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12(36.4)</w:t>
            </w:r>
          </w:p>
          <w:p w14:paraId="524C034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</w:p>
          <w:p w14:paraId="4926D9C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8(24.2)</w:t>
            </w:r>
          </w:p>
          <w:p w14:paraId="727E0527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24(72.7)</w:t>
            </w:r>
          </w:p>
          <w:p w14:paraId="6798A326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5(15.2)</w:t>
            </w:r>
          </w:p>
          <w:p w14:paraId="65B7DDEA" w14:textId="77777777" w:rsidR="000B6EA5" w:rsidRPr="002F62A3" w:rsidRDefault="000B6EA5" w:rsidP="00511C6B">
            <w:pPr>
              <w:tabs>
                <w:tab w:val="left" w:pos="1321"/>
              </w:tabs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4(12.1)</w:t>
            </w:r>
          </w:p>
          <w:p w14:paraId="59C9568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C09C1A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14(42.4)</w:t>
            </w:r>
          </w:p>
          <w:p w14:paraId="3D55FAA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5(15.2)</w:t>
            </w:r>
          </w:p>
          <w:p w14:paraId="267CD4B9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14(42.4)</w:t>
            </w:r>
          </w:p>
          <w:p w14:paraId="1DF975B5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15(45.5)</w:t>
            </w:r>
          </w:p>
          <w:p w14:paraId="06255296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18(54.5)</w:t>
            </w:r>
          </w:p>
          <w:p w14:paraId="60DDEFF3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</w:p>
          <w:p w14:paraId="3D4B249B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7(21.2)</w:t>
            </w:r>
          </w:p>
          <w:p w14:paraId="06C8144C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26(78.8)</w:t>
            </w:r>
          </w:p>
          <w:p w14:paraId="44BF4DBF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26(78.8)</w:t>
            </w:r>
          </w:p>
          <w:p w14:paraId="7A1683AE" w14:textId="77777777" w:rsidR="000B6EA5" w:rsidRPr="002F62A3" w:rsidRDefault="000B6EA5" w:rsidP="00511C6B">
            <w:pPr>
              <w:jc w:val="both"/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0</w:t>
            </w:r>
          </w:p>
          <w:p w14:paraId="4CC6AE9C" w14:textId="77777777" w:rsidR="000B6EA5" w:rsidRPr="002F62A3" w:rsidRDefault="000B6EA5" w:rsidP="00511C6B">
            <w:pPr>
              <w:tabs>
                <w:tab w:val="left" w:pos="1284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0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ab/>
            </w:r>
          </w:p>
          <w:p w14:paraId="7D256F02" w14:textId="77777777" w:rsidR="000B6EA5" w:rsidRPr="002F62A3" w:rsidRDefault="000B6EA5" w:rsidP="00511C6B">
            <w:pPr>
              <w:tabs>
                <w:tab w:val="left" w:pos="1284"/>
              </w:tabs>
              <w:jc w:val="both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lastRenderedPageBreak/>
              <w:t>7(21.2)</w:t>
            </w:r>
          </w:p>
          <w:p w14:paraId="2020A5D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14(42.4)</w:t>
            </w:r>
          </w:p>
          <w:p w14:paraId="1F875511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19(57.6)</w:t>
            </w:r>
          </w:p>
          <w:p w14:paraId="25D741D9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73" w:type="pct"/>
          </w:tcPr>
          <w:p w14:paraId="4E05DF0C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lastRenderedPageBreak/>
              <w:t>.239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  <w:t>b</w:t>
            </w:r>
          </w:p>
          <w:p w14:paraId="524AB88F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.31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179720B1" w14:textId="77777777" w:rsidR="000B6EA5" w:rsidRPr="002F62A3" w:rsidRDefault="000B6EA5" w:rsidP="00511C6B">
            <w:pPr>
              <w:spacing w:line="24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BCDD881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42F79B2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.12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30086CFB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4E49A10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79B3DDE3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045444D4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.25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2FE13A21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</w:pPr>
          </w:p>
          <w:p w14:paraId="6E7FD7E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</w:pPr>
          </w:p>
          <w:p w14:paraId="398AC9E8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</w:pPr>
          </w:p>
          <w:p w14:paraId="1C708F0B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.57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 xml:space="preserve"> </w:t>
            </w:r>
          </w:p>
          <w:p w14:paraId="252C5098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301CA884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5679ACDD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4E97D1E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5C71B1C7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0BDFCE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</w:rPr>
              <w:t>.86</w:t>
            </w:r>
            <w:r w:rsidRPr="002F62A3"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  <w:t>c</w:t>
            </w:r>
          </w:p>
          <w:p w14:paraId="639B188E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</w:p>
          <w:p w14:paraId="5009F11A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vertAlign w:val="superscript"/>
              </w:rPr>
            </w:pPr>
          </w:p>
          <w:p w14:paraId="28735367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.99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6B5371E7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noProof/>
                <w:color w:val="000000"/>
                <w:sz w:val="20"/>
                <w:szCs w:val="20"/>
                <w:rtl/>
              </w:rPr>
            </w:pPr>
          </w:p>
          <w:p w14:paraId="7B45A2CD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.99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3983844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0576E16E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3CB2E492" w14:textId="77777777" w:rsidR="000B6EA5" w:rsidRPr="002F62A3" w:rsidRDefault="000B6EA5" w:rsidP="00511C6B">
            <w:pPr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rtl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.99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35F783F1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738D724A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14667480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39901077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66D48762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025AB8DC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6D7285DE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.8</w:t>
            </w:r>
            <w:r w:rsidRPr="002F62A3"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vertAlign w:val="superscript"/>
              </w:rPr>
              <w:t>c</w:t>
            </w:r>
          </w:p>
          <w:p w14:paraId="5D868D76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0DEDC35C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  <w:p w14:paraId="756C4B94" w14:textId="77777777" w:rsidR="000B6EA5" w:rsidRPr="002F62A3" w:rsidRDefault="000B6EA5" w:rsidP="00511C6B">
            <w:pPr>
              <w:spacing w:line="240" w:lineRule="auto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</w:p>
        </w:tc>
      </w:tr>
    </w:tbl>
    <w:p w14:paraId="47E550AC" w14:textId="77777777" w:rsidR="000B6EA5" w:rsidRPr="002F62A3" w:rsidRDefault="000B6EA5" w:rsidP="000B6EA5">
      <w:pPr>
        <w:spacing w:after="160"/>
        <w:rPr>
          <w:rFonts w:asciiTheme="majorBidi" w:eastAsia="Calibri" w:hAnsiTheme="majorBidi" w:cstheme="majorBidi"/>
          <w:sz w:val="20"/>
          <w:szCs w:val="20"/>
          <w:lang w:val="en-US" w:eastAsia="en-US"/>
        </w:rPr>
      </w:pPr>
      <w:r w:rsidRPr="002F62A3">
        <w:rPr>
          <w:rFonts w:asciiTheme="majorBidi" w:eastAsia="Calibri" w:hAnsiTheme="majorBidi" w:cstheme="majorBidi"/>
          <w:sz w:val="20"/>
          <w:szCs w:val="20"/>
          <w:vertAlign w:val="superscript"/>
          <w:lang w:val="en-US" w:eastAsia="en-US"/>
        </w:rPr>
        <w:lastRenderedPageBreak/>
        <w:t>a</w:t>
      </w:r>
      <w:r w:rsidRPr="002F62A3">
        <w:rPr>
          <w:rFonts w:asciiTheme="majorBidi" w:eastAsia="Calibri" w:hAnsiTheme="majorBidi" w:cstheme="majorBidi"/>
          <w:sz w:val="20"/>
          <w:szCs w:val="20"/>
          <w:lang w:val="en-US" w:eastAsia="en-US"/>
        </w:rPr>
        <w:t xml:space="preserve"> Values given are mean ±</w:t>
      </w:r>
      <w:r w:rsidRPr="002F62A3">
        <w:rPr>
          <w:rFonts w:asciiTheme="majorBidi" w:eastAsia="SymbolMT" w:hAnsiTheme="majorBidi" w:cstheme="majorBidi"/>
          <w:sz w:val="20"/>
          <w:szCs w:val="20"/>
          <w:lang w:val="en-US" w:eastAsia="en-US"/>
        </w:rPr>
        <w:t xml:space="preserve"> </w:t>
      </w:r>
      <w:r w:rsidRPr="002F62A3">
        <w:rPr>
          <w:rFonts w:asciiTheme="majorBidi" w:eastAsia="Calibri" w:hAnsiTheme="majorBidi" w:cstheme="majorBidi"/>
          <w:sz w:val="20"/>
          <w:szCs w:val="20"/>
          <w:lang w:val="en-US" w:eastAsia="en-US"/>
        </w:rPr>
        <w:t>SD.</w:t>
      </w:r>
    </w:p>
    <w:p w14:paraId="4354A875" w14:textId="77777777" w:rsidR="000B6EA5" w:rsidRPr="002F62A3" w:rsidRDefault="000B6EA5" w:rsidP="000B6EA5">
      <w:pPr>
        <w:spacing w:after="160"/>
        <w:rPr>
          <w:rFonts w:asciiTheme="majorBidi" w:eastAsia="Calibri" w:hAnsiTheme="majorBidi" w:cstheme="majorBidi"/>
          <w:sz w:val="20"/>
          <w:szCs w:val="20"/>
          <w:lang w:val="en-US" w:eastAsia="en-US"/>
        </w:rPr>
      </w:pPr>
      <w:r w:rsidRPr="002F62A3">
        <w:rPr>
          <w:rFonts w:asciiTheme="majorBidi" w:eastAsia="Calibri" w:hAnsiTheme="majorBidi" w:cstheme="majorBidi"/>
          <w:sz w:val="20"/>
          <w:szCs w:val="20"/>
          <w:vertAlign w:val="superscript"/>
          <w:lang w:val="en-US" w:eastAsia="en-US"/>
        </w:rPr>
        <w:t>b</w:t>
      </w:r>
      <w:r w:rsidRPr="002F62A3">
        <w:rPr>
          <w:rFonts w:asciiTheme="majorBidi" w:eastAsia="Calibri" w:hAnsiTheme="majorBidi" w:cstheme="majorBidi"/>
          <w:sz w:val="20"/>
          <w:szCs w:val="20"/>
          <w:lang w:val="en-US" w:eastAsia="en-US"/>
        </w:rPr>
        <w:t xml:space="preserve"> Mann–Whitney U-test.</w:t>
      </w:r>
    </w:p>
    <w:p w14:paraId="21CF5F68" w14:textId="77777777" w:rsidR="000B6EA5" w:rsidRPr="002F62A3" w:rsidRDefault="000B6EA5" w:rsidP="000B6EA5">
      <w:pPr>
        <w:spacing w:after="160"/>
        <w:rPr>
          <w:rFonts w:asciiTheme="majorBidi" w:eastAsia="Calibri" w:hAnsiTheme="majorBidi" w:cstheme="majorBidi"/>
          <w:sz w:val="20"/>
          <w:szCs w:val="20"/>
          <w:lang w:val="en-US" w:eastAsia="en-US"/>
        </w:rPr>
      </w:pPr>
      <w:r w:rsidRPr="002F62A3">
        <w:rPr>
          <w:rFonts w:asciiTheme="majorBidi" w:eastAsia="Calibri" w:hAnsiTheme="majorBidi" w:cstheme="majorBidi"/>
          <w:sz w:val="20"/>
          <w:szCs w:val="20"/>
          <w:vertAlign w:val="superscript"/>
          <w:lang w:val="en-US" w:eastAsia="en-US"/>
        </w:rPr>
        <w:t>c</w:t>
      </w:r>
      <w:r w:rsidRPr="002F62A3">
        <w:rPr>
          <w:rFonts w:asciiTheme="majorBidi" w:eastAsia="Calibri" w:hAnsiTheme="majorBidi" w:cstheme="majorBidi"/>
          <w:sz w:val="20"/>
          <w:szCs w:val="20"/>
          <w:lang w:val="en-US" w:eastAsia="en-US"/>
        </w:rPr>
        <w:t xml:space="preserve"> Chi-squared test.</w:t>
      </w:r>
    </w:p>
    <w:p w14:paraId="6D8E69DC" w14:textId="77777777" w:rsidR="00E1715D" w:rsidRDefault="000B6EA5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EA5"/>
    <w:rsid w:val="000B6EA5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285AB"/>
  <w15:chartTrackingRefBased/>
  <w15:docId w15:val="{00029221-650E-4B6B-93F9-82836F11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EA5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0B6EA5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255</Words>
  <Characters>1457</Characters>
  <Application>Microsoft Office Word</Application>
  <DocSecurity>0</DocSecurity>
  <Lines>12</Lines>
  <Paragraphs>3</Paragraphs>
  <ScaleCrop>false</ScaleCrop>
  <Company>Springer Nature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2023-01-23T17:03:00Z</dcterms:created>
  <dcterms:modified xsi:type="dcterms:W3CDTF">2023-01-23T17:03:00Z</dcterms:modified>
</cp:coreProperties>
</file>