
<file path=[Content_Types].xml><?xml version="1.0" encoding="utf-8"?>
<Types xmlns="http://schemas.openxmlformats.org/package/2006/content-types">
  <Default Extension="png" ContentType="image/png"/>
  <Default Extension="svg" ContentType="image/svg+xml"/>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D11C15C" w14:textId="77777777" w:rsidR="00C339F8" w:rsidRPr="00633A55" w:rsidRDefault="00C339F8" w:rsidP="00B102B3">
      <w:pPr>
        <w:snapToGrid w:val="0"/>
        <w:spacing w:line="480" w:lineRule="auto"/>
        <w:jc w:val="center"/>
        <w:rPr>
          <w:rFonts w:ascii="Times New Roman" w:hAnsi="Times New Roman" w:cs="Times New Roman"/>
          <w:b/>
          <w:bCs/>
          <w:sz w:val="28"/>
          <w:szCs w:val="28"/>
        </w:rPr>
      </w:pPr>
      <w:bookmarkStart w:id="0" w:name="_GoBack"/>
      <w:bookmarkEnd w:id="0"/>
      <w:r w:rsidRPr="00633A55">
        <w:rPr>
          <w:rFonts w:ascii="Times New Roman" w:hAnsi="Times New Roman" w:cs="Times New Roman"/>
          <w:b/>
          <w:bCs/>
          <w:sz w:val="28"/>
          <w:szCs w:val="28"/>
        </w:rPr>
        <w:t>Supplementary information for</w:t>
      </w:r>
    </w:p>
    <w:p w14:paraId="4D33B087" w14:textId="5D68404B" w:rsidR="00C339F8" w:rsidRPr="00633A55" w:rsidRDefault="00035EF5" w:rsidP="00B102B3">
      <w:pPr>
        <w:snapToGrid w:val="0"/>
        <w:spacing w:line="480" w:lineRule="auto"/>
        <w:jc w:val="center"/>
        <w:rPr>
          <w:rFonts w:ascii="Times New Roman" w:hAnsi="Times New Roman" w:cs="Times New Roman"/>
          <w:b/>
          <w:bCs/>
          <w:sz w:val="24"/>
        </w:rPr>
      </w:pPr>
      <w:r w:rsidRPr="00035EF5">
        <w:rPr>
          <w:rFonts w:ascii="Times New Roman" w:hAnsi="Times New Roman" w:cs="Times New Roman"/>
          <w:b/>
          <w:bCs/>
          <w:sz w:val="28"/>
          <w:szCs w:val="28"/>
        </w:rPr>
        <w:t>Ion-injection bipolar membrane electrodialysis realizes 8+ mol/L caustic soda conversion from the brine stream</w:t>
      </w:r>
    </w:p>
    <w:p w14:paraId="5307F72B" w14:textId="77777777" w:rsidR="00C339F8" w:rsidRPr="00633A55" w:rsidRDefault="00C339F8" w:rsidP="007855F0">
      <w:pPr>
        <w:spacing w:line="480" w:lineRule="auto"/>
        <w:jc w:val="center"/>
        <w:rPr>
          <w:rFonts w:ascii="Times New Roman" w:hAnsi="Times New Roman" w:cs="Times New Roman"/>
          <w:b/>
          <w:bCs/>
          <w:sz w:val="24"/>
        </w:rPr>
      </w:pPr>
    </w:p>
    <w:p w14:paraId="73A21B70" w14:textId="77777777" w:rsidR="00C339F8" w:rsidRPr="00633A55" w:rsidRDefault="00C339F8" w:rsidP="007855F0">
      <w:pPr>
        <w:snapToGrid w:val="0"/>
        <w:spacing w:line="480" w:lineRule="auto"/>
        <w:rPr>
          <w:rFonts w:ascii="Times New Roman" w:eastAsia="宋体" w:hAnsi="Times New Roman" w:cs="Times New Roman"/>
          <w:sz w:val="24"/>
        </w:rPr>
      </w:pPr>
      <w:r w:rsidRPr="00633A55">
        <w:rPr>
          <w:rFonts w:ascii="Times New Roman" w:eastAsia="宋体" w:hAnsi="Times New Roman" w:cs="Times New Roman"/>
          <w:sz w:val="24"/>
        </w:rPr>
        <w:t xml:space="preserve">Rong Fu, </w:t>
      </w:r>
      <w:proofErr w:type="spellStart"/>
      <w:r w:rsidRPr="00633A55">
        <w:rPr>
          <w:rFonts w:ascii="Times New Roman" w:eastAsia="宋体" w:hAnsi="Times New Roman" w:cs="Times New Roman"/>
          <w:sz w:val="24"/>
        </w:rPr>
        <w:t>Huangying</w:t>
      </w:r>
      <w:proofErr w:type="spellEnd"/>
      <w:r w:rsidRPr="00633A55">
        <w:rPr>
          <w:rFonts w:ascii="Times New Roman" w:eastAsia="宋体" w:hAnsi="Times New Roman" w:cs="Times New Roman"/>
          <w:sz w:val="24"/>
        </w:rPr>
        <w:t xml:space="preserve"> Wang, </w:t>
      </w:r>
      <w:proofErr w:type="spellStart"/>
      <w:r w:rsidRPr="00633A55">
        <w:rPr>
          <w:rFonts w:ascii="Times New Roman" w:eastAsia="宋体" w:hAnsi="Times New Roman" w:cs="Times New Roman"/>
          <w:sz w:val="24"/>
        </w:rPr>
        <w:t>Junying</w:t>
      </w:r>
      <w:proofErr w:type="spellEnd"/>
      <w:r w:rsidRPr="00633A55">
        <w:rPr>
          <w:rFonts w:ascii="Times New Roman" w:eastAsia="宋体" w:hAnsi="Times New Roman" w:cs="Times New Roman"/>
          <w:sz w:val="24"/>
        </w:rPr>
        <w:t xml:space="preserve"> Yan, </w:t>
      </w:r>
      <w:proofErr w:type="spellStart"/>
      <w:r w:rsidRPr="00633A55">
        <w:rPr>
          <w:rFonts w:ascii="Times New Roman" w:eastAsia="宋体" w:hAnsi="Times New Roman" w:cs="Times New Roman"/>
          <w:sz w:val="24"/>
        </w:rPr>
        <w:t>Ruirui</w:t>
      </w:r>
      <w:proofErr w:type="spellEnd"/>
      <w:r w:rsidRPr="00633A55">
        <w:rPr>
          <w:rFonts w:ascii="Times New Roman" w:eastAsia="宋体" w:hAnsi="Times New Roman" w:cs="Times New Roman"/>
          <w:sz w:val="24"/>
        </w:rPr>
        <w:t xml:space="preserve"> Li, </w:t>
      </w:r>
      <w:proofErr w:type="spellStart"/>
      <w:r w:rsidRPr="00633A55">
        <w:rPr>
          <w:rFonts w:ascii="Times New Roman" w:eastAsia="宋体" w:hAnsi="Times New Roman" w:cs="Times New Roman"/>
          <w:sz w:val="24"/>
        </w:rPr>
        <w:t>Baoying</w:t>
      </w:r>
      <w:proofErr w:type="spellEnd"/>
      <w:r w:rsidRPr="00633A55">
        <w:rPr>
          <w:rFonts w:ascii="Times New Roman" w:eastAsia="宋体" w:hAnsi="Times New Roman" w:cs="Times New Roman"/>
          <w:sz w:val="24"/>
        </w:rPr>
        <w:t xml:space="preserve"> Wang, </w:t>
      </w:r>
      <w:proofErr w:type="spellStart"/>
      <w:r w:rsidRPr="00633A55">
        <w:rPr>
          <w:rFonts w:ascii="Times New Roman" w:eastAsia="宋体" w:hAnsi="Times New Roman" w:cs="Times New Roman"/>
          <w:sz w:val="24"/>
        </w:rPr>
        <w:t>Chenxiao</w:t>
      </w:r>
      <w:proofErr w:type="spellEnd"/>
      <w:r w:rsidRPr="00633A55">
        <w:rPr>
          <w:rFonts w:ascii="Times New Roman" w:eastAsia="宋体" w:hAnsi="Times New Roman" w:cs="Times New Roman"/>
          <w:sz w:val="24"/>
        </w:rPr>
        <w:t xml:space="preserve"> Jiang, </w:t>
      </w:r>
      <w:proofErr w:type="spellStart"/>
      <w:r w:rsidRPr="00633A55">
        <w:rPr>
          <w:rFonts w:ascii="Times New Roman" w:eastAsia="宋体" w:hAnsi="Times New Roman" w:cs="Times New Roman"/>
          <w:sz w:val="24"/>
        </w:rPr>
        <w:t>Yaoming</w:t>
      </w:r>
      <w:proofErr w:type="spellEnd"/>
      <w:r w:rsidRPr="00633A55">
        <w:rPr>
          <w:rFonts w:ascii="Times New Roman" w:eastAsia="宋体" w:hAnsi="Times New Roman" w:cs="Times New Roman"/>
          <w:sz w:val="24"/>
        </w:rPr>
        <w:t xml:space="preserve"> Wang*, </w:t>
      </w:r>
      <w:proofErr w:type="spellStart"/>
      <w:r w:rsidRPr="00633A55">
        <w:rPr>
          <w:rFonts w:ascii="Times New Roman" w:eastAsia="宋体" w:hAnsi="Times New Roman" w:cs="Times New Roman"/>
          <w:sz w:val="24"/>
        </w:rPr>
        <w:t>Tongwen</w:t>
      </w:r>
      <w:proofErr w:type="spellEnd"/>
      <w:r w:rsidRPr="00633A55">
        <w:rPr>
          <w:rFonts w:ascii="Times New Roman" w:eastAsia="宋体" w:hAnsi="Times New Roman" w:cs="Times New Roman"/>
          <w:sz w:val="24"/>
        </w:rPr>
        <w:t xml:space="preserve"> Xu*</w:t>
      </w:r>
    </w:p>
    <w:p w14:paraId="2D038A54" w14:textId="77777777" w:rsidR="00C339F8" w:rsidRPr="00633A55" w:rsidRDefault="00C339F8" w:rsidP="007855F0">
      <w:pPr>
        <w:adjustRightInd w:val="0"/>
        <w:snapToGrid w:val="0"/>
        <w:spacing w:line="480" w:lineRule="auto"/>
        <w:rPr>
          <w:rFonts w:ascii="Times New Roman" w:eastAsia="宋体" w:hAnsi="Times New Roman" w:cs="Times New Roman"/>
          <w:sz w:val="24"/>
          <w:szCs w:val="21"/>
          <w:lang w:val="en-GB"/>
        </w:rPr>
      </w:pPr>
      <w:r w:rsidRPr="00633A55">
        <w:rPr>
          <w:rFonts w:ascii="Times New Roman" w:eastAsia="宋体" w:hAnsi="Times New Roman" w:cs="Times New Roman"/>
          <w:sz w:val="24"/>
          <w:szCs w:val="21"/>
          <w:lang w:val="en-GB"/>
        </w:rPr>
        <w:t>Department of Applied Chemistry, Anhui Provincial Engineering Laboratory of Functional Membrane Science and Technology, School of Chemistry and Materials Science, University of Science and Technology of China, Hefei, Anhui 230026, People’s Republic of China</w:t>
      </w:r>
    </w:p>
    <w:p w14:paraId="7BDE8F0E" w14:textId="77777777" w:rsidR="00C339F8" w:rsidRPr="00633A55" w:rsidRDefault="00C339F8" w:rsidP="007855F0">
      <w:pPr>
        <w:adjustRightInd w:val="0"/>
        <w:snapToGrid w:val="0"/>
        <w:spacing w:line="480" w:lineRule="auto"/>
        <w:rPr>
          <w:rFonts w:ascii="Times New Roman" w:eastAsia="宋体" w:hAnsi="Times New Roman" w:cs="Times New Roman"/>
          <w:sz w:val="24"/>
          <w:szCs w:val="21"/>
          <w:lang w:val="en-GB"/>
        </w:rPr>
      </w:pPr>
      <w:r w:rsidRPr="00633A55">
        <w:rPr>
          <w:rFonts w:ascii="Times New Roman" w:eastAsia="宋体" w:hAnsi="Times New Roman" w:cs="Times New Roman"/>
          <w:sz w:val="24"/>
          <w:szCs w:val="21"/>
          <w:lang w:val="en-GB"/>
        </w:rPr>
        <w:t>*Corresponding authors.</w:t>
      </w:r>
    </w:p>
    <w:p w14:paraId="2423046C" w14:textId="77777777" w:rsidR="00C339F8" w:rsidRPr="00633A55" w:rsidRDefault="00C339F8" w:rsidP="007855F0">
      <w:pPr>
        <w:adjustRightInd w:val="0"/>
        <w:snapToGrid w:val="0"/>
        <w:spacing w:line="480" w:lineRule="auto"/>
        <w:rPr>
          <w:rFonts w:ascii="Times New Roman" w:eastAsia="宋体" w:hAnsi="Times New Roman" w:cs="Times New Roman"/>
          <w:color w:val="000000" w:themeColor="text1"/>
          <w:sz w:val="24"/>
          <w:szCs w:val="21"/>
          <w:lang w:val="en-GB"/>
        </w:rPr>
      </w:pPr>
      <w:r w:rsidRPr="00633A55">
        <w:rPr>
          <w:rFonts w:ascii="Times New Roman" w:eastAsia="宋体" w:hAnsi="Times New Roman" w:cs="Times New Roman"/>
          <w:sz w:val="24"/>
          <w:szCs w:val="21"/>
          <w:lang w:val="en-GB"/>
        </w:rPr>
        <w:t xml:space="preserve">Email address: </w:t>
      </w:r>
      <w:hyperlink r:id="rId6" w:history="1">
        <w:r w:rsidRPr="00633A55">
          <w:rPr>
            <w:rFonts w:ascii="Times New Roman" w:hAnsi="Times New Roman" w:cs="Times New Roman"/>
            <w:color w:val="0000FF"/>
            <w:sz w:val="24"/>
            <w:u w:val="single"/>
            <w:lang w:val="en-GB"/>
          </w:rPr>
          <w:t>ymwong@ustc.edu.cn</w:t>
        </w:r>
        <w:r w:rsidRPr="00633A55">
          <w:rPr>
            <w:rFonts w:ascii="Times New Roman" w:hAnsi="Times New Roman" w:cs="Times New Roman"/>
            <w:color w:val="000000" w:themeColor="text1"/>
            <w:sz w:val="24"/>
            <w:lang w:val="en-GB"/>
          </w:rPr>
          <w:t xml:space="preserve"> (Y</w:t>
        </w:r>
      </w:hyperlink>
      <w:r w:rsidRPr="00633A55">
        <w:rPr>
          <w:rFonts w:ascii="Times New Roman" w:eastAsia="宋体" w:hAnsi="Times New Roman" w:cs="Times New Roman"/>
          <w:color w:val="000000" w:themeColor="text1"/>
          <w:sz w:val="24"/>
          <w:szCs w:val="21"/>
          <w:lang w:val="en-GB"/>
        </w:rPr>
        <w:t xml:space="preserve">. Wang); </w:t>
      </w:r>
      <w:hyperlink r:id="rId7" w:history="1">
        <w:r w:rsidRPr="00633A55">
          <w:rPr>
            <w:rFonts w:ascii="Times New Roman" w:hAnsi="Times New Roman" w:cs="Times New Roman"/>
            <w:color w:val="0000FF"/>
            <w:sz w:val="24"/>
            <w:u w:val="single"/>
            <w:lang w:val="en-GB"/>
          </w:rPr>
          <w:t>twxu@ustc.edu.cn</w:t>
        </w:r>
        <w:r w:rsidRPr="00633A55">
          <w:rPr>
            <w:rStyle w:val="a9"/>
            <w:rFonts w:ascii="Times New Roman" w:eastAsia="宋体" w:hAnsi="Times New Roman" w:cs="Times New Roman"/>
            <w:color w:val="000000" w:themeColor="text1"/>
            <w:szCs w:val="21"/>
            <w:lang w:val="en-GB"/>
          </w:rPr>
          <w:t xml:space="preserve"> (T.</w:t>
        </w:r>
      </w:hyperlink>
      <w:r w:rsidRPr="00633A55">
        <w:rPr>
          <w:rFonts w:ascii="Times New Roman" w:eastAsia="宋体" w:hAnsi="Times New Roman" w:cs="Times New Roman"/>
          <w:color w:val="000000" w:themeColor="text1"/>
          <w:sz w:val="24"/>
          <w:szCs w:val="21"/>
          <w:lang w:val="en-GB"/>
        </w:rPr>
        <w:t xml:space="preserve"> Xu); Tel: +86-551-63601597; Fax: +86-551-63602592</w:t>
      </w:r>
    </w:p>
    <w:p w14:paraId="6E6D7248" w14:textId="77777777" w:rsidR="00C339F8" w:rsidRPr="00633A55" w:rsidRDefault="00C339F8" w:rsidP="007855F0">
      <w:pPr>
        <w:spacing w:line="480" w:lineRule="auto"/>
        <w:rPr>
          <w:rFonts w:ascii="Times New Roman" w:hAnsi="Times New Roman" w:cs="Times New Roman"/>
          <w:b/>
          <w:bCs/>
          <w:sz w:val="24"/>
        </w:rPr>
      </w:pPr>
    </w:p>
    <w:p w14:paraId="77C62632" w14:textId="77777777" w:rsidR="00C339F8" w:rsidRPr="00633A55" w:rsidRDefault="00C339F8">
      <w:pPr>
        <w:widowControl/>
        <w:jc w:val="left"/>
        <w:rPr>
          <w:rFonts w:ascii="Times New Roman" w:hAnsi="Times New Roman" w:cs="Times New Roman"/>
          <w:sz w:val="24"/>
        </w:rPr>
      </w:pPr>
      <w:r w:rsidRPr="00633A55">
        <w:rPr>
          <w:rFonts w:ascii="Times New Roman" w:hAnsi="Times New Roman" w:cs="Times New Roman"/>
          <w:sz w:val="24"/>
        </w:rPr>
        <w:br w:type="page"/>
      </w:r>
    </w:p>
    <w:p w14:paraId="07B437B1" w14:textId="77777777" w:rsidR="00C339F8" w:rsidRPr="00474FB7" w:rsidRDefault="00C339F8" w:rsidP="006F52FC">
      <w:pPr>
        <w:spacing w:afterLines="50" w:after="156" w:line="480" w:lineRule="auto"/>
        <w:rPr>
          <w:rFonts w:ascii="Times New Roman" w:hAnsi="Times New Roman" w:cs="Times New Roman"/>
          <w:b/>
          <w:bCs/>
          <w:sz w:val="24"/>
        </w:rPr>
      </w:pPr>
      <w:r w:rsidRPr="00474FB7">
        <w:rPr>
          <w:rFonts w:ascii="Times New Roman" w:hAnsi="Times New Roman" w:cs="Times New Roman"/>
          <w:b/>
          <w:bCs/>
          <w:sz w:val="24"/>
        </w:rPr>
        <w:lastRenderedPageBreak/>
        <w:t xml:space="preserve">Supporting Information </w:t>
      </w:r>
      <w:r w:rsidRPr="00474FB7">
        <w:rPr>
          <w:rFonts w:ascii="Times New Roman" w:hAnsi="Times New Roman" w:cs="Times New Roman"/>
          <w:sz w:val="24"/>
        </w:rPr>
        <w:t>includes 28 pages, 3 Supplementary Methods, 7 figures and 5 tables, 1 Supplementary Discussion, and 52 Supplementary References.</w:t>
      </w:r>
    </w:p>
    <w:p w14:paraId="27C92797" w14:textId="77777777" w:rsidR="00C339F8" w:rsidRPr="00474FB7" w:rsidRDefault="00C339F8" w:rsidP="006F52FC">
      <w:pPr>
        <w:pStyle w:val="ab"/>
        <w:spacing w:before="0" w:beforeAutospacing="0" w:after="0" w:afterAutospacing="0" w:line="480" w:lineRule="auto"/>
        <w:jc w:val="both"/>
        <w:rPr>
          <w:rFonts w:ascii="Times New Roman" w:hAnsi="Times New Roman" w:cs="Times New Roman"/>
        </w:rPr>
      </w:pPr>
      <w:r w:rsidRPr="00474FB7">
        <w:rPr>
          <w:rFonts w:ascii="Times New Roman" w:hAnsi="Times New Roman" w:cs="Times New Roman"/>
          <w:b/>
          <w:bCs/>
        </w:rPr>
        <w:t xml:space="preserve">Supplementary Method 1 │ </w:t>
      </w:r>
      <w:r w:rsidRPr="00474FB7">
        <w:rPr>
          <w:rFonts w:ascii="Times New Roman" w:hAnsi="Times New Roman" w:cs="Times New Roman"/>
        </w:rPr>
        <w:t>Co-ion leakage in electrodialysis</w:t>
      </w:r>
    </w:p>
    <w:p w14:paraId="6B009EB9" w14:textId="77777777" w:rsidR="00C339F8" w:rsidRPr="00474FB7" w:rsidRDefault="00C339F8" w:rsidP="006F52FC">
      <w:pPr>
        <w:pStyle w:val="ab"/>
        <w:spacing w:before="0" w:beforeAutospacing="0" w:after="0" w:afterAutospacing="0" w:line="480" w:lineRule="auto"/>
        <w:jc w:val="both"/>
        <w:rPr>
          <w:rFonts w:ascii="Times New Roman" w:hAnsi="Times New Roman" w:cs="Times New Roman"/>
        </w:rPr>
      </w:pPr>
      <w:r w:rsidRPr="00474FB7">
        <w:rPr>
          <w:rFonts w:ascii="Times New Roman" w:hAnsi="Times New Roman" w:cs="Times New Roman"/>
          <w:b/>
          <w:bCs/>
        </w:rPr>
        <w:t xml:space="preserve">Supplementary Method 2 │ </w:t>
      </w:r>
      <w:r w:rsidRPr="00474FB7">
        <w:rPr>
          <w:rFonts w:ascii="Times New Roman" w:hAnsi="Times New Roman" w:cs="Times New Roman"/>
        </w:rPr>
        <w:t>Comparison of the salt migration of electrodialysis (ED) and bipolar membrane electrodialysis (BMED)</w:t>
      </w:r>
    </w:p>
    <w:p w14:paraId="11D61B5E" w14:textId="77777777" w:rsidR="00C339F8" w:rsidRPr="00474FB7" w:rsidRDefault="00C339F8" w:rsidP="006F52FC">
      <w:pPr>
        <w:pStyle w:val="ab"/>
        <w:spacing w:before="0" w:beforeAutospacing="0" w:after="0" w:afterAutospacing="0" w:line="480" w:lineRule="auto"/>
        <w:jc w:val="both"/>
        <w:rPr>
          <w:rFonts w:ascii="Times New Roman" w:hAnsi="Times New Roman" w:cs="Times New Roman"/>
        </w:rPr>
      </w:pPr>
      <w:r w:rsidRPr="00474FB7">
        <w:rPr>
          <w:rFonts w:ascii="Times New Roman" w:hAnsi="Times New Roman" w:cs="Times New Roman"/>
          <w:b/>
          <w:bCs/>
        </w:rPr>
        <w:t xml:space="preserve">Supplementary Method 3 │ </w:t>
      </w:r>
      <w:r w:rsidRPr="00474FB7">
        <w:rPr>
          <w:rFonts w:ascii="Times New Roman" w:hAnsi="Times New Roman" w:cs="Times New Roman"/>
        </w:rPr>
        <w:t>H</w:t>
      </w:r>
      <w:r w:rsidRPr="00474FB7">
        <w:rPr>
          <w:rFonts w:ascii="Times New Roman" w:hAnsi="Times New Roman" w:cs="Times New Roman"/>
          <w:vertAlign w:val="superscript"/>
        </w:rPr>
        <w:t>+</w:t>
      </w:r>
      <w:r w:rsidRPr="00474FB7">
        <w:rPr>
          <w:rFonts w:ascii="Times New Roman" w:hAnsi="Times New Roman" w:cs="Times New Roman"/>
        </w:rPr>
        <w:t xml:space="preserve"> and OH</w:t>
      </w:r>
      <w:r w:rsidRPr="00474FB7">
        <w:rPr>
          <w:rFonts w:ascii="Times New Roman" w:hAnsi="Times New Roman" w:cs="Times New Roman"/>
          <w:vertAlign w:val="superscript"/>
        </w:rPr>
        <w:t>-</w:t>
      </w:r>
      <w:r w:rsidRPr="00474FB7">
        <w:rPr>
          <w:rFonts w:ascii="Times New Roman" w:hAnsi="Times New Roman" w:cs="Times New Roman"/>
        </w:rPr>
        <w:t xml:space="preserve"> production of BPM at different osmotic pressures in the acid and base chamber</w:t>
      </w:r>
    </w:p>
    <w:p w14:paraId="5DE497E0" w14:textId="77777777" w:rsidR="00C339F8" w:rsidRPr="00474FB7" w:rsidRDefault="00C339F8" w:rsidP="006F52FC">
      <w:pPr>
        <w:pStyle w:val="ab"/>
        <w:spacing w:before="0" w:beforeAutospacing="0" w:after="0" w:afterAutospacing="0" w:line="480" w:lineRule="auto"/>
        <w:jc w:val="both"/>
        <w:rPr>
          <w:rFonts w:ascii="Times New Roman" w:hAnsi="Times New Roman" w:cs="Times New Roman"/>
        </w:rPr>
      </w:pPr>
      <w:r w:rsidRPr="00474FB7">
        <w:rPr>
          <w:rFonts w:ascii="Times New Roman" w:hAnsi="Times New Roman" w:cs="Times New Roman"/>
          <w:b/>
          <w:bCs/>
        </w:rPr>
        <w:t>Supplementary Figure 1 │</w:t>
      </w:r>
      <w:r w:rsidRPr="00474FB7">
        <w:rPr>
          <w:rFonts w:ascii="Times New Roman" w:hAnsi="Times New Roman" w:cs="Times New Roman"/>
        </w:rPr>
        <w:t xml:space="preserve"> Schematic diagram of BMED setup. a, (1) direct current power supply; (2) BMED membrane stack; (3) electrode rinse solution tank; (4) acid tank; (5) base tank; (6) salt tank in operating mode I; (7) peristaltic pumps; b, salt-supply overflow device in operating mode II.</w:t>
      </w:r>
    </w:p>
    <w:p w14:paraId="25A34518" w14:textId="77777777" w:rsidR="00C339F8" w:rsidRPr="00474FB7" w:rsidRDefault="00C339F8" w:rsidP="006F52FC">
      <w:pPr>
        <w:pStyle w:val="ab"/>
        <w:spacing w:before="0" w:beforeAutospacing="0" w:after="0" w:afterAutospacing="0" w:line="480" w:lineRule="auto"/>
        <w:jc w:val="both"/>
        <w:rPr>
          <w:rFonts w:ascii="Times New Roman" w:hAnsi="Times New Roman" w:cs="Times New Roman"/>
        </w:rPr>
      </w:pPr>
      <w:r w:rsidRPr="00474FB7">
        <w:rPr>
          <w:rFonts w:ascii="Times New Roman" w:hAnsi="Times New Roman" w:cs="Times New Roman"/>
          <w:b/>
          <w:bCs/>
        </w:rPr>
        <w:t xml:space="preserve">Supplementary Figure 2 │ </w:t>
      </w:r>
      <w:r w:rsidRPr="00474FB7">
        <w:rPr>
          <w:rFonts w:ascii="Times New Roman" w:hAnsi="Times New Roman" w:cs="Times New Roman"/>
        </w:rPr>
        <w:t>Limiting current density of monopolar membranes at different NaCl concentrations</w:t>
      </w:r>
    </w:p>
    <w:p w14:paraId="039E5F99" w14:textId="77777777" w:rsidR="00C339F8" w:rsidRPr="00474FB7" w:rsidRDefault="00C339F8" w:rsidP="006F52FC">
      <w:pPr>
        <w:pStyle w:val="ab"/>
        <w:spacing w:before="0" w:beforeAutospacing="0" w:after="0" w:afterAutospacing="0" w:line="480" w:lineRule="auto"/>
        <w:jc w:val="both"/>
        <w:rPr>
          <w:rFonts w:ascii="Times New Roman" w:hAnsi="Times New Roman" w:cs="Times New Roman"/>
        </w:rPr>
      </w:pPr>
      <w:r w:rsidRPr="00474FB7">
        <w:rPr>
          <w:rFonts w:ascii="Times New Roman" w:hAnsi="Times New Roman" w:cs="Times New Roman"/>
          <w:b/>
          <w:bCs/>
        </w:rPr>
        <w:t xml:space="preserve">Supplementary Figure 3 │ </w:t>
      </w:r>
      <w:r w:rsidRPr="00474FB7">
        <w:rPr>
          <w:rFonts w:ascii="Times New Roman" w:hAnsi="Times New Roman" w:cs="Times New Roman"/>
        </w:rPr>
        <w:t>Fitting curves of energy consumption versus base concentration for IJBMED at different current densities</w:t>
      </w:r>
    </w:p>
    <w:p w14:paraId="6DC614B2" w14:textId="77777777" w:rsidR="00C339F8" w:rsidRPr="00474FB7" w:rsidRDefault="00C339F8" w:rsidP="006F52FC">
      <w:pPr>
        <w:pStyle w:val="ab"/>
        <w:spacing w:before="0" w:beforeAutospacing="0" w:after="0" w:afterAutospacing="0" w:line="480" w:lineRule="auto"/>
        <w:jc w:val="both"/>
        <w:rPr>
          <w:rFonts w:ascii="Times New Roman" w:hAnsi="Times New Roman" w:cs="Times New Roman"/>
        </w:rPr>
      </w:pPr>
      <w:r w:rsidRPr="00474FB7">
        <w:rPr>
          <w:rFonts w:ascii="Times New Roman" w:hAnsi="Times New Roman" w:cs="Times New Roman"/>
          <w:b/>
          <w:bCs/>
        </w:rPr>
        <w:t xml:space="preserve">Supplementary Figure 4 │ </w:t>
      </w:r>
      <w:r w:rsidRPr="00474FB7">
        <w:rPr>
          <w:rFonts w:ascii="Times New Roman" w:hAnsi="Times New Roman" w:cs="Times New Roman"/>
        </w:rPr>
        <w:t>Co-ion leakages in electrodialysis. a, Effect of ionic competition in BPMs. b, Experimental design of verifying ionic competition. c, Under b experimental conditions, variation curves of Cl- ion concentration with coulombic quantity at different current densities.</w:t>
      </w:r>
    </w:p>
    <w:p w14:paraId="6314DFA2" w14:textId="77777777" w:rsidR="00C339F8" w:rsidRPr="00474FB7" w:rsidRDefault="00C339F8" w:rsidP="006F52FC">
      <w:pPr>
        <w:pStyle w:val="ab"/>
        <w:spacing w:before="0" w:beforeAutospacing="0" w:after="0" w:afterAutospacing="0" w:line="480" w:lineRule="auto"/>
        <w:jc w:val="both"/>
        <w:rPr>
          <w:rFonts w:ascii="Times New Roman" w:hAnsi="Times New Roman" w:cs="Times New Roman"/>
        </w:rPr>
      </w:pPr>
      <w:r w:rsidRPr="00474FB7">
        <w:rPr>
          <w:rFonts w:ascii="Times New Roman" w:hAnsi="Times New Roman" w:cs="Times New Roman"/>
          <w:b/>
          <w:bCs/>
        </w:rPr>
        <w:t xml:space="preserve">Supplementary Figure 5 │ </w:t>
      </w:r>
      <w:r w:rsidRPr="00474FB7">
        <w:rPr>
          <w:rFonts w:ascii="Times New Roman" w:hAnsi="Times New Roman" w:cs="Times New Roman"/>
        </w:rPr>
        <w:t>Physical photos of ion exchange membranes at the end of high current density experiments. a, ACM. b, BPM. c, CMX.</w:t>
      </w:r>
    </w:p>
    <w:p w14:paraId="32D42424" w14:textId="77777777" w:rsidR="00C339F8" w:rsidRPr="00474FB7" w:rsidRDefault="00C339F8" w:rsidP="006F52FC">
      <w:pPr>
        <w:pStyle w:val="ab"/>
        <w:spacing w:before="0" w:beforeAutospacing="0" w:after="0" w:afterAutospacing="0" w:line="480" w:lineRule="auto"/>
        <w:jc w:val="both"/>
        <w:rPr>
          <w:rFonts w:ascii="Times New Roman" w:hAnsi="Times New Roman" w:cs="Times New Roman"/>
        </w:rPr>
      </w:pPr>
      <w:r w:rsidRPr="00474FB7">
        <w:rPr>
          <w:rFonts w:ascii="Times New Roman" w:hAnsi="Times New Roman" w:cs="Times New Roman"/>
          <w:b/>
          <w:bCs/>
        </w:rPr>
        <w:lastRenderedPageBreak/>
        <w:t xml:space="preserve">Supplementary Figure 6 │ </w:t>
      </w:r>
      <w:r w:rsidRPr="00474FB7">
        <w:rPr>
          <w:rFonts w:ascii="Times New Roman" w:hAnsi="Times New Roman" w:cs="Times New Roman"/>
        </w:rPr>
        <w:t>Comparison of the salt migration of electrodialysis (ED) and bipolar membrane electrodialysis (BMED). a, Schematic diagrams of BMED and ED. b, Curve of salt chamber conductivity of ED.</w:t>
      </w:r>
    </w:p>
    <w:p w14:paraId="0F7B4E33" w14:textId="77777777" w:rsidR="00C339F8" w:rsidRPr="00474FB7" w:rsidRDefault="00C339F8" w:rsidP="006F52FC">
      <w:pPr>
        <w:pStyle w:val="ab"/>
        <w:spacing w:before="0" w:beforeAutospacing="0" w:after="0" w:afterAutospacing="0" w:line="480" w:lineRule="auto"/>
        <w:jc w:val="both"/>
        <w:rPr>
          <w:rFonts w:ascii="Times New Roman" w:hAnsi="Times New Roman" w:cs="Times New Roman"/>
        </w:rPr>
      </w:pPr>
      <w:r w:rsidRPr="00474FB7">
        <w:rPr>
          <w:rFonts w:ascii="Times New Roman" w:hAnsi="Times New Roman" w:cs="Times New Roman"/>
          <w:b/>
          <w:bCs/>
        </w:rPr>
        <w:t xml:space="preserve">Supplementary Figure 7 │ </w:t>
      </w:r>
      <w:r w:rsidRPr="00474FB7">
        <w:rPr>
          <w:rFonts w:ascii="Times New Roman" w:hAnsi="Times New Roman" w:cs="Times New Roman"/>
        </w:rPr>
        <w:t>Measurement of electrode chamber voltage. a, Measuring setup. b, I-V curve of electrode chamber.</w:t>
      </w:r>
    </w:p>
    <w:p w14:paraId="0873BB32" w14:textId="77777777" w:rsidR="00C339F8" w:rsidRPr="00474FB7" w:rsidRDefault="00C339F8" w:rsidP="006F52FC">
      <w:pPr>
        <w:pStyle w:val="ab"/>
        <w:spacing w:before="0" w:beforeAutospacing="0" w:after="0" w:afterAutospacing="0" w:line="480" w:lineRule="auto"/>
        <w:jc w:val="both"/>
        <w:rPr>
          <w:rFonts w:ascii="Times New Roman" w:hAnsi="Times New Roman" w:cs="Times New Roman"/>
        </w:rPr>
      </w:pPr>
      <w:r w:rsidRPr="00474FB7">
        <w:rPr>
          <w:rFonts w:ascii="Times New Roman" w:hAnsi="Times New Roman" w:cs="Times New Roman"/>
          <w:b/>
          <w:bCs/>
        </w:rPr>
        <w:t xml:space="preserve">Supplementary Table 1 │ </w:t>
      </w:r>
      <w:r w:rsidRPr="00474FB7">
        <w:rPr>
          <w:rFonts w:ascii="Times New Roman" w:hAnsi="Times New Roman" w:cs="Times New Roman"/>
        </w:rPr>
        <w:t>Summary of main technologies producing NaOH from NaCl streams</w:t>
      </w:r>
    </w:p>
    <w:p w14:paraId="5AE11746" w14:textId="77777777" w:rsidR="00C339F8" w:rsidRPr="00474FB7" w:rsidRDefault="00C339F8" w:rsidP="006F52FC">
      <w:pPr>
        <w:spacing w:line="480" w:lineRule="auto"/>
        <w:rPr>
          <w:rFonts w:ascii="Times New Roman" w:hAnsi="Times New Roman" w:cs="Times New Roman"/>
          <w:sz w:val="24"/>
        </w:rPr>
      </w:pPr>
      <w:r w:rsidRPr="00474FB7">
        <w:rPr>
          <w:rFonts w:ascii="Times New Roman" w:eastAsia="宋体" w:hAnsi="Times New Roman" w:cs="Times New Roman"/>
          <w:b/>
          <w:bCs/>
          <w:kern w:val="0"/>
          <w:sz w:val="24"/>
        </w:rPr>
        <w:t>Supplementary Table 2 │</w:t>
      </w:r>
      <w:r w:rsidRPr="00474FB7">
        <w:rPr>
          <w:rFonts w:ascii="Times New Roman" w:hAnsi="Times New Roman" w:cs="Times New Roman"/>
          <w:b/>
          <w:bCs/>
        </w:rPr>
        <w:t xml:space="preserve"> </w:t>
      </w:r>
      <w:r w:rsidRPr="00474FB7">
        <w:rPr>
          <w:rFonts w:ascii="Times New Roman" w:hAnsi="Times New Roman" w:cs="Times New Roman"/>
          <w:sz w:val="24"/>
        </w:rPr>
        <w:t>Comparison of NaOH production in operating mode I (BMED) and mode II (IJBMED)</w:t>
      </w:r>
    </w:p>
    <w:p w14:paraId="0846B56B" w14:textId="77777777" w:rsidR="00C339F8" w:rsidRPr="00474FB7" w:rsidRDefault="00C339F8" w:rsidP="006F52FC">
      <w:pPr>
        <w:spacing w:line="480" w:lineRule="auto"/>
        <w:rPr>
          <w:rFonts w:ascii="Times New Roman" w:eastAsia="宋体" w:hAnsi="Times New Roman" w:cs="Times New Roman"/>
          <w:kern w:val="0"/>
          <w:sz w:val="24"/>
        </w:rPr>
      </w:pPr>
      <w:r w:rsidRPr="00474FB7">
        <w:rPr>
          <w:rFonts w:ascii="Times New Roman" w:eastAsia="宋体" w:hAnsi="Times New Roman" w:cs="Times New Roman"/>
          <w:b/>
          <w:bCs/>
          <w:kern w:val="0"/>
          <w:sz w:val="24"/>
        </w:rPr>
        <w:t xml:space="preserve">Supplementary Table 3 │ </w:t>
      </w:r>
      <w:r w:rsidRPr="00474FB7">
        <w:rPr>
          <w:rFonts w:ascii="Times New Roman" w:eastAsia="宋体" w:hAnsi="Times New Roman" w:cs="Times New Roman"/>
          <w:kern w:val="0"/>
          <w:sz w:val="24"/>
        </w:rPr>
        <w:t>The final concentration of Cl- ions in NaOH in operating mode I (BMED) and mode II (IJBMED)</w:t>
      </w:r>
    </w:p>
    <w:p w14:paraId="1BAA8D4F" w14:textId="77777777" w:rsidR="00C339F8" w:rsidRPr="00474FB7" w:rsidRDefault="00C339F8" w:rsidP="006F52FC">
      <w:pPr>
        <w:spacing w:line="480" w:lineRule="auto"/>
        <w:rPr>
          <w:rFonts w:ascii="Times New Roman" w:hAnsi="Times New Roman" w:cs="Times New Roman"/>
          <w:sz w:val="24"/>
        </w:rPr>
      </w:pPr>
      <w:r w:rsidRPr="00474FB7">
        <w:rPr>
          <w:rFonts w:ascii="Times New Roman" w:eastAsia="宋体" w:hAnsi="Times New Roman" w:cs="Times New Roman"/>
          <w:b/>
          <w:bCs/>
          <w:kern w:val="0"/>
          <w:sz w:val="24"/>
        </w:rPr>
        <w:t xml:space="preserve">Supplementary Table 4 │ </w:t>
      </w:r>
      <w:r w:rsidRPr="00474FB7">
        <w:rPr>
          <w:rFonts w:ascii="Times New Roman" w:eastAsia="宋体" w:hAnsi="Times New Roman" w:cs="Times New Roman"/>
          <w:kern w:val="0"/>
          <w:sz w:val="24"/>
        </w:rPr>
        <w:t>Estimation of process cost for the IJBMED experiment</w:t>
      </w:r>
    </w:p>
    <w:p w14:paraId="78FBD574" w14:textId="77777777" w:rsidR="00C339F8" w:rsidRPr="00474FB7" w:rsidRDefault="00C339F8" w:rsidP="006F52FC">
      <w:pPr>
        <w:pStyle w:val="ab"/>
        <w:spacing w:before="0" w:beforeAutospacing="0" w:after="0" w:afterAutospacing="0" w:line="480" w:lineRule="auto"/>
        <w:jc w:val="both"/>
        <w:rPr>
          <w:rFonts w:ascii="Times New Roman" w:hAnsi="Times New Roman" w:cs="Times New Roman"/>
        </w:rPr>
      </w:pPr>
      <w:r w:rsidRPr="00474FB7">
        <w:rPr>
          <w:rFonts w:ascii="Times New Roman" w:hAnsi="Times New Roman" w:cs="Times New Roman"/>
          <w:b/>
          <w:bCs/>
        </w:rPr>
        <w:t xml:space="preserve">Supplementary Table 5 │ </w:t>
      </w:r>
      <w:r w:rsidRPr="00474FB7">
        <w:rPr>
          <w:rFonts w:ascii="Times New Roman" w:hAnsi="Times New Roman" w:cs="Times New Roman"/>
        </w:rPr>
        <w:t>The main characteristics of the membranes used for the experiments</w:t>
      </w:r>
    </w:p>
    <w:p w14:paraId="7038C776" w14:textId="77777777" w:rsidR="00C339F8" w:rsidRPr="00474FB7" w:rsidRDefault="00C339F8" w:rsidP="006F52FC">
      <w:pPr>
        <w:pStyle w:val="ab"/>
        <w:spacing w:before="0" w:beforeAutospacing="0" w:after="0" w:afterAutospacing="0" w:line="480" w:lineRule="auto"/>
        <w:jc w:val="both"/>
        <w:rPr>
          <w:rFonts w:ascii="Times New Roman" w:hAnsi="Times New Roman" w:cs="Times New Roman"/>
        </w:rPr>
      </w:pPr>
      <w:r w:rsidRPr="00474FB7">
        <w:rPr>
          <w:rFonts w:ascii="Times New Roman" w:hAnsi="Times New Roman" w:cs="Times New Roman"/>
          <w:b/>
          <w:bCs/>
        </w:rPr>
        <w:t>Supplementary Discussion │</w:t>
      </w:r>
      <w:r w:rsidRPr="00474FB7">
        <w:rPr>
          <w:rFonts w:ascii="Times New Roman" w:hAnsi="Times New Roman" w:cs="Times New Roman"/>
        </w:rPr>
        <w:t xml:space="preserve"> Sustainability analysis of bipolar membrane electrodialysis</w:t>
      </w:r>
    </w:p>
    <w:p w14:paraId="4D48F1AD" w14:textId="77777777" w:rsidR="00C339F8" w:rsidRPr="00633A55" w:rsidRDefault="00C339F8" w:rsidP="006F52FC">
      <w:pPr>
        <w:pStyle w:val="ab"/>
        <w:spacing w:before="0" w:beforeAutospacing="0" w:after="0" w:afterAutospacing="0" w:line="480" w:lineRule="auto"/>
        <w:jc w:val="both"/>
        <w:rPr>
          <w:rFonts w:ascii="Times New Roman" w:hAnsi="Times New Roman" w:cs="Times New Roman"/>
          <w:color w:val="FF0000"/>
        </w:rPr>
      </w:pPr>
      <w:r w:rsidRPr="00474FB7">
        <w:rPr>
          <w:rFonts w:ascii="Times New Roman" w:hAnsi="Times New Roman" w:cs="Times New Roman"/>
          <w:b/>
          <w:bCs/>
        </w:rPr>
        <w:t>Supplementary References</w:t>
      </w:r>
      <w:r w:rsidRPr="00474FB7">
        <w:rPr>
          <w:rFonts w:ascii="Times New Roman" w:hAnsi="Times New Roman" w:cs="Times New Roman"/>
        </w:rPr>
        <w:br w:type="page"/>
      </w:r>
    </w:p>
    <w:p w14:paraId="026C64C6" w14:textId="77777777" w:rsidR="00C339F8" w:rsidRPr="00474FB7" w:rsidRDefault="00C339F8" w:rsidP="00C644F7">
      <w:pPr>
        <w:widowControl/>
        <w:spacing w:beforeLines="50" w:before="156" w:afterLines="50" w:after="156" w:line="480" w:lineRule="auto"/>
        <w:jc w:val="left"/>
        <w:rPr>
          <w:rFonts w:ascii="Times New Roman" w:hAnsi="Times New Roman" w:cs="Times New Roman"/>
          <w:b/>
          <w:bCs/>
          <w:sz w:val="24"/>
        </w:rPr>
      </w:pPr>
      <w:r w:rsidRPr="00474FB7">
        <w:rPr>
          <w:rFonts w:ascii="Times New Roman" w:hAnsi="Times New Roman" w:cs="Times New Roman"/>
          <w:b/>
          <w:bCs/>
          <w:sz w:val="24"/>
        </w:rPr>
        <w:lastRenderedPageBreak/>
        <w:t>Supplementary Method 1: Co-ion leakage in electrodialysis</w:t>
      </w:r>
    </w:p>
    <w:p w14:paraId="1362BB20" w14:textId="77777777" w:rsidR="00C339F8" w:rsidRPr="00474FB7" w:rsidRDefault="00C339F8" w:rsidP="00C644F7">
      <w:pPr>
        <w:widowControl/>
        <w:spacing w:line="480" w:lineRule="auto"/>
        <w:ind w:firstLineChars="100" w:firstLine="240"/>
        <w:rPr>
          <w:rFonts w:ascii="Times New Roman" w:hAnsi="Times New Roman" w:cs="Times New Roman"/>
          <w:sz w:val="24"/>
        </w:rPr>
      </w:pPr>
      <w:r w:rsidRPr="00474FB7">
        <w:rPr>
          <w:rFonts w:ascii="Times New Roman" w:hAnsi="Times New Roman" w:cs="Times New Roman"/>
          <w:sz w:val="24"/>
        </w:rPr>
        <w:t>During bipolar membrane electrodialysis, on the one hand, water dissociation takes place in the bipolar membrane and hydrogen ions migrate through the cation exchange layer (CEL) towards the cathode. On the other hand, chloride ions are subject to electric field forces and attack the surface of the anodic layer (Fig. 4c). The two ions thus have a competing effect in the anodic layer of the bipolar membrane. In view of this, a set of concentration experiments was designed to verify that co-ion transfer is more severe at high current densities. Because chloride ions in bipolar membrane electrodialysis pass through the cation exchange layer and then pass smoothly through the anion exchange layer (AEL) into the base chamber, the experimental design used only the cation exchange membrane instead of the bipolar membrane to simulate the competing effects of hydrogen and chloride ions. For the concentration experiments, the ion exchange membranes used were ACM and CMX, which were arranged in the manner of Supplementary Fig. 4a, dividing the membrane stack into three chambers: a buffer chamber, a concentrate chamber, and a dilute chamber. In order to minimize other interfering factors in the experiments, the presence of only hydrogen and chloride ions in the system was kept as much as possible. The buffer and desalination chambers were fed by a peristaltic pump with 300 mL 1 mol/L HNO</w:t>
      </w:r>
      <w:r w:rsidRPr="00474FB7">
        <w:rPr>
          <w:rFonts w:ascii="Times New Roman" w:hAnsi="Times New Roman" w:cs="Times New Roman"/>
          <w:sz w:val="24"/>
          <w:vertAlign w:val="subscript"/>
        </w:rPr>
        <w:t>3</w:t>
      </w:r>
      <w:r w:rsidRPr="00474FB7">
        <w:rPr>
          <w:rFonts w:ascii="Times New Roman" w:hAnsi="Times New Roman" w:cs="Times New Roman"/>
          <w:sz w:val="24"/>
        </w:rPr>
        <w:t>, the concentration chamber was fed with 300 mL 1 mol/L HCl and the electrode chamber was fed with 300 mL 0.3 mol/L H</w:t>
      </w:r>
      <w:r w:rsidRPr="00474FB7">
        <w:rPr>
          <w:rFonts w:ascii="Times New Roman" w:hAnsi="Times New Roman" w:cs="Times New Roman"/>
          <w:sz w:val="24"/>
          <w:vertAlign w:val="subscript"/>
        </w:rPr>
        <w:t>2</w:t>
      </w:r>
      <w:r w:rsidRPr="00474FB7">
        <w:rPr>
          <w:rFonts w:ascii="Times New Roman" w:hAnsi="Times New Roman" w:cs="Times New Roman"/>
          <w:sz w:val="24"/>
        </w:rPr>
        <w:t>SO</w:t>
      </w:r>
      <w:r w:rsidRPr="00474FB7">
        <w:rPr>
          <w:rFonts w:ascii="Times New Roman" w:hAnsi="Times New Roman" w:cs="Times New Roman"/>
          <w:sz w:val="24"/>
          <w:vertAlign w:val="subscript"/>
        </w:rPr>
        <w:t>4</w:t>
      </w:r>
      <w:r w:rsidRPr="00474FB7">
        <w:rPr>
          <w:rFonts w:ascii="Times New Roman" w:hAnsi="Times New Roman" w:cs="Times New Roman"/>
          <w:sz w:val="24"/>
        </w:rPr>
        <w:t>. The concentration of chloride ions in the buffer chamber was tested using potentiometric titration. It is important to note that all experimental operations were controlled for no more than 40 min to prevent high NO</w:t>
      </w:r>
      <w:r w:rsidRPr="00474FB7">
        <w:rPr>
          <w:rFonts w:ascii="Times New Roman" w:hAnsi="Times New Roman" w:cs="Times New Roman"/>
          <w:sz w:val="24"/>
          <w:vertAlign w:val="subscript"/>
        </w:rPr>
        <w:t>3</w:t>
      </w:r>
      <w:r w:rsidRPr="00474FB7">
        <w:rPr>
          <w:rFonts w:ascii="Times New Roman" w:hAnsi="Times New Roman" w:cs="Times New Roman"/>
          <w:sz w:val="24"/>
          <w:vertAlign w:val="superscript"/>
        </w:rPr>
        <w:t>-</w:t>
      </w:r>
      <w:r w:rsidRPr="00474FB7">
        <w:rPr>
          <w:rFonts w:ascii="Times New Roman" w:hAnsi="Times New Roman" w:cs="Times New Roman"/>
          <w:sz w:val="24"/>
        </w:rPr>
        <w:t xml:space="preserve"> concentrations in the concentrate chamber from affecting chloride ion leakages. It can be concluded from Supplementary Fig. 4b that the higher the applied current </w:t>
      </w:r>
      <w:r w:rsidRPr="00474FB7">
        <w:rPr>
          <w:rFonts w:ascii="Times New Roman" w:hAnsi="Times New Roman" w:cs="Times New Roman"/>
          <w:sz w:val="24"/>
        </w:rPr>
        <w:lastRenderedPageBreak/>
        <w:t>density, the lower the chloride content in the buffer chamber for the same number of coulombs passed, i.e., the less leakage of the co-ions.</w:t>
      </w:r>
    </w:p>
    <w:p w14:paraId="4DB18122" w14:textId="77777777" w:rsidR="00C339F8" w:rsidRPr="00474FB7" w:rsidRDefault="00C339F8" w:rsidP="00172983">
      <w:pPr>
        <w:widowControl/>
        <w:spacing w:beforeLines="50" w:before="156" w:afterLines="50" w:after="156" w:line="480" w:lineRule="auto"/>
        <w:rPr>
          <w:rFonts w:ascii="Times New Roman" w:hAnsi="Times New Roman" w:cs="Times New Roman"/>
          <w:b/>
          <w:bCs/>
          <w:sz w:val="24"/>
        </w:rPr>
      </w:pPr>
      <w:r w:rsidRPr="00474FB7">
        <w:rPr>
          <w:rFonts w:ascii="Times New Roman" w:hAnsi="Times New Roman" w:cs="Times New Roman"/>
          <w:b/>
          <w:bCs/>
          <w:sz w:val="24"/>
        </w:rPr>
        <w:t>Supplementary Method 2: Comparison of the salt migration of electrodialysis (ED) and bipolar membrane electrodialysis (BMED)</w:t>
      </w:r>
    </w:p>
    <w:p w14:paraId="2DB3E346" w14:textId="77777777" w:rsidR="00C339F8" w:rsidRPr="00474FB7" w:rsidRDefault="00C339F8" w:rsidP="007A0930">
      <w:pPr>
        <w:widowControl/>
        <w:spacing w:beforeLines="50" w:before="156" w:afterLines="50" w:after="156" w:line="480" w:lineRule="auto"/>
        <w:rPr>
          <w:rFonts w:ascii="Times New Roman" w:hAnsi="Times New Roman" w:cs="Times New Roman"/>
          <w:sz w:val="24"/>
        </w:rPr>
      </w:pPr>
      <w:r w:rsidRPr="00474FB7">
        <w:rPr>
          <w:rFonts w:ascii="Times New Roman" w:hAnsi="Times New Roman" w:cs="Times New Roman"/>
          <w:b/>
          <w:bCs/>
          <w:sz w:val="24"/>
        </w:rPr>
        <w:t xml:space="preserve">Experimental setup of ED. </w:t>
      </w:r>
      <w:r w:rsidRPr="00474FB7">
        <w:rPr>
          <w:rFonts w:ascii="Times New Roman" w:hAnsi="Times New Roman" w:cs="Times New Roman"/>
          <w:sz w:val="24"/>
        </w:rPr>
        <w:t>ED operated with a conventional device. In the ED membrane stack, there are four repeating units, of which five cation-exchange membranes and four anion-exchange membranes were alternately arranged (Supplementary Fig. 6a). The rest of the setup is the same as for BMED (Supplementary Fig. 1a).</w:t>
      </w:r>
    </w:p>
    <w:p w14:paraId="6922B9D0" w14:textId="77777777" w:rsidR="00C339F8" w:rsidRPr="00474FB7" w:rsidRDefault="00C339F8" w:rsidP="007A0930">
      <w:pPr>
        <w:widowControl/>
        <w:spacing w:beforeLines="50" w:before="156" w:afterLines="50" w:after="156" w:line="480" w:lineRule="auto"/>
        <w:rPr>
          <w:rFonts w:ascii="Times New Roman" w:hAnsi="Times New Roman" w:cs="Times New Roman"/>
          <w:sz w:val="24"/>
        </w:rPr>
      </w:pPr>
      <w:r w:rsidRPr="00474FB7">
        <w:rPr>
          <w:rFonts w:ascii="Times New Roman" w:hAnsi="Times New Roman" w:cs="Times New Roman"/>
          <w:b/>
          <w:bCs/>
          <w:sz w:val="24"/>
        </w:rPr>
        <w:t xml:space="preserve">Experimental procedure of ED. </w:t>
      </w:r>
      <w:r w:rsidRPr="00474FB7">
        <w:rPr>
          <w:rFonts w:ascii="Times New Roman" w:hAnsi="Times New Roman" w:cs="Times New Roman"/>
          <w:sz w:val="24"/>
        </w:rPr>
        <w:t>The dilute and concentrate chamber was initially fed with 500 mL saturated NaCl and 500 mL DI water, respectively. Experiments were performed in constant current mode at room temperature. Different current densities (60, 80, 100, 120, 150 mA/cm</w:t>
      </w:r>
      <w:r w:rsidRPr="00474FB7">
        <w:rPr>
          <w:rFonts w:ascii="Times New Roman" w:hAnsi="Times New Roman" w:cs="Times New Roman"/>
          <w:sz w:val="24"/>
          <w:vertAlign w:val="superscript"/>
        </w:rPr>
        <w:t>2</w:t>
      </w:r>
      <w:r w:rsidRPr="00474FB7">
        <w:rPr>
          <w:rFonts w:ascii="Times New Roman" w:hAnsi="Times New Roman" w:cs="Times New Roman"/>
          <w:sz w:val="24"/>
        </w:rPr>
        <w:t>) across the ED membrane stack were systematically investigated. In each batch of experiments, the conductivity of the salt-supply solution was monitored using a conductivity meter (DDS-307, Shanghai INESA &amp; Scientific Instrument Co., Ltd.). The experiment was stopped when the conductivity of the salt chamber decreased to ~10 mS/cm (Supplementary Fig. 6b).</w:t>
      </w:r>
    </w:p>
    <w:p w14:paraId="743F420B" w14:textId="77777777" w:rsidR="00C339F8" w:rsidRPr="00474FB7" w:rsidRDefault="00C339F8" w:rsidP="00444F03">
      <w:pPr>
        <w:widowControl/>
        <w:spacing w:beforeLines="50" w:before="156" w:afterLines="50" w:after="156" w:line="480" w:lineRule="auto"/>
        <w:ind w:firstLineChars="100" w:firstLine="240"/>
        <w:rPr>
          <w:rFonts w:ascii="Times New Roman" w:hAnsi="Times New Roman" w:cs="Times New Roman"/>
          <w:sz w:val="24"/>
        </w:rPr>
      </w:pPr>
      <w:r w:rsidRPr="00474FB7">
        <w:rPr>
          <w:rFonts w:ascii="Times New Roman" w:hAnsi="Times New Roman" w:cs="Times New Roman"/>
          <w:sz w:val="24"/>
        </w:rPr>
        <w:t>The experimental methods of BMED are the same as those in the main text.</w:t>
      </w:r>
    </w:p>
    <w:p w14:paraId="39D585E6" w14:textId="77777777" w:rsidR="00C339F8" w:rsidRPr="00474FB7" w:rsidRDefault="00C339F8" w:rsidP="008B1897">
      <w:pPr>
        <w:widowControl/>
        <w:spacing w:line="480" w:lineRule="auto"/>
        <w:rPr>
          <w:rFonts w:ascii="Times New Roman" w:hAnsi="Times New Roman" w:cs="Times New Roman"/>
          <w:sz w:val="24"/>
        </w:rPr>
      </w:pPr>
      <w:r w:rsidRPr="00474FB7">
        <w:rPr>
          <w:rFonts w:ascii="Times New Roman" w:hAnsi="Times New Roman" w:cs="Times New Roman"/>
          <w:b/>
          <w:bCs/>
          <w:sz w:val="24"/>
        </w:rPr>
        <w:t xml:space="preserve">Analytical methods. </w:t>
      </w:r>
      <w:r w:rsidRPr="00474FB7">
        <w:rPr>
          <w:rFonts w:ascii="Times New Roman" w:hAnsi="Times New Roman" w:cs="Times New Roman"/>
          <w:sz w:val="24"/>
        </w:rPr>
        <w:t xml:space="preserve">Samples were withdrawn from the dilute chamber. The concentration of chloride ions in the </w:t>
      </w:r>
      <w:proofErr w:type="spellStart"/>
      <w:r w:rsidRPr="00474FB7">
        <w:rPr>
          <w:rFonts w:ascii="Times New Roman" w:hAnsi="Times New Roman" w:cs="Times New Roman"/>
          <w:sz w:val="24"/>
        </w:rPr>
        <w:t>diltute</w:t>
      </w:r>
      <w:proofErr w:type="spellEnd"/>
      <w:r w:rsidRPr="00474FB7">
        <w:rPr>
          <w:rFonts w:ascii="Times New Roman" w:hAnsi="Times New Roman" w:cs="Times New Roman"/>
          <w:sz w:val="24"/>
        </w:rPr>
        <w:t xml:space="preserve"> chamber was tested using potentiometric titration.</w:t>
      </w:r>
    </w:p>
    <w:p w14:paraId="4F7EA398" w14:textId="77777777" w:rsidR="00C339F8" w:rsidRPr="00474FB7" w:rsidRDefault="00C339F8" w:rsidP="008B1897">
      <w:pPr>
        <w:spacing w:line="480" w:lineRule="auto"/>
        <w:rPr>
          <w:rFonts w:ascii="Times New Roman" w:hAnsi="Times New Roman" w:cs="Times New Roman"/>
          <w:b/>
          <w:bCs/>
          <w:sz w:val="24"/>
        </w:rPr>
      </w:pPr>
      <w:r w:rsidRPr="00474FB7">
        <w:rPr>
          <w:rFonts w:ascii="Times New Roman" w:hAnsi="Times New Roman" w:cs="Times New Roman"/>
          <w:b/>
          <w:bCs/>
          <w:sz w:val="24"/>
        </w:rPr>
        <w:t xml:space="preserve">The flux of sodium chloride. </w:t>
      </w:r>
      <w:r w:rsidRPr="00474FB7">
        <w:rPr>
          <w:rFonts w:ascii="Times New Roman" w:hAnsi="Times New Roman" w:cs="Times New Roman"/>
          <w:sz w:val="24"/>
        </w:rPr>
        <w:t>The trans-membrane mass flux of NaCl (</w:t>
      </w:r>
      <w:proofErr w:type="spellStart"/>
      <w:r w:rsidRPr="00474FB7">
        <w:rPr>
          <w:rFonts w:ascii="Times New Roman" w:hAnsi="Times New Roman" w:cs="Times New Roman"/>
          <w:i/>
          <w:iCs/>
          <w:sz w:val="24"/>
        </w:rPr>
        <w:t>J</w:t>
      </w:r>
      <w:r w:rsidRPr="00474FB7">
        <w:rPr>
          <w:rFonts w:ascii="Times New Roman" w:hAnsi="Times New Roman" w:cs="Times New Roman"/>
          <w:i/>
          <w:iCs/>
          <w:sz w:val="24"/>
          <w:vertAlign w:val="subscript"/>
        </w:rPr>
        <w:t>NaCl</w:t>
      </w:r>
      <w:proofErr w:type="spellEnd"/>
      <w:r w:rsidRPr="00474FB7">
        <w:rPr>
          <w:rFonts w:ascii="Times New Roman" w:hAnsi="Times New Roman" w:cs="Times New Roman"/>
          <w:sz w:val="24"/>
        </w:rPr>
        <w:t>, expressed in units of mol/m</w:t>
      </w:r>
      <w:r w:rsidRPr="00474FB7">
        <w:rPr>
          <w:rFonts w:ascii="Times New Roman" w:hAnsi="Times New Roman" w:cs="Times New Roman"/>
          <w:sz w:val="24"/>
          <w:vertAlign w:val="superscript"/>
        </w:rPr>
        <w:t>2</w:t>
      </w:r>
      <w:r w:rsidRPr="00474FB7">
        <w:rPr>
          <w:rFonts w:ascii="Times New Roman" w:hAnsi="Times New Roman" w:cs="Times New Roman"/>
          <w:sz w:val="24"/>
        </w:rPr>
        <w:t xml:space="preserve">·h) is defined as the mass of NaCl per membrane area per time, which is calculated </w:t>
      </w:r>
      <w:r w:rsidRPr="00474FB7">
        <w:rPr>
          <w:rFonts w:ascii="Times New Roman" w:hAnsi="Times New Roman" w:cs="Times New Roman"/>
          <w:sz w:val="24"/>
        </w:rPr>
        <w:lastRenderedPageBreak/>
        <w:t>as:</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2"/>
        <w:gridCol w:w="2908"/>
      </w:tblGrid>
      <w:tr w:rsidR="00474FB7" w:rsidRPr="00474FB7" w14:paraId="1C8952D2" w14:textId="77777777" w:rsidTr="0010434D">
        <w:tc>
          <w:tcPr>
            <w:tcW w:w="5382" w:type="dxa"/>
          </w:tcPr>
          <w:p w14:paraId="4856CC4B" w14:textId="77777777" w:rsidR="00C339F8" w:rsidRPr="00474FB7" w:rsidRDefault="008843CC" w:rsidP="0010434D">
            <w:pPr>
              <w:spacing w:line="480" w:lineRule="auto"/>
              <w:ind w:rightChars="-457" w:right="-960"/>
              <w:rPr>
                <w:rFonts w:ascii="Times New Roman" w:hAnsi="Times New Roman" w:cs="Times New Roman"/>
                <w:sz w:val="24"/>
              </w:rPr>
            </w:pPr>
            <m:oMathPara>
              <m:oMathParaPr>
                <m:jc m:val="left"/>
              </m:oMathParaPr>
              <m:oMath>
                <m:sSub>
                  <m:sSubPr>
                    <m:ctrlPr>
                      <w:rPr>
                        <w:rFonts w:ascii="Cambria Math" w:hAnsi="Cambria Math" w:cs="Times New Roman"/>
                        <w:i/>
                        <w:iCs/>
                        <w:sz w:val="24"/>
                      </w:rPr>
                    </m:ctrlPr>
                  </m:sSubPr>
                  <m:e>
                    <m:r>
                      <w:rPr>
                        <w:rFonts w:ascii="Cambria Math" w:hAnsi="Cambria Math" w:cs="Times New Roman"/>
                        <w:sz w:val="24"/>
                      </w:rPr>
                      <m:t>J</m:t>
                    </m:r>
                  </m:e>
                  <m:sub>
                    <m:r>
                      <w:rPr>
                        <w:rFonts w:ascii="Cambria Math" w:hAnsi="Cambria Math" w:cs="Times New Roman"/>
                        <w:sz w:val="24"/>
                      </w:rPr>
                      <m:t>NaCl</m:t>
                    </m:r>
                  </m:sub>
                </m:sSub>
                <m:r>
                  <w:rPr>
                    <w:rFonts w:ascii="Cambria Math" w:hAnsi="Cambria Math" w:cs="Times New Roman"/>
                    <w:sz w:val="24"/>
                  </w:rPr>
                  <m:t>=</m:t>
                </m:r>
                <m:f>
                  <m:fPr>
                    <m:ctrlPr>
                      <w:rPr>
                        <w:rFonts w:ascii="Cambria Math" w:hAnsi="Cambria Math" w:cs="Times New Roman"/>
                        <w:i/>
                        <w:iCs/>
                        <w:sz w:val="24"/>
                      </w:rPr>
                    </m:ctrlPr>
                  </m:fPr>
                  <m:num>
                    <m:sSub>
                      <m:sSubPr>
                        <m:ctrlPr>
                          <w:rPr>
                            <w:rFonts w:ascii="Cambria Math" w:hAnsi="Cambria Math" w:cs="Times New Roman"/>
                            <w:i/>
                            <w:iCs/>
                            <w:sz w:val="24"/>
                          </w:rPr>
                        </m:ctrlPr>
                      </m:sSubPr>
                      <m:e>
                        <m:r>
                          <w:rPr>
                            <w:rFonts w:ascii="Cambria Math" w:hAnsi="Cambria Math" w:cs="Times New Roman"/>
                            <w:sz w:val="24"/>
                          </w:rPr>
                          <m:t>3600(C</m:t>
                        </m:r>
                      </m:e>
                      <m:sub>
                        <m:r>
                          <w:rPr>
                            <w:rFonts w:ascii="Cambria Math" w:hAnsi="Cambria Math" w:cs="Times New Roman"/>
                            <w:sz w:val="24"/>
                          </w:rPr>
                          <m:t>NaCl,t</m:t>
                        </m:r>
                      </m:sub>
                    </m:sSub>
                    <m:sSub>
                      <m:sSubPr>
                        <m:ctrlPr>
                          <w:rPr>
                            <w:rFonts w:ascii="Cambria Math" w:hAnsi="Cambria Math" w:cs="Times New Roman"/>
                            <w:i/>
                            <w:iCs/>
                            <w:sz w:val="24"/>
                          </w:rPr>
                        </m:ctrlPr>
                      </m:sSubPr>
                      <m:e>
                        <m:r>
                          <w:rPr>
                            <w:rFonts w:ascii="Cambria Math" w:hAnsi="Cambria Math" w:cs="Times New Roman"/>
                            <w:sz w:val="24"/>
                          </w:rPr>
                          <m:t>V</m:t>
                        </m:r>
                      </m:e>
                      <m:sub>
                        <m:r>
                          <w:rPr>
                            <w:rFonts w:ascii="Cambria Math" w:hAnsi="Cambria Math" w:cs="Times New Roman"/>
                            <w:sz w:val="24"/>
                          </w:rPr>
                          <m:t>NaCl,t</m:t>
                        </m:r>
                      </m:sub>
                    </m:sSub>
                    <m:r>
                      <w:rPr>
                        <w:rFonts w:ascii="Cambria Math" w:hAnsi="Cambria Math" w:cs="Times New Roman"/>
                        <w:sz w:val="24"/>
                      </w:rPr>
                      <m:t>-</m:t>
                    </m:r>
                    <m:sSub>
                      <m:sSubPr>
                        <m:ctrlPr>
                          <w:rPr>
                            <w:rFonts w:ascii="Cambria Math" w:hAnsi="Cambria Math" w:cs="Times New Roman"/>
                            <w:i/>
                            <w:iCs/>
                            <w:sz w:val="24"/>
                          </w:rPr>
                        </m:ctrlPr>
                      </m:sSubPr>
                      <m:e>
                        <m:r>
                          <w:rPr>
                            <w:rFonts w:ascii="Cambria Math" w:hAnsi="Cambria Math" w:cs="Times New Roman"/>
                            <w:sz w:val="24"/>
                          </w:rPr>
                          <m:t>C</m:t>
                        </m:r>
                      </m:e>
                      <m:sub>
                        <m:r>
                          <w:rPr>
                            <w:rFonts w:ascii="Cambria Math" w:hAnsi="Cambria Math" w:cs="Times New Roman"/>
                            <w:sz w:val="24"/>
                          </w:rPr>
                          <m:t>NaCl,0</m:t>
                        </m:r>
                      </m:sub>
                    </m:sSub>
                    <m:sSub>
                      <m:sSubPr>
                        <m:ctrlPr>
                          <w:rPr>
                            <w:rFonts w:ascii="Cambria Math" w:hAnsi="Cambria Math" w:cs="Times New Roman"/>
                            <w:i/>
                            <w:iCs/>
                            <w:sz w:val="24"/>
                          </w:rPr>
                        </m:ctrlPr>
                      </m:sSubPr>
                      <m:e>
                        <m:r>
                          <w:rPr>
                            <w:rFonts w:ascii="Cambria Math" w:hAnsi="Cambria Math" w:cs="Times New Roman"/>
                            <w:sz w:val="24"/>
                          </w:rPr>
                          <m:t>V</m:t>
                        </m:r>
                      </m:e>
                      <m:sub>
                        <m:r>
                          <w:rPr>
                            <w:rFonts w:ascii="Cambria Math" w:hAnsi="Cambria Math" w:cs="Times New Roman"/>
                            <w:sz w:val="24"/>
                          </w:rPr>
                          <m:t>NaCl,0</m:t>
                        </m:r>
                      </m:sub>
                    </m:sSub>
                    <m:r>
                      <w:rPr>
                        <w:rFonts w:ascii="Cambria Math" w:hAnsi="Cambria Math" w:cs="Times New Roman"/>
                        <w:sz w:val="24"/>
                      </w:rPr>
                      <m:t>)</m:t>
                    </m:r>
                  </m:num>
                  <m:den>
                    <m:r>
                      <w:rPr>
                        <w:rFonts w:ascii="Cambria Math" w:hAnsi="Cambria Math" w:cs="Times New Roman"/>
                        <w:sz w:val="24"/>
                      </w:rPr>
                      <m:t>NAt</m:t>
                    </m:r>
                  </m:den>
                </m:f>
              </m:oMath>
            </m:oMathPara>
          </w:p>
        </w:tc>
        <w:tc>
          <w:tcPr>
            <w:tcW w:w="2908" w:type="dxa"/>
            <w:vAlign w:val="center"/>
          </w:tcPr>
          <w:p w14:paraId="44E83D6D" w14:textId="77777777" w:rsidR="00C339F8" w:rsidRPr="00474FB7" w:rsidRDefault="00C339F8" w:rsidP="0010434D">
            <w:pPr>
              <w:spacing w:line="480" w:lineRule="auto"/>
              <w:jc w:val="right"/>
              <w:rPr>
                <w:rFonts w:ascii="Times New Roman" w:hAnsi="Times New Roman" w:cs="Times New Roman"/>
                <w:sz w:val="24"/>
              </w:rPr>
            </w:pPr>
            <w:r w:rsidRPr="00474FB7">
              <w:rPr>
                <w:rFonts w:ascii="Times New Roman" w:hAnsi="Times New Roman" w:cs="Times New Roman"/>
                <w:sz w:val="24"/>
              </w:rPr>
              <w:t>(1)</w:t>
            </w:r>
          </w:p>
        </w:tc>
      </w:tr>
    </w:tbl>
    <w:p w14:paraId="5B3AFC0F" w14:textId="77777777" w:rsidR="00C339F8" w:rsidRPr="00474FB7" w:rsidRDefault="00C339F8" w:rsidP="002A6C9D">
      <w:pPr>
        <w:spacing w:line="480" w:lineRule="auto"/>
        <w:rPr>
          <w:rFonts w:ascii="Times New Roman" w:hAnsi="Times New Roman" w:cs="Times New Roman"/>
          <w:sz w:val="24"/>
        </w:rPr>
      </w:pPr>
      <w:r w:rsidRPr="00474FB7">
        <w:rPr>
          <w:rFonts w:ascii="Times New Roman" w:hAnsi="Times New Roman" w:cs="Times New Roman"/>
          <w:sz w:val="24"/>
        </w:rPr>
        <w:t xml:space="preserve">where </w:t>
      </w:r>
      <w:proofErr w:type="spellStart"/>
      <w:r w:rsidRPr="00474FB7">
        <w:rPr>
          <w:rFonts w:ascii="Times New Roman" w:hAnsi="Times New Roman" w:cs="Times New Roman"/>
          <w:i/>
          <w:iCs/>
          <w:sz w:val="24"/>
        </w:rPr>
        <w:t>C</w:t>
      </w:r>
      <w:r w:rsidRPr="00474FB7">
        <w:rPr>
          <w:rFonts w:ascii="Times New Roman" w:hAnsi="Times New Roman" w:cs="Times New Roman"/>
          <w:i/>
          <w:iCs/>
          <w:sz w:val="24"/>
          <w:vertAlign w:val="subscript"/>
        </w:rPr>
        <w:t>NaCl,t</w:t>
      </w:r>
      <w:proofErr w:type="spellEnd"/>
      <w:r w:rsidRPr="00474FB7">
        <w:rPr>
          <w:rFonts w:ascii="Times New Roman" w:hAnsi="Times New Roman" w:cs="Times New Roman"/>
          <w:sz w:val="24"/>
        </w:rPr>
        <w:t xml:space="preserve"> and </w:t>
      </w:r>
      <w:r w:rsidRPr="00474FB7">
        <w:rPr>
          <w:rFonts w:ascii="Times New Roman" w:hAnsi="Times New Roman" w:cs="Times New Roman"/>
          <w:i/>
          <w:iCs/>
          <w:sz w:val="24"/>
        </w:rPr>
        <w:t>C</w:t>
      </w:r>
      <w:r w:rsidRPr="00474FB7">
        <w:rPr>
          <w:rFonts w:ascii="Times New Roman" w:hAnsi="Times New Roman" w:cs="Times New Roman"/>
          <w:i/>
          <w:iCs/>
          <w:sz w:val="24"/>
          <w:vertAlign w:val="subscript"/>
        </w:rPr>
        <w:t>NaCl,0</w:t>
      </w:r>
      <w:r w:rsidRPr="00474FB7">
        <w:rPr>
          <w:rFonts w:ascii="Times New Roman" w:hAnsi="Times New Roman" w:cs="Times New Roman"/>
          <w:sz w:val="24"/>
        </w:rPr>
        <w:t xml:space="preserve"> are the concentrations of chloride ions in the dilute or feed compartment at time t (s) and 0 (s), respectively (</w:t>
      </w:r>
      <w:r w:rsidRPr="00474FB7">
        <w:rPr>
          <w:rFonts w:ascii="Times New Roman" w:hAnsi="Times New Roman" w:cs="Times New Roman"/>
          <w:i/>
          <w:iCs/>
          <w:sz w:val="24"/>
        </w:rPr>
        <w:t>C</w:t>
      </w:r>
      <w:r w:rsidRPr="00474FB7">
        <w:rPr>
          <w:rFonts w:ascii="Times New Roman" w:hAnsi="Times New Roman" w:cs="Times New Roman"/>
          <w:i/>
          <w:iCs/>
          <w:sz w:val="24"/>
          <w:vertAlign w:val="subscript"/>
        </w:rPr>
        <w:t>NaCl,0</w:t>
      </w:r>
      <w:r w:rsidRPr="00474FB7">
        <w:rPr>
          <w:rFonts w:ascii="Times New Roman" w:hAnsi="Times New Roman" w:cs="Times New Roman"/>
          <w:sz w:val="24"/>
        </w:rPr>
        <w:t xml:space="preserve"> = 5.32 mol/L); </w:t>
      </w:r>
      <w:proofErr w:type="spellStart"/>
      <w:r w:rsidRPr="00474FB7">
        <w:rPr>
          <w:rFonts w:ascii="Times New Roman" w:hAnsi="Times New Roman" w:cs="Times New Roman"/>
          <w:i/>
          <w:iCs/>
          <w:sz w:val="24"/>
        </w:rPr>
        <w:t>V</w:t>
      </w:r>
      <w:r w:rsidRPr="00474FB7">
        <w:rPr>
          <w:rFonts w:ascii="Times New Roman" w:hAnsi="Times New Roman" w:cs="Times New Roman"/>
          <w:i/>
          <w:iCs/>
          <w:sz w:val="24"/>
          <w:vertAlign w:val="subscript"/>
        </w:rPr>
        <w:t>NaCl,t</w:t>
      </w:r>
      <w:proofErr w:type="spellEnd"/>
      <w:r w:rsidRPr="00474FB7">
        <w:rPr>
          <w:rFonts w:ascii="Times New Roman" w:hAnsi="Times New Roman" w:cs="Times New Roman"/>
          <w:sz w:val="24"/>
        </w:rPr>
        <w:t xml:space="preserve"> (L) and </w:t>
      </w:r>
      <w:r w:rsidRPr="00474FB7">
        <w:rPr>
          <w:rFonts w:ascii="Times New Roman" w:hAnsi="Times New Roman" w:cs="Times New Roman"/>
          <w:i/>
          <w:iCs/>
          <w:sz w:val="24"/>
        </w:rPr>
        <w:t>V</w:t>
      </w:r>
      <w:r w:rsidRPr="00474FB7">
        <w:rPr>
          <w:rFonts w:ascii="Times New Roman" w:hAnsi="Times New Roman" w:cs="Times New Roman"/>
          <w:i/>
          <w:iCs/>
          <w:sz w:val="24"/>
          <w:vertAlign w:val="subscript"/>
        </w:rPr>
        <w:t>NaCl,0</w:t>
      </w:r>
      <w:r w:rsidRPr="00474FB7">
        <w:rPr>
          <w:rFonts w:ascii="Times New Roman" w:hAnsi="Times New Roman" w:cs="Times New Roman"/>
          <w:sz w:val="24"/>
        </w:rPr>
        <w:t xml:space="preserve"> (L) are the </w:t>
      </w:r>
      <w:r w:rsidRPr="00474FB7">
        <w:rPr>
          <w:rFonts w:ascii="Times New Roman" w:eastAsia="黑体" w:hAnsi="Times New Roman" w:cs="Times New Roman"/>
          <w:sz w:val="24"/>
        </w:rPr>
        <w:t>volumes</w:t>
      </w:r>
      <w:r w:rsidRPr="00474FB7">
        <w:rPr>
          <w:rFonts w:ascii="Times New Roman" w:hAnsi="Times New Roman" w:cs="Times New Roman"/>
          <w:sz w:val="24"/>
        </w:rPr>
        <w:t xml:space="preserve"> of the product at experimental </w:t>
      </w:r>
      <w:r w:rsidRPr="00474FB7">
        <w:rPr>
          <w:rFonts w:ascii="Times New Roman" w:eastAsia="黑体" w:hAnsi="Times New Roman" w:cs="Times New Roman"/>
          <w:sz w:val="24"/>
        </w:rPr>
        <w:t>times</w:t>
      </w:r>
      <w:r w:rsidRPr="00474FB7">
        <w:rPr>
          <w:rFonts w:ascii="Times New Roman" w:hAnsi="Times New Roman" w:cs="Times New Roman"/>
          <w:sz w:val="24"/>
        </w:rPr>
        <w:t xml:space="preserve"> of </w:t>
      </w:r>
      <w:r w:rsidRPr="00474FB7">
        <w:rPr>
          <w:rFonts w:ascii="Times New Roman" w:hAnsi="Times New Roman" w:cs="Times New Roman"/>
          <w:i/>
          <w:iCs/>
          <w:sz w:val="24"/>
        </w:rPr>
        <w:t>t</w:t>
      </w:r>
      <w:r w:rsidRPr="00474FB7">
        <w:rPr>
          <w:rFonts w:ascii="Times New Roman" w:hAnsi="Times New Roman" w:cs="Times New Roman"/>
          <w:sz w:val="24"/>
        </w:rPr>
        <w:t xml:space="preserve"> (s) and </w:t>
      </w:r>
      <w:r w:rsidRPr="00474FB7">
        <w:rPr>
          <w:rFonts w:ascii="Times New Roman" w:hAnsi="Times New Roman" w:cs="Times New Roman"/>
          <w:i/>
          <w:iCs/>
          <w:sz w:val="24"/>
        </w:rPr>
        <w:t>0</w:t>
      </w:r>
      <w:r w:rsidRPr="00474FB7">
        <w:rPr>
          <w:rFonts w:ascii="Times New Roman" w:hAnsi="Times New Roman" w:cs="Times New Roman"/>
          <w:sz w:val="24"/>
        </w:rPr>
        <w:t xml:space="preserve"> (s), respectively (</w:t>
      </w:r>
      <w:r w:rsidRPr="00474FB7">
        <w:rPr>
          <w:rFonts w:ascii="Times New Roman" w:hAnsi="Times New Roman" w:cs="Times New Roman"/>
          <w:i/>
          <w:iCs/>
          <w:sz w:val="24"/>
        </w:rPr>
        <w:t>V</w:t>
      </w:r>
      <w:r w:rsidRPr="00474FB7">
        <w:rPr>
          <w:rFonts w:ascii="Times New Roman" w:hAnsi="Times New Roman" w:cs="Times New Roman"/>
          <w:i/>
          <w:iCs/>
          <w:sz w:val="24"/>
          <w:vertAlign w:val="subscript"/>
        </w:rPr>
        <w:t>NaCl,0</w:t>
      </w:r>
      <w:r w:rsidRPr="00474FB7">
        <w:rPr>
          <w:rFonts w:ascii="Times New Roman" w:hAnsi="Times New Roman" w:cs="Times New Roman"/>
          <w:sz w:val="24"/>
        </w:rPr>
        <w:t xml:space="preserve"> = 0.5 L); </w:t>
      </w:r>
      <w:r w:rsidRPr="00474FB7">
        <w:rPr>
          <w:rFonts w:ascii="Times New Roman" w:hAnsi="Times New Roman" w:cs="Times New Roman"/>
          <w:i/>
          <w:iCs/>
          <w:sz w:val="24"/>
        </w:rPr>
        <w:t>N</w:t>
      </w:r>
      <w:r w:rsidRPr="00474FB7">
        <w:rPr>
          <w:rFonts w:ascii="Times New Roman" w:hAnsi="Times New Roman" w:cs="Times New Roman"/>
          <w:sz w:val="24"/>
        </w:rPr>
        <w:t xml:space="preserve"> is the number of repeating units (</w:t>
      </w:r>
      <w:r w:rsidRPr="00474FB7">
        <w:rPr>
          <w:rFonts w:ascii="Times New Roman" w:hAnsi="Times New Roman" w:cs="Times New Roman"/>
          <w:i/>
          <w:iCs/>
          <w:sz w:val="24"/>
        </w:rPr>
        <w:t>N</w:t>
      </w:r>
      <w:r w:rsidRPr="00474FB7">
        <w:rPr>
          <w:rFonts w:ascii="Times New Roman" w:hAnsi="Times New Roman" w:cs="Times New Roman"/>
          <w:sz w:val="24"/>
        </w:rPr>
        <w:t xml:space="preserve"> = 4);</w:t>
      </w:r>
      <w:r w:rsidRPr="00474FB7">
        <w:rPr>
          <w:rFonts w:ascii="Times New Roman" w:hAnsi="Times New Roman" w:cs="Times New Roman"/>
          <w:i/>
          <w:iCs/>
          <w:sz w:val="24"/>
        </w:rPr>
        <w:t xml:space="preserve"> A</w:t>
      </w:r>
      <w:r w:rsidRPr="00474FB7">
        <w:rPr>
          <w:rFonts w:ascii="Times New Roman" w:hAnsi="Times New Roman" w:cs="Times New Roman"/>
          <w:sz w:val="24"/>
        </w:rPr>
        <w:t xml:space="preserve"> (m</w:t>
      </w:r>
      <w:r w:rsidRPr="00474FB7">
        <w:rPr>
          <w:rFonts w:ascii="Times New Roman" w:hAnsi="Times New Roman" w:cs="Times New Roman"/>
          <w:sz w:val="24"/>
          <w:vertAlign w:val="superscript"/>
        </w:rPr>
        <w:t>2</w:t>
      </w:r>
      <w:r w:rsidRPr="00474FB7">
        <w:rPr>
          <w:rFonts w:ascii="Times New Roman" w:hAnsi="Times New Roman" w:cs="Times New Roman"/>
          <w:sz w:val="24"/>
        </w:rPr>
        <w:t>) is the effective area of each membrane (</w:t>
      </w:r>
      <w:r w:rsidRPr="00474FB7">
        <w:rPr>
          <w:rFonts w:ascii="Times New Roman" w:hAnsi="Times New Roman" w:cs="Times New Roman"/>
          <w:i/>
          <w:iCs/>
          <w:sz w:val="24"/>
        </w:rPr>
        <w:t>A</w:t>
      </w:r>
      <w:r w:rsidRPr="00474FB7">
        <w:rPr>
          <w:rFonts w:ascii="Times New Roman" w:hAnsi="Times New Roman" w:cs="Times New Roman"/>
          <w:sz w:val="24"/>
        </w:rPr>
        <w:t xml:space="preserve"> = 0.0189 m</w:t>
      </w:r>
      <w:r w:rsidRPr="00474FB7">
        <w:rPr>
          <w:rFonts w:ascii="Times New Roman" w:hAnsi="Times New Roman" w:cs="Times New Roman"/>
          <w:sz w:val="24"/>
          <w:vertAlign w:val="superscript"/>
        </w:rPr>
        <w:t>2</w:t>
      </w:r>
      <w:r w:rsidRPr="00474FB7">
        <w:rPr>
          <w:rFonts w:ascii="Times New Roman" w:hAnsi="Times New Roman" w:cs="Times New Roman"/>
          <w:sz w:val="24"/>
        </w:rPr>
        <w:t xml:space="preserve">); </w:t>
      </w:r>
      <w:r w:rsidRPr="00474FB7">
        <w:rPr>
          <w:rFonts w:ascii="Times New Roman" w:eastAsia="黑体" w:hAnsi="Times New Roman" w:cs="Times New Roman"/>
          <w:sz w:val="24"/>
        </w:rPr>
        <w:t xml:space="preserve">and </w:t>
      </w:r>
      <w:r w:rsidRPr="00474FB7">
        <w:rPr>
          <w:rFonts w:ascii="Times New Roman" w:hAnsi="Times New Roman" w:cs="Times New Roman"/>
          <w:i/>
          <w:iCs/>
          <w:sz w:val="24"/>
        </w:rPr>
        <w:t xml:space="preserve">t </w:t>
      </w:r>
      <w:r w:rsidRPr="00474FB7">
        <w:rPr>
          <w:rFonts w:ascii="Times New Roman" w:hAnsi="Times New Roman" w:cs="Times New Roman"/>
          <w:sz w:val="24"/>
        </w:rPr>
        <w:t>(s) is the overall operating time of a batch of ED or BMED experiments.</w:t>
      </w:r>
    </w:p>
    <w:p w14:paraId="00E4A704" w14:textId="77777777" w:rsidR="00C339F8" w:rsidRPr="00474FB7" w:rsidRDefault="00C339F8" w:rsidP="00022352">
      <w:pPr>
        <w:widowControl/>
        <w:spacing w:beforeLines="50" w:before="156" w:afterLines="50" w:after="156" w:line="480" w:lineRule="auto"/>
        <w:rPr>
          <w:rFonts w:ascii="Times New Roman" w:hAnsi="Times New Roman" w:cs="Times New Roman"/>
          <w:b/>
          <w:bCs/>
          <w:sz w:val="24"/>
        </w:rPr>
      </w:pPr>
      <w:r w:rsidRPr="00474FB7">
        <w:rPr>
          <w:rFonts w:ascii="Times New Roman" w:hAnsi="Times New Roman" w:cs="Times New Roman"/>
          <w:b/>
          <w:bCs/>
          <w:sz w:val="24"/>
        </w:rPr>
        <w:t>Supplementary Method 3: H</w:t>
      </w:r>
      <w:r w:rsidRPr="00474FB7">
        <w:rPr>
          <w:rFonts w:ascii="Times New Roman" w:hAnsi="Times New Roman" w:cs="Times New Roman"/>
          <w:b/>
          <w:bCs/>
          <w:sz w:val="24"/>
          <w:vertAlign w:val="superscript"/>
        </w:rPr>
        <w:t>+</w:t>
      </w:r>
      <w:r w:rsidRPr="00474FB7">
        <w:rPr>
          <w:rFonts w:ascii="Times New Roman" w:hAnsi="Times New Roman" w:cs="Times New Roman"/>
          <w:b/>
          <w:bCs/>
          <w:sz w:val="24"/>
        </w:rPr>
        <w:t xml:space="preserve"> and OH</w:t>
      </w:r>
      <w:r w:rsidRPr="00474FB7">
        <w:rPr>
          <w:rFonts w:ascii="Times New Roman" w:hAnsi="Times New Roman" w:cs="Times New Roman"/>
          <w:b/>
          <w:bCs/>
          <w:sz w:val="24"/>
          <w:vertAlign w:val="superscript"/>
        </w:rPr>
        <w:t>-</w:t>
      </w:r>
      <w:r w:rsidRPr="00474FB7">
        <w:rPr>
          <w:rFonts w:ascii="Times New Roman" w:hAnsi="Times New Roman" w:cs="Times New Roman"/>
          <w:b/>
          <w:bCs/>
          <w:sz w:val="24"/>
        </w:rPr>
        <w:t xml:space="preserve"> production of BPM at different osmotic pressures in the acid and base chamber</w:t>
      </w:r>
    </w:p>
    <w:p w14:paraId="5EE7F694" w14:textId="77777777" w:rsidR="00C339F8" w:rsidRPr="00474FB7" w:rsidRDefault="00C339F8" w:rsidP="00AE7534">
      <w:pPr>
        <w:widowControl/>
        <w:spacing w:beforeLines="50" w:before="156" w:afterLines="50" w:after="156" w:line="480" w:lineRule="auto"/>
        <w:ind w:firstLineChars="100" w:firstLine="240"/>
        <w:rPr>
          <w:rFonts w:ascii="Times New Roman" w:hAnsi="Times New Roman" w:cs="Times New Roman"/>
          <w:sz w:val="24"/>
        </w:rPr>
      </w:pPr>
      <w:r w:rsidRPr="00474FB7">
        <w:rPr>
          <w:rFonts w:ascii="Times New Roman" w:hAnsi="Times New Roman" w:cs="Times New Roman"/>
          <w:sz w:val="24"/>
        </w:rPr>
        <w:t>The experimental device was the same as BMED (Supplementary Fig. 1a). The acid and base production of BMED at different initial concentrations of acid and base chamber (0, 1.5, 3.5, 5.5, 7 mol/L HCl and NaOH) was investigated. Here, different initial concentrations represent different osmotic pressures in the acid and base chamber. The feed chamber was added with 500 mL saturated NaCl solution. Each experiment was set to run for 30 min and then stopped.</w:t>
      </w:r>
      <w:r w:rsidRPr="00474FB7">
        <w:rPr>
          <w:rFonts w:ascii="Times New Roman" w:hAnsi="Times New Roman" w:cs="Times New Roman"/>
        </w:rPr>
        <w:t xml:space="preserve"> E</w:t>
      </w:r>
      <w:r w:rsidRPr="00474FB7">
        <w:rPr>
          <w:rFonts w:ascii="Times New Roman" w:hAnsi="Times New Roman" w:cs="Times New Roman"/>
          <w:sz w:val="24"/>
        </w:rPr>
        <w:t>xperiments were conducted in constant current mode with a current density of 100 mA/cm</w:t>
      </w:r>
      <w:r w:rsidRPr="00474FB7">
        <w:rPr>
          <w:rFonts w:ascii="Times New Roman" w:hAnsi="Times New Roman" w:cs="Times New Roman"/>
          <w:sz w:val="24"/>
          <w:vertAlign w:val="superscript"/>
        </w:rPr>
        <w:t>2</w:t>
      </w:r>
      <w:r w:rsidRPr="00474FB7">
        <w:rPr>
          <w:rFonts w:ascii="Times New Roman" w:hAnsi="Times New Roman" w:cs="Times New Roman"/>
          <w:sz w:val="24"/>
        </w:rPr>
        <w:t>. Samples were withdrawn from the acid and base tanks. The acid concentration was titrated using phenolphthalein as an indicator, and the base concentration was titrated using a bromocresol green-methyl red mixed indicator. The flux of NaOH can be calculated by Eq. 5 in the main text. The flux of HCl can be calculated as:</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2"/>
        <w:gridCol w:w="2908"/>
      </w:tblGrid>
      <w:tr w:rsidR="00474FB7" w:rsidRPr="00474FB7" w14:paraId="31EB2BD0" w14:textId="77777777" w:rsidTr="00274143">
        <w:tc>
          <w:tcPr>
            <w:tcW w:w="5382" w:type="dxa"/>
          </w:tcPr>
          <w:p w14:paraId="03EB7977" w14:textId="77777777" w:rsidR="00C339F8" w:rsidRPr="00474FB7" w:rsidRDefault="008843CC" w:rsidP="00274143">
            <w:pPr>
              <w:spacing w:line="480" w:lineRule="auto"/>
              <w:ind w:rightChars="-457" w:right="-960"/>
              <w:rPr>
                <w:rFonts w:ascii="Times New Roman" w:hAnsi="Times New Roman" w:cs="Times New Roman"/>
                <w:sz w:val="24"/>
              </w:rPr>
            </w:pPr>
            <m:oMathPara>
              <m:oMathParaPr>
                <m:jc m:val="left"/>
              </m:oMathParaPr>
              <m:oMath>
                <m:sSub>
                  <m:sSubPr>
                    <m:ctrlPr>
                      <w:rPr>
                        <w:rFonts w:ascii="Cambria Math" w:hAnsi="Cambria Math" w:cs="Times New Roman"/>
                        <w:i/>
                        <w:iCs/>
                        <w:sz w:val="24"/>
                      </w:rPr>
                    </m:ctrlPr>
                  </m:sSubPr>
                  <m:e>
                    <m:r>
                      <w:rPr>
                        <w:rFonts w:ascii="Cambria Math" w:hAnsi="Cambria Math" w:cs="Times New Roman"/>
                        <w:sz w:val="24"/>
                      </w:rPr>
                      <m:t>J</m:t>
                    </m:r>
                  </m:e>
                  <m:sub>
                    <m:r>
                      <w:rPr>
                        <w:rFonts w:ascii="Cambria Math" w:hAnsi="Cambria Math" w:cs="Times New Roman"/>
                        <w:sz w:val="24"/>
                      </w:rPr>
                      <m:t>HCl</m:t>
                    </m:r>
                  </m:sub>
                </m:sSub>
                <m:r>
                  <w:rPr>
                    <w:rFonts w:ascii="Cambria Math" w:hAnsi="Cambria Math" w:cs="Times New Roman"/>
                    <w:sz w:val="24"/>
                  </w:rPr>
                  <m:t>=</m:t>
                </m:r>
                <m:f>
                  <m:fPr>
                    <m:ctrlPr>
                      <w:rPr>
                        <w:rFonts w:ascii="Cambria Math" w:hAnsi="Cambria Math" w:cs="Times New Roman"/>
                        <w:i/>
                        <w:iCs/>
                        <w:sz w:val="24"/>
                      </w:rPr>
                    </m:ctrlPr>
                  </m:fPr>
                  <m:num>
                    <m:sSub>
                      <m:sSubPr>
                        <m:ctrlPr>
                          <w:rPr>
                            <w:rFonts w:ascii="Cambria Math" w:hAnsi="Cambria Math" w:cs="Times New Roman"/>
                            <w:i/>
                            <w:iCs/>
                            <w:sz w:val="24"/>
                          </w:rPr>
                        </m:ctrlPr>
                      </m:sSubPr>
                      <m:e>
                        <m:r>
                          <w:rPr>
                            <w:rFonts w:ascii="Cambria Math" w:hAnsi="Cambria Math" w:cs="Times New Roman"/>
                            <w:sz w:val="24"/>
                          </w:rPr>
                          <m:t>3600(C</m:t>
                        </m:r>
                      </m:e>
                      <m:sub>
                        <m:r>
                          <w:rPr>
                            <w:rFonts w:ascii="Cambria Math" w:hAnsi="Cambria Math" w:cs="Times New Roman"/>
                            <w:sz w:val="24"/>
                          </w:rPr>
                          <m:t>HCl,t</m:t>
                        </m:r>
                      </m:sub>
                    </m:sSub>
                    <m:sSub>
                      <m:sSubPr>
                        <m:ctrlPr>
                          <w:rPr>
                            <w:rFonts w:ascii="Cambria Math" w:hAnsi="Cambria Math" w:cs="Times New Roman"/>
                            <w:i/>
                            <w:iCs/>
                            <w:sz w:val="24"/>
                          </w:rPr>
                        </m:ctrlPr>
                      </m:sSubPr>
                      <m:e>
                        <m:r>
                          <w:rPr>
                            <w:rFonts w:ascii="Cambria Math" w:hAnsi="Cambria Math" w:cs="Times New Roman"/>
                            <w:sz w:val="24"/>
                          </w:rPr>
                          <m:t>V</m:t>
                        </m:r>
                      </m:e>
                      <m:sub>
                        <m:r>
                          <w:rPr>
                            <w:rFonts w:ascii="Cambria Math" w:hAnsi="Cambria Math" w:cs="Times New Roman"/>
                            <w:sz w:val="24"/>
                          </w:rPr>
                          <m:t>HCl,t</m:t>
                        </m:r>
                      </m:sub>
                    </m:sSub>
                    <m:r>
                      <w:rPr>
                        <w:rFonts w:ascii="Cambria Math" w:hAnsi="Cambria Math" w:cs="Times New Roman"/>
                        <w:sz w:val="24"/>
                      </w:rPr>
                      <m:t>-</m:t>
                    </m:r>
                    <m:sSub>
                      <m:sSubPr>
                        <m:ctrlPr>
                          <w:rPr>
                            <w:rFonts w:ascii="Cambria Math" w:hAnsi="Cambria Math" w:cs="Times New Roman"/>
                            <w:i/>
                            <w:iCs/>
                            <w:sz w:val="24"/>
                          </w:rPr>
                        </m:ctrlPr>
                      </m:sSubPr>
                      <m:e>
                        <m:r>
                          <w:rPr>
                            <w:rFonts w:ascii="Cambria Math" w:hAnsi="Cambria Math" w:cs="Times New Roman"/>
                            <w:sz w:val="24"/>
                          </w:rPr>
                          <m:t>C</m:t>
                        </m:r>
                      </m:e>
                      <m:sub>
                        <m:r>
                          <w:rPr>
                            <w:rFonts w:ascii="Cambria Math" w:hAnsi="Cambria Math" w:cs="Times New Roman"/>
                            <w:sz w:val="24"/>
                          </w:rPr>
                          <m:t>HCl,0</m:t>
                        </m:r>
                      </m:sub>
                    </m:sSub>
                    <m:sSub>
                      <m:sSubPr>
                        <m:ctrlPr>
                          <w:rPr>
                            <w:rFonts w:ascii="Cambria Math" w:hAnsi="Cambria Math" w:cs="Times New Roman"/>
                            <w:i/>
                            <w:iCs/>
                            <w:sz w:val="24"/>
                          </w:rPr>
                        </m:ctrlPr>
                      </m:sSubPr>
                      <m:e>
                        <m:r>
                          <w:rPr>
                            <w:rFonts w:ascii="Cambria Math" w:hAnsi="Cambria Math" w:cs="Times New Roman"/>
                            <w:sz w:val="24"/>
                          </w:rPr>
                          <m:t>V</m:t>
                        </m:r>
                      </m:e>
                      <m:sub>
                        <m:r>
                          <w:rPr>
                            <w:rFonts w:ascii="Cambria Math" w:hAnsi="Cambria Math" w:cs="Times New Roman"/>
                            <w:sz w:val="24"/>
                          </w:rPr>
                          <m:t>HCl,0</m:t>
                        </m:r>
                      </m:sub>
                    </m:sSub>
                    <m:r>
                      <w:rPr>
                        <w:rFonts w:ascii="Cambria Math" w:hAnsi="Cambria Math" w:cs="Times New Roman"/>
                        <w:sz w:val="24"/>
                      </w:rPr>
                      <m:t>)</m:t>
                    </m:r>
                  </m:num>
                  <m:den>
                    <m:r>
                      <w:rPr>
                        <w:rFonts w:ascii="Cambria Math" w:hAnsi="Cambria Math" w:cs="Times New Roman"/>
                        <w:sz w:val="24"/>
                      </w:rPr>
                      <m:t>NAt</m:t>
                    </m:r>
                  </m:den>
                </m:f>
              </m:oMath>
            </m:oMathPara>
          </w:p>
        </w:tc>
        <w:tc>
          <w:tcPr>
            <w:tcW w:w="2908" w:type="dxa"/>
            <w:vAlign w:val="center"/>
          </w:tcPr>
          <w:p w14:paraId="7B9F862B" w14:textId="77777777" w:rsidR="00C339F8" w:rsidRPr="00474FB7" w:rsidRDefault="00C339F8" w:rsidP="00274143">
            <w:pPr>
              <w:spacing w:line="480" w:lineRule="auto"/>
              <w:jc w:val="right"/>
              <w:rPr>
                <w:rFonts w:ascii="Times New Roman" w:hAnsi="Times New Roman" w:cs="Times New Roman"/>
                <w:sz w:val="24"/>
              </w:rPr>
            </w:pPr>
            <w:r w:rsidRPr="00474FB7">
              <w:rPr>
                <w:rFonts w:ascii="Times New Roman" w:hAnsi="Times New Roman" w:cs="Times New Roman"/>
                <w:sz w:val="24"/>
              </w:rPr>
              <w:t>(2)</w:t>
            </w:r>
          </w:p>
        </w:tc>
      </w:tr>
    </w:tbl>
    <w:p w14:paraId="25FC9EB5" w14:textId="77777777" w:rsidR="00C339F8" w:rsidRPr="00474FB7" w:rsidRDefault="00C339F8" w:rsidP="00D11EF5">
      <w:pPr>
        <w:spacing w:line="480" w:lineRule="auto"/>
        <w:rPr>
          <w:rFonts w:ascii="Times New Roman" w:hAnsi="Times New Roman" w:cs="Times New Roman"/>
          <w:sz w:val="24"/>
        </w:rPr>
      </w:pPr>
      <w:r w:rsidRPr="00474FB7">
        <w:rPr>
          <w:rFonts w:ascii="Times New Roman" w:hAnsi="Times New Roman" w:cs="Times New Roman"/>
          <w:sz w:val="24"/>
        </w:rPr>
        <w:t xml:space="preserve">where </w:t>
      </w:r>
      <w:proofErr w:type="spellStart"/>
      <w:r w:rsidRPr="00474FB7">
        <w:rPr>
          <w:rFonts w:ascii="Times New Roman" w:hAnsi="Times New Roman" w:cs="Times New Roman"/>
          <w:i/>
          <w:iCs/>
          <w:sz w:val="24"/>
        </w:rPr>
        <w:t>C</w:t>
      </w:r>
      <w:r w:rsidRPr="00474FB7">
        <w:rPr>
          <w:rFonts w:ascii="Times New Roman" w:hAnsi="Times New Roman" w:cs="Times New Roman"/>
          <w:i/>
          <w:iCs/>
          <w:sz w:val="24"/>
          <w:vertAlign w:val="subscript"/>
        </w:rPr>
        <w:t>HCl,t</w:t>
      </w:r>
      <w:proofErr w:type="spellEnd"/>
      <w:r w:rsidRPr="00474FB7">
        <w:rPr>
          <w:rFonts w:ascii="Times New Roman" w:hAnsi="Times New Roman" w:cs="Times New Roman"/>
          <w:sz w:val="24"/>
        </w:rPr>
        <w:t xml:space="preserve"> and </w:t>
      </w:r>
      <w:r w:rsidRPr="00474FB7">
        <w:rPr>
          <w:rFonts w:ascii="Times New Roman" w:hAnsi="Times New Roman" w:cs="Times New Roman"/>
          <w:i/>
          <w:iCs/>
          <w:sz w:val="24"/>
        </w:rPr>
        <w:t>C</w:t>
      </w:r>
      <w:r w:rsidRPr="00474FB7">
        <w:rPr>
          <w:rFonts w:ascii="Times New Roman" w:hAnsi="Times New Roman" w:cs="Times New Roman"/>
          <w:i/>
          <w:iCs/>
          <w:sz w:val="24"/>
          <w:vertAlign w:val="subscript"/>
        </w:rPr>
        <w:t>HCl,0</w:t>
      </w:r>
      <w:r w:rsidRPr="00474FB7">
        <w:rPr>
          <w:rFonts w:ascii="Times New Roman" w:hAnsi="Times New Roman" w:cs="Times New Roman"/>
          <w:sz w:val="24"/>
        </w:rPr>
        <w:t xml:space="preserve"> are the concentrations of H</w:t>
      </w:r>
      <w:r w:rsidRPr="00474FB7">
        <w:rPr>
          <w:rFonts w:ascii="Times New Roman" w:hAnsi="Times New Roman" w:cs="Times New Roman"/>
          <w:sz w:val="24"/>
          <w:vertAlign w:val="superscript"/>
        </w:rPr>
        <w:t>+</w:t>
      </w:r>
      <w:r w:rsidRPr="00474FB7">
        <w:rPr>
          <w:rFonts w:ascii="Times New Roman" w:hAnsi="Times New Roman" w:cs="Times New Roman"/>
          <w:sz w:val="24"/>
        </w:rPr>
        <w:t xml:space="preserve"> ions in the acid compartment at time t (s) </w:t>
      </w:r>
      <w:r w:rsidRPr="00474FB7">
        <w:rPr>
          <w:rFonts w:ascii="Times New Roman" w:hAnsi="Times New Roman" w:cs="Times New Roman"/>
          <w:sz w:val="24"/>
        </w:rPr>
        <w:lastRenderedPageBreak/>
        <w:t>and 0 (s), respectively (</w:t>
      </w:r>
      <w:r w:rsidRPr="00474FB7">
        <w:rPr>
          <w:rFonts w:ascii="Times New Roman" w:hAnsi="Times New Roman" w:cs="Times New Roman"/>
          <w:i/>
          <w:iCs/>
          <w:sz w:val="24"/>
        </w:rPr>
        <w:t>C</w:t>
      </w:r>
      <w:r w:rsidRPr="00474FB7">
        <w:rPr>
          <w:rFonts w:ascii="Times New Roman" w:hAnsi="Times New Roman" w:cs="Times New Roman"/>
          <w:i/>
          <w:iCs/>
          <w:sz w:val="24"/>
          <w:vertAlign w:val="subscript"/>
        </w:rPr>
        <w:t>HCl,0</w:t>
      </w:r>
      <w:r w:rsidRPr="00474FB7">
        <w:rPr>
          <w:rFonts w:ascii="Times New Roman" w:hAnsi="Times New Roman" w:cs="Times New Roman"/>
          <w:sz w:val="24"/>
        </w:rPr>
        <w:t xml:space="preserve"> = 0); </w:t>
      </w:r>
      <w:proofErr w:type="spellStart"/>
      <w:r w:rsidRPr="00474FB7">
        <w:rPr>
          <w:rFonts w:ascii="Times New Roman" w:hAnsi="Times New Roman" w:cs="Times New Roman"/>
          <w:i/>
          <w:iCs/>
          <w:sz w:val="24"/>
        </w:rPr>
        <w:t>V</w:t>
      </w:r>
      <w:r w:rsidRPr="00474FB7">
        <w:rPr>
          <w:rFonts w:ascii="Times New Roman" w:hAnsi="Times New Roman" w:cs="Times New Roman"/>
          <w:i/>
          <w:iCs/>
          <w:sz w:val="24"/>
          <w:vertAlign w:val="subscript"/>
        </w:rPr>
        <w:t>HCl,t</w:t>
      </w:r>
      <w:proofErr w:type="spellEnd"/>
      <w:r w:rsidRPr="00474FB7">
        <w:rPr>
          <w:rFonts w:ascii="Times New Roman" w:hAnsi="Times New Roman" w:cs="Times New Roman"/>
          <w:sz w:val="24"/>
        </w:rPr>
        <w:t xml:space="preserve"> (L) and </w:t>
      </w:r>
      <w:r w:rsidRPr="00474FB7">
        <w:rPr>
          <w:rFonts w:ascii="Times New Roman" w:hAnsi="Times New Roman" w:cs="Times New Roman"/>
          <w:i/>
          <w:iCs/>
          <w:sz w:val="24"/>
        </w:rPr>
        <w:t>V</w:t>
      </w:r>
      <w:r w:rsidRPr="00474FB7">
        <w:rPr>
          <w:rFonts w:ascii="Times New Roman" w:hAnsi="Times New Roman" w:cs="Times New Roman"/>
          <w:i/>
          <w:iCs/>
          <w:sz w:val="24"/>
          <w:vertAlign w:val="subscript"/>
        </w:rPr>
        <w:t>HCl,0</w:t>
      </w:r>
      <w:r w:rsidRPr="00474FB7">
        <w:rPr>
          <w:rFonts w:ascii="Times New Roman" w:hAnsi="Times New Roman" w:cs="Times New Roman"/>
          <w:sz w:val="24"/>
        </w:rPr>
        <w:t xml:space="preserve"> (L) are the </w:t>
      </w:r>
      <w:r w:rsidRPr="00474FB7">
        <w:rPr>
          <w:rFonts w:ascii="Times New Roman" w:eastAsia="黑体" w:hAnsi="Times New Roman" w:cs="Times New Roman"/>
          <w:sz w:val="24"/>
        </w:rPr>
        <w:t>volumes</w:t>
      </w:r>
      <w:r w:rsidRPr="00474FB7">
        <w:rPr>
          <w:rFonts w:ascii="Times New Roman" w:hAnsi="Times New Roman" w:cs="Times New Roman"/>
          <w:sz w:val="24"/>
        </w:rPr>
        <w:t xml:space="preserve"> of the product at experimental </w:t>
      </w:r>
      <w:r w:rsidRPr="00474FB7">
        <w:rPr>
          <w:rFonts w:ascii="Times New Roman" w:eastAsia="黑体" w:hAnsi="Times New Roman" w:cs="Times New Roman"/>
          <w:sz w:val="24"/>
        </w:rPr>
        <w:t>times</w:t>
      </w:r>
      <w:r w:rsidRPr="00474FB7">
        <w:rPr>
          <w:rFonts w:ascii="Times New Roman" w:hAnsi="Times New Roman" w:cs="Times New Roman"/>
          <w:sz w:val="24"/>
        </w:rPr>
        <w:t xml:space="preserve"> of </w:t>
      </w:r>
      <w:r w:rsidRPr="00474FB7">
        <w:rPr>
          <w:rFonts w:ascii="Times New Roman" w:hAnsi="Times New Roman" w:cs="Times New Roman"/>
          <w:i/>
          <w:iCs/>
          <w:sz w:val="24"/>
        </w:rPr>
        <w:t>t</w:t>
      </w:r>
      <w:r w:rsidRPr="00474FB7">
        <w:rPr>
          <w:rFonts w:ascii="Times New Roman" w:hAnsi="Times New Roman" w:cs="Times New Roman"/>
          <w:sz w:val="24"/>
        </w:rPr>
        <w:t xml:space="preserve"> (s) and </w:t>
      </w:r>
      <w:r w:rsidRPr="00474FB7">
        <w:rPr>
          <w:rFonts w:ascii="Times New Roman" w:hAnsi="Times New Roman" w:cs="Times New Roman"/>
          <w:i/>
          <w:iCs/>
          <w:sz w:val="24"/>
        </w:rPr>
        <w:t>0</w:t>
      </w:r>
      <w:r w:rsidRPr="00474FB7">
        <w:rPr>
          <w:rFonts w:ascii="Times New Roman" w:hAnsi="Times New Roman" w:cs="Times New Roman"/>
          <w:sz w:val="24"/>
        </w:rPr>
        <w:t xml:space="preserve"> (s), respectively (</w:t>
      </w:r>
      <w:r w:rsidRPr="00474FB7">
        <w:rPr>
          <w:rFonts w:ascii="Times New Roman" w:hAnsi="Times New Roman" w:cs="Times New Roman"/>
          <w:i/>
          <w:iCs/>
          <w:sz w:val="24"/>
        </w:rPr>
        <w:t>V</w:t>
      </w:r>
      <w:r w:rsidRPr="00474FB7">
        <w:rPr>
          <w:rFonts w:ascii="Times New Roman" w:hAnsi="Times New Roman" w:cs="Times New Roman"/>
          <w:i/>
          <w:iCs/>
          <w:sz w:val="24"/>
          <w:vertAlign w:val="subscript"/>
        </w:rPr>
        <w:t>HCl,0</w:t>
      </w:r>
      <w:r w:rsidRPr="00474FB7">
        <w:rPr>
          <w:rFonts w:ascii="Times New Roman" w:hAnsi="Times New Roman" w:cs="Times New Roman"/>
          <w:sz w:val="24"/>
        </w:rPr>
        <w:t xml:space="preserve"> = 0.5 L); </w:t>
      </w:r>
      <w:r w:rsidRPr="00474FB7">
        <w:rPr>
          <w:rFonts w:ascii="Times New Roman" w:hAnsi="Times New Roman" w:cs="Times New Roman"/>
          <w:i/>
          <w:iCs/>
          <w:sz w:val="24"/>
        </w:rPr>
        <w:t>N</w:t>
      </w:r>
      <w:r w:rsidRPr="00474FB7">
        <w:rPr>
          <w:rFonts w:ascii="Times New Roman" w:hAnsi="Times New Roman" w:cs="Times New Roman"/>
          <w:sz w:val="24"/>
        </w:rPr>
        <w:t xml:space="preserve"> is the number of repeating units (</w:t>
      </w:r>
      <w:r w:rsidRPr="00474FB7">
        <w:rPr>
          <w:rFonts w:ascii="Times New Roman" w:hAnsi="Times New Roman" w:cs="Times New Roman"/>
          <w:i/>
          <w:iCs/>
          <w:sz w:val="24"/>
        </w:rPr>
        <w:t>N</w:t>
      </w:r>
      <w:r w:rsidRPr="00474FB7">
        <w:rPr>
          <w:rFonts w:ascii="Times New Roman" w:hAnsi="Times New Roman" w:cs="Times New Roman"/>
          <w:sz w:val="24"/>
        </w:rPr>
        <w:t xml:space="preserve"> = 4);</w:t>
      </w:r>
      <w:r w:rsidRPr="00474FB7">
        <w:rPr>
          <w:rFonts w:ascii="Times New Roman" w:hAnsi="Times New Roman" w:cs="Times New Roman"/>
          <w:i/>
          <w:iCs/>
          <w:sz w:val="24"/>
        </w:rPr>
        <w:t xml:space="preserve"> A</w:t>
      </w:r>
      <w:r w:rsidRPr="00474FB7">
        <w:rPr>
          <w:rFonts w:ascii="Times New Roman" w:hAnsi="Times New Roman" w:cs="Times New Roman"/>
          <w:sz w:val="24"/>
        </w:rPr>
        <w:t xml:space="preserve"> (m</w:t>
      </w:r>
      <w:r w:rsidRPr="00474FB7">
        <w:rPr>
          <w:rFonts w:ascii="Times New Roman" w:hAnsi="Times New Roman" w:cs="Times New Roman"/>
          <w:sz w:val="24"/>
          <w:vertAlign w:val="superscript"/>
        </w:rPr>
        <w:t>2</w:t>
      </w:r>
      <w:r w:rsidRPr="00474FB7">
        <w:rPr>
          <w:rFonts w:ascii="Times New Roman" w:hAnsi="Times New Roman" w:cs="Times New Roman"/>
          <w:sz w:val="24"/>
        </w:rPr>
        <w:t>) is the effective area of each membrane (</w:t>
      </w:r>
      <w:r w:rsidRPr="00474FB7">
        <w:rPr>
          <w:rFonts w:ascii="Times New Roman" w:hAnsi="Times New Roman" w:cs="Times New Roman"/>
          <w:i/>
          <w:iCs/>
          <w:sz w:val="24"/>
        </w:rPr>
        <w:t>A</w:t>
      </w:r>
      <w:r w:rsidRPr="00474FB7">
        <w:rPr>
          <w:rFonts w:ascii="Times New Roman" w:hAnsi="Times New Roman" w:cs="Times New Roman"/>
          <w:sz w:val="24"/>
        </w:rPr>
        <w:t xml:space="preserve"> = 0.0189 m</w:t>
      </w:r>
      <w:r w:rsidRPr="00474FB7">
        <w:rPr>
          <w:rFonts w:ascii="Times New Roman" w:hAnsi="Times New Roman" w:cs="Times New Roman"/>
          <w:sz w:val="24"/>
          <w:vertAlign w:val="superscript"/>
        </w:rPr>
        <w:t>2</w:t>
      </w:r>
      <w:r w:rsidRPr="00474FB7">
        <w:rPr>
          <w:rFonts w:ascii="Times New Roman" w:hAnsi="Times New Roman" w:cs="Times New Roman"/>
          <w:sz w:val="24"/>
        </w:rPr>
        <w:t xml:space="preserve">); </w:t>
      </w:r>
      <w:r w:rsidRPr="00474FB7">
        <w:rPr>
          <w:rFonts w:ascii="Times New Roman" w:eastAsia="黑体" w:hAnsi="Times New Roman" w:cs="Times New Roman"/>
          <w:sz w:val="24"/>
        </w:rPr>
        <w:t xml:space="preserve">and </w:t>
      </w:r>
      <w:r w:rsidRPr="00474FB7">
        <w:rPr>
          <w:rFonts w:ascii="Times New Roman" w:hAnsi="Times New Roman" w:cs="Times New Roman"/>
          <w:i/>
          <w:iCs/>
          <w:sz w:val="24"/>
        </w:rPr>
        <w:t xml:space="preserve">t </w:t>
      </w:r>
      <w:r w:rsidRPr="00474FB7">
        <w:rPr>
          <w:rFonts w:ascii="Times New Roman" w:hAnsi="Times New Roman" w:cs="Times New Roman"/>
          <w:sz w:val="24"/>
        </w:rPr>
        <w:t>(s) is the overall operating time of a batch of BMED experiments.</w:t>
      </w:r>
    </w:p>
    <w:p w14:paraId="67615EEB" w14:textId="77777777" w:rsidR="00C339F8" w:rsidRPr="00474FB7" w:rsidRDefault="00C339F8" w:rsidP="00022352">
      <w:pPr>
        <w:widowControl/>
        <w:spacing w:beforeLines="50" w:before="156" w:afterLines="50" w:after="156" w:line="480" w:lineRule="auto"/>
        <w:rPr>
          <w:rFonts w:ascii="Times New Roman" w:hAnsi="Times New Roman" w:cs="Times New Roman"/>
          <w:sz w:val="24"/>
        </w:rPr>
      </w:pPr>
    </w:p>
    <w:p w14:paraId="1D833D0F" w14:textId="77777777" w:rsidR="00C339F8" w:rsidRPr="00474FB7" w:rsidRDefault="00C339F8" w:rsidP="006370E7">
      <w:pPr>
        <w:widowControl/>
        <w:rPr>
          <w:rFonts w:ascii="Times New Roman" w:hAnsi="Times New Roman" w:cs="Times New Roman"/>
          <w:sz w:val="24"/>
        </w:rPr>
      </w:pPr>
      <w:r w:rsidRPr="00474FB7">
        <w:rPr>
          <w:rFonts w:ascii="Times New Roman" w:hAnsi="Times New Roman" w:cs="Times New Roman"/>
          <w:sz w:val="24"/>
        </w:rPr>
        <w:br w:type="page"/>
      </w:r>
    </w:p>
    <w:p w14:paraId="4ECA1A33" w14:textId="77777777" w:rsidR="00C339F8" w:rsidRPr="00633A55" w:rsidRDefault="00C339F8" w:rsidP="00642190">
      <w:pPr>
        <w:jc w:val="center"/>
        <w:rPr>
          <w:rFonts w:ascii="Times New Roman" w:hAnsi="Times New Roman" w:cs="Times New Roman"/>
          <w:strike/>
          <w:noProof/>
          <w:sz w:val="24"/>
        </w:rPr>
      </w:pPr>
      <w:r w:rsidRPr="00633A55">
        <w:rPr>
          <w:rFonts w:ascii="Times New Roman" w:hAnsi="Times New Roman" w:cs="Times New Roman"/>
          <w:noProof/>
          <w:sz w:val="24"/>
        </w:rPr>
        <w:lastRenderedPageBreak/>
        <w:drawing>
          <wp:inline distT="0" distB="0" distL="0" distR="0" wp14:anchorId="2C86183D" wp14:editId="2F5CA032">
            <wp:extent cx="5270500" cy="3442335"/>
            <wp:effectExtent l="0" t="0" r="0" b="0"/>
            <wp:docPr id="4" name="图形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96DAC541-7B7A-43D3-8B79-37D633B846F1}">
                          <asvg:svgBlip xmlns:asvg="http://schemas.microsoft.com/office/drawing/2016/SVG/main" r:embed="rId9"/>
                        </a:ext>
                      </a:extLst>
                    </a:blip>
                    <a:stretch>
                      <a:fillRect/>
                    </a:stretch>
                  </pic:blipFill>
                  <pic:spPr>
                    <a:xfrm>
                      <a:off x="0" y="0"/>
                      <a:ext cx="5270500" cy="3442335"/>
                    </a:xfrm>
                    <a:prstGeom prst="rect">
                      <a:avLst/>
                    </a:prstGeom>
                  </pic:spPr>
                </pic:pic>
              </a:graphicData>
            </a:graphic>
          </wp:inline>
        </w:drawing>
      </w:r>
    </w:p>
    <w:p w14:paraId="3A5C07BF" w14:textId="77777777" w:rsidR="00C339F8" w:rsidRPr="00474FB7" w:rsidRDefault="00C339F8" w:rsidP="00B2168F">
      <w:pPr>
        <w:spacing w:line="480" w:lineRule="auto"/>
        <w:rPr>
          <w:rFonts w:ascii="Times New Roman" w:hAnsi="Times New Roman" w:cs="Times New Roman"/>
          <w:sz w:val="24"/>
        </w:rPr>
      </w:pPr>
      <w:r w:rsidRPr="00474FB7">
        <w:rPr>
          <w:rFonts w:ascii="Times New Roman" w:hAnsi="Times New Roman" w:cs="Times New Roman"/>
          <w:b/>
          <w:bCs/>
          <w:sz w:val="24"/>
        </w:rPr>
        <w:t>Supplementary Fig. 1</w:t>
      </w:r>
      <w:r w:rsidRPr="00474FB7">
        <w:rPr>
          <w:rFonts w:ascii="Times New Roman" w:eastAsia="宋体" w:hAnsi="Times New Roman" w:cs="Times New Roman"/>
          <w:b/>
          <w:bCs/>
        </w:rPr>
        <w:t xml:space="preserve">│ </w:t>
      </w:r>
      <w:r w:rsidRPr="00474FB7">
        <w:rPr>
          <w:rFonts w:ascii="Times New Roman" w:hAnsi="Times New Roman" w:cs="Times New Roman"/>
          <w:b/>
          <w:bCs/>
          <w:sz w:val="24"/>
        </w:rPr>
        <w:t>Schematic diagram of BMED setup.</w:t>
      </w:r>
      <w:r w:rsidRPr="00474FB7">
        <w:rPr>
          <w:rFonts w:ascii="Times New Roman" w:hAnsi="Times New Roman" w:cs="Times New Roman"/>
          <w:sz w:val="24"/>
        </w:rPr>
        <w:t xml:space="preserve"> </w:t>
      </w:r>
      <w:r w:rsidRPr="00474FB7">
        <w:rPr>
          <w:rFonts w:ascii="Times New Roman" w:hAnsi="Times New Roman" w:cs="Times New Roman"/>
          <w:b/>
          <w:bCs/>
          <w:sz w:val="24"/>
        </w:rPr>
        <w:t>a</w:t>
      </w:r>
      <w:r w:rsidRPr="00474FB7">
        <w:rPr>
          <w:rFonts w:ascii="Times New Roman" w:hAnsi="Times New Roman" w:cs="Times New Roman"/>
          <w:sz w:val="24"/>
        </w:rPr>
        <w:t xml:space="preserve">, (1) direct current power supply; (2) BMED membrane stack; (3) electrode rinse solution tank; (4) acid tank; (5) base tank; (6) salt tank in operating mode I; (7) peristaltic pumps; </w:t>
      </w:r>
      <w:r w:rsidRPr="00474FB7">
        <w:rPr>
          <w:rFonts w:ascii="Times New Roman" w:hAnsi="Times New Roman" w:cs="Times New Roman"/>
          <w:b/>
          <w:bCs/>
          <w:sz w:val="24"/>
        </w:rPr>
        <w:t>b</w:t>
      </w:r>
      <w:r w:rsidRPr="00474FB7">
        <w:rPr>
          <w:rFonts w:ascii="Times New Roman" w:hAnsi="Times New Roman" w:cs="Times New Roman"/>
          <w:sz w:val="24"/>
        </w:rPr>
        <w:t>, salt-supply overflow device in operating mode II.</w:t>
      </w:r>
    </w:p>
    <w:p w14:paraId="77A1EF78" w14:textId="77777777" w:rsidR="00C339F8" w:rsidRPr="00633A55" w:rsidRDefault="00C339F8" w:rsidP="00350AE7">
      <w:pPr>
        <w:widowControl/>
        <w:jc w:val="left"/>
        <w:rPr>
          <w:rFonts w:ascii="Times New Roman" w:hAnsi="Times New Roman" w:cs="Times New Roman"/>
          <w:strike/>
          <w:noProof/>
          <w:sz w:val="24"/>
        </w:rPr>
      </w:pPr>
    </w:p>
    <w:p w14:paraId="1A6CBA91" w14:textId="77777777" w:rsidR="00C339F8" w:rsidRPr="00633A55" w:rsidRDefault="00C339F8" w:rsidP="00350AE7">
      <w:pPr>
        <w:widowControl/>
        <w:jc w:val="left"/>
        <w:rPr>
          <w:rFonts w:ascii="Times New Roman" w:hAnsi="Times New Roman" w:cs="Times New Roman"/>
          <w:noProof/>
          <w:sz w:val="24"/>
        </w:rPr>
      </w:pPr>
      <w:r w:rsidRPr="00633A55">
        <w:rPr>
          <w:rFonts w:ascii="Times New Roman" w:hAnsi="Times New Roman" w:cs="Times New Roman"/>
          <w:noProof/>
          <w:sz w:val="24"/>
        </w:rPr>
        <w:br w:type="page"/>
      </w:r>
    </w:p>
    <w:p w14:paraId="583E1CC6" w14:textId="77777777" w:rsidR="00C339F8" w:rsidRPr="00633A55" w:rsidRDefault="00C339F8">
      <w:pPr>
        <w:widowControl/>
        <w:jc w:val="left"/>
        <w:rPr>
          <w:rFonts w:ascii="Times New Roman" w:hAnsi="Times New Roman" w:cs="Times New Roman"/>
          <w:sz w:val="24"/>
        </w:rPr>
      </w:pPr>
      <w:r w:rsidRPr="00633A55">
        <w:rPr>
          <w:rFonts w:ascii="Times New Roman" w:hAnsi="Times New Roman" w:cs="Times New Roman"/>
          <w:noProof/>
          <w:sz w:val="24"/>
        </w:rPr>
        <w:lastRenderedPageBreak/>
        <w:drawing>
          <wp:inline distT="0" distB="0" distL="0" distR="0" wp14:anchorId="0F7A754F" wp14:editId="1AE96297">
            <wp:extent cx="5270350" cy="3319976"/>
            <wp:effectExtent l="0" t="0" r="635"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pic:nvPicPr>
                  <pic:blipFill rotWithShape="1">
                    <a:blip r:embed="rId10" cstate="hqprint">
                      <a:extLst>
                        <a:ext uri="{28A0092B-C50C-407E-A947-70E740481C1C}">
                          <a14:useLocalDpi xmlns:a14="http://schemas.microsoft.com/office/drawing/2010/main"/>
                        </a:ext>
                      </a:extLst>
                    </a:blip>
                    <a:srcRect/>
                    <a:stretch/>
                  </pic:blipFill>
                  <pic:spPr bwMode="auto">
                    <a:xfrm>
                      <a:off x="0" y="0"/>
                      <a:ext cx="5270500" cy="3320070"/>
                    </a:xfrm>
                    <a:prstGeom prst="rect">
                      <a:avLst/>
                    </a:prstGeom>
                    <a:ln>
                      <a:noFill/>
                    </a:ln>
                    <a:extLst>
                      <a:ext uri="{53640926-AAD7-44D8-BBD7-CCE9431645EC}">
                        <a14:shadowObscured xmlns:a14="http://schemas.microsoft.com/office/drawing/2010/main"/>
                      </a:ext>
                    </a:extLst>
                  </pic:spPr>
                </pic:pic>
              </a:graphicData>
            </a:graphic>
          </wp:inline>
        </w:drawing>
      </w:r>
    </w:p>
    <w:p w14:paraId="61E2B870" w14:textId="77777777" w:rsidR="00C339F8" w:rsidRPr="00474FB7" w:rsidRDefault="00C339F8" w:rsidP="00B2168F">
      <w:pPr>
        <w:widowControl/>
        <w:spacing w:line="480" w:lineRule="auto"/>
        <w:rPr>
          <w:rFonts w:ascii="Times New Roman" w:hAnsi="Times New Roman" w:cs="Times New Roman"/>
          <w:sz w:val="24"/>
        </w:rPr>
      </w:pPr>
      <w:r w:rsidRPr="00474FB7">
        <w:rPr>
          <w:rFonts w:ascii="Times New Roman" w:hAnsi="Times New Roman" w:cs="Times New Roman"/>
          <w:b/>
          <w:bCs/>
          <w:sz w:val="24"/>
        </w:rPr>
        <w:t>Supplementary Fig. 2</w:t>
      </w:r>
      <w:r w:rsidRPr="00474FB7">
        <w:rPr>
          <w:rFonts w:ascii="Times New Roman" w:eastAsia="宋体" w:hAnsi="Times New Roman" w:cs="Times New Roman"/>
          <w:b/>
          <w:bCs/>
        </w:rPr>
        <w:t>│</w:t>
      </w:r>
      <w:r w:rsidRPr="00474FB7">
        <w:rPr>
          <w:rFonts w:ascii="Times New Roman" w:hAnsi="Times New Roman" w:cs="Times New Roman"/>
          <w:b/>
          <w:bCs/>
          <w:sz w:val="24"/>
        </w:rPr>
        <w:t xml:space="preserve"> Limiting current density of monopolar membranes at different NaCl concentrations. </w:t>
      </w:r>
      <w:r w:rsidRPr="00474FB7">
        <w:rPr>
          <w:rFonts w:ascii="Times New Roman" w:hAnsi="Times New Roman" w:cs="Times New Roman"/>
          <w:sz w:val="24"/>
        </w:rPr>
        <w:t xml:space="preserve">The </w:t>
      </w:r>
      <w:proofErr w:type="spellStart"/>
      <w:r w:rsidRPr="00474FB7">
        <w:rPr>
          <w:rFonts w:ascii="Times New Roman" w:hAnsi="Times New Roman" w:cs="Times New Roman"/>
          <w:i/>
          <w:iCs/>
          <w:sz w:val="24"/>
        </w:rPr>
        <w:t>I</w:t>
      </w:r>
      <w:r w:rsidRPr="00474FB7">
        <w:rPr>
          <w:rFonts w:ascii="Times New Roman" w:hAnsi="Times New Roman" w:cs="Times New Roman"/>
          <w:i/>
          <w:iCs/>
          <w:sz w:val="24"/>
          <w:vertAlign w:val="subscript"/>
        </w:rPr>
        <w:t>lim</w:t>
      </w:r>
      <w:proofErr w:type="spellEnd"/>
      <w:r w:rsidRPr="00474FB7">
        <w:rPr>
          <w:rFonts w:ascii="Times New Roman" w:hAnsi="Times New Roman" w:cs="Times New Roman"/>
          <w:sz w:val="24"/>
        </w:rPr>
        <w:t xml:space="preserve"> was evaluated using the tangential intersection method</w:t>
      </w:r>
      <w:r w:rsidRPr="00474FB7">
        <w:rPr>
          <w:rFonts w:ascii="Times New Roman" w:hAnsi="Times New Roman" w:cs="Times New Roman"/>
          <w:noProof/>
          <w:sz w:val="24"/>
          <w:vertAlign w:val="superscript"/>
        </w:rPr>
        <w:t>1</w:t>
      </w:r>
      <w:r w:rsidRPr="00474FB7">
        <w:rPr>
          <w:rFonts w:ascii="Times New Roman" w:hAnsi="Times New Roman" w:cs="Times New Roman"/>
          <w:sz w:val="24"/>
        </w:rPr>
        <w:t>.</w:t>
      </w:r>
    </w:p>
    <w:p w14:paraId="51CA78BA" w14:textId="77777777" w:rsidR="00C339F8" w:rsidRPr="00633A55" w:rsidRDefault="00C339F8" w:rsidP="00966133">
      <w:pPr>
        <w:widowControl/>
        <w:jc w:val="left"/>
        <w:rPr>
          <w:rFonts w:ascii="Times New Roman" w:hAnsi="Times New Roman" w:cs="Times New Roman"/>
          <w:sz w:val="24"/>
        </w:rPr>
      </w:pPr>
      <w:r w:rsidRPr="00633A55">
        <w:rPr>
          <w:rFonts w:ascii="Times New Roman" w:hAnsi="Times New Roman" w:cs="Times New Roman"/>
          <w:sz w:val="24"/>
        </w:rPr>
        <w:br w:type="page"/>
      </w:r>
    </w:p>
    <w:p w14:paraId="5F8661D1" w14:textId="77777777" w:rsidR="00C339F8" w:rsidRPr="00633A55" w:rsidRDefault="00C339F8">
      <w:pPr>
        <w:rPr>
          <w:rFonts w:ascii="Times New Roman" w:hAnsi="Times New Roman" w:cs="Times New Roman"/>
          <w:sz w:val="24"/>
        </w:rPr>
      </w:pPr>
      <w:r w:rsidRPr="00633A55">
        <w:rPr>
          <w:rFonts w:ascii="Times New Roman" w:hAnsi="Times New Roman" w:cs="Times New Roman"/>
          <w:noProof/>
          <w:sz w:val="24"/>
        </w:rPr>
        <w:lastRenderedPageBreak/>
        <w:drawing>
          <wp:inline distT="0" distB="0" distL="0" distR="0" wp14:anchorId="04A14B63" wp14:editId="3AD5CE96">
            <wp:extent cx="5270500" cy="3065780"/>
            <wp:effectExtent l="0" t="0" r="0" b="0"/>
            <wp:docPr id="2" name="图形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96DAC541-7B7A-43D3-8B79-37D633B846F1}">
                          <asvg:svgBlip xmlns:asvg="http://schemas.microsoft.com/office/drawing/2016/SVG/main" r:embed="rId12"/>
                        </a:ext>
                      </a:extLst>
                    </a:blip>
                    <a:stretch>
                      <a:fillRect/>
                    </a:stretch>
                  </pic:blipFill>
                  <pic:spPr>
                    <a:xfrm>
                      <a:off x="0" y="0"/>
                      <a:ext cx="5270500" cy="3065780"/>
                    </a:xfrm>
                    <a:prstGeom prst="rect">
                      <a:avLst/>
                    </a:prstGeom>
                  </pic:spPr>
                </pic:pic>
              </a:graphicData>
            </a:graphic>
          </wp:inline>
        </w:drawing>
      </w:r>
    </w:p>
    <w:p w14:paraId="41637E7F" w14:textId="77777777" w:rsidR="00C339F8" w:rsidRPr="00474FB7" w:rsidRDefault="00C339F8" w:rsidP="00B2168F">
      <w:pPr>
        <w:widowControl/>
        <w:spacing w:line="480" w:lineRule="auto"/>
        <w:rPr>
          <w:rFonts w:ascii="Times New Roman" w:hAnsi="Times New Roman" w:cs="Times New Roman"/>
          <w:b/>
          <w:bCs/>
          <w:sz w:val="24"/>
        </w:rPr>
      </w:pPr>
      <w:r w:rsidRPr="00474FB7">
        <w:rPr>
          <w:rFonts w:ascii="Times New Roman" w:hAnsi="Times New Roman" w:cs="Times New Roman"/>
          <w:b/>
          <w:bCs/>
          <w:sz w:val="24"/>
        </w:rPr>
        <w:t>Supplementary Fig. 3</w:t>
      </w:r>
      <w:r w:rsidRPr="00474FB7">
        <w:rPr>
          <w:rFonts w:ascii="Times New Roman" w:eastAsia="宋体" w:hAnsi="Times New Roman" w:cs="Times New Roman"/>
          <w:b/>
          <w:bCs/>
        </w:rPr>
        <w:t>│</w:t>
      </w:r>
      <w:r w:rsidRPr="00474FB7">
        <w:rPr>
          <w:rFonts w:ascii="Times New Roman" w:hAnsi="Times New Roman" w:cs="Times New Roman"/>
          <w:b/>
          <w:bCs/>
          <w:sz w:val="24"/>
        </w:rPr>
        <w:t xml:space="preserve"> Fitting curves of energy consumption versus base concentration for IJBMED at different current densities. </w:t>
      </w:r>
    </w:p>
    <w:p w14:paraId="20F8935F" w14:textId="77777777" w:rsidR="00C339F8" w:rsidRPr="00633A55" w:rsidRDefault="00C339F8">
      <w:pPr>
        <w:rPr>
          <w:rFonts w:ascii="Times New Roman" w:hAnsi="Times New Roman" w:cs="Times New Roman"/>
          <w:sz w:val="24"/>
        </w:rPr>
      </w:pPr>
    </w:p>
    <w:p w14:paraId="7B3A770E" w14:textId="77777777" w:rsidR="00C339F8" w:rsidRPr="00633A55" w:rsidRDefault="00C339F8" w:rsidP="00A037F7">
      <w:pPr>
        <w:widowControl/>
        <w:rPr>
          <w:rFonts w:ascii="Times New Roman" w:hAnsi="Times New Roman" w:cs="Times New Roman"/>
          <w:sz w:val="24"/>
        </w:rPr>
      </w:pPr>
      <w:r w:rsidRPr="00633A55">
        <w:rPr>
          <w:rFonts w:ascii="Times New Roman" w:hAnsi="Times New Roman" w:cs="Times New Roman"/>
          <w:sz w:val="24"/>
        </w:rPr>
        <w:br w:type="page"/>
      </w:r>
    </w:p>
    <w:p w14:paraId="0CF6423C" w14:textId="77777777" w:rsidR="00C339F8" w:rsidRPr="00633A55" w:rsidRDefault="00C339F8">
      <w:pPr>
        <w:rPr>
          <w:rFonts w:ascii="Times New Roman" w:hAnsi="Times New Roman" w:cs="Times New Roman"/>
          <w:sz w:val="24"/>
        </w:rPr>
      </w:pPr>
      <w:r w:rsidRPr="00633A55">
        <w:rPr>
          <w:rFonts w:ascii="Times New Roman" w:hAnsi="Times New Roman" w:cs="Times New Roman"/>
          <w:noProof/>
          <w:sz w:val="24"/>
        </w:rPr>
        <w:lastRenderedPageBreak/>
        <w:drawing>
          <wp:inline distT="0" distB="0" distL="0" distR="0" wp14:anchorId="37631E1E" wp14:editId="0677E93D">
            <wp:extent cx="5269785" cy="1994709"/>
            <wp:effectExtent l="0" t="0" r="127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pic:nvPicPr>
                  <pic:blipFill rotWithShape="1">
                    <a:blip r:embed="rId13" cstate="hqprint">
                      <a:extLst>
                        <a:ext uri="{28A0092B-C50C-407E-A947-70E740481C1C}">
                          <a14:useLocalDpi xmlns:a14="http://schemas.microsoft.com/office/drawing/2010/main"/>
                        </a:ext>
                      </a:extLst>
                    </a:blip>
                    <a:srcRect/>
                    <a:stretch/>
                  </pic:blipFill>
                  <pic:spPr bwMode="auto">
                    <a:xfrm>
                      <a:off x="0" y="0"/>
                      <a:ext cx="5270500" cy="1994980"/>
                    </a:xfrm>
                    <a:prstGeom prst="rect">
                      <a:avLst/>
                    </a:prstGeom>
                    <a:ln>
                      <a:noFill/>
                    </a:ln>
                    <a:extLst>
                      <a:ext uri="{53640926-AAD7-44D8-BBD7-CCE9431645EC}">
                        <a14:shadowObscured xmlns:a14="http://schemas.microsoft.com/office/drawing/2010/main"/>
                      </a:ext>
                    </a:extLst>
                  </pic:spPr>
                </pic:pic>
              </a:graphicData>
            </a:graphic>
          </wp:inline>
        </w:drawing>
      </w:r>
    </w:p>
    <w:p w14:paraId="5E57ABDF" w14:textId="77777777" w:rsidR="00C339F8" w:rsidRPr="00474FB7" w:rsidRDefault="00C339F8" w:rsidP="00B2168F">
      <w:pPr>
        <w:spacing w:line="480" w:lineRule="auto"/>
        <w:rPr>
          <w:rFonts w:ascii="Times New Roman" w:hAnsi="Times New Roman" w:cs="Times New Roman"/>
          <w:sz w:val="24"/>
        </w:rPr>
      </w:pPr>
      <w:r w:rsidRPr="00633A55">
        <w:rPr>
          <w:rFonts w:ascii="Times New Roman" w:hAnsi="Times New Roman" w:cs="Times New Roman"/>
          <w:b/>
          <w:bCs/>
          <w:sz w:val="24"/>
        </w:rPr>
        <w:t>Supplementary Fi</w:t>
      </w:r>
      <w:r w:rsidRPr="00474FB7">
        <w:rPr>
          <w:rFonts w:ascii="Times New Roman" w:hAnsi="Times New Roman" w:cs="Times New Roman"/>
          <w:b/>
          <w:bCs/>
          <w:sz w:val="24"/>
        </w:rPr>
        <w:t>g. 4</w:t>
      </w:r>
      <w:r w:rsidRPr="00474FB7">
        <w:rPr>
          <w:rFonts w:ascii="Times New Roman" w:eastAsia="宋体" w:hAnsi="Times New Roman" w:cs="Times New Roman"/>
          <w:b/>
          <w:bCs/>
        </w:rPr>
        <w:t>│</w:t>
      </w:r>
      <w:r w:rsidRPr="00474FB7">
        <w:rPr>
          <w:rFonts w:ascii="Times New Roman" w:hAnsi="Times New Roman" w:cs="Times New Roman"/>
          <w:b/>
          <w:bCs/>
          <w:sz w:val="24"/>
        </w:rPr>
        <w:t>Co-ion leakages in electrodialysis.</w:t>
      </w:r>
      <w:r w:rsidRPr="00474FB7">
        <w:rPr>
          <w:rFonts w:ascii="Times New Roman" w:hAnsi="Times New Roman" w:cs="Times New Roman"/>
          <w:sz w:val="24"/>
        </w:rPr>
        <w:t xml:space="preserve"> </w:t>
      </w:r>
      <w:r w:rsidRPr="00474FB7">
        <w:rPr>
          <w:rFonts w:ascii="Times New Roman" w:hAnsi="Times New Roman" w:cs="Times New Roman"/>
          <w:b/>
          <w:bCs/>
          <w:sz w:val="24"/>
        </w:rPr>
        <w:t>a</w:t>
      </w:r>
      <w:r w:rsidRPr="00474FB7">
        <w:rPr>
          <w:rFonts w:ascii="Times New Roman" w:hAnsi="Times New Roman" w:cs="Times New Roman"/>
          <w:sz w:val="24"/>
        </w:rPr>
        <w:t xml:space="preserve">, Effect of ionic competition in BPMs. </w:t>
      </w:r>
      <w:r w:rsidRPr="00474FB7">
        <w:rPr>
          <w:rFonts w:ascii="Times New Roman" w:hAnsi="Times New Roman" w:cs="Times New Roman"/>
          <w:b/>
          <w:bCs/>
          <w:sz w:val="24"/>
        </w:rPr>
        <w:t>b</w:t>
      </w:r>
      <w:r w:rsidRPr="00474FB7">
        <w:rPr>
          <w:rFonts w:ascii="Times New Roman" w:hAnsi="Times New Roman" w:cs="Times New Roman"/>
          <w:sz w:val="24"/>
        </w:rPr>
        <w:t xml:space="preserve">, Experimental design of verifying ionic competition. </w:t>
      </w:r>
      <w:r w:rsidRPr="00474FB7">
        <w:rPr>
          <w:rFonts w:ascii="Times New Roman" w:hAnsi="Times New Roman" w:cs="Times New Roman"/>
          <w:b/>
          <w:bCs/>
          <w:sz w:val="24"/>
        </w:rPr>
        <w:t>c</w:t>
      </w:r>
      <w:r w:rsidRPr="00474FB7">
        <w:rPr>
          <w:rFonts w:ascii="Times New Roman" w:hAnsi="Times New Roman" w:cs="Times New Roman"/>
          <w:sz w:val="24"/>
        </w:rPr>
        <w:t>, Under b experimental conditions, variation curves of Cl</w:t>
      </w:r>
      <w:r w:rsidRPr="00474FB7">
        <w:rPr>
          <w:rFonts w:ascii="Times New Roman" w:hAnsi="Times New Roman" w:cs="Times New Roman"/>
          <w:sz w:val="24"/>
          <w:vertAlign w:val="superscript"/>
        </w:rPr>
        <w:t>-</w:t>
      </w:r>
      <w:r w:rsidRPr="00474FB7">
        <w:rPr>
          <w:rFonts w:ascii="Times New Roman" w:hAnsi="Times New Roman" w:cs="Times New Roman"/>
          <w:sz w:val="24"/>
        </w:rPr>
        <w:t xml:space="preserve"> ion concentration with coulombic quantity at different current densities.</w:t>
      </w:r>
    </w:p>
    <w:p w14:paraId="64696D11" w14:textId="77777777" w:rsidR="00C339F8" w:rsidRPr="00633A55" w:rsidRDefault="00C339F8">
      <w:pPr>
        <w:rPr>
          <w:rFonts w:ascii="Times New Roman" w:hAnsi="Times New Roman" w:cs="Times New Roman"/>
          <w:sz w:val="24"/>
        </w:rPr>
      </w:pPr>
    </w:p>
    <w:p w14:paraId="3B8A03F6" w14:textId="77777777" w:rsidR="00C339F8" w:rsidRPr="00633A55" w:rsidRDefault="00C339F8">
      <w:pPr>
        <w:widowControl/>
        <w:jc w:val="left"/>
        <w:rPr>
          <w:rFonts w:ascii="Times New Roman" w:hAnsi="Times New Roman" w:cs="Times New Roman"/>
          <w:sz w:val="24"/>
        </w:rPr>
      </w:pPr>
      <w:r w:rsidRPr="00633A55">
        <w:rPr>
          <w:rFonts w:ascii="Times New Roman" w:hAnsi="Times New Roman" w:cs="Times New Roman"/>
          <w:sz w:val="24"/>
        </w:rPr>
        <w:br w:type="page"/>
      </w:r>
    </w:p>
    <w:p w14:paraId="38C6C597" w14:textId="77777777" w:rsidR="00C339F8" w:rsidRPr="00633A55" w:rsidRDefault="00C339F8">
      <w:pPr>
        <w:rPr>
          <w:rFonts w:ascii="Times New Roman" w:hAnsi="Times New Roman" w:cs="Times New Roman"/>
          <w:sz w:val="24"/>
        </w:rPr>
      </w:pPr>
      <w:r w:rsidRPr="00633A55">
        <w:rPr>
          <w:rFonts w:ascii="Times New Roman" w:hAnsi="Times New Roman" w:cs="Times New Roman"/>
          <w:noProof/>
          <w:sz w:val="24"/>
        </w:rPr>
        <w:lastRenderedPageBreak/>
        <w:drawing>
          <wp:inline distT="0" distB="0" distL="0" distR="0" wp14:anchorId="10871E70" wp14:editId="2AA7665C">
            <wp:extent cx="5270500" cy="2672715"/>
            <wp:effectExtent l="0" t="0" r="0" b="0"/>
            <wp:docPr id="12" name="图形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96DAC541-7B7A-43D3-8B79-37D633B846F1}">
                          <asvg:svgBlip xmlns:asvg="http://schemas.microsoft.com/office/drawing/2016/SVG/main" r:embed="rId15"/>
                        </a:ext>
                      </a:extLst>
                    </a:blip>
                    <a:stretch>
                      <a:fillRect/>
                    </a:stretch>
                  </pic:blipFill>
                  <pic:spPr>
                    <a:xfrm>
                      <a:off x="0" y="0"/>
                      <a:ext cx="5270500" cy="2672715"/>
                    </a:xfrm>
                    <a:prstGeom prst="rect">
                      <a:avLst/>
                    </a:prstGeom>
                  </pic:spPr>
                </pic:pic>
              </a:graphicData>
            </a:graphic>
          </wp:inline>
        </w:drawing>
      </w:r>
    </w:p>
    <w:p w14:paraId="3C9707CC" w14:textId="77777777" w:rsidR="00C339F8" w:rsidRPr="00474FB7" w:rsidRDefault="00C339F8" w:rsidP="00B2168F">
      <w:pPr>
        <w:spacing w:line="480" w:lineRule="auto"/>
        <w:rPr>
          <w:rFonts w:ascii="Times New Roman" w:hAnsi="Times New Roman" w:cs="Times New Roman"/>
          <w:sz w:val="24"/>
        </w:rPr>
      </w:pPr>
      <w:r w:rsidRPr="00474FB7">
        <w:rPr>
          <w:rFonts w:ascii="Times New Roman" w:hAnsi="Times New Roman" w:cs="Times New Roman"/>
          <w:b/>
          <w:bCs/>
          <w:sz w:val="24"/>
        </w:rPr>
        <w:t>Supplementary Fig. 5</w:t>
      </w:r>
      <w:r w:rsidRPr="00474FB7">
        <w:rPr>
          <w:rFonts w:ascii="Times New Roman" w:eastAsia="宋体" w:hAnsi="Times New Roman" w:cs="Times New Roman"/>
          <w:b/>
          <w:bCs/>
        </w:rPr>
        <w:t>│</w:t>
      </w:r>
      <w:r w:rsidRPr="00474FB7">
        <w:rPr>
          <w:rFonts w:ascii="Times New Roman" w:hAnsi="Times New Roman" w:cs="Times New Roman"/>
          <w:b/>
          <w:bCs/>
          <w:sz w:val="24"/>
        </w:rPr>
        <w:t xml:space="preserve"> Physical photos of ion exchange membranes at the end of high current density experiments.</w:t>
      </w:r>
      <w:r w:rsidRPr="00474FB7">
        <w:rPr>
          <w:rFonts w:ascii="Times New Roman" w:hAnsi="Times New Roman" w:cs="Times New Roman"/>
          <w:sz w:val="24"/>
        </w:rPr>
        <w:t xml:space="preserve"> </w:t>
      </w:r>
      <w:r w:rsidRPr="00474FB7">
        <w:rPr>
          <w:rFonts w:ascii="Times New Roman" w:hAnsi="Times New Roman" w:cs="Times New Roman"/>
          <w:b/>
          <w:bCs/>
          <w:sz w:val="24"/>
        </w:rPr>
        <w:t>a</w:t>
      </w:r>
      <w:r w:rsidRPr="00474FB7">
        <w:rPr>
          <w:rFonts w:ascii="Times New Roman" w:hAnsi="Times New Roman" w:cs="Times New Roman"/>
          <w:sz w:val="24"/>
        </w:rPr>
        <w:t xml:space="preserve">, ACM. </w:t>
      </w:r>
      <w:r w:rsidRPr="00474FB7">
        <w:rPr>
          <w:rFonts w:ascii="Times New Roman" w:hAnsi="Times New Roman" w:cs="Times New Roman"/>
          <w:b/>
          <w:bCs/>
          <w:sz w:val="24"/>
        </w:rPr>
        <w:t>b</w:t>
      </w:r>
      <w:r w:rsidRPr="00474FB7">
        <w:rPr>
          <w:rFonts w:ascii="Times New Roman" w:hAnsi="Times New Roman" w:cs="Times New Roman"/>
          <w:sz w:val="24"/>
        </w:rPr>
        <w:t xml:space="preserve">, BPM. </w:t>
      </w:r>
      <w:r w:rsidRPr="00474FB7">
        <w:rPr>
          <w:rFonts w:ascii="Times New Roman" w:hAnsi="Times New Roman" w:cs="Times New Roman"/>
          <w:b/>
          <w:bCs/>
          <w:sz w:val="24"/>
        </w:rPr>
        <w:t>c</w:t>
      </w:r>
      <w:r w:rsidRPr="00474FB7">
        <w:rPr>
          <w:rFonts w:ascii="Times New Roman" w:hAnsi="Times New Roman" w:cs="Times New Roman"/>
          <w:sz w:val="24"/>
        </w:rPr>
        <w:t>, CMX.</w:t>
      </w:r>
    </w:p>
    <w:p w14:paraId="09130411" w14:textId="77777777" w:rsidR="00C339F8" w:rsidRPr="00633A55" w:rsidRDefault="00C339F8">
      <w:pPr>
        <w:rPr>
          <w:rFonts w:ascii="Times New Roman" w:hAnsi="Times New Roman" w:cs="Times New Roman"/>
          <w:color w:val="FF0000"/>
          <w:sz w:val="24"/>
        </w:rPr>
      </w:pPr>
    </w:p>
    <w:p w14:paraId="398FA351" w14:textId="77777777" w:rsidR="00C339F8" w:rsidRPr="00633A55" w:rsidRDefault="00C339F8">
      <w:pPr>
        <w:widowControl/>
        <w:jc w:val="left"/>
        <w:rPr>
          <w:rFonts w:ascii="Times New Roman" w:hAnsi="Times New Roman" w:cs="Times New Roman"/>
          <w:color w:val="FF0000"/>
          <w:sz w:val="24"/>
        </w:rPr>
      </w:pPr>
      <w:r w:rsidRPr="00633A55">
        <w:rPr>
          <w:rFonts w:ascii="Times New Roman" w:hAnsi="Times New Roman" w:cs="Times New Roman"/>
          <w:color w:val="FF0000"/>
          <w:sz w:val="24"/>
        </w:rPr>
        <w:br w:type="page"/>
      </w:r>
    </w:p>
    <w:p w14:paraId="56793B88" w14:textId="77777777" w:rsidR="00C339F8" w:rsidRPr="00633A55" w:rsidRDefault="00C339F8">
      <w:pPr>
        <w:rPr>
          <w:rFonts w:ascii="Times New Roman" w:hAnsi="Times New Roman" w:cs="Times New Roman"/>
          <w:color w:val="FF0000"/>
          <w:sz w:val="24"/>
        </w:rPr>
      </w:pPr>
      <w:r w:rsidRPr="00633A55">
        <w:rPr>
          <w:rFonts w:ascii="Times New Roman" w:hAnsi="Times New Roman" w:cs="Times New Roman"/>
          <w:noProof/>
          <w:color w:val="FF0000"/>
          <w:sz w:val="24"/>
        </w:rPr>
        <w:lastRenderedPageBreak/>
        <w:drawing>
          <wp:inline distT="0" distB="0" distL="0" distR="0" wp14:anchorId="730EAFAF" wp14:editId="1576CBBB">
            <wp:extent cx="5270500" cy="2421255"/>
            <wp:effectExtent l="0" t="0" r="0" b="4445"/>
            <wp:docPr id="7" name="图形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96DAC541-7B7A-43D3-8B79-37D633B846F1}">
                          <asvg:svgBlip xmlns:asvg="http://schemas.microsoft.com/office/drawing/2016/SVG/main" r:embed="rId17"/>
                        </a:ext>
                      </a:extLst>
                    </a:blip>
                    <a:stretch>
                      <a:fillRect/>
                    </a:stretch>
                  </pic:blipFill>
                  <pic:spPr>
                    <a:xfrm>
                      <a:off x="0" y="0"/>
                      <a:ext cx="5270500" cy="2421255"/>
                    </a:xfrm>
                    <a:prstGeom prst="rect">
                      <a:avLst/>
                    </a:prstGeom>
                  </pic:spPr>
                </pic:pic>
              </a:graphicData>
            </a:graphic>
          </wp:inline>
        </w:drawing>
      </w:r>
    </w:p>
    <w:p w14:paraId="03EDB9D6" w14:textId="77777777" w:rsidR="00C339F8" w:rsidRPr="00474FB7" w:rsidRDefault="00C339F8" w:rsidP="00B2168F">
      <w:pPr>
        <w:spacing w:line="480" w:lineRule="auto"/>
        <w:rPr>
          <w:rFonts w:ascii="Times New Roman" w:hAnsi="Times New Roman" w:cs="Times New Roman"/>
          <w:sz w:val="24"/>
        </w:rPr>
      </w:pPr>
      <w:r w:rsidRPr="00474FB7">
        <w:rPr>
          <w:rFonts w:ascii="Times New Roman" w:hAnsi="Times New Roman" w:cs="Times New Roman"/>
          <w:b/>
          <w:bCs/>
          <w:sz w:val="24"/>
        </w:rPr>
        <w:t>Supplementary Fig. 6</w:t>
      </w:r>
      <w:r w:rsidRPr="00474FB7">
        <w:rPr>
          <w:rFonts w:ascii="Times New Roman" w:eastAsia="宋体" w:hAnsi="Times New Roman" w:cs="Times New Roman"/>
          <w:b/>
          <w:bCs/>
        </w:rPr>
        <w:t>│</w:t>
      </w:r>
      <w:r w:rsidRPr="00474FB7">
        <w:rPr>
          <w:rFonts w:ascii="Times New Roman" w:hAnsi="Times New Roman" w:cs="Times New Roman"/>
          <w:b/>
          <w:bCs/>
          <w:sz w:val="24"/>
        </w:rPr>
        <w:t xml:space="preserve"> Comparison of the salt migration of electrodialysis (ED) and bipolar membrane electrodialysis (BMED). a</w:t>
      </w:r>
      <w:r w:rsidRPr="00474FB7">
        <w:rPr>
          <w:rFonts w:ascii="Times New Roman" w:hAnsi="Times New Roman" w:cs="Times New Roman"/>
          <w:sz w:val="24"/>
        </w:rPr>
        <w:t>, Schematic diagrams of BMED and ED.</w:t>
      </w:r>
      <w:r w:rsidRPr="00474FB7">
        <w:rPr>
          <w:rFonts w:ascii="Times New Roman" w:hAnsi="Times New Roman" w:cs="Times New Roman"/>
          <w:b/>
          <w:bCs/>
          <w:sz w:val="24"/>
        </w:rPr>
        <w:t xml:space="preserve"> b</w:t>
      </w:r>
      <w:r w:rsidRPr="00474FB7">
        <w:rPr>
          <w:rFonts w:ascii="Times New Roman" w:hAnsi="Times New Roman" w:cs="Times New Roman"/>
          <w:sz w:val="24"/>
        </w:rPr>
        <w:t>, Curve of salt chamber conductivity of ED.</w:t>
      </w:r>
    </w:p>
    <w:p w14:paraId="51FEE9A8" w14:textId="77777777" w:rsidR="00C339F8" w:rsidRPr="00633A55" w:rsidRDefault="00C339F8" w:rsidP="00B2168F">
      <w:pPr>
        <w:widowControl/>
        <w:spacing w:line="480" w:lineRule="auto"/>
        <w:jc w:val="left"/>
        <w:rPr>
          <w:rFonts w:ascii="Times New Roman" w:hAnsi="Times New Roman" w:cs="Times New Roman"/>
          <w:color w:val="FF0000"/>
          <w:sz w:val="24"/>
        </w:rPr>
      </w:pPr>
      <w:r w:rsidRPr="00633A55">
        <w:rPr>
          <w:rFonts w:ascii="Times New Roman" w:hAnsi="Times New Roman" w:cs="Times New Roman"/>
          <w:color w:val="FF0000"/>
          <w:sz w:val="24"/>
        </w:rPr>
        <w:br w:type="page"/>
      </w:r>
    </w:p>
    <w:p w14:paraId="3B56C499" w14:textId="77777777" w:rsidR="00C339F8" w:rsidRPr="00633A55" w:rsidRDefault="00C339F8" w:rsidP="00D42DC1">
      <w:pPr>
        <w:rPr>
          <w:rFonts w:ascii="Times New Roman" w:hAnsi="Times New Roman" w:cs="Times New Roman"/>
          <w:sz w:val="24"/>
        </w:rPr>
      </w:pPr>
      <w:r w:rsidRPr="00633A55">
        <w:rPr>
          <w:rFonts w:ascii="Times New Roman" w:hAnsi="Times New Roman" w:cs="Times New Roman"/>
          <w:noProof/>
          <w:sz w:val="24"/>
        </w:rPr>
        <w:lastRenderedPageBreak/>
        <w:drawing>
          <wp:inline distT="0" distB="0" distL="0" distR="0" wp14:anchorId="097281DB" wp14:editId="413B8D58">
            <wp:extent cx="5270500" cy="2125980"/>
            <wp:effectExtent l="0" t="0" r="0"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pic:nvPicPr>
                  <pic:blipFill rotWithShape="1">
                    <a:blip r:embed="rId18" cstate="hqprint">
                      <a:extLst>
                        <a:ext uri="{28A0092B-C50C-407E-A947-70E740481C1C}">
                          <a14:useLocalDpi xmlns:a14="http://schemas.microsoft.com/office/drawing/2010/main"/>
                        </a:ext>
                      </a:extLst>
                    </a:blip>
                    <a:srcRect/>
                    <a:stretch/>
                  </pic:blipFill>
                  <pic:spPr bwMode="auto">
                    <a:xfrm>
                      <a:off x="0" y="0"/>
                      <a:ext cx="5270500" cy="2125980"/>
                    </a:xfrm>
                    <a:prstGeom prst="rect">
                      <a:avLst/>
                    </a:prstGeom>
                    <a:ln>
                      <a:noFill/>
                    </a:ln>
                    <a:extLst>
                      <a:ext uri="{53640926-AAD7-44D8-BBD7-CCE9431645EC}">
                        <a14:shadowObscured xmlns:a14="http://schemas.microsoft.com/office/drawing/2010/main"/>
                      </a:ext>
                    </a:extLst>
                  </pic:spPr>
                </pic:pic>
              </a:graphicData>
            </a:graphic>
          </wp:inline>
        </w:drawing>
      </w:r>
    </w:p>
    <w:p w14:paraId="0AC0F102" w14:textId="77777777" w:rsidR="00C339F8" w:rsidRPr="00633A55" w:rsidRDefault="00C339F8" w:rsidP="00B2168F">
      <w:pPr>
        <w:spacing w:line="480" w:lineRule="auto"/>
        <w:rPr>
          <w:rFonts w:ascii="Times New Roman" w:hAnsi="Times New Roman" w:cs="Times New Roman"/>
          <w:sz w:val="24"/>
        </w:rPr>
      </w:pPr>
      <w:r w:rsidRPr="00633A55">
        <w:rPr>
          <w:rFonts w:ascii="Times New Roman" w:hAnsi="Times New Roman" w:cs="Times New Roman"/>
          <w:b/>
          <w:bCs/>
          <w:sz w:val="24"/>
        </w:rPr>
        <w:t>Supplementar</w:t>
      </w:r>
      <w:r w:rsidRPr="00474FB7">
        <w:rPr>
          <w:rFonts w:ascii="Times New Roman" w:hAnsi="Times New Roman" w:cs="Times New Roman"/>
          <w:b/>
          <w:bCs/>
          <w:sz w:val="24"/>
        </w:rPr>
        <w:t>y Fig. 7</w:t>
      </w:r>
      <w:r w:rsidRPr="00474FB7">
        <w:rPr>
          <w:rFonts w:ascii="Times New Roman" w:eastAsia="宋体" w:hAnsi="Times New Roman" w:cs="Times New Roman"/>
          <w:b/>
          <w:bCs/>
        </w:rPr>
        <w:t>│</w:t>
      </w:r>
      <w:r w:rsidRPr="00474FB7">
        <w:rPr>
          <w:rFonts w:ascii="Times New Roman" w:hAnsi="Times New Roman" w:cs="Times New Roman"/>
          <w:b/>
          <w:bCs/>
          <w:sz w:val="24"/>
        </w:rPr>
        <w:t xml:space="preserve"> Measurement of electrode chamber voltage.</w:t>
      </w:r>
      <w:r w:rsidRPr="00474FB7">
        <w:rPr>
          <w:rFonts w:ascii="Times New Roman" w:hAnsi="Times New Roman" w:cs="Times New Roman"/>
          <w:sz w:val="24"/>
        </w:rPr>
        <w:t xml:space="preserve"> </w:t>
      </w:r>
      <w:r w:rsidRPr="00474FB7">
        <w:rPr>
          <w:rFonts w:ascii="Times New Roman" w:hAnsi="Times New Roman" w:cs="Times New Roman"/>
          <w:b/>
          <w:bCs/>
          <w:sz w:val="24"/>
        </w:rPr>
        <w:t>a</w:t>
      </w:r>
      <w:r w:rsidRPr="00474FB7">
        <w:rPr>
          <w:rFonts w:ascii="Times New Roman" w:hAnsi="Times New Roman" w:cs="Times New Roman"/>
          <w:sz w:val="24"/>
        </w:rPr>
        <w:t xml:space="preserve">, Measuring setup. </w:t>
      </w:r>
      <w:r w:rsidRPr="00474FB7">
        <w:rPr>
          <w:rFonts w:ascii="Times New Roman" w:hAnsi="Times New Roman" w:cs="Times New Roman"/>
          <w:b/>
          <w:bCs/>
          <w:sz w:val="24"/>
        </w:rPr>
        <w:t>b</w:t>
      </w:r>
      <w:r w:rsidRPr="00474FB7">
        <w:rPr>
          <w:rFonts w:ascii="Times New Roman" w:hAnsi="Times New Roman" w:cs="Times New Roman"/>
          <w:sz w:val="24"/>
        </w:rPr>
        <w:t xml:space="preserve">, </w:t>
      </w:r>
      <w:r w:rsidRPr="00474FB7">
        <w:rPr>
          <w:rFonts w:ascii="Times New Roman" w:hAnsi="Times New Roman" w:cs="Times New Roman"/>
          <w:i/>
          <w:iCs/>
          <w:sz w:val="24"/>
        </w:rPr>
        <w:t>I</w:t>
      </w:r>
      <w:r w:rsidRPr="00474FB7">
        <w:rPr>
          <w:rFonts w:ascii="Times New Roman" w:hAnsi="Times New Roman" w:cs="Times New Roman"/>
          <w:sz w:val="24"/>
        </w:rPr>
        <w:t>-</w:t>
      </w:r>
      <w:r w:rsidRPr="00474FB7">
        <w:rPr>
          <w:rFonts w:ascii="Times New Roman" w:hAnsi="Times New Roman" w:cs="Times New Roman"/>
          <w:i/>
          <w:iCs/>
          <w:sz w:val="24"/>
        </w:rPr>
        <w:t>V</w:t>
      </w:r>
      <w:r w:rsidRPr="00474FB7">
        <w:rPr>
          <w:rFonts w:ascii="Times New Roman" w:hAnsi="Times New Roman" w:cs="Times New Roman"/>
          <w:sz w:val="24"/>
        </w:rPr>
        <w:t xml:space="preserve"> curve of electrode chamber. The </w:t>
      </w:r>
      <w:r w:rsidRPr="00474FB7">
        <w:rPr>
          <w:rFonts w:ascii="Times New Roman" w:hAnsi="Times New Roman" w:cs="Times New Roman"/>
          <w:i/>
          <w:iCs/>
          <w:sz w:val="24"/>
        </w:rPr>
        <w:t>U</w:t>
      </w:r>
      <w:r w:rsidRPr="00474FB7">
        <w:rPr>
          <w:rFonts w:ascii="Times New Roman" w:hAnsi="Times New Roman" w:cs="Times New Roman"/>
          <w:i/>
          <w:iCs/>
          <w:sz w:val="24"/>
          <w:vertAlign w:val="subscript"/>
        </w:rPr>
        <w:t>EC</w:t>
      </w:r>
      <w:r w:rsidRPr="00474FB7">
        <w:rPr>
          <w:rFonts w:ascii="Times New Roman" w:hAnsi="Times New Roman" w:cs="Times New Roman"/>
          <w:sz w:val="24"/>
          <w:vertAlign w:val="subscript"/>
        </w:rPr>
        <w:t xml:space="preserve"> </w:t>
      </w:r>
      <w:r w:rsidRPr="00474FB7">
        <w:rPr>
          <w:rFonts w:ascii="Times New Roman" w:hAnsi="Times New Roman" w:cs="Times New Roman"/>
          <w:sz w:val="24"/>
        </w:rPr>
        <w:t xml:space="preserve">(V) corresponding to the current </w:t>
      </w:r>
      <w:r w:rsidRPr="00474FB7">
        <w:rPr>
          <w:rFonts w:ascii="Times New Roman" w:hAnsi="Times New Roman" w:cs="Times New Roman"/>
          <w:i/>
          <w:iCs/>
          <w:sz w:val="24"/>
        </w:rPr>
        <w:t>I</w:t>
      </w:r>
      <w:r w:rsidRPr="00474FB7">
        <w:rPr>
          <w:rFonts w:ascii="Times New Roman" w:hAnsi="Times New Roman" w:cs="Times New Roman"/>
          <w:sz w:val="24"/>
        </w:rPr>
        <w:t xml:space="preserve"> (A) can be calculated from the equation in the diagram.</w:t>
      </w:r>
    </w:p>
    <w:p w14:paraId="26EAA1E2" w14:textId="77777777" w:rsidR="00C339F8" w:rsidRPr="00633A55" w:rsidRDefault="00C339F8">
      <w:pPr>
        <w:widowControl/>
        <w:jc w:val="left"/>
        <w:rPr>
          <w:rFonts w:ascii="Times New Roman" w:hAnsi="Times New Roman" w:cs="Times New Roman"/>
          <w:sz w:val="24"/>
        </w:rPr>
      </w:pPr>
      <w:r w:rsidRPr="00633A55">
        <w:rPr>
          <w:rFonts w:ascii="Times New Roman" w:hAnsi="Times New Roman" w:cs="Times New Roman"/>
          <w:sz w:val="24"/>
        </w:rPr>
        <w:br w:type="page"/>
      </w:r>
    </w:p>
    <w:p w14:paraId="125131DF" w14:textId="77777777" w:rsidR="00C339F8" w:rsidRPr="00474FB7" w:rsidRDefault="00C339F8" w:rsidP="00B2168F">
      <w:pPr>
        <w:spacing w:line="480" w:lineRule="auto"/>
        <w:rPr>
          <w:rFonts w:ascii="Times New Roman" w:hAnsi="Times New Roman" w:cs="Times New Roman"/>
          <w:b/>
          <w:bCs/>
          <w:sz w:val="24"/>
        </w:rPr>
      </w:pPr>
      <w:r w:rsidRPr="00474FB7">
        <w:rPr>
          <w:rFonts w:ascii="Times New Roman" w:hAnsi="Times New Roman" w:cs="Times New Roman"/>
          <w:b/>
          <w:bCs/>
          <w:sz w:val="24"/>
        </w:rPr>
        <w:lastRenderedPageBreak/>
        <w:t>Supplementary Table 1</w:t>
      </w:r>
      <w:r w:rsidRPr="00474FB7">
        <w:rPr>
          <w:rFonts w:ascii="Times New Roman" w:eastAsia="宋体" w:hAnsi="Times New Roman" w:cs="Times New Roman"/>
          <w:b/>
          <w:bCs/>
        </w:rPr>
        <w:t>│</w:t>
      </w:r>
      <w:r w:rsidRPr="00474FB7">
        <w:rPr>
          <w:rFonts w:ascii="Times New Roman" w:hAnsi="Times New Roman" w:cs="Times New Roman"/>
          <w:b/>
          <w:bCs/>
          <w:sz w:val="24"/>
        </w:rPr>
        <w:t xml:space="preserve"> </w:t>
      </w:r>
      <w:r w:rsidRPr="00474FB7">
        <w:rPr>
          <w:rFonts w:ascii="Times New Roman" w:hAnsi="Times New Roman" w:cs="Times New Roman"/>
          <w:sz w:val="24"/>
        </w:rPr>
        <w:t>Summary of main technologies producing NaOH from NaCl streams</w:t>
      </w:r>
    </w:p>
    <w:tbl>
      <w:tblPr>
        <w:tblStyle w:val="a3"/>
        <w:tblW w:w="10206"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01"/>
        <w:gridCol w:w="2410"/>
        <w:gridCol w:w="1559"/>
        <w:gridCol w:w="1701"/>
        <w:gridCol w:w="1560"/>
        <w:gridCol w:w="1275"/>
      </w:tblGrid>
      <w:tr w:rsidR="00474FB7" w:rsidRPr="00887E1B" w14:paraId="6417432C" w14:textId="77777777" w:rsidTr="00983218">
        <w:trPr>
          <w:trHeight w:val="437"/>
        </w:trPr>
        <w:tc>
          <w:tcPr>
            <w:tcW w:w="1701" w:type="dxa"/>
            <w:vMerge w:val="restart"/>
            <w:tcBorders>
              <w:top w:val="single" w:sz="8" w:space="0" w:color="auto"/>
              <w:bottom w:val="single" w:sz="8" w:space="0" w:color="auto"/>
            </w:tcBorders>
            <w:shd w:val="clear" w:color="auto" w:fill="D9D9D9" w:themeFill="background1" w:themeFillShade="D9"/>
            <w:vAlign w:val="center"/>
          </w:tcPr>
          <w:p w14:paraId="4FF2F886" w14:textId="77777777" w:rsidR="00C339F8" w:rsidRPr="00887E1B" w:rsidRDefault="00C339F8" w:rsidP="00E23FD6">
            <w:pPr>
              <w:jc w:val="center"/>
              <w:rPr>
                <w:rFonts w:ascii="Times New Roman" w:hAnsi="Times New Roman" w:cs="Times New Roman"/>
                <w:sz w:val="24"/>
              </w:rPr>
            </w:pPr>
            <w:r w:rsidRPr="00887E1B">
              <w:rPr>
                <w:rFonts w:ascii="Times New Roman" w:hAnsi="Times New Roman" w:cs="Times New Roman"/>
                <w:sz w:val="24"/>
              </w:rPr>
              <w:t>Technologies</w:t>
            </w:r>
          </w:p>
        </w:tc>
        <w:tc>
          <w:tcPr>
            <w:tcW w:w="2410" w:type="dxa"/>
            <w:tcBorders>
              <w:top w:val="single" w:sz="8" w:space="0" w:color="auto"/>
              <w:bottom w:val="single" w:sz="8" w:space="0" w:color="auto"/>
            </w:tcBorders>
            <w:shd w:val="clear" w:color="auto" w:fill="D9D9D9" w:themeFill="background1" w:themeFillShade="D9"/>
            <w:vAlign w:val="center"/>
          </w:tcPr>
          <w:p w14:paraId="37351595" w14:textId="77777777" w:rsidR="00C339F8" w:rsidRPr="00887E1B" w:rsidRDefault="00C339F8" w:rsidP="00E23FD6">
            <w:pPr>
              <w:jc w:val="center"/>
              <w:rPr>
                <w:rFonts w:ascii="Times New Roman" w:hAnsi="Times New Roman" w:cs="Times New Roman"/>
                <w:sz w:val="24"/>
              </w:rPr>
            </w:pPr>
            <w:r w:rsidRPr="00887E1B">
              <w:rPr>
                <w:rFonts w:ascii="Times New Roman" w:hAnsi="Times New Roman" w:cs="Times New Roman"/>
                <w:sz w:val="24"/>
              </w:rPr>
              <w:t>Feed conditions</w:t>
            </w:r>
          </w:p>
        </w:tc>
        <w:tc>
          <w:tcPr>
            <w:tcW w:w="1559" w:type="dxa"/>
            <w:vMerge w:val="restart"/>
            <w:tcBorders>
              <w:top w:val="single" w:sz="8" w:space="0" w:color="auto"/>
              <w:bottom w:val="single" w:sz="8" w:space="0" w:color="auto"/>
            </w:tcBorders>
            <w:shd w:val="clear" w:color="auto" w:fill="D9D9D9" w:themeFill="background1" w:themeFillShade="D9"/>
            <w:vAlign w:val="center"/>
          </w:tcPr>
          <w:p w14:paraId="0A89B3FF" w14:textId="77777777" w:rsidR="00C339F8" w:rsidRPr="00887E1B" w:rsidRDefault="00C339F8" w:rsidP="00E23FD6">
            <w:pPr>
              <w:jc w:val="center"/>
              <w:rPr>
                <w:rFonts w:ascii="Times New Roman" w:hAnsi="Times New Roman" w:cs="Times New Roman"/>
                <w:sz w:val="24"/>
              </w:rPr>
            </w:pPr>
            <w:r w:rsidRPr="00887E1B">
              <w:rPr>
                <w:rFonts w:ascii="Times New Roman" w:hAnsi="Times New Roman" w:cs="Times New Roman"/>
                <w:sz w:val="24"/>
              </w:rPr>
              <w:t>Current</w:t>
            </w:r>
          </w:p>
          <w:p w14:paraId="5FCB0052" w14:textId="77777777" w:rsidR="00C339F8" w:rsidRPr="00887E1B" w:rsidRDefault="00C339F8" w:rsidP="00E23FD6">
            <w:pPr>
              <w:jc w:val="center"/>
              <w:rPr>
                <w:rFonts w:ascii="Times New Roman" w:hAnsi="Times New Roman" w:cs="Times New Roman"/>
                <w:sz w:val="24"/>
              </w:rPr>
            </w:pPr>
            <w:r w:rsidRPr="00887E1B">
              <w:rPr>
                <w:rFonts w:ascii="Times New Roman" w:hAnsi="Times New Roman" w:cs="Times New Roman"/>
                <w:sz w:val="24"/>
              </w:rPr>
              <w:t>Dens. (mA/cm</w:t>
            </w:r>
            <w:r w:rsidRPr="00887E1B">
              <w:rPr>
                <w:rFonts w:ascii="Times New Roman" w:hAnsi="Times New Roman" w:cs="Times New Roman"/>
                <w:sz w:val="24"/>
                <w:vertAlign w:val="superscript"/>
              </w:rPr>
              <w:t>2</w:t>
            </w:r>
            <w:r w:rsidRPr="00887E1B">
              <w:rPr>
                <w:rFonts w:ascii="Times New Roman" w:hAnsi="Times New Roman" w:cs="Times New Roman"/>
                <w:sz w:val="24"/>
              </w:rPr>
              <w:t>)</w:t>
            </w:r>
          </w:p>
        </w:tc>
        <w:tc>
          <w:tcPr>
            <w:tcW w:w="1701" w:type="dxa"/>
            <w:vMerge w:val="restart"/>
            <w:tcBorders>
              <w:top w:val="single" w:sz="8" w:space="0" w:color="auto"/>
              <w:bottom w:val="single" w:sz="8" w:space="0" w:color="auto"/>
            </w:tcBorders>
            <w:shd w:val="clear" w:color="auto" w:fill="D9D9D9" w:themeFill="background1" w:themeFillShade="D9"/>
            <w:vAlign w:val="center"/>
          </w:tcPr>
          <w:p w14:paraId="09D83CF5" w14:textId="77777777" w:rsidR="00C339F8" w:rsidRPr="00887E1B" w:rsidRDefault="00C339F8" w:rsidP="00E23FD6">
            <w:pPr>
              <w:jc w:val="center"/>
              <w:rPr>
                <w:rFonts w:ascii="Times New Roman" w:hAnsi="Times New Roman" w:cs="Times New Roman"/>
                <w:sz w:val="24"/>
              </w:rPr>
            </w:pPr>
            <w:r w:rsidRPr="00887E1B">
              <w:rPr>
                <w:rFonts w:ascii="Times New Roman" w:hAnsi="Times New Roman" w:cs="Times New Roman"/>
                <w:sz w:val="24"/>
              </w:rPr>
              <w:t>Max NaOH</w:t>
            </w:r>
          </w:p>
          <w:p w14:paraId="47A73D73" w14:textId="77777777" w:rsidR="00C339F8" w:rsidRPr="00887E1B" w:rsidRDefault="00C339F8" w:rsidP="00E23FD6">
            <w:pPr>
              <w:jc w:val="center"/>
              <w:rPr>
                <w:rFonts w:ascii="Times New Roman" w:hAnsi="Times New Roman" w:cs="Times New Roman"/>
                <w:sz w:val="24"/>
              </w:rPr>
            </w:pPr>
            <w:r w:rsidRPr="00887E1B">
              <w:rPr>
                <w:rFonts w:ascii="Times New Roman" w:hAnsi="Times New Roman" w:cs="Times New Roman"/>
                <w:sz w:val="24"/>
              </w:rPr>
              <w:t>Conc. (M)</w:t>
            </w:r>
          </w:p>
        </w:tc>
        <w:tc>
          <w:tcPr>
            <w:tcW w:w="1560" w:type="dxa"/>
            <w:vMerge w:val="restart"/>
            <w:tcBorders>
              <w:top w:val="single" w:sz="8" w:space="0" w:color="auto"/>
              <w:bottom w:val="single" w:sz="8" w:space="0" w:color="auto"/>
            </w:tcBorders>
            <w:shd w:val="clear" w:color="auto" w:fill="D9D9D9" w:themeFill="background1" w:themeFillShade="D9"/>
            <w:vAlign w:val="center"/>
          </w:tcPr>
          <w:p w14:paraId="75ED3253" w14:textId="77777777" w:rsidR="00C339F8" w:rsidRPr="00887E1B" w:rsidRDefault="00C339F8" w:rsidP="00E23FD6">
            <w:pPr>
              <w:jc w:val="center"/>
              <w:rPr>
                <w:rFonts w:ascii="Times New Roman" w:hAnsi="Times New Roman" w:cs="Times New Roman"/>
                <w:sz w:val="24"/>
              </w:rPr>
            </w:pPr>
            <w:r w:rsidRPr="00887E1B">
              <w:rPr>
                <w:rFonts w:ascii="Times New Roman" w:hAnsi="Times New Roman" w:cs="Times New Roman"/>
                <w:sz w:val="24"/>
              </w:rPr>
              <w:t>Energy Consumption</w:t>
            </w:r>
          </w:p>
          <w:p w14:paraId="27B09A48" w14:textId="77777777" w:rsidR="00C339F8" w:rsidRPr="00887E1B" w:rsidRDefault="00C339F8" w:rsidP="00E23FD6">
            <w:pPr>
              <w:jc w:val="center"/>
              <w:rPr>
                <w:rFonts w:ascii="Times New Roman" w:hAnsi="Times New Roman" w:cs="Times New Roman"/>
                <w:sz w:val="24"/>
              </w:rPr>
            </w:pPr>
            <w:r w:rsidRPr="00887E1B">
              <w:rPr>
                <w:rFonts w:ascii="Times New Roman" w:hAnsi="Times New Roman" w:cs="Times New Roman"/>
                <w:sz w:val="24"/>
              </w:rPr>
              <w:t>(kWh/kg NaOH)</w:t>
            </w:r>
          </w:p>
        </w:tc>
        <w:tc>
          <w:tcPr>
            <w:tcW w:w="1275" w:type="dxa"/>
            <w:vMerge w:val="restart"/>
            <w:tcBorders>
              <w:top w:val="single" w:sz="8" w:space="0" w:color="auto"/>
              <w:bottom w:val="single" w:sz="8" w:space="0" w:color="auto"/>
            </w:tcBorders>
            <w:shd w:val="clear" w:color="auto" w:fill="D9D9D9" w:themeFill="background1" w:themeFillShade="D9"/>
            <w:vAlign w:val="center"/>
          </w:tcPr>
          <w:p w14:paraId="3D1B8703" w14:textId="77777777" w:rsidR="00C339F8" w:rsidRPr="00887E1B" w:rsidRDefault="00C339F8" w:rsidP="00E23FD6">
            <w:pPr>
              <w:jc w:val="center"/>
              <w:rPr>
                <w:rFonts w:ascii="Times New Roman" w:hAnsi="Times New Roman" w:cs="Times New Roman"/>
                <w:sz w:val="24"/>
              </w:rPr>
            </w:pPr>
            <w:r w:rsidRPr="00887E1B">
              <w:rPr>
                <w:rFonts w:ascii="Times New Roman" w:hAnsi="Times New Roman" w:cs="Times New Roman"/>
                <w:sz w:val="24"/>
              </w:rPr>
              <w:t>Ref.</w:t>
            </w:r>
          </w:p>
        </w:tc>
      </w:tr>
      <w:tr w:rsidR="00474FB7" w:rsidRPr="00887E1B" w14:paraId="1A233B1C" w14:textId="77777777" w:rsidTr="00983218">
        <w:tc>
          <w:tcPr>
            <w:tcW w:w="1701" w:type="dxa"/>
            <w:vMerge/>
            <w:tcBorders>
              <w:top w:val="single" w:sz="8" w:space="0" w:color="auto"/>
              <w:bottom w:val="single" w:sz="8" w:space="0" w:color="auto"/>
            </w:tcBorders>
            <w:vAlign w:val="center"/>
          </w:tcPr>
          <w:p w14:paraId="6B78DAF4" w14:textId="77777777" w:rsidR="00C339F8" w:rsidRPr="00887E1B" w:rsidRDefault="00C339F8" w:rsidP="00E23FD6">
            <w:pPr>
              <w:jc w:val="center"/>
              <w:rPr>
                <w:rFonts w:ascii="Times New Roman" w:hAnsi="Times New Roman" w:cs="Times New Roman"/>
                <w:sz w:val="24"/>
              </w:rPr>
            </w:pPr>
          </w:p>
        </w:tc>
        <w:tc>
          <w:tcPr>
            <w:tcW w:w="2410" w:type="dxa"/>
            <w:tcBorders>
              <w:top w:val="single" w:sz="8" w:space="0" w:color="auto"/>
              <w:bottom w:val="single" w:sz="8" w:space="0" w:color="auto"/>
            </w:tcBorders>
            <w:shd w:val="clear" w:color="auto" w:fill="D9D9D9" w:themeFill="background1" w:themeFillShade="D9"/>
            <w:vAlign w:val="center"/>
          </w:tcPr>
          <w:p w14:paraId="1674B908" w14:textId="77777777" w:rsidR="00C339F8" w:rsidRPr="00887E1B" w:rsidRDefault="00C339F8" w:rsidP="00E23FD6">
            <w:pPr>
              <w:jc w:val="center"/>
              <w:rPr>
                <w:rFonts w:ascii="Times New Roman" w:hAnsi="Times New Roman" w:cs="Times New Roman"/>
                <w:sz w:val="24"/>
              </w:rPr>
            </w:pPr>
            <w:r w:rsidRPr="00887E1B">
              <w:rPr>
                <w:rFonts w:ascii="Times New Roman" w:hAnsi="Times New Roman" w:cs="Times New Roman"/>
                <w:sz w:val="24"/>
              </w:rPr>
              <w:t>Salt</w:t>
            </w:r>
          </w:p>
          <w:p w14:paraId="16EB1B16" w14:textId="77777777" w:rsidR="00C339F8" w:rsidRPr="00887E1B" w:rsidRDefault="00C339F8" w:rsidP="0002295C">
            <w:pPr>
              <w:jc w:val="center"/>
              <w:rPr>
                <w:rFonts w:ascii="Times New Roman" w:hAnsi="Times New Roman" w:cs="Times New Roman"/>
                <w:sz w:val="24"/>
              </w:rPr>
            </w:pPr>
            <w:r w:rsidRPr="00887E1B">
              <w:rPr>
                <w:rFonts w:ascii="Times New Roman" w:hAnsi="Times New Roman" w:cs="Times New Roman"/>
                <w:sz w:val="24"/>
              </w:rPr>
              <w:t>Conc. (M)</w:t>
            </w:r>
          </w:p>
        </w:tc>
        <w:tc>
          <w:tcPr>
            <w:tcW w:w="1559" w:type="dxa"/>
            <w:vMerge/>
            <w:tcBorders>
              <w:top w:val="single" w:sz="8" w:space="0" w:color="auto"/>
              <w:bottom w:val="single" w:sz="8" w:space="0" w:color="auto"/>
            </w:tcBorders>
            <w:vAlign w:val="center"/>
          </w:tcPr>
          <w:p w14:paraId="547AD0CA" w14:textId="77777777" w:rsidR="00C339F8" w:rsidRPr="00887E1B" w:rsidRDefault="00C339F8" w:rsidP="00E23FD6">
            <w:pPr>
              <w:jc w:val="center"/>
              <w:rPr>
                <w:rFonts w:ascii="Times New Roman" w:hAnsi="Times New Roman" w:cs="Times New Roman"/>
                <w:sz w:val="24"/>
              </w:rPr>
            </w:pPr>
          </w:p>
        </w:tc>
        <w:tc>
          <w:tcPr>
            <w:tcW w:w="1701" w:type="dxa"/>
            <w:vMerge/>
            <w:tcBorders>
              <w:top w:val="single" w:sz="8" w:space="0" w:color="auto"/>
              <w:bottom w:val="single" w:sz="8" w:space="0" w:color="auto"/>
            </w:tcBorders>
            <w:vAlign w:val="center"/>
          </w:tcPr>
          <w:p w14:paraId="06A8BF43" w14:textId="77777777" w:rsidR="00C339F8" w:rsidRPr="00887E1B" w:rsidRDefault="00C339F8" w:rsidP="00E23FD6">
            <w:pPr>
              <w:jc w:val="center"/>
              <w:rPr>
                <w:rFonts w:ascii="Times New Roman" w:hAnsi="Times New Roman" w:cs="Times New Roman"/>
                <w:sz w:val="24"/>
              </w:rPr>
            </w:pPr>
          </w:p>
        </w:tc>
        <w:tc>
          <w:tcPr>
            <w:tcW w:w="1560" w:type="dxa"/>
            <w:vMerge/>
            <w:tcBorders>
              <w:top w:val="single" w:sz="8" w:space="0" w:color="auto"/>
              <w:bottom w:val="single" w:sz="8" w:space="0" w:color="auto"/>
            </w:tcBorders>
            <w:vAlign w:val="center"/>
          </w:tcPr>
          <w:p w14:paraId="12BE13B5" w14:textId="77777777" w:rsidR="00C339F8" w:rsidRPr="00887E1B" w:rsidRDefault="00C339F8" w:rsidP="00E23FD6">
            <w:pPr>
              <w:jc w:val="center"/>
              <w:rPr>
                <w:rFonts w:ascii="Times New Roman" w:hAnsi="Times New Roman" w:cs="Times New Roman"/>
                <w:sz w:val="24"/>
              </w:rPr>
            </w:pPr>
          </w:p>
        </w:tc>
        <w:tc>
          <w:tcPr>
            <w:tcW w:w="1275" w:type="dxa"/>
            <w:vMerge/>
            <w:tcBorders>
              <w:top w:val="single" w:sz="8" w:space="0" w:color="auto"/>
              <w:bottom w:val="single" w:sz="8" w:space="0" w:color="auto"/>
            </w:tcBorders>
            <w:vAlign w:val="center"/>
          </w:tcPr>
          <w:p w14:paraId="2106BA3B" w14:textId="77777777" w:rsidR="00C339F8" w:rsidRPr="00887E1B" w:rsidRDefault="00C339F8" w:rsidP="00E23FD6">
            <w:pPr>
              <w:jc w:val="center"/>
              <w:rPr>
                <w:rFonts w:ascii="Times New Roman" w:hAnsi="Times New Roman" w:cs="Times New Roman"/>
                <w:sz w:val="24"/>
              </w:rPr>
            </w:pPr>
          </w:p>
        </w:tc>
      </w:tr>
      <w:tr w:rsidR="00474FB7" w:rsidRPr="00887E1B" w14:paraId="5A329159" w14:textId="77777777" w:rsidTr="00983218">
        <w:tc>
          <w:tcPr>
            <w:tcW w:w="1701" w:type="dxa"/>
            <w:vMerge w:val="restart"/>
            <w:tcBorders>
              <w:top w:val="single" w:sz="8" w:space="0" w:color="auto"/>
            </w:tcBorders>
            <w:shd w:val="clear" w:color="auto" w:fill="F2F2F2" w:themeFill="background1" w:themeFillShade="F2"/>
            <w:vAlign w:val="center"/>
          </w:tcPr>
          <w:p w14:paraId="549F5432" w14:textId="77777777" w:rsidR="00C339F8" w:rsidRPr="00887E1B" w:rsidRDefault="00C339F8" w:rsidP="00E23FD6">
            <w:pPr>
              <w:jc w:val="center"/>
              <w:rPr>
                <w:rFonts w:ascii="Times New Roman" w:hAnsi="Times New Roman" w:cs="Times New Roman"/>
                <w:sz w:val="24"/>
              </w:rPr>
            </w:pPr>
            <w:r w:rsidRPr="00887E1B">
              <w:rPr>
                <w:rFonts w:ascii="Times New Roman" w:hAnsi="Times New Roman" w:cs="Times New Roman"/>
                <w:sz w:val="24"/>
              </w:rPr>
              <w:t>Chlor-alkali process</w:t>
            </w:r>
          </w:p>
        </w:tc>
        <w:tc>
          <w:tcPr>
            <w:tcW w:w="2410" w:type="dxa"/>
            <w:vMerge w:val="restart"/>
            <w:tcBorders>
              <w:top w:val="single" w:sz="8" w:space="0" w:color="auto"/>
            </w:tcBorders>
            <w:shd w:val="clear" w:color="auto" w:fill="F2F2F2" w:themeFill="background1" w:themeFillShade="F2"/>
            <w:vAlign w:val="center"/>
          </w:tcPr>
          <w:p w14:paraId="7F6DF6C0" w14:textId="77777777" w:rsidR="00C339F8" w:rsidRPr="00887E1B" w:rsidRDefault="00C339F8" w:rsidP="00E23FD6">
            <w:pPr>
              <w:jc w:val="center"/>
              <w:rPr>
                <w:rFonts w:ascii="Times New Roman" w:hAnsi="Times New Roman" w:cs="Times New Roman"/>
                <w:sz w:val="24"/>
              </w:rPr>
            </w:pPr>
            <w:r w:rsidRPr="00887E1B">
              <w:rPr>
                <w:rFonts w:ascii="Times New Roman" w:hAnsi="Times New Roman" w:cs="Times New Roman"/>
                <w:sz w:val="24"/>
              </w:rPr>
              <w:t>Saturated</w:t>
            </w:r>
          </w:p>
          <w:p w14:paraId="38A015DE" w14:textId="77777777" w:rsidR="00C339F8" w:rsidRPr="00887E1B" w:rsidRDefault="00C339F8" w:rsidP="0002295C">
            <w:pPr>
              <w:jc w:val="center"/>
              <w:rPr>
                <w:rFonts w:ascii="Times New Roman" w:hAnsi="Times New Roman" w:cs="Times New Roman"/>
                <w:sz w:val="24"/>
              </w:rPr>
            </w:pPr>
            <w:r w:rsidRPr="00887E1B">
              <w:rPr>
                <w:rFonts w:ascii="Times New Roman" w:hAnsi="Times New Roman" w:cs="Times New Roman"/>
                <w:sz w:val="24"/>
              </w:rPr>
              <w:t>NaCl</w:t>
            </w:r>
          </w:p>
        </w:tc>
        <w:tc>
          <w:tcPr>
            <w:tcW w:w="1559" w:type="dxa"/>
            <w:tcBorders>
              <w:top w:val="single" w:sz="8" w:space="0" w:color="auto"/>
            </w:tcBorders>
            <w:shd w:val="clear" w:color="auto" w:fill="F2F2F2" w:themeFill="background1" w:themeFillShade="F2"/>
            <w:vAlign w:val="center"/>
          </w:tcPr>
          <w:p w14:paraId="7073B1B3" w14:textId="77777777" w:rsidR="00C339F8" w:rsidRPr="00887E1B" w:rsidRDefault="00C339F8" w:rsidP="00E23FD6">
            <w:pPr>
              <w:jc w:val="center"/>
              <w:rPr>
                <w:rFonts w:ascii="Times New Roman" w:hAnsi="Times New Roman" w:cs="Times New Roman"/>
                <w:sz w:val="24"/>
              </w:rPr>
            </w:pPr>
            <w:r w:rsidRPr="00887E1B">
              <w:rPr>
                <w:rFonts w:ascii="Times New Roman" w:hAnsi="Times New Roman" w:cs="Times New Roman"/>
                <w:sz w:val="24"/>
              </w:rPr>
              <w:t>100-650</w:t>
            </w:r>
            <w:r w:rsidRPr="00887E1B">
              <w:rPr>
                <w:rFonts w:ascii="Times New Roman" w:hAnsi="Times New Roman" w:cs="Times New Roman"/>
                <w:sz w:val="24"/>
                <w:vertAlign w:val="superscript"/>
              </w:rPr>
              <w:t>a</w:t>
            </w:r>
          </w:p>
        </w:tc>
        <w:tc>
          <w:tcPr>
            <w:tcW w:w="1701" w:type="dxa"/>
            <w:tcBorders>
              <w:top w:val="single" w:sz="8" w:space="0" w:color="auto"/>
            </w:tcBorders>
            <w:shd w:val="clear" w:color="auto" w:fill="F2F2F2" w:themeFill="background1" w:themeFillShade="F2"/>
            <w:vAlign w:val="center"/>
          </w:tcPr>
          <w:p w14:paraId="217507E1" w14:textId="77777777" w:rsidR="00C339F8" w:rsidRPr="00887E1B" w:rsidRDefault="00C339F8" w:rsidP="00E23FD6">
            <w:pPr>
              <w:jc w:val="center"/>
              <w:rPr>
                <w:rFonts w:ascii="Times New Roman" w:hAnsi="Times New Roman" w:cs="Times New Roman"/>
                <w:sz w:val="24"/>
              </w:rPr>
            </w:pPr>
            <w:r w:rsidRPr="00887E1B">
              <w:rPr>
                <w:rFonts w:ascii="Times New Roman" w:hAnsi="Times New Roman" w:cs="Times New Roman"/>
                <w:sz w:val="24"/>
              </w:rPr>
              <w:t xml:space="preserve">30-33 </w:t>
            </w:r>
            <w:proofErr w:type="spellStart"/>
            <w:r w:rsidRPr="00887E1B">
              <w:rPr>
                <w:rFonts w:ascii="Times New Roman" w:hAnsi="Times New Roman" w:cs="Times New Roman"/>
                <w:sz w:val="24"/>
              </w:rPr>
              <w:t>wt.%</w:t>
            </w:r>
            <w:r w:rsidRPr="00887E1B">
              <w:rPr>
                <w:rFonts w:ascii="Times New Roman" w:hAnsi="Times New Roman" w:cs="Times New Roman"/>
                <w:sz w:val="24"/>
                <w:vertAlign w:val="superscript"/>
              </w:rPr>
              <w:t>a</w:t>
            </w:r>
            <w:proofErr w:type="spellEnd"/>
          </w:p>
          <w:p w14:paraId="21BC134A" w14:textId="77777777" w:rsidR="00C339F8" w:rsidRPr="00887E1B" w:rsidRDefault="00C339F8" w:rsidP="00E23FD6">
            <w:pPr>
              <w:jc w:val="center"/>
              <w:rPr>
                <w:rFonts w:ascii="Times New Roman" w:hAnsi="Times New Roman" w:cs="Times New Roman"/>
                <w:sz w:val="24"/>
              </w:rPr>
            </w:pPr>
            <w:r w:rsidRPr="00887E1B">
              <w:rPr>
                <w:rFonts w:ascii="Times New Roman" w:hAnsi="Times New Roman" w:cs="Times New Roman"/>
                <w:sz w:val="24"/>
              </w:rPr>
              <w:t>(~10.0-11.2 M)</w:t>
            </w:r>
          </w:p>
        </w:tc>
        <w:tc>
          <w:tcPr>
            <w:tcW w:w="1560" w:type="dxa"/>
            <w:tcBorders>
              <w:top w:val="single" w:sz="8" w:space="0" w:color="auto"/>
            </w:tcBorders>
            <w:shd w:val="clear" w:color="auto" w:fill="F2F2F2" w:themeFill="background1" w:themeFillShade="F2"/>
            <w:vAlign w:val="center"/>
          </w:tcPr>
          <w:p w14:paraId="473CBB79" w14:textId="77777777" w:rsidR="00C339F8" w:rsidRPr="00887E1B" w:rsidRDefault="00C339F8" w:rsidP="00E23FD6">
            <w:pPr>
              <w:jc w:val="center"/>
              <w:rPr>
                <w:rFonts w:ascii="Times New Roman" w:hAnsi="Times New Roman" w:cs="Times New Roman"/>
                <w:sz w:val="24"/>
              </w:rPr>
            </w:pPr>
            <w:r w:rsidRPr="00887E1B">
              <w:rPr>
                <w:rFonts w:ascii="Times New Roman" w:hAnsi="Times New Roman" w:cs="Times New Roman"/>
                <w:sz w:val="24"/>
              </w:rPr>
              <w:t>2.10-2.15</w:t>
            </w:r>
            <w:r w:rsidRPr="00887E1B">
              <w:rPr>
                <w:rFonts w:ascii="Times New Roman" w:hAnsi="Times New Roman" w:cs="Times New Roman"/>
                <w:sz w:val="24"/>
                <w:vertAlign w:val="superscript"/>
              </w:rPr>
              <w:t>a</w:t>
            </w:r>
          </w:p>
        </w:tc>
        <w:tc>
          <w:tcPr>
            <w:tcW w:w="1275" w:type="dxa"/>
            <w:vMerge w:val="restart"/>
            <w:tcBorders>
              <w:top w:val="single" w:sz="8" w:space="0" w:color="auto"/>
            </w:tcBorders>
            <w:shd w:val="clear" w:color="auto" w:fill="F2F2F2" w:themeFill="background1" w:themeFillShade="F2"/>
            <w:vAlign w:val="center"/>
          </w:tcPr>
          <w:p w14:paraId="7FF0F6A2" w14:textId="77777777" w:rsidR="00C339F8" w:rsidRPr="00887E1B" w:rsidRDefault="00C339F8" w:rsidP="00E23FD6">
            <w:pPr>
              <w:jc w:val="center"/>
              <w:rPr>
                <w:rFonts w:ascii="Times New Roman" w:hAnsi="Times New Roman" w:cs="Times New Roman"/>
                <w:sz w:val="24"/>
              </w:rPr>
            </w:pPr>
            <w:r w:rsidRPr="00887E1B">
              <w:rPr>
                <w:rFonts w:ascii="Times New Roman" w:hAnsi="Times New Roman" w:cs="Times New Roman"/>
                <w:noProof/>
                <w:sz w:val="24"/>
                <w:vertAlign w:val="superscript"/>
              </w:rPr>
              <w:t>2,3</w:t>
            </w:r>
          </w:p>
        </w:tc>
      </w:tr>
      <w:tr w:rsidR="00474FB7" w:rsidRPr="00887E1B" w14:paraId="6F9C0D24" w14:textId="77777777" w:rsidTr="00983218">
        <w:tc>
          <w:tcPr>
            <w:tcW w:w="1701" w:type="dxa"/>
            <w:vMerge/>
            <w:shd w:val="clear" w:color="auto" w:fill="F2F2F2" w:themeFill="background1" w:themeFillShade="F2"/>
            <w:vAlign w:val="center"/>
          </w:tcPr>
          <w:p w14:paraId="60FEDDC5" w14:textId="77777777" w:rsidR="00C339F8" w:rsidRPr="00887E1B" w:rsidRDefault="00C339F8" w:rsidP="00E23FD6">
            <w:pPr>
              <w:jc w:val="center"/>
              <w:rPr>
                <w:rFonts w:ascii="Times New Roman" w:hAnsi="Times New Roman" w:cs="Times New Roman"/>
                <w:sz w:val="24"/>
              </w:rPr>
            </w:pPr>
          </w:p>
        </w:tc>
        <w:tc>
          <w:tcPr>
            <w:tcW w:w="2410" w:type="dxa"/>
            <w:vMerge/>
            <w:shd w:val="clear" w:color="auto" w:fill="F2F2F2" w:themeFill="background1" w:themeFillShade="F2"/>
            <w:vAlign w:val="center"/>
          </w:tcPr>
          <w:p w14:paraId="2C8EB1A0" w14:textId="77777777" w:rsidR="00C339F8" w:rsidRPr="00887E1B" w:rsidRDefault="00C339F8" w:rsidP="00E23FD6">
            <w:pPr>
              <w:jc w:val="center"/>
              <w:rPr>
                <w:rFonts w:ascii="Times New Roman" w:hAnsi="Times New Roman" w:cs="Times New Roman"/>
                <w:sz w:val="24"/>
              </w:rPr>
            </w:pPr>
          </w:p>
        </w:tc>
        <w:tc>
          <w:tcPr>
            <w:tcW w:w="1559" w:type="dxa"/>
            <w:shd w:val="clear" w:color="auto" w:fill="F2F2F2" w:themeFill="background1" w:themeFillShade="F2"/>
            <w:vAlign w:val="center"/>
          </w:tcPr>
          <w:p w14:paraId="7940FF8B" w14:textId="77777777" w:rsidR="00C339F8" w:rsidRPr="00887E1B" w:rsidRDefault="00C339F8" w:rsidP="00E23FD6">
            <w:pPr>
              <w:jc w:val="center"/>
              <w:rPr>
                <w:rFonts w:ascii="Times New Roman" w:hAnsi="Times New Roman" w:cs="Times New Roman"/>
                <w:sz w:val="24"/>
              </w:rPr>
            </w:pPr>
            <w:r w:rsidRPr="00887E1B">
              <w:rPr>
                <w:rFonts w:ascii="Times New Roman" w:hAnsi="Times New Roman" w:cs="Times New Roman"/>
                <w:sz w:val="24"/>
              </w:rPr>
              <w:t>80-270</w:t>
            </w:r>
            <w:r w:rsidRPr="00887E1B">
              <w:rPr>
                <w:rFonts w:ascii="Times New Roman" w:hAnsi="Times New Roman" w:cs="Times New Roman"/>
                <w:sz w:val="24"/>
                <w:vertAlign w:val="superscript"/>
              </w:rPr>
              <w:t>b</w:t>
            </w:r>
          </w:p>
        </w:tc>
        <w:tc>
          <w:tcPr>
            <w:tcW w:w="1701" w:type="dxa"/>
            <w:shd w:val="clear" w:color="auto" w:fill="F2F2F2" w:themeFill="background1" w:themeFillShade="F2"/>
            <w:vAlign w:val="center"/>
          </w:tcPr>
          <w:p w14:paraId="4D986F15" w14:textId="77777777" w:rsidR="00C339F8" w:rsidRPr="00887E1B" w:rsidRDefault="00C339F8" w:rsidP="00E23FD6">
            <w:pPr>
              <w:jc w:val="center"/>
              <w:rPr>
                <w:rFonts w:ascii="Times New Roman" w:hAnsi="Times New Roman" w:cs="Times New Roman"/>
                <w:sz w:val="24"/>
                <w:vertAlign w:val="superscript"/>
              </w:rPr>
            </w:pPr>
            <w:r w:rsidRPr="00887E1B">
              <w:rPr>
                <w:rFonts w:ascii="Times New Roman" w:hAnsi="Times New Roman" w:cs="Times New Roman"/>
                <w:sz w:val="24"/>
              </w:rPr>
              <w:t xml:space="preserve">12 </w:t>
            </w:r>
            <w:proofErr w:type="spellStart"/>
            <w:r w:rsidRPr="00887E1B">
              <w:rPr>
                <w:rFonts w:ascii="Times New Roman" w:hAnsi="Times New Roman" w:cs="Times New Roman"/>
                <w:sz w:val="24"/>
              </w:rPr>
              <w:t>wt</w:t>
            </w:r>
            <w:proofErr w:type="spellEnd"/>
            <w:r w:rsidRPr="00887E1B">
              <w:rPr>
                <w:rFonts w:ascii="Times New Roman" w:hAnsi="Times New Roman" w:cs="Times New Roman"/>
                <w:sz w:val="24"/>
              </w:rPr>
              <w:t>.%</w:t>
            </w:r>
            <w:r w:rsidRPr="00887E1B">
              <w:rPr>
                <w:rFonts w:ascii="Times New Roman" w:hAnsi="Times New Roman" w:cs="Times New Roman"/>
                <w:sz w:val="24"/>
                <w:vertAlign w:val="superscript"/>
              </w:rPr>
              <w:t>b</w:t>
            </w:r>
          </w:p>
          <w:p w14:paraId="6BEA4E92" w14:textId="77777777" w:rsidR="00C339F8" w:rsidRPr="00887E1B" w:rsidRDefault="00C339F8" w:rsidP="00E23FD6">
            <w:pPr>
              <w:jc w:val="center"/>
              <w:rPr>
                <w:rFonts w:ascii="Times New Roman" w:hAnsi="Times New Roman" w:cs="Times New Roman"/>
                <w:sz w:val="24"/>
              </w:rPr>
            </w:pPr>
            <w:r w:rsidRPr="00887E1B">
              <w:rPr>
                <w:rFonts w:ascii="Times New Roman" w:hAnsi="Times New Roman" w:cs="Times New Roman"/>
                <w:sz w:val="24"/>
              </w:rPr>
              <w:t>(~3.4 M)</w:t>
            </w:r>
          </w:p>
        </w:tc>
        <w:tc>
          <w:tcPr>
            <w:tcW w:w="1560" w:type="dxa"/>
            <w:shd w:val="clear" w:color="auto" w:fill="F2F2F2" w:themeFill="background1" w:themeFillShade="F2"/>
            <w:vAlign w:val="center"/>
          </w:tcPr>
          <w:p w14:paraId="16D51DFE" w14:textId="77777777" w:rsidR="00C339F8" w:rsidRPr="00887E1B" w:rsidRDefault="00C339F8" w:rsidP="00E23FD6">
            <w:pPr>
              <w:jc w:val="center"/>
              <w:rPr>
                <w:rFonts w:ascii="Times New Roman" w:hAnsi="Times New Roman" w:cs="Times New Roman"/>
                <w:sz w:val="24"/>
                <w:vertAlign w:val="superscript"/>
              </w:rPr>
            </w:pPr>
            <w:r w:rsidRPr="00887E1B">
              <w:rPr>
                <w:rFonts w:ascii="Times New Roman" w:hAnsi="Times New Roman" w:cs="Times New Roman"/>
                <w:sz w:val="24"/>
              </w:rPr>
              <w:t>1.94-2.51</w:t>
            </w:r>
            <w:r w:rsidRPr="00887E1B">
              <w:rPr>
                <w:rFonts w:ascii="Times New Roman" w:hAnsi="Times New Roman" w:cs="Times New Roman"/>
                <w:sz w:val="24"/>
                <w:vertAlign w:val="superscript"/>
              </w:rPr>
              <w:t>b</w:t>
            </w:r>
          </w:p>
        </w:tc>
        <w:tc>
          <w:tcPr>
            <w:tcW w:w="1275" w:type="dxa"/>
            <w:vMerge/>
            <w:shd w:val="clear" w:color="auto" w:fill="F2F2F2" w:themeFill="background1" w:themeFillShade="F2"/>
            <w:vAlign w:val="center"/>
          </w:tcPr>
          <w:p w14:paraId="08EC62EE" w14:textId="77777777" w:rsidR="00C339F8" w:rsidRPr="00887E1B" w:rsidRDefault="00C339F8" w:rsidP="00E23FD6">
            <w:pPr>
              <w:jc w:val="center"/>
              <w:rPr>
                <w:rFonts w:ascii="Times New Roman" w:hAnsi="Times New Roman" w:cs="Times New Roman"/>
                <w:sz w:val="24"/>
              </w:rPr>
            </w:pPr>
          </w:p>
        </w:tc>
      </w:tr>
      <w:tr w:rsidR="00474FB7" w:rsidRPr="00887E1B" w14:paraId="648AFB4D" w14:textId="77777777" w:rsidTr="00983218">
        <w:tc>
          <w:tcPr>
            <w:tcW w:w="1701" w:type="dxa"/>
            <w:vMerge/>
            <w:shd w:val="clear" w:color="auto" w:fill="F2F2F2" w:themeFill="background1" w:themeFillShade="F2"/>
            <w:vAlign w:val="center"/>
          </w:tcPr>
          <w:p w14:paraId="50B0FF42" w14:textId="77777777" w:rsidR="00C339F8" w:rsidRPr="00887E1B" w:rsidRDefault="00C339F8" w:rsidP="00E23FD6">
            <w:pPr>
              <w:jc w:val="center"/>
              <w:rPr>
                <w:rFonts w:ascii="Times New Roman" w:hAnsi="Times New Roman" w:cs="Times New Roman"/>
                <w:sz w:val="24"/>
              </w:rPr>
            </w:pPr>
          </w:p>
        </w:tc>
        <w:tc>
          <w:tcPr>
            <w:tcW w:w="2410" w:type="dxa"/>
            <w:vMerge/>
            <w:shd w:val="clear" w:color="auto" w:fill="F2F2F2" w:themeFill="background1" w:themeFillShade="F2"/>
            <w:vAlign w:val="center"/>
          </w:tcPr>
          <w:p w14:paraId="313D7772" w14:textId="77777777" w:rsidR="00C339F8" w:rsidRPr="00887E1B" w:rsidRDefault="00C339F8" w:rsidP="00E23FD6">
            <w:pPr>
              <w:jc w:val="center"/>
              <w:rPr>
                <w:rFonts w:ascii="Times New Roman" w:hAnsi="Times New Roman" w:cs="Times New Roman"/>
                <w:sz w:val="24"/>
              </w:rPr>
            </w:pPr>
          </w:p>
        </w:tc>
        <w:tc>
          <w:tcPr>
            <w:tcW w:w="1559" w:type="dxa"/>
            <w:shd w:val="clear" w:color="auto" w:fill="F2F2F2" w:themeFill="background1" w:themeFillShade="F2"/>
            <w:vAlign w:val="center"/>
          </w:tcPr>
          <w:p w14:paraId="1E1C1C8B" w14:textId="77777777" w:rsidR="00C339F8" w:rsidRPr="00887E1B" w:rsidRDefault="00C339F8" w:rsidP="00E23FD6">
            <w:pPr>
              <w:jc w:val="center"/>
              <w:rPr>
                <w:rFonts w:ascii="Times New Roman" w:hAnsi="Times New Roman" w:cs="Times New Roman"/>
                <w:sz w:val="24"/>
              </w:rPr>
            </w:pPr>
            <w:r w:rsidRPr="00887E1B">
              <w:rPr>
                <w:rFonts w:ascii="Times New Roman" w:hAnsi="Times New Roman" w:cs="Times New Roman"/>
                <w:sz w:val="24"/>
              </w:rPr>
              <w:t>220-1450</w:t>
            </w:r>
            <w:r w:rsidRPr="00887E1B">
              <w:rPr>
                <w:rFonts w:ascii="Times New Roman" w:hAnsi="Times New Roman" w:cs="Times New Roman"/>
                <w:sz w:val="24"/>
                <w:vertAlign w:val="superscript"/>
              </w:rPr>
              <w:t>c</w:t>
            </w:r>
          </w:p>
        </w:tc>
        <w:tc>
          <w:tcPr>
            <w:tcW w:w="1701" w:type="dxa"/>
            <w:shd w:val="clear" w:color="auto" w:fill="F2F2F2" w:themeFill="background1" w:themeFillShade="F2"/>
            <w:vAlign w:val="center"/>
          </w:tcPr>
          <w:p w14:paraId="377FC8F4" w14:textId="77777777" w:rsidR="00C339F8" w:rsidRPr="00887E1B" w:rsidRDefault="00C339F8" w:rsidP="00E23FD6">
            <w:pPr>
              <w:jc w:val="center"/>
              <w:rPr>
                <w:rFonts w:ascii="Times New Roman" w:hAnsi="Times New Roman" w:cs="Times New Roman"/>
                <w:sz w:val="24"/>
                <w:vertAlign w:val="superscript"/>
              </w:rPr>
            </w:pPr>
            <w:r w:rsidRPr="00887E1B">
              <w:rPr>
                <w:rFonts w:ascii="Times New Roman" w:hAnsi="Times New Roman" w:cs="Times New Roman"/>
                <w:sz w:val="24"/>
              </w:rPr>
              <w:t xml:space="preserve">50 </w:t>
            </w:r>
            <w:proofErr w:type="spellStart"/>
            <w:r w:rsidRPr="00887E1B">
              <w:rPr>
                <w:rFonts w:ascii="Times New Roman" w:hAnsi="Times New Roman" w:cs="Times New Roman"/>
                <w:sz w:val="24"/>
              </w:rPr>
              <w:t>wt</w:t>
            </w:r>
            <w:proofErr w:type="spellEnd"/>
            <w:r w:rsidRPr="00887E1B">
              <w:rPr>
                <w:rFonts w:ascii="Times New Roman" w:hAnsi="Times New Roman" w:cs="Times New Roman"/>
                <w:sz w:val="24"/>
              </w:rPr>
              <w:t>.%</w:t>
            </w:r>
            <w:r w:rsidRPr="00887E1B">
              <w:rPr>
                <w:rFonts w:ascii="Times New Roman" w:hAnsi="Times New Roman" w:cs="Times New Roman"/>
                <w:sz w:val="24"/>
                <w:vertAlign w:val="superscript"/>
              </w:rPr>
              <w:t>c</w:t>
            </w:r>
          </w:p>
          <w:p w14:paraId="3C4D04EB" w14:textId="77777777" w:rsidR="00C339F8" w:rsidRPr="00887E1B" w:rsidRDefault="00C339F8" w:rsidP="00E23FD6">
            <w:pPr>
              <w:jc w:val="center"/>
              <w:rPr>
                <w:rFonts w:ascii="Times New Roman" w:hAnsi="Times New Roman" w:cs="Times New Roman"/>
                <w:sz w:val="24"/>
              </w:rPr>
            </w:pPr>
            <w:r w:rsidRPr="00887E1B">
              <w:rPr>
                <w:rFonts w:ascii="Times New Roman" w:hAnsi="Times New Roman" w:cs="Times New Roman"/>
                <w:sz w:val="24"/>
              </w:rPr>
              <w:t>(~19 M)</w:t>
            </w:r>
          </w:p>
        </w:tc>
        <w:tc>
          <w:tcPr>
            <w:tcW w:w="1560" w:type="dxa"/>
            <w:shd w:val="clear" w:color="auto" w:fill="F2F2F2" w:themeFill="background1" w:themeFillShade="F2"/>
            <w:vAlign w:val="center"/>
          </w:tcPr>
          <w:p w14:paraId="71C281C3" w14:textId="77777777" w:rsidR="00C339F8" w:rsidRPr="00887E1B" w:rsidRDefault="00C339F8" w:rsidP="00E23FD6">
            <w:pPr>
              <w:jc w:val="center"/>
              <w:rPr>
                <w:rFonts w:ascii="Times New Roman" w:hAnsi="Times New Roman" w:cs="Times New Roman"/>
                <w:sz w:val="24"/>
              </w:rPr>
            </w:pPr>
            <w:r w:rsidRPr="00887E1B">
              <w:rPr>
                <w:rFonts w:ascii="Times New Roman" w:hAnsi="Times New Roman" w:cs="Times New Roman"/>
                <w:sz w:val="24"/>
              </w:rPr>
              <w:t>-</w:t>
            </w:r>
          </w:p>
        </w:tc>
        <w:tc>
          <w:tcPr>
            <w:tcW w:w="1275" w:type="dxa"/>
            <w:vMerge/>
            <w:shd w:val="clear" w:color="auto" w:fill="F2F2F2" w:themeFill="background1" w:themeFillShade="F2"/>
            <w:vAlign w:val="center"/>
          </w:tcPr>
          <w:p w14:paraId="4DF9003D" w14:textId="77777777" w:rsidR="00C339F8" w:rsidRPr="00887E1B" w:rsidRDefault="00C339F8" w:rsidP="00E23FD6">
            <w:pPr>
              <w:jc w:val="center"/>
              <w:rPr>
                <w:rFonts w:ascii="Times New Roman" w:hAnsi="Times New Roman" w:cs="Times New Roman"/>
                <w:sz w:val="24"/>
              </w:rPr>
            </w:pPr>
          </w:p>
        </w:tc>
      </w:tr>
      <w:tr w:rsidR="00474FB7" w:rsidRPr="00887E1B" w14:paraId="6F8A71FD" w14:textId="77777777" w:rsidTr="00983218">
        <w:tc>
          <w:tcPr>
            <w:tcW w:w="1701" w:type="dxa"/>
            <w:vMerge w:val="restart"/>
            <w:shd w:val="clear" w:color="auto" w:fill="D9D9D9" w:themeFill="background1" w:themeFillShade="D9"/>
            <w:vAlign w:val="center"/>
          </w:tcPr>
          <w:p w14:paraId="42D79C54" w14:textId="77777777" w:rsidR="00C339F8" w:rsidRPr="00887E1B" w:rsidRDefault="00C339F8" w:rsidP="00E23FD6">
            <w:pPr>
              <w:jc w:val="center"/>
              <w:rPr>
                <w:rFonts w:ascii="Times New Roman" w:hAnsi="Times New Roman" w:cs="Times New Roman"/>
                <w:sz w:val="24"/>
              </w:rPr>
            </w:pPr>
            <w:r w:rsidRPr="00887E1B">
              <w:rPr>
                <w:rFonts w:ascii="Times New Roman" w:hAnsi="Times New Roman" w:cs="Times New Roman"/>
                <w:sz w:val="24"/>
              </w:rPr>
              <w:t>BMED</w:t>
            </w:r>
          </w:p>
        </w:tc>
        <w:tc>
          <w:tcPr>
            <w:tcW w:w="2410" w:type="dxa"/>
            <w:shd w:val="clear" w:color="auto" w:fill="D9D9D9" w:themeFill="background1" w:themeFillShade="D9"/>
            <w:vAlign w:val="center"/>
          </w:tcPr>
          <w:p w14:paraId="649516CF" w14:textId="77777777" w:rsidR="00C339F8" w:rsidRPr="00887E1B" w:rsidRDefault="00C339F8" w:rsidP="00E23FD6">
            <w:pPr>
              <w:jc w:val="center"/>
              <w:rPr>
                <w:rFonts w:ascii="Times New Roman" w:hAnsi="Times New Roman" w:cs="Times New Roman"/>
                <w:sz w:val="24"/>
              </w:rPr>
            </w:pPr>
            <w:r w:rsidRPr="00887E1B">
              <w:rPr>
                <w:rFonts w:ascii="Times New Roman" w:hAnsi="Times New Roman" w:cs="Times New Roman"/>
                <w:sz w:val="24"/>
              </w:rPr>
              <w:t>1.0</w:t>
            </w:r>
          </w:p>
        </w:tc>
        <w:tc>
          <w:tcPr>
            <w:tcW w:w="1559" w:type="dxa"/>
            <w:shd w:val="clear" w:color="auto" w:fill="D9D9D9" w:themeFill="background1" w:themeFillShade="D9"/>
            <w:vAlign w:val="center"/>
          </w:tcPr>
          <w:p w14:paraId="4698EA4D" w14:textId="77777777" w:rsidR="00C339F8" w:rsidRPr="00887E1B" w:rsidRDefault="00C339F8" w:rsidP="00E23FD6">
            <w:pPr>
              <w:jc w:val="center"/>
              <w:rPr>
                <w:rFonts w:ascii="Times New Roman" w:hAnsi="Times New Roman" w:cs="Times New Roman"/>
                <w:sz w:val="24"/>
              </w:rPr>
            </w:pPr>
            <w:r w:rsidRPr="00887E1B">
              <w:rPr>
                <w:rFonts w:ascii="Times New Roman" w:hAnsi="Times New Roman" w:cs="Times New Roman"/>
                <w:sz w:val="24"/>
              </w:rPr>
              <w:t>100</w:t>
            </w:r>
          </w:p>
        </w:tc>
        <w:tc>
          <w:tcPr>
            <w:tcW w:w="1701" w:type="dxa"/>
            <w:shd w:val="clear" w:color="auto" w:fill="D9D9D9" w:themeFill="background1" w:themeFillShade="D9"/>
            <w:vAlign w:val="center"/>
          </w:tcPr>
          <w:p w14:paraId="73616369" w14:textId="77777777" w:rsidR="00C339F8" w:rsidRPr="00887E1B" w:rsidRDefault="00C339F8" w:rsidP="00E23FD6">
            <w:pPr>
              <w:jc w:val="center"/>
              <w:rPr>
                <w:rFonts w:ascii="Times New Roman" w:hAnsi="Times New Roman" w:cs="Times New Roman"/>
                <w:sz w:val="24"/>
              </w:rPr>
            </w:pPr>
            <w:r w:rsidRPr="00887E1B">
              <w:rPr>
                <w:rFonts w:ascii="Times New Roman" w:hAnsi="Times New Roman" w:cs="Times New Roman"/>
                <w:sz w:val="24"/>
              </w:rPr>
              <w:t>1.38</w:t>
            </w:r>
          </w:p>
        </w:tc>
        <w:tc>
          <w:tcPr>
            <w:tcW w:w="1560" w:type="dxa"/>
            <w:shd w:val="clear" w:color="auto" w:fill="D9D9D9" w:themeFill="background1" w:themeFillShade="D9"/>
            <w:vAlign w:val="center"/>
          </w:tcPr>
          <w:p w14:paraId="7A2FB25F" w14:textId="77777777" w:rsidR="00C339F8" w:rsidRPr="00887E1B" w:rsidRDefault="00C339F8" w:rsidP="00E23FD6">
            <w:pPr>
              <w:jc w:val="center"/>
              <w:rPr>
                <w:rFonts w:ascii="Times New Roman" w:hAnsi="Times New Roman" w:cs="Times New Roman"/>
                <w:sz w:val="24"/>
              </w:rPr>
            </w:pPr>
            <w:r w:rsidRPr="00887E1B">
              <w:rPr>
                <w:rFonts w:ascii="Times New Roman" w:hAnsi="Times New Roman" w:cs="Times New Roman"/>
                <w:sz w:val="24"/>
              </w:rPr>
              <w:t>4.5</w:t>
            </w:r>
          </w:p>
        </w:tc>
        <w:tc>
          <w:tcPr>
            <w:tcW w:w="1275" w:type="dxa"/>
            <w:shd w:val="clear" w:color="auto" w:fill="D9D9D9" w:themeFill="background1" w:themeFillShade="D9"/>
            <w:vAlign w:val="center"/>
          </w:tcPr>
          <w:p w14:paraId="12DAD0D7" w14:textId="77777777" w:rsidR="00C339F8" w:rsidRPr="00887E1B" w:rsidRDefault="00C339F8" w:rsidP="00E23FD6">
            <w:pPr>
              <w:jc w:val="center"/>
              <w:rPr>
                <w:rFonts w:ascii="Times New Roman" w:hAnsi="Times New Roman" w:cs="Times New Roman"/>
                <w:sz w:val="24"/>
              </w:rPr>
            </w:pPr>
            <w:r w:rsidRPr="00887E1B">
              <w:rPr>
                <w:rFonts w:ascii="Times New Roman" w:hAnsi="Times New Roman" w:cs="Times New Roman"/>
                <w:noProof/>
                <w:sz w:val="24"/>
                <w:vertAlign w:val="superscript"/>
              </w:rPr>
              <w:t>4</w:t>
            </w:r>
          </w:p>
        </w:tc>
      </w:tr>
      <w:tr w:rsidR="00474FB7" w:rsidRPr="00887E1B" w14:paraId="6CE55B5B" w14:textId="77777777" w:rsidTr="00983218">
        <w:tc>
          <w:tcPr>
            <w:tcW w:w="1701" w:type="dxa"/>
            <w:vMerge/>
            <w:shd w:val="clear" w:color="auto" w:fill="D9D9D9" w:themeFill="background1" w:themeFillShade="D9"/>
            <w:vAlign w:val="center"/>
          </w:tcPr>
          <w:p w14:paraId="2D43E55B" w14:textId="77777777" w:rsidR="00C339F8" w:rsidRPr="00887E1B" w:rsidRDefault="00C339F8" w:rsidP="00E23FD6">
            <w:pPr>
              <w:jc w:val="center"/>
              <w:rPr>
                <w:rFonts w:ascii="Times New Roman" w:hAnsi="Times New Roman" w:cs="Times New Roman"/>
                <w:sz w:val="24"/>
              </w:rPr>
            </w:pPr>
          </w:p>
        </w:tc>
        <w:tc>
          <w:tcPr>
            <w:tcW w:w="2410" w:type="dxa"/>
            <w:shd w:val="clear" w:color="auto" w:fill="D9D9D9" w:themeFill="background1" w:themeFillShade="D9"/>
            <w:vAlign w:val="center"/>
          </w:tcPr>
          <w:p w14:paraId="20C2A402" w14:textId="77777777" w:rsidR="00C339F8" w:rsidRPr="00887E1B" w:rsidRDefault="00C339F8" w:rsidP="00E23FD6">
            <w:pPr>
              <w:jc w:val="center"/>
              <w:rPr>
                <w:rFonts w:ascii="Times New Roman" w:hAnsi="Times New Roman" w:cs="Times New Roman"/>
                <w:sz w:val="24"/>
              </w:rPr>
            </w:pPr>
            <w:r w:rsidRPr="00887E1B">
              <w:rPr>
                <w:rFonts w:ascii="Times New Roman" w:hAnsi="Times New Roman" w:cs="Times New Roman"/>
                <w:sz w:val="24"/>
              </w:rPr>
              <w:t xml:space="preserve">2-8 </w:t>
            </w:r>
            <w:bookmarkStart w:id="1" w:name="OLE_LINK9"/>
            <w:bookmarkStart w:id="2" w:name="OLE_LINK10"/>
            <w:r w:rsidRPr="00887E1B">
              <w:rPr>
                <w:rFonts w:ascii="Times New Roman" w:hAnsi="Times New Roman" w:cs="Times New Roman"/>
                <w:sz w:val="24"/>
              </w:rPr>
              <w:t>g·L</w:t>
            </w:r>
            <w:r w:rsidRPr="00887E1B">
              <w:rPr>
                <w:rFonts w:ascii="Times New Roman" w:hAnsi="Times New Roman" w:cs="Times New Roman"/>
                <w:sz w:val="24"/>
                <w:vertAlign w:val="superscript"/>
              </w:rPr>
              <w:t>−1</w:t>
            </w:r>
            <w:r w:rsidRPr="00887E1B">
              <w:rPr>
                <w:rFonts w:ascii="Times New Roman" w:hAnsi="Times New Roman" w:cs="Times New Roman"/>
                <w:sz w:val="24"/>
              </w:rPr>
              <w:t xml:space="preserve"> </w:t>
            </w:r>
            <w:bookmarkEnd w:id="1"/>
            <w:bookmarkEnd w:id="2"/>
            <w:r w:rsidRPr="00887E1B">
              <w:rPr>
                <w:rFonts w:ascii="Times New Roman" w:hAnsi="Times New Roman" w:cs="Times New Roman"/>
                <w:sz w:val="24"/>
              </w:rPr>
              <w:t>NaOH and 20-72 g·L</w:t>
            </w:r>
            <w:r w:rsidRPr="00887E1B">
              <w:rPr>
                <w:rFonts w:ascii="Times New Roman" w:hAnsi="Times New Roman" w:cs="Times New Roman"/>
                <w:sz w:val="24"/>
                <w:vertAlign w:val="superscript"/>
              </w:rPr>
              <w:t>−1</w:t>
            </w:r>
            <w:r w:rsidRPr="00887E1B">
              <w:rPr>
                <w:rFonts w:ascii="Times New Roman" w:hAnsi="Times New Roman" w:cs="Times New Roman"/>
                <w:sz w:val="24"/>
              </w:rPr>
              <w:t>NaNO</w:t>
            </w:r>
            <w:r w:rsidRPr="00887E1B">
              <w:rPr>
                <w:rFonts w:ascii="Times New Roman" w:hAnsi="Times New Roman" w:cs="Times New Roman"/>
                <w:sz w:val="24"/>
                <w:vertAlign w:val="subscript"/>
              </w:rPr>
              <w:t>3</w:t>
            </w:r>
            <w:r w:rsidRPr="00887E1B">
              <w:rPr>
                <w:rFonts w:ascii="Times New Roman" w:hAnsi="Times New Roman" w:cs="Times New Roman"/>
                <w:sz w:val="24"/>
              </w:rPr>
              <w:t xml:space="preserve"> </w:t>
            </w:r>
          </w:p>
        </w:tc>
        <w:tc>
          <w:tcPr>
            <w:tcW w:w="1559" w:type="dxa"/>
            <w:shd w:val="clear" w:color="auto" w:fill="D9D9D9" w:themeFill="background1" w:themeFillShade="D9"/>
            <w:vAlign w:val="center"/>
          </w:tcPr>
          <w:p w14:paraId="661AB34C" w14:textId="77777777" w:rsidR="00C339F8" w:rsidRPr="00887E1B" w:rsidRDefault="00C339F8" w:rsidP="00E23FD6">
            <w:pPr>
              <w:jc w:val="center"/>
              <w:rPr>
                <w:rFonts w:ascii="Times New Roman" w:hAnsi="Times New Roman" w:cs="Times New Roman"/>
                <w:sz w:val="24"/>
              </w:rPr>
            </w:pPr>
            <w:r w:rsidRPr="00887E1B">
              <w:rPr>
                <w:rFonts w:ascii="Times New Roman" w:hAnsi="Times New Roman" w:cs="Times New Roman"/>
                <w:sz w:val="24"/>
              </w:rPr>
              <w:t>20-70</w:t>
            </w:r>
          </w:p>
        </w:tc>
        <w:tc>
          <w:tcPr>
            <w:tcW w:w="1701" w:type="dxa"/>
            <w:shd w:val="clear" w:color="auto" w:fill="D9D9D9" w:themeFill="background1" w:themeFillShade="D9"/>
            <w:vAlign w:val="center"/>
          </w:tcPr>
          <w:p w14:paraId="295D4AE5" w14:textId="77777777" w:rsidR="00C339F8" w:rsidRPr="00887E1B" w:rsidRDefault="00C339F8" w:rsidP="00E23FD6">
            <w:pPr>
              <w:jc w:val="center"/>
              <w:rPr>
                <w:rFonts w:ascii="Times New Roman" w:hAnsi="Times New Roman" w:cs="Times New Roman"/>
                <w:sz w:val="24"/>
              </w:rPr>
            </w:pPr>
            <w:r w:rsidRPr="00887E1B">
              <w:rPr>
                <w:rFonts w:ascii="Times New Roman" w:hAnsi="Times New Roman" w:cs="Times New Roman"/>
                <w:sz w:val="24"/>
              </w:rPr>
              <w:t>1.9</w:t>
            </w:r>
          </w:p>
        </w:tc>
        <w:tc>
          <w:tcPr>
            <w:tcW w:w="1560" w:type="dxa"/>
            <w:shd w:val="clear" w:color="auto" w:fill="D9D9D9" w:themeFill="background1" w:themeFillShade="D9"/>
            <w:vAlign w:val="center"/>
          </w:tcPr>
          <w:p w14:paraId="7B0EF653" w14:textId="77777777" w:rsidR="00C339F8" w:rsidRPr="00887E1B" w:rsidRDefault="00C339F8" w:rsidP="00E23FD6">
            <w:pPr>
              <w:jc w:val="center"/>
              <w:rPr>
                <w:rFonts w:ascii="Times New Roman" w:hAnsi="Times New Roman" w:cs="Times New Roman"/>
                <w:sz w:val="24"/>
              </w:rPr>
            </w:pPr>
            <w:r w:rsidRPr="00887E1B">
              <w:rPr>
                <w:rFonts w:ascii="Times New Roman" w:hAnsi="Times New Roman" w:cs="Times New Roman"/>
                <w:sz w:val="24"/>
              </w:rPr>
              <w:t>2.8</w:t>
            </w:r>
          </w:p>
        </w:tc>
        <w:tc>
          <w:tcPr>
            <w:tcW w:w="1275" w:type="dxa"/>
            <w:shd w:val="clear" w:color="auto" w:fill="D9D9D9" w:themeFill="background1" w:themeFillShade="D9"/>
            <w:vAlign w:val="center"/>
          </w:tcPr>
          <w:p w14:paraId="080CC4C4" w14:textId="77777777" w:rsidR="00C339F8" w:rsidRPr="00887E1B" w:rsidRDefault="00C339F8" w:rsidP="00E23FD6">
            <w:pPr>
              <w:jc w:val="center"/>
              <w:rPr>
                <w:rFonts w:ascii="Times New Roman" w:hAnsi="Times New Roman" w:cs="Times New Roman"/>
                <w:sz w:val="24"/>
              </w:rPr>
            </w:pPr>
            <w:r w:rsidRPr="00887E1B">
              <w:rPr>
                <w:rFonts w:ascii="Times New Roman" w:hAnsi="Times New Roman" w:cs="Times New Roman"/>
                <w:noProof/>
                <w:sz w:val="24"/>
                <w:vertAlign w:val="superscript"/>
              </w:rPr>
              <w:t>5</w:t>
            </w:r>
          </w:p>
        </w:tc>
      </w:tr>
      <w:tr w:rsidR="00474FB7" w:rsidRPr="00887E1B" w14:paraId="3C41A045" w14:textId="77777777" w:rsidTr="00983218">
        <w:tc>
          <w:tcPr>
            <w:tcW w:w="1701" w:type="dxa"/>
            <w:vMerge/>
            <w:shd w:val="clear" w:color="auto" w:fill="D9D9D9" w:themeFill="background1" w:themeFillShade="D9"/>
            <w:vAlign w:val="center"/>
          </w:tcPr>
          <w:p w14:paraId="35EEAF31" w14:textId="77777777" w:rsidR="00C339F8" w:rsidRPr="00887E1B" w:rsidRDefault="00C339F8" w:rsidP="00E23FD6">
            <w:pPr>
              <w:jc w:val="center"/>
              <w:rPr>
                <w:rFonts w:ascii="Times New Roman" w:hAnsi="Times New Roman" w:cs="Times New Roman"/>
                <w:sz w:val="24"/>
              </w:rPr>
            </w:pPr>
          </w:p>
        </w:tc>
        <w:tc>
          <w:tcPr>
            <w:tcW w:w="2410" w:type="dxa"/>
            <w:shd w:val="clear" w:color="auto" w:fill="D9D9D9" w:themeFill="background1" w:themeFillShade="D9"/>
            <w:vAlign w:val="center"/>
          </w:tcPr>
          <w:p w14:paraId="20C3AB77" w14:textId="77777777" w:rsidR="00C339F8" w:rsidRPr="00887E1B" w:rsidRDefault="00C339F8" w:rsidP="00E23FD6">
            <w:pPr>
              <w:jc w:val="center"/>
              <w:rPr>
                <w:rFonts w:ascii="Times New Roman" w:hAnsi="Times New Roman" w:cs="Times New Roman"/>
                <w:sz w:val="24"/>
              </w:rPr>
            </w:pPr>
            <w:r w:rsidRPr="00887E1B">
              <w:rPr>
                <w:rFonts w:ascii="Times New Roman" w:hAnsi="Times New Roman" w:cs="Times New Roman"/>
                <w:sz w:val="24"/>
              </w:rPr>
              <w:t>0.16</w:t>
            </w:r>
          </w:p>
        </w:tc>
        <w:tc>
          <w:tcPr>
            <w:tcW w:w="1559" w:type="dxa"/>
            <w:shd w:val="clear" w:color="auto" w:fill="D9D9D9" w:themeFill="background1" w:themeFillShade="D9"/>
            <w:vAlign w:val="center"/>
          </w:tcPr>
          <w:p w14:paraId="0D95C4B5" w14:textId="77777777" w:rsidR="00C339F8" w:rsidRPr="00887E1B" w:rsidRDefault="00C339F8" w:rsidP="00E23FD6">
            <w:pPr>
              <w:jc w:val="center"/>
              <w:rPr>
                <w:rFonts w:ascii="Times New Roman" w:hAnsi="Times New Roman" w:cs="Times New Roman"/>
                <w:sz w:val="24"/>
              </w:rPr>
            </w:pPr>
            <w:r w:rsidRPr="00887E1B">
              <w:rPr>
                <w:rFonts w:ascii="Times New Roman" w:hAnsi="Times New Roman" w:cs="Times New Roman"/>
                <w:sz w:val="24"/>
              </w:rPr>
              <w:t>50</w:t>
            </w:r>
          </w:p>
        </w:tc>
        <w:tc>
          <w:tcPr>
            <w:tcW w:w="1701" w:type="dxa"/>
            <w:shd w:val="clear" w:color="auto" w:fill="D9D9D9" w:themeFill="background1" w:themeFillShade="D9"/>
            <w:vAlign w:val="center"/>
          </w:tcPr>
          <w:p w14:paraId="45A80A60" w14:textId="77777777" w:rsidR="00C339F8" w:rsidRPr="00887E1B" w:rsidRDefault="00C339F8" w:rsidP="00E23FD6">
            <w:pPr>
              <w:jc w:val="center"/>
              <w:rPr>
                <w:rFonts w:ascii="Times New Roman" w:hAnsi="Times New Roman" w:cs="Times New Roman"/>
                <w:sz w:val="24"/>
              </w:rPr>
            </w:pPr>
            <w:r w:rsidRPr="00887E1B">
              <w:rPr>
                <w:rFonts w:ascii="Times New Roman" w:hAnsi="Times New Roman" w:cs="Times New Roman"/>
                <w:sz w:val="24"/>
              </w:rPr>
              <w:t>0.15</w:t>
            </w:r>
          </w:p>
        </w:tc>
        <w:tc>
          <w:tcPr>
            <w:tcW w:w="1560" w:type="dxa"/>
            <w:shd w:val="clear" w:color="auto" w:fill="D9D9D9" w:themeFill="background1" w:themeFillShade="D9"/>
            <w:vAlign w:val="center"/>
          </w:tcPr>
          <w:p w14:paraId="5AA2EEAC" w14:textId="77777777" w:rsidR="00C339F8" w:rsidRPr="00887E1B" w:rsidRDefault="00C339F8" w:rsidP="00E23FD6">
            <w:pPr>
              <w:jc w:val="center"/>
              <w:rPr>
                <w:rFonts w:ascii="Times New Roman" w:hAnsi="Times New Roman" w:cs="Times New Roman"/>
                <w:sz w:val="24"/>
              </w:rPr>
            </w:pPr>
            <w:r w:rsidRPr="00887E1B">
              <w:rPr>
                <w:rFonts w:ascii="Times New Roman" w:hAnsi="Times New Roman" w:cs="Times New Roman"/>
                <w:sz w:val="24"/>
              </w:rPr>
              <w:t>-</w:t>
            </w:r>
          </w:p>
        </w:tc>
        <w:tc>
          <w:tcPr>
            <w:tcW w:w="1275" w:type="dxa"/>
            <w:shd w:val="clear" w:color="auto" w:fill="D9D9D9" w:themeFill="background1" w:themeFillShade="D9"/>
            <w:vAlign w:val="center"/>
          </w:tcPr>
          <w:p w14:paraId="37AB289B" w14:textId="77777777" w:rsidR="00C339F8" w:rsidRPr="00887E1B" w:rsidRDefault="00C339F8" w:rsidP="00E23FD6">
            <w:pPr>
              <w:jc w:val="center"/>
              <w:rPr>
                <w:rFonts w:ascii="Times New Roman" w:hAnsi="Times New Roman" w:cs="Times New Roman"/>
                <w:sz w:val="24"/>
              </w:rPr>
            </w:pPr>
            <w:r w:rsidRPr="00887E1B">
              <w:rPr>
                <w:rFonts w:ascii="Times New Roman" w:hAnsi="Times New Roman" w:cs="Times New Roman"/>
                <w:noProof/>
                <w:sz w:val="24"/>
                <w:vertAlign w:val="superscript"/>
              </w:rPr>
              <w:t>6</w:t>
            </w:r>
          </w:p>
        </w:tc>
      </w:tr>
      <w:tr w:rsidR="00474FB7" w:rsidRPr="00887E1B" w14:paraId="306CB114" w14:textId="77777777" w:rsidTr="00983218">
        <w:tc>
          <w:tcPr>
            <w:tcW w:w="1701" w:type="dxa"/>
            <w:vMerge/>
            <w:shd w:val="clear" w:color="auto" w:fill="D9D9D9" w:themeFill="background1" w:themeFillShade="D9"/>
            <w:vAlign w:val="center"/>
          </w:tcPr>
          <w:p w14:paraId="3CAE485D" w14:textId="77777777" w:rsidR="00C339F8" w:rsidRPr="00887E1B" w:rsidRDefault="00C339F8" w:rsidP="00E23FD6">
            <w:pPr>
              <w:jc w:val="center"/>
              <w:rPr>
                <w:rFonts w:ascii="Times New Roman" w:hAnsi="Times New Roman" w:cs="Times New Roman"/>
                <w:sz w:val="24"/>
              </w:rPr>
            </w:pPr>
          </w:p>
        </w:tc>
        <w:tc>
          <w:tcPr>
            <w:tcW w:w="2410" w:type="dxa"/>
            <w:shd w:val="clear" w:color="auto" w:fill="D9D9D9" w:themeFill="background1" w:themeFillShade="D9"/>
            <w:vAlign w:val="center"/>
          </w:tcPr>
          <w:p w14:paraId="051AF4B3" w14:textId="77777777" w:rsidR="00C339F8" w:rsidRPr="00887E1B" w:rsidRDefault="00C339F8" w:rsidP="00E23FD6">
            <w:pPr>
              <w:jc w:val="center"/>
              <w:rPr>
                <w:rFonts w:ascii="Times New Roman" w:hAnsi="Times New Roman" w:cs="Times New Roman"/>
                <w:sz w:val="24"/>
              </w:rPr>
            </w:pPr>
            <w:r w:rsidRPr="00887E1B">
              <w:rPr>
                <w:rFonts w:ascii="Times New Roman" w:hAnsi="Times New Roman" w:cs="Times New Roman"/>
                <w:sz w:val="24"/>
              </w:rPr>
              <w:t>0.9</w:t>
            </w:r>
          </w:p>
        </w:tc>
        <w:tc>
          <w:tcPr>
            <w:tcW w:w="1559" w:type="dxa"/>
            <w:shd w:val="clear" w:color="auto" w:fill="D9D9D9" w:themeFill="background1" w:themeFillShade="D9"/>
            <w:vAlign w:val="center"/>
          </w:tcPr>
          <w:p w14:paraId="762A337E" w14:textId="77777777" w:rsidR="00C339F8" w:rsidRPr="00887E1B" w:rsidRDefault="00C339F8" w:rsidP="00E23FD6">
            <w:pPr>
              <w:jc w:val="center"/>
              <w:rPr>
                <w:rFonts w:ascii="Times New Roman" w:hAnsi="Times New Roman" w:cs="Times New Roman"/>
                <w:sz w:val="24"/>
              </w:rPr>
            </w:pPr>
            <w:r w:rsidRPr="00887E1B">
              <w:rPr>
                <w:rFonts w:ascii="Times New Roman" w:hAnsi="Times New Roman" w:cs="Times New Roman"/>
                <w:sz w:val="24"/>
              </w:rPr>
              <w:t>25-100</w:t>
            </w:r>
          </w:p>
        </w:tc>
        <w:tc>
          <w:tcPr>
            <w:tcW w:w="1701" w:type="dxa"/>
            <w:shd w:val="clear" w:color="auto" w:fill="D9D9D9" w:themeFill="background1" w:themeFillShade="D9"/>
            <w:vAlign w:val="center"/>
          </w:tcPr>
          <w:p w14:paraId="4C065904" w14:textId="77777777" w:rsidR="00C339F8" w:rsidRPr="00887E1B" w:rsidRDefault="00C339F8" w:rsidP="00E23FD6">
            <w:pPr>
              <w:jc w:val="center"/>
              <w:rPr>
                <w:rFonts w:ascii="Times New Roman" w:hAnsi="Times New Roman" w:cs="Times New Roman"/>
                <w:sz w:val="24"/>
              </w:rPr>
            </w:pPr>
            <w:r w:rsidRPr="00887E1B">
              <w:rPr>
                <w:rFonts w:ascii="Times New Roman" w:hAnsi="Times New Roman" w:cs="Times New Roman"/>
                <w:sz w:val="24"/>
              </w:rPr>
              <w:t>1</w:t>
            </w:r>
          </w:p>
        </w:tc>
        <w:tc>
          <w:tcPr>
            <w:tcW w:w="1560" w:type="dxa"/>
            <w:shd w:val="clear" w:color="auto" w:fill="D9D9D9" w:themeFill="background1" w:themeFillShade="D9"/>
            <w:vAlign w:val="center"/>
          </w:tcPr>
          <w:p w14:paraId="2A91CC31" w14:textId="77777777" w:rsidR="00C339F8" w:rsidRPr="00887E1B" w:rsidRDefault="00C339F8" w:rsidP="00E23FD6">
            <w:pPr>
              <w:jc w:val="center"/>
              <w:rPr>
                <w:rFonts w:ascii="Times New Roman" w:hAnsi="Times New Roman" w:cs="Times New Roman"/>
                <w:sz w:val="24"/>
              </w:rPr>
            </w:pPr>
            <w:r w:rsidRPr="00887E1B">
              <w:rPr>
                <w:rFonts w:ascii="Times New Roman" w:hAnsi="Times New Roman" w:cs="Times New Roman"/>
                <w:sz w:val="24"/>
              </w:rPr>
              <w:t>-</w:t>
            </w:r>
          </w:p>
        </w:tc>
        <w:tc>
          <w:tcPr>
            <w:tcW w:w="1275" w:type="dxa"/>
            <w:shd w:val="clear" w:color="auto" w:fill="D9D9D9" w:themeFill="background1" w:themeFillShade="D9"/>
            <w:vAlign w:val="center"/>
          </w:tcPr>
          <w:p w14:paraId="36533032" w14:textId="77777777" w:rsidR="00C339F8" w:rsidRPr="00887E1B" w:rsidRDefault="00C339F8" w:rsidP="00E23FD6">
            <w:pPr>
              <w:jc w:val="center"/>
              <w:rPr>
                <w:rFonts w:ascii="Times New Roman" w:hAnsi="Times New Roman" w:cs="Times New Roman"/>
                <w:sz w:val="24"/>
              </w:rPr>
            </w:pPr>
            <w:r w:rsidRPr="00887E1B">
              <w:rPr>
                <w:rFonts w:ascii="Times New Roman" w:hAnsi="Times New Roman" w:cs="Times New Roman"/>
                <w:noProof/>
                <w:sz w:val="24"/>
                <w:vertAlign w:val="superscript"/>
              </w:rPr>
              <w:t>7</w:t>
            </w:r>
          </w:p>
        </w:tc>
      </w:tr>
      <w:tr w:rsidR="00474FB7" w:rsidRPr="00887E1B" w14:paraId="55583204" w14:textId="77777777" w:rsidTr="00983218">
        <w:tc>
          <w:tcPr>
            <w:tcW w:w="1701" w:type="dxa"/>
            <w:vMerge/>
            <w:shd w:val="clear" w:color="auto" w:fill="D9D9D9" w:themeFill="background1" w:themeFillShade="D9"/>
            <w:vAlign w:val="center"/>
          </w:tcPr>
          <w:p w14:paraId="54D2079C" w14:textId="77777777" w:rsidR="00C339F8" w:rsidRPr="00887E1B" w:rsidRDefault="00C339F8" w:rsidP="00E23FD6">
            <w:pPr>
              <w:jc w:val="center"/>
              <w:rPr>
                <w:rFonts w:ascii="Times New Roman" w:hAnsi="Times New Roman" w:cs="Times New Roman"/>
                <w:sz w:val="24"/>
              </w:rPr>
            </w:pPr>
          </w:p>
        </w:tc>
        <w:tc>
          <w:tcPr>
            <w:tcW w:w="2410" w:type="dxa"/>
            <w:shd w:val="clear" w:color="auto" w:fill="D9D9D9" w:themeFill="background1" w:themeFillShade="D9"/>
            <w:vAlign w:val="center"/>
          </w:tcPr>
          <w:p w14:paraId="187AC01E" w14:textId="77777777" w:rsidR="00C339F8" w:rsidRPr="00887E1B" w:rsidRDefault="00C339F8" w:rsidP="0002295C">
            <w:pPr>
              <w:jc w:val="center"/>
              <w:rPr>
                <w:rFonts w:ascii="Times New Roman" w:hAnsi="Times New Roman" w:cs="Times New Roman"/>
                <w:sz w:val="24"/>
              </w:rPr>
            </w:pPr>
            <w:r w:rsidRPr="00887E1B">
              <w:rPr>
                <w:rFonts w:ascii="Times New Roman" w:hAnsi="Times New Roman" w:cs="Times New Roman"/>
                <w:sz w:val="24"/>
              </w:rPr>
              <w:t>2.87</w:t>
            </w:r>
          </w:p>
        </w:tc>
        <w:tc>
          <w:tcPr>
            <w:tcW w:w="1559" w:type="dxa"/>
            <w:shd w:val="clear" w:color="auto" w:fill="D9D9D9" w:themeFill="background1" w:themeFillShade="D9"/>
            <w:vAlign w:val="center"/>
          </w:tcPr>
          <w:p w14:paraId="38290D93" w14:textId="77777777" w:rsidR="00C339F8" w:rsidRPr="00887E1B" w:rsidRDefault="00C339F8" w:rsidP="00E23FD6">
            <w:pPr>
              <w:jc w:val="center"/>
              <w:rPr>
                <w:rFonts w:ascii="Times New Roman" w:hAnsi="Times New Roman" w:cs="Times New Roman"/>
                <w:sz w:val="24"/>
              </w:rPr>
            </w:pPr>
            <w:r w:rsidRPr="00887E1B">
              <w:rPr>
                <w:rFonts w:ascii="Times New Roman" w:hAnsi="Times New Roman" w:cs="Times New Roman"/>
                <w:sz w:val="24"/>
              </w:rPr>
              <w:t>30-60</w:t>
            </w:r>
          </w:p>
        </w:tc>
        <w:tc>
          <w:tcPr>
            <w:tcW w:w="1701" w:type="dxa"/>
            <w:shd w:val="clear" w:color="auto" w:fill="D9D9D9" w:themeFill="background1" w:themeFillShade="D9"/>
            <w:vAlign w:val="center"/>
          </w:tcPr>
          <w:p w14:paraId="19FA8F9B" w14:textId="77777777" w:rsidR="00C339F8" w:rsidRPr="00887E1B" w:rsidRDefault="00C339F8" w:rsidP="00E23FD6">
            <w:pPr>
              <w:jc w:val="center"/>
              <w:rPr>
                <w:rFonts w:ascii="Times New Roman" w:hAnsi="Times New Roman" w:cs="Times New Roman"/>
                <w:sz w:val="24"/>
              </w:rPr>
            </w:pPr>
            <w:r w:rsidRPr="00887E1B">
              <w:rPr>
                <w:rFonts w:ascii="Times New Roman" w:hAnsi="Times New Roman" w:cs="Times New Roman"/>
                <w:sz w:val="24"/>
              </w:rPr>
              <w:t>2.4</w:t>
            </w:r>
          </w:p>
        </w:tc>
        <w:tc>
          <w:tcPr>
            <w:tcW w:w="1560" w:type="dxa"/>
            <w:shd w:val="clear" w:color="auto" w:fill="D9D9D9" w:themeFill="background1" w:themeFillShade="D9"/>
            <w:vAlign w:val="center"/>
          </w:tcPr>
          <w:p w14:paraId="3C63E08F" w14:textId="77777777" w:rsidR="00C339F8" w:rsidRPr="00887E1B" w:rsidRDefault="00C339F8" w:rsidP="00E23FD6">
            <w:pPr>
              <w:jc w:val="center"/>
              <w:rPr>
                <w:rFonts w:ascii="Times New Roman" w:hAnsi="Times New Roman" w:cs="Times New Roman"/>
                <w:sz w:val="24"/>
              </w:rPr>
            </w:pPr>
            <w:r w:rsidRPr="00887E1B">
              <w:rPr>
                <w:rFonts w:ascii="Times New Roman" w:hAnsi="Times New Roman" w:cs="Times New Roman"/>
                <w:sz w:val="24"/>
              </w:rPr>
              <w:t>2.3-3</w:t>
            </w:r>
          </w:p>
        </w:tc>
        <w:tc>
          <w:tcPr>
            <w:tcW w:w="1275" w:type="dxa"/>
            <w:shd w:val="clear" w:color="auto" w:fill="D9D9D9" w:themeFill="background1" w:themeFillShade="D9"/>
            <w:vAlign w:val="center"/>
          </w:tcPr>
          <w:p w14:paraId="5EAAB114" w14:textId="77777777" w:rsidR="00C339F8" w:rsidRPr="00887E1B" w:rsidRDefault="00C339F8" w:rsidP="00E23FD6">
            <w:pPr>
              <w:jc w:val="center"/>
              <w:rPr>
                <w:rFonts w:ascii="Times New Roman" w:hAnsi="Times New Roman" w:cs="Times New Roman"/>
                <w:sz w:val="24"/>
              </w:rPr>
            </w:pPr>
            <w:r w:rsidRPr="00887E1B">
              <w:rPr>
                <w:rFonts w:ascii="Times New Roman" w:hAnsi="Times New Roman" w:cs="Times New Roman"/>
                <w:noProof/>
                <w:sz w:val="24"/>
                <w:vertAlign w:val="superscript"/>
              </w:rPr>
              <w:t>8</w:t>
            </w:r>
          </w:p>
        </w:tc>
      </w:tr>
      <w:tr w:rsidR="00474FB7" w:rsidRPr="00887E1B" w14:paraId="0D2A0966" w14:textId="77777777" w:rsidTr="00983218">
        <w:tc>
          <w:tcPr>
            <w:tcW w:w="1701" w:type="dxa"/>
            <w:vMerge/>
            <w:shd w:val="clear" w:color="auto" w:fill="D9D9D9" w:themeFill="background1" w:themeFillShade="D9"/>
            <w:vAlign w:val="center"/>
          </w:tcPr>
          <w:p w14:paraId="3383B6EB" w14:textId="77777777" w:rsidR="00C339F8" w:rsidRPr="00887E1B" w:rsidRDefault="00C339F8" w:rsidP="00E23FD6">
            <w:pPr>
              <w:jc w:val="center"/>
              <w:rPr>
                <w:rFonts w:ascii="Times New Roman" w:hAnsi="Times New Roman" w:cs="Times New Roman"/>
                <w:sz w:val="24"/>
              </w:rPr>
            </w:pPr>
          </w:p>
        </w:tc>
        <w:tc>
          <w:tcPr>
            <w:tcW w:w="2410" w:type="dxa"/>
            <w:shd w:val="clear" w:color="auto" w:fill="D9D9D9" w:themeFill="background1" w:themeFillShade="D9"/>
            <w:vAlign w:val="center"/>
          </w:tcPr>
          <w:p w14:paraId="5F0D2BB0" w14:textId="77777777" w:rsidR="00C339F8" w:rsidRPr="00887E1B" w:rsidRDefault="00C339F8" w:rsidP="00E23FD6">
            <w:pPr>
              <w:jc w:val="center"/>
              <w:rPr>
                <w:rFonts w:ascii="Times New Roman" w:hAnsi="Times New Roman" w:cs="Times New Roman"/>
                <w:sz w:val="24"/>
              </w:rPr>
            </w:pPr>
            <w:r w:rsidRPr="00887E1B">
              <w:rPr>
                <w:rFonts w:ascii="Times New Roman" w:hAnsi="Times New Roman" w:cs="Times New Roman"/>
                <w:sz w:val="24"/>
              </w:rPr>
              <w:t>0.4</w:t>
            </w:r>
          </w:p>
        </w:tc>
        <w:tc>
          <w:tcPr>
            <w:tcW w:w="1559" w:type="dxa"/>
            <w:shd w:val="clear" w:color="auto" w:fill="D9D9D9" w:themeFill="background1" w:themeFillShade="D9"/>
            <w:vAlign w:val="center"/>
          </w:tcPr>
          <w:p w14:paraId="1751E25F" w14:textId="77777777" w:rsidR="00C339F8" w:rsidRPr="00887E1B" w:rsidRDefault="00C339F8" w:rsidP="00E23FD6">
            <w:pPr>
              <w:jc w:val="center"/>
              <w:rPr>
                <w:rFonts w:ascii="Times New Roman" w:hAnsi="Times New Roman" w:cs="Times New Roman"/>
                <w:sz w:val="24"/>
              </w:rPr>
            </w:pPr>
            <w:r w:rsidRPr="00887E1B">
              <w:rPr>
                <w:rFonts w:ascii="Times New Roman" w:hAnsi="Times New Roman" w:cs="Times New Roman"/>
                <w:sz w:val="24"/>
              </w:rPr>
              <w:t>59.4 and 64.1</w:t>
            </w:r>
          </w:p>
        </w:tc>
        <w:tc>
          <w:tcPr>
            <w:tcW w:w="1701" w:type="dxa"/>
            <w:shd w:val="clear" w:color="auto" w:fill="D9D9D9" w:themeFill="background1" w:themeFillShade="D9"/>
            <w:vAlign w:val="center"/>
          </w:tcPr>
          <w:p w14:paraId="3B660B69" w14:textId="77777777" w:rsidR="00C339F8" w:rsidRPr="00887E1B" w:rsidRDefault="00C339F8" w:rsidP="00E23FD6">
            <w:pPr>
              <w:jc w:val="center"/>
              <w:rPr>
                <w:rFonts w:ascii="Times New Roman" w:hAnsi="Times New Roman" w:cs="Times New Roman"/>
                <w:sz w:val="24"/>
              </w:rPr>
            </w:pPr>
            <w:r w:rsidRPr="00887E1B">
              <w:rPr>
                <w:rFonts w:ascii="Times New Roman" w:hAnsi="Times New Roman" w:cs="Times New Roman"/>
                <w:sz w:val="24"/>
              </w:rPr>
              <w:t>1.25</w:t>
            </w:r>
          </w:p>
        </w:tc>
        <w:tc>
          <w:tcPr>
            <w:tcW w:w="1560" w:type="dxa"/>
            <w:shd w:val="clear" w:color="auto" w:fill="D9D9D9" w:themeFill="background1" w:themeFillShade="D9"/>
            <w:vAlign w:val="center"/>
          </w:tcPr>
          <w:p w14:paraId="54D09E20" w14:textId="77777777" w:rsidR="00C339F8" w:rsidRPr="00887E1B" w:rsidRDefault="00C339F8" w:rsidP="00E23FD6">
            <w:pPr>
              <w:jc w:val="center"/>
              <w:rPr>
                <w:rFonts w:ascii="Times New Roman" w:hAnsi="Times New Roman" w:cs="Times New Roman"/>
                <w:sz w:val="24"/>
              </w:rPr>
            </w:pPr>
            <w:r w:rsidRPr="00887E1B">
              <w:rPr>
                <w:rFonts w:ascii="Times New Roman" w:hAnsi="Times New Roman" w:cs="Times New Roman"/>
                <w:sz w:val="24"/>
              </w:rPr>
              <w:t>-</w:t>
            </w:r>
          </w:p>
        </w:tc>
        <w:tc>
          <w:tcPr>
            <w:tcW w:w="1275" w:type="dxa"/>
            <w:shd w:val="clear" w:color="auto" w:fill="D9D9D9" w:themeFill="background1" w:themeFillShade="D9"/>
            <w:vAlign w:val="center"/>
          </w:tcPr>
          <w:p w14:paraId="624F0970" w14:textId="77777777" w:rsidR="00C339F8" w:rsidRPr="00887E1B" w:rsidRDefault="00C339F8" w:rsidP="00E23FD6">
            <w:pPr>
              <w:jc w:val="center"/>
              <w:rPr>
                <w:rFonts w:ascii="Times New Roman" w:hAnsi="Times New Roman" w:cs="Times New Roman"/>
                <w:sz w:val="24"/>
              </w:rPr>
            </w:pPr>
            <w:r w:rsidRPr="00887E1B">
              <w:rPr>
                <w:rFonts w:ascii="Times New Roman" w:hAnsi="Times New Roman" w:cs="Times New Roman"/>
                <w:noProof/>
                <w:sz w:val="24"/>
                <w:vertAlign w:val="superscript"/>
              </w:rPr>
              <w:t>9</w:t>
            </w:r>
          </w:p>
        </w:tc>
      </w:tr>
      <w:tr w:rsidR="00474FB7" w:rsidRPr="00887E1B" w14:paraId="470025B9" w14:textId="77777777" w:rsidTr="00983218">
        <w:tc>
          <w:tcPr>
            <w:tcW w:w="1701" w:type="dxa"/>
            <w:vMerge/>
            <w:shd w:val="clear" w:color="auto" w:fill="D9D9D9" w:themeFill="background1" w:themeFillShade="D9"/>
            <w:vAlign w:val="center"/>
          </w:tcPr>
          <w:p w14:paraId="20B73D43" w14:textId="77777777" w:rsidR="00C339F8" w:rsidRPr="00887E1B" w:rsidRDefault="00C339F8" w:rsidP="00E23FD6">
            <w:pPr>
              <w:jc w:val="center"/>
              <w:rPr>
                <w:rFonts w:ascii="Times New Roman" w:hAnsi="Times New Roman" w:cs="Times New Roman"/>
                <w:sz w:val="24"/>
              </w:rPr>
            </w:pPr>
          </w:p>
        </w:tc>
        <w:tc>
          <w:tcPr>
            <w:tcW w:w="2410" w:type="dxa"/>
            <w:shd w:val="clear" w:color="auto" w:fill="D9D9D9" w:themeFill="background1" w:themeFillShade="D9"/>
            <w:vAlign w:val="center"/>
          </w:tcPr>
          <w:p w14:paraId="30B5F773" w14:textId="77777777" w:rsidR="00C339F8" w:rsidRPr="00887E1B" w:rsidRDefault="00C339F8" w:rsidP="0002295C">
            <w:pPr>
              <w:jc w:val="center"/>
              <w:rPr>
                <w:rFonts w:ascii="Times New Roman" w:hAnsi="Times New Roman" w:cs="Times New Roman"/>
                <w:sz w:val="24"/>
              </w:rPr>
            </w:pPr>
            <w:r w:rsidRPr="00887E1B">
              <w:rPr>
                <w:rFonts w:ascii="Times New Roman" w:hAnsi="Times New Roman" w:cs="Times New Roman"/>
                <w:sz w:val="24"/>
              </w:rPr>
              <w:t>2.0</w:t>
            </w:r>
          </w:p>
        </w:tc>
        <w:tc>
          <w:tcPr>
            <w:tcW w:w="1559" w:type="dxa"/>
            <w:shd w:val="clear" w:color="auto" w:fill="D9D9D9" w:themeFill="background1" w:themeFillShade="D9"/>
            <w:vAlign w:val="center"/>
          </w:tcPr>
          <w:p w14:paraId="4FE2D4E3" w14:textId="77777777" w:rsidR="00C339F8" w:rsidRPr="00887E1B" w:rsidRDefault="00C339F8" w:rsidP="00E23FD6">
            <w:pPr>
              <w:jc w:val="center"/>
              <w:rPr>
                <w:rFonts w:ascii="Times New Roman" w:hAnsi="Times New Roman" w:cs="Times New Roman"/>
                <w:sz w:val="24"/>
              </w:rPr>
            </w:pPr>
            <w:r w:rsidRPr="00887E1B">
              <w:rPr>
                <w:rFonts w:ascii="Times New Roman" w:hAnsi="Times New Roman" w:cs="Times New Roman"/>
                <w:sz w:val="24"/>
              </w:rPr>
              <w:t>52.3-76.9</w:t>
            </w:r>
          </w:p>
        </w:tc>
        <w:tc>
          <w:tcPr>
            <w:tcW w:w="1701" w:type="dxa"/>
            <w:shd w:val="clear" w:color="auto" w:fill="D9D9D9" w:themeFill="background1" w:themeFillShade="D9"/>
            <w:vAlign w:val="center"/>
          </w:tcPr>
          <w:p w14:paraId="4C0DE7B3" w14:textId="77777777" w:rsidR="00C339F8" w:rsidRPr="00887E1B" w:rsidRDefault="00C339F8" w:rsidP="00E23FD6">
            <w:pPr>
              <w:jc w:val="center"/>
              <w:rPr>
                <w:rFonts w:ascii="Times New Roman" w:hAnsi="Times New Roman" w:cs="Times New Roman"/>
                <w:sz w:val="24"/>
              </w:rPr>
            </w:pPr>
            <w:r w:rsidRPr="00887E1B">
              <w:rPr>
                <w:rFonts w:ascii="Times New Roman" w:hAnsi="Times New Roman" w:cs="Times New Roman"/>
                <w:sz w:val="24"/>
              </w:rPr>
              <w:t>2</w:t>
            </w:r>
          </w:p>
        </w:tc>
        <w:tc>
          <w:tcPr>
            <w:tcW w:w="1560" w:type="dxa"/>
            <w:shd w:val="clear" w:color="auto" w:fill="D9D9D9" w:themeFill="background1" w:themeFillShade="D9"/>
            <w:vAlign w:val="center"/>
          </w:tcPr>
          <w:p w14:paraId="4C7E92B2" w14:textId="77777777" w:rsidR="00C339F8" w:rsidRPr="00887E1B" w:rsidRDefault="00C339F8" w:rsidP="00E23FD6">
            <w:pPr>
              <w:jc w:val="center"/>
              <w:rPr>
                <w:rFonts w:ascii="Times New Roman" w:hAnsi="Times New Roman" w:cs="Times New Roman"/>
                <w:sz w:val="24"/>
              </w:rPr>
            </w:pPr>
            <w:r w:rsidRPr="00887E1B">
              <w:rPr>
                <w:rFonts w:ascii="Times New Roman" w:hAnsi="Times New Roman" w:cs="Times New Roman"/>
                <w:sz w:val="24"/>
              </w:rPr>
              <w:t>-</w:t>
            </w:r>
          </w:p>
        </w:tc>
        <w:tc>
          <w:tcPr>
            <w:tcW w:w="1275" w:type="dxa"/>
            <w:shd w:val="clear" w:color="auto" w:fill="D9D9D9" w:themeFill="background1" w:themeFillShade="D9"/>
            <w:vAlign w:val="center"/>
          </w:tcPr>
          <w:p w14:paraId="2ECE9A3F" w14:textId="77777777" w:rsidR="00C339F8" w:rsidRPr="00887E1B" w:rsidRDefault="00C339F8" w:rsidP="00E23FD6">
            <w:pPr>
              <w:jc w:val="center"/>
              <w:rPr>
                <w:rFonts w:ascii="Times New Roman" w:hAnsi="Times New Roman" w:cs="Times New Roman"/>
                <w:sz w:val="24"/>
              </w:rPr>
            </w:pPr>
            <w:r w:rsidRPr="00887E1B">
              <w:rPr>
                <w:rFonts w:ascii="Times New Roman" w:hAnsi="Times New Roman" w:cs="Times New Roman"/>
                <w:noProof/>
                <w:sz w:val="24"/>
                <w:vertAlign w:val="superscript"/>
              </w:rPr>
              <w:t>10</w:t>
            </w:r>
          </w:p>
        </w:tc>
      </w:tr>
      <w:tr w:rsidR="00474FB7" w:rsidRPr="00887E1B" w14:paraId="73742E35" w14:textId="77777777" w:rsidTr="00983218">
        <w:tc>
          <w:tcPr>
            <w:tcW w:w="1701" w:type="dxa"/>
            <w:vMerge/>
            <w:shd w:val="clear" w:color="auto" w:fill="D9D9D9" w:themeFill="background1" w:themeFillShade="D9"/>
            <w:vAlign w:val="center"/>
          </w:tcPr>
          <w:p w14:paraId="6BB404F1" w14:textId="77777777" w:rsidR="00C339F8" w:rsidRPr="00887E1B" w:rsidRDefault="00C339F8" w:rsidP="00E23FD6">
            <w:pPr>
              <w:jc w:val="center"/>
              <w:rPr>
                <w:rFonts w:ascii="Times New Roman" w:hAnsi="Times New Roman" w:cs="Times New Roman"/>
                <w:sz w:val="24"/>
              </w:rPr>
            </w:pPr>
          </w:p>
        </w:tc>
        <w:tc>
          <w:tcPr>
            <w:tcW w:w="2410" w:type="dxa"/>
            <w:shd w:val="clear" w:color="auto" w:fill="D9D9D9" w:themeFill="background1" w:themeFillShade="D9"/>
            <w:vAlign w:val="center"/>
          </w:tcPr>
          <w:p w14:paraId="742E907A" w14:textId="77777777" w:rsidR="00C339F8" w:rsidRPr="00887E1B" w:rsidRDefault="00C339F8" w:rsidP="0002295C">
            <w:pPr>
              <w:jc w:val="center"/>
              <w:rPr>
                <w:rFonts w:ascii="Times New Roman" w:hAnsi="Times New Roman" w:cs="Times New Roman"/>
                <w:sz w:val="24"/>
              </w:rPr>
            </w:pPr>
            <w:r w:rsidRPr="00887E1B">
              <w:rPr>
                <w:rFonts w:ascii="Times New Roman" w:hAnsi="Times New Roman" w:cs="Times New Roman"/>
                <w:sz w:val="24"/>
              </w:rPr>
              <w:t>0.2</w:t>
            </w:r>
          </w:p>
        </w:tc>
        <w:tc>
          <w:tcPr>
            <w:tcW w:w="1559" w:type="dxa"/>
            <w:shd w:val="clear" w:color="auto" w:fill="D9D9D9" w:themeFill="background1" w:themeFillShade="D9"/>
            <w:vAlign w:val="center"/>
          </w:tcPr>
          <w:p w14:paraId="39698D22" w14:textId="77777777" w:rsidR="00C339F8" w:rsidRPr="00887E1B" w:rsidRDefault="00C339F8" w:rsidP="00E23FD6">
            <w:pPr>
              <w:jc w:val="center"/>
              <w:rPr>
                <w:rFonts w:ascii="Times New Roman" w:hAnsi="Times New Roman" w:cs="Times New Roman"/>
                <w:sz w:val="24"/>
              </w:rPr>
            </w:pPr>
            <w:r w:rsidRPr="00887E1B">
              <w:rPr>
                <w:rFonts w:ascii="Times New Roman" w:hAnsi="Times New Roman" w:cs="Times New Roman"/>
                <w:sz w:val="24"/>
              </w:rPr>
              <w:t>35-70</w:t>
            </w:r>
          </w:p>
        </w:tc>
        <w:tc>
          <w:tcPr>
            <w:tcW w:w="1701" w:type="dxa"/>
            <w:shd w:val="clear" w:color="auto" w:fill="D9D9D9" w:themeFill="background1" w:themeFillShade="D9"/>
            <w:vAlign w:val="center"/>
          </w:tcPr>
          <w:p w14:paraId="21583216" w14:textId="77777777" w:rsidR="00C339F8" w:rsidRPr="00887E1B" w:rsidRDefault="00C339F8" w:rsidP="00E23FD6">
            <w:pPr>
              <w:jc w:val="center"/>
              <w:rPr>
                <w:rFonts w:ascii="Times New Roman" w:hAnsi="Times New Roman" w:cs="Times New Roman"/>
                <w:sz w:val="24"/>
              </w:rPr>
            </w:pPr>
            <w:r w:rsidRPr="00887E1B">
              <w:rPr>
                <w:rFonts w:ascii="Times New Roman" w:hAnsi="Times New Roman" w:cs="Times New Roman"/>
                <w:sz w:val="24"/>
              </w:rPr>
              <w:t>0.18</w:t>
            </w:r>
          </w:p>
        </w:tc>
        <w:tc>
          <w:tcPr>
            <w:tcW w:w="1560" w:type="dxa"/>
            <w:shd w:val="clear" w:color="auto" w:fill="D9D9D9" w:themeFill="background1" w:themeFillShade="D9"/>
            <w:vAlign w:val="center"/>
          </w:tcPr>
          <w:p w14:paraId="4F863C93" w14:textId="77777777" w:rsidR="00C339F8" w:rsidRPr="00887E1B" w:rsidRDefault="00C339F8" w:rsidP="00E23FD6">
            <w:pPr>
              <w:jc w:val="center"/>
              <w:rPr>
                <w:rFonts w:ascii="Times New Roman" w:hAnsi="Times New Roman" w:cs="Times New Roman"/>
                <w:sz w:val="24"/>
              </w:rPr>
            </w:pPr>
            <w:r w:rsidRPr="00887E1B">
              <w:rPr>
                <w:rFonts w:ascii="Times New Roman" w:hAnsi="Times New Roman" w:cs="Times New Roman"/>
                <w:sz w:val="24"/>
              </w:rPr>
              <w:t>12-17</w:t>
            </w:r>
          </w:p>
        </w:tc>
        <w:tc>
          <w:tcPr>
            <w:tcW w:w="1275" w:type="dxa"/>
            <w:shd w:val="clear" w:color="auto" w:fill="D9D9D9" w:themeFill="background1" w:themeFillShade="D9"/>
            <w:vAlign w:val="center"/>
          </w:tcPr>
          <w:p w14:paraId="6BCEB149" w14:textId="77777777" w:rsidR="00C339F8" w:rsidRPr="00887E1B" w:rsidRDefault="00C339F8" w:rsidP="00E23FD6">
            <w:pPr>
              <w:jc w:val="center"/>
              <w:rPr>
                <w:rFonts w:ascii="Times New Roman" w:hAnsi="Times New Roman" w:cs="Times New Roman"/>
                <w:sz w:val="24"/>
              </w:rPr>
            </w:pPr>
            <w:r w:rsidRPr="00887E1B">
              <w:rPr>
                <w:rFonts w:ascii="Times New Roman" w:hAnsi="Times New Roman" w:cs="Times New Roman"/>
                <w:noProof/>
                <w:sz w:val="24"/>
                <w:vertAlign w:val="superscript"/>
              </w:rPr>
              <w:t>11</w:t>
            </w:r>
          </w:p>
        </w:tc>
      </w:tr>
      <w:tr w:rsidR="00474FB7" w:rsidRPr="00887E1B" w14:paraId="45BEC468" w14:textId="77777777" w:rsidTr="00983218">
        <w:tc>
          <w:tcPr>
            <w:tcW w:w="1701" w:type="dxa"/>
            <w:vMerge/>
            <w:shd w:val="clear" w:color="auto" w:fill="D9D9D9" w:themeFill="background1" w:themeFillShade="D9"/>
            <w:vAlign w:val="center"/>
          </w:tcPr>
          <w:p w14:paraId="4B1DAEA6" w14:textId="77777777" w:rsidR="00C339F8" w:rsidRPr="00887E1B" w:rsidRDefault="00C339F8" w:rsidP="00E23FD6">
            <w:pPr>
              <w:jc w:val="center"/>
              <w:rPr>
                <w:rFonts w:ascii="Times New Roman" w:hAnsi="Times New Roman" w:cs="Times New Roman"/>
                <w:sz w:val="24"/>
              </w:rPr>
            </w:pPr>
          </w:p>
        </w:tc>
        <w:tc>
          <w:tcPr>
            <w:tcW w:w="2410" w:type="dxa"/>
            <w:shd w:val="clear" w:color="auto" w:fill="D9D9D9" w:themeFill="background1" w:themeFillShade="D9"/>
            <w:vAlign w:val="center"/>
          </w:tcPr>
          <w:p w14:paraId="4CC1F8D6" w14:textId="77777777" w:rsidR="00C339F8" w:rsidRPr="00887E1B" w:rsidRDefault="00C339F8" w:rsidP="00E23FD6">
            <w:pPr>
              <w:jc w:val="center"/>
              <w:rPr>
                <w:rFonts w:ascii="Times New Roman" w:hAnsi="Times New Roman" w:cs="Times New Roman"/>
                <w:sz w:val="24"/>
              </w:rPr>
            </w:pPr>
            <w:r w:rsidRPr="00887E1B">
              <w:rPr>
                <w:rFonts w:ascii="Times New Roman" w:hAnsi="Times New Roman" w:cs="Times New Roman"/>
                <w:sz w:val="24"/>
              </w:rPr>
              <w:t>0.7</w:t>
            </w:r>
          </w:p>
        </w:tc>
        <w:tc>
          <w:tcPr>
            <w:tcW w:w="1559" w:type="dxa"/>
            <w:shd w:val="clear" w:color="auto" w:fill="D9D9D9" w:themeFill="background1" w:themeFillShade="D9"/>
            <w:vAlign w:val="center"/>
          </w:tcPr>
          <w:p w14:paraId="4873FE1C" w14:textId="77777777" w:rsidR="00C339F8" w:rsidRPr="00887E1B" w:rsidRDefault="00C339F8" w:rsidP="00E23FD6">
            <w:pPr>
              <w:jc w:val="center"/>
              <w:rPr>
                <w:rFonts w:ascii="Times New Roman" w:hAnsi="Times New Roman" w:cs="Times New Roman"/>
                <w:sz w:val="24"/>
              </w:rPr>
            </w:pPr>
            <w:r w:rsidRPr="00887E1B">
              <w:rPr>
                <w:rFonts w:ascii="Times New Roman" w:hAnsi="Times New Roman" w:cs="Times New Roman"/>
                <w:sz w:val="24"/>
              </w:rPr>
              <w:t>34-57</w:t>
            </w:r>
          </w:p>
        </w:tc>
        <w:tc>
          <w:tcPr>
            <w:tcW w:w="1701" w:type="dxa"/>
            <w:shd w:val="clear" w:color="auto" w:fill="D9D9D9" w:themeFill="background1" w:themeFillShade="D9"/>
            <w:vAlign w:val="center"/>
          </w:tcPr>
          <w:p w14:paraId="24E8663E" w14:textId="77777777" w:rsidR="00C339F8" w:rsidRPr="00887E1B" w:rsidRDefault="00C339F8" w:rsidP="00E23FD6">
            <w:pPr>
              <w:jc w:val="center"/>
              <w:rPr>
                <w:rFonts w:ascii="Times New Roman" w:hAnsi="Times New Roman" w:cs="Times New Roman"/>
                <w:sz w:val="24"/>
              </w:rPr>
            </w:pPr>
            <w:r w:rsidRPr="00887E1B">
              <w:rPr>
                <w:rFonts w:ascii="Times New Roman" w:hAnsi="Times New Roman" w:cs="Times New Roman"/>
                <w:sz w:val="24"/>
              </w:rPr>
              <w:t>1</w:t>
            </w:r>
          </w:p>
        </w:tc>
        <w:tc>
          <w:tcPr>
            <w:tcW w:w="1560" w:type="dxa"/>
            <w:shd w:val="clear" w:color="auto" w:fill="D9D9D9" w:themeFill="background1" w:themeFillShade="D9"/>
            <w:vAlign w:val="center"/>
          </w:tcPr>
          <w:p w14:paraId="02A72BD9" w14:textId="77777777" w:rsidR="00C339F8" w:rsidRPr="00887E1B" w:rsidRDefault="00C339F8" w:rsidP="00E23FD6">
            <w:pPr>
              <w:jc w:val="center"/>
              <w:rPr>
                <w:rFonts w:ascii="Times New Roman" w:hAnsi="Times New Roman" w:cs="Times New Roman"/>
                <w:sz w:val="24"/>
              </w:rPr>
            </w:pPr>
            <w:r w:rsidRPr="00887E1B">
              <w:rPr>
                <w:rFonts w:ascii="Times New Roman" w:hAnsi="Times New Roman" w:cs="Times New Roman"/>
                <w:sz w:val="24"/>
              </w:rPr>
              <w:t>-</w:t>
            </w:r>
          </w:p>
        </w:tc>
        <w:tc>
          <w:tcPr>
            <w:tcW w:w="1275" w:type="dxa"/>
            <w:shd w:val="clear" w:color="auto" w:fill="D9D9D9" w:themeFill="background1" w:themeFillShade="D9"/>
            <w:vAlign w:val="center"/>
          </w:tcPr>
          <w:p w14:paraId="6249D6B5" w14:textId="77777777" w:rsidR="00C339F8" w:rsidRPr="00887E1B" w:rsidRDefault="00C339F8" w:rsidP="00E23FD6">
            <w:pPr>
              <w:jc w:val="center"/>
              <w:rPr>
                <w:rFonts w:ascii="Times New Roman" w:hAnsi="Times New Roman" w:cs="Times New Roman"/>
                <w:sz w:val="24"/>
              </w:rPr>
            </w:pPr>
            <w:r w:rsidRPr="00887E1B">
              <w:rPr>
                <w:rFonts w:ascii="Times New Roman" w:hAnsi="Times New Roman" w:cs="Times New Roman"/>
                <w:noProof/>
                <w:sz w:val="24"/>
                <w:vertAlign w:val="superscript"/>
              </w:rPr>
              <w:t>12</w:t>
            </w:r>
          </w:p>
        </w:tc>
      </w:tr>
      <w:tr w:rsidR="00474FB7" w:rsidRPr="00887E1B" w14:paraId="4E981625" w14:textId="77777777" w:rsidTr="00983218">
        <w:tc>
          <w:tcPr>
            <w:tcW w:w="1701" w:type="dxa"/>
            <w:vMerge/>
            <w:shd w:val="clear" w:color="auto" w:fill="D9D9D9" w:themeFill="background1" w:themeFillShade="D9"/>
            <w:vAlign w:val="center"/>
          </w:tcPr>
          <w:p w14:paraId="4281B4C7" w14:textId="77777777" w:rsidR="00C339F8" w:rsidRPr="00887E1B" w:rsidRDefault="00C339F8" w:rsidP="00E23FD6">
            <w:pPr>
              <w:jc w:val="center"/>
              <w:rPr>
                <w:rFonts w:ascii="Times New Roman" w:hAnsi="Times New Roman" w:cs="Times New Roman"/>
                <w:sz w:val="24"/>
              </w:rPr>
            </w:pPr>
          </w:p>
        </w:tc>
        <w:tc>
          <w:tcPr>
            <w:tcW w:w="2410" w:type="dxa"/>
            <w:shd w:val="clear" w:color="auto" w:fill="D9D9D9" w:themeFill="background1" w:themeFillShade="D9"/>
            <w:vAlign w:val="center"/>
          </w:tcPr>
          <w:p w14:paraId="05011ED2" w14:textId="77777777" w:rsidR="00C339F8" w:rsidRPr="00887E1B" w:rsidRDefault="00C339F8" w:rsidP="00E23FD6">
            <w:pPr>
              <w:jc w:val="center"/>
              <w:rPr>
                <w:rFonts w:ascii="Times New Roman" w:hAnsi="Times New Roman" w:cs="Times New Roman"/>
                <w:sz w:val="24"/>
              </w:rPr>
            </w:pPr>
            <w:r w:rsidRPr="00887E1B">
              <w:rPr>
                <w:rFonts w:ascii="Times New Roman" w:hAnsi="Times New Roman" w:cs="Times New Roman"/>
                <w:sz w:val="24"/>
              </w:rPr>
              <w:t>0.39</w:t>
            </w:r>
          </w:p>
        </w:tc>
        <w:tc>
          <w:tcPr>
            <w:tcW w:w="1559" w:type="dxa"/>
            <w:shd w:val="clear" w:color="auto" w:fill="D9D9D9" w:themeFill="background1" w:themeFillShade="D9"/>
            <w:vAlign w:val="center"/>
          </w:tcPr>
          <w:p w14:paraId="170820AE" w14:textId="77777777" w:rsidR="00C339F8" w:rsidRPr="00887E1B" w:rsidRDefault="00C339F8" w:rsidP="00E23FD6">
            <w:pPr>
              <w:jc w:val="center"/>
              <w:rPr>
                <w:rFonts w:ascii="Times New Roman" w:hAnsi="Times New Roman" w:cs="Times New Roman"/>
                <w:sz w:val="24"/>
              </w:rPr>
            </w:pPr>
            <w:r w:rsidRPr="00887E1B">
              <w:rPr>
                <w:rFonts w:ascii="Times New Roman" w:hAnsi="Times New Roman" w:cs="Times New Roman"/>
                <w:sz w:val="24"/>
              </w:rPr>
              <w:t>2.6-26</w:t>
            </w:r>
          </w:p>
        </w:tc>
        <w:tc>
          <w:tcPr>
            <w:tcW w:w="1701" w:type="dxa"/>
            <w:shd w:val="clear" w:color="auto" w:fill="D9D9D9" w:themeFill="background1" w:themeFillShade="D9"/>
            <w:vAlign w:val="center"/>
          </w:tcPr>
          <w:p w14:paraId="2DDA6424" w14:textId="77777777" w:rsidR="00C339F8" w:rsidRPr="00887E1B" w:rsidRDefault="00C339F8" w:rsidP="00E23FD6">
            <w:pPr>
              <w:jc w:val="center"/>
              <w:rPr>
                <w:rFonts w:ascii="Times New Roman" w:hAnsi="Times New Roman" w:cs="Times New Roman"/>
                <w:sz w:val="24"/>
              </w:rPr>
            </w:pPr>
            <w:r w:rsidRPr="00887E1B">
              <w:rPr>
                <w:rFonts w:ascii="Times New Roman" w:hAnsi="Times New Roman" w:cs="Times New Roman"/>
                <w:sz w:val="24"/>
              </w:rPr>
              <w:t>0.3</w:t>
            </w:r>
          </w:p>
        </w:tc>
        <w:tc>
          <w:tcPr>
            <w:tcW w:w="1560" w:type="dxa"/>
            <w:shd w:val="clear" w:color="auto" w:fill="D9D9D9" w:themeFill="background1" w:themeFillShade="D9"/>
            <w:vAlign w:val="center"/>
          </w:tcPr>
          <w:p w14:paraId="2E408402" w14:textId="77777777" w:rsidR="00C339F8" w:rsidRPr="00887E1B" w:rsidRDefault="00C339F8" w:rsidP="00E23FD6">
            <w:pPr>
              <w:jc w:val="center"/>
              <w:rPr>
                <w:rFonts w:ascii="Times New Roman" w:hAnsi="Times New Roman" w:cs="Times New Roman"/>
                <w:sz w:val="24"/>
              </w:rPr>
            </w:pPr>
            <w:r w:rsidRPr="00887E1B">
              <w:rPr>
                <w:rFonts w:ascii="Times New Roman" w:hAnsi="Times New Roman" w:cs="Times New Roman"/>
                <w:sz w:val="24"/>
              </w:rPr>
              <w:t>0.2-2</w:t>
            </w:r>
          </w:p>
        </w:tc>
        <w:tc>
          <w:tcPr>
            <w:tcW w:w="1275" w:type="dxa"/>
            <w:shd w:val="clear" w:color="auto" w:fill="D9D9D9" w:themeFill="background1" w:themeFillShade="D9"/>
            <w:vAlign w:val="center"/>
          </w:tcPr>
          <w:p w14:paraId="7C150CC7" w14:textId="77777777" w:rsidR="00C339F8" w:rsidRPr="00887E1B" w:rsidRDefault="00C339F8" w:rsidP="00E23FD6">
            <w:pPr>
              <w:jc w:val="center"/>
              <w:rPr>
                <w:rFonts w:ascii="Times New Roman" w:hAnsi="Times New Roman" w:cs="Times New Roman"/>
                <w:sz w:val="24"/>
              </w:rPr>
            </w:pPr>
            <w:r w:rsidRPr="00887E1B">
              <w:rPr>
                <w:rFonts w:ascii="Times New Roman" w:hAnsi="Times New Roman" w:cs="Times New Roman"/>
                <w:noProof/>
                <w:sz w:val="24"/>
                <w:vertAlign w:val="superscript"/>
              </w:rPr>
              <w:t>13</w:t>
            </w:r>
          </w:p>
        </w:tc>
      </w:tr>
      <w:tr w:rsidR="00474FB7" w:rsidRPr="00887E1B" w14:paraId="04882721" w14:textId="77777777" w:rsidTr="00983218">
        <w:tc>
          <w:tcPr>
            <w:tcW w:w="1701" w:type="dxa"/>
            <w:vMerge/>
            <w:shd w:val="clear" w:color="auto" w:fill="D9D9D9" w:themeFill="background1" w:themeFillShade="D9"/>
            <w:vAlign w:val="center"/>
          </w:tcPr>
          <w:p w14:paraId="3B9659FD" w14:textId="77777777" w:rsidR="00C339F8" w:rsidRPr="00887E1B" w:rsidRDefault="00C339F8" w:rsidP="00E23FD6">
            <w:pPr>
              <w:jc w:val="center"/>
              <w:rPr>
                <w:rFonts w:ascii="Times New Roman" w:hAnsi="Times New Roman" w:cs="Times New Roman"/>
                <w:sz w:val="24"/>
              </w:rPr>
            </w:pPr>
          </w:p>
        </w:tc>
        <w:tc>
          <w:tcPr>
            <w:tcW w:w="2410" w:type="dxa"/>
            <w:shd w:val="clear" w:color="auto" w:fill="D9D9D9" w:themeFill="background1" w:themeFillShade="D9"/>
            <w:vAlign w:val="center"/>
          </w:tcPr>
          <w:p w14:paraId="120722DE" w14:textId="77777777" w:rsidR="00C339F8" w:rsidRPr="00887E1B" w:rsidRDefault="00C339F8" w:rsidP="0002295C">
            <w:pPr>
              <w:jc w:val="center"/>
              <w:rPr>
                <w:rFonts w:ascii="Times New Roman" w:hAnsi="Times New Roman" w:cs="Times New Roman"/>
                <w:sz w:val="24"/>
              </w:rPr>
            </w:pPr>
            <w:r w:rsidRPr="00887E1B">
              <w:rPr>
                <w:rFonts w:ascii="Times New Roman" w:hAnsi="Times New Roman" w:cs="Times New Roman"/>
                <w:sz w:val="24"/>
              </w:rPr>
              <w:t>1.28</w:t>
            </w:r>
          </w:p>
        </w:tc>
        <w:tc>
          <w:tcPr>
            <w:tcW w:w="1559" w:type="dxa"/>
            <w:shd w:val="clear" w:color="auto" w:fill="D9D9D9" w:themeFill="background1" w:themeFillShade="D9"/>
            <w:vAlign w:val="center"/>
          </w:tcPr>
          <w:p w14:paraId="36D15DF7" w14:textId="77777777" w:rsidR="00C339F8" w:rsidRPr="00887E1B" w:rsidRDefault="00C339F8" w:rsidP="00E23FD6">
            <w:pPr>
              <w:jc w:val="center"/>
              <w:rPr>
                <w:rFonts w:ascii="Times New Roman" w:hAnsi="Times New Roman" w:cs="Times New Roman"/>
                <w:sz w:val="24"/>
              </w:rPr>
            </w:pPr>
            <w:r w:rsidRPr="00887E1B">
              <w:rPr>
                <w:rFonts w:ascii="Times New Roman" w:hAnsi="Times New Roman" w:cs="Times New Roman"/>
                <w:sz w:val="24"/>
              </w:rPr>
              <w:t>42.3-52.9</w:t>
            </w:r>
          </w:p>
        </w:tc>
        <w:tc>
          <w:tcPr>
            <w:tcW w:w="1701" w:type="dxa"/>
            <w:shd w:val="clear" w:color="auto" w:fill="D9D9D9" w:themeFill="background1" w:themeFillShade="D9"/>
            <w:vAlign w:val="center"/>
          </w:tcPr>
          <w:p w14:paraId="190E92DE" w14:textId="77777777" w:rsidR="00C339F8" w:rsidRPr="00887E1B" w:rsidRDefault="00C339F8" w:rsidP="00E23FD6">
            <w:pPr>
              <w:jc w:val="center"/>
              <w:rPr>
                <w:rFonts w:ascii="Times New Roman" w:hAnsi="Times New Roman" w:cs="Times New Roman"/>
                <w:sz w:val="24"/>
              </w:rPr>
            </w:pPr>
            <w:r w:rsidRPr="00887E1B">
              <w:rPr>
                <w:rFonts w:ascii="Times New Roman" w:hAnsi="Times New Roman" w:cs="Times New Roman"/>
                <w:sz w:val="24"/>
              </w:rPr>
              <w:t>1.28</w:t>
            </w:r>
          </w:p>
        </w:tc>
        <w:tc>
          <w:tcPr>
            <w:tcW w:w="1560" w:type="dxa"/>
            <w:shd w:val="clear" w:color="auto" w:fill="D9D9D9" w:themeFill="background1" w:themeFillShade="D9"/>
            <w:vAlign w:val="center"/>
          </w:tcPr>
          <w:p w14:paraId="5F2502B9" w14:textId="77777777" w:rsidR="00C339F8" w:rsidRPr="00887E1B" w:rsidRDefault="00C339F8" w:rsidP="00E23FD6">
            <w:pPr>
              <w:jc w:val="center"/>
              <w:rPr>
                <w:rFonts w:ascii="Times New Roman" w:hAnsi="Times New Roman" w:cs="Times New Roman"/>
                <w:sz w:val="24"/>
              </w:rPr>
            </w:pPr>
            <w:r w:rsidRPr="00887E1B">
              <w:rPr>
                <w:rFonts w:ascii="Times New Roman" w:hAnsi="Times New Roman" w:cs="Times New Roman"/>
                <w:sz w:val="24"/>
              </w:rPr>
              <w:t>4.06</w:t>
            </w:r>
          </w:p>
        </w:tc>
        <w:tc>
          <w:tcPr>
            <w:tcW w:w="1275" w:type="dxa"/>
            <w:shd w:val="clear" w:color="auto" w:fill="D9D9D9" w:themeFill="background1" w:themeFillShade="D9"/>
            <w:vAlign w:val="center"/>
          </w:tcPr>
          <w:p w14:paraId="29E65644" w14:textId="77777777" w:rsidR="00C339F8" w:rsidRPr="00887E1B" w:rsidRDefault="00C339F8" w:rsidP="00E23FD6">
            <w:pPr>
              <w:jc w:val="center"/>
              <w:rPr>
                <w:rFonts w:ascii="Times New Roman" w:hAnsi="Times New Roman" w:cs="Times New Roman"/>
                <w:sz w:val="24"/>
              </w:rPr>
            </w:pPr>
            <w:r w:rsidRPr="00887E1B">
              <w:rPr>
                <w:rFonts w:ascii="Times New Roman" w:hAnsi="Times New Roman" w:cs="Times New Roman"/>
                <w:noProof/>
                <w:sz w:val="24"/>
                <w:vertAlign w:val="superscript"/>
              </w:rPr>
              <w:t>14</w:t>
            </w:r>
          </w:p>
        </w:tc>
      </w:tr>
      <w:tr w:rsidR="00474FB7" w:rsidRPr="00887E1B" w14:paraId="6DE24D1F" w14:textId="77777777" w:rsidTr="00983218">
        <w:tc>
          <w:tcPr>
            <w:tcW w:w="1701" w:type="dxa"/>
            <w:vMerge/>
            <w:shd w:val="clear" w:color="auto" w:fill="D9D9D9" w:themeFill="background1" w:themeFillShade="D9"/>
            <w:vAlign w:val="center"/>
          </w:tcPr>
          <w:p w14:paraId="7651C7D8" w14:textId="77777777" w:rsidR="00C339F8" w:rsidRPr="00887E1B" w:rsidRDefault="00C339F8" w:rsidP="00E23FD6">
            <w:pPr>
              <w:jc w:val="center"/>
              <w:rPr>
                <w:rFonts w:ascii="Times New Roman" w:hAnsi="Times New Roman" w:cs="Times New Roman"/>
                <w:sz w:val="24"/>
              </w:rPr>
            </w:pPr>
          </w:p>
        </w:tc>
        <w:tc>
          <w:tcPr>
            <w:tcW w:w="2410" w:type="dxa"/>
            <w:shd w:val="clear" w:color="auto" w:fill="D9D9D9" w:themeFill="background1" w:themeFillShade="D9"/>
            <w:vAlign w:val="center"/>
          </w:tcPr>
          <w:p w14:paraId="3A6CA5C7" w14:textId="77777777" w:rsidR="00C339F8" w:rsidRPr="00887E1B" w:rsidRDefault="00C339F8" w:rsidP="00E23FD6">
            <w:pPr>
              <w:jc w:val="center"/>
              <w:rPr>
                <w:rFonts w:ascii="Times New Roman" w:hAnsi="Times New Roman" w:cs="Times New Roman"/>
                <w:sz w:val="24"/>
              </w:rPr>
            </w:pPr>
            <w:r w:rsidRPr="00887E1B">
              <w:rPr>
                <w:rFonts w:ascii="Times New Roman" w:hAnsi="Times New Roman" w:cs="Times New Roman"/>
                <w:sz w:val="24"/>
              </w:rPr>
              <w:t>2.87</w:t>
            </w:r>
          </w:p>
        </w:tc>
        <w:tc>
          <w:tcPr>
            <w:tcW w:w="1559" w:type="dxa"/>
            <w:shd w:val="clear" w:color="auto" w:fill="D9D9D9" w:themeFill="background1" w:themeFillShade="D9"/>
            <w:vAlign w:val="center"/>
          </w:tcPr>
          <w:p w14:paraId="752083F4" w14:textId="77777777" w:rsidR="00C339F8" w:rsidRPr="00887E1B" w:rsidRDefault="00C339F8" w:rsidP="00E23FD6">
            <w:pPr>
              <w:jc w:val="center"/>
              <w:rPr>
                <w:rFonts w:ascii="Times New Roman" w:hAnsi="Times New Roman" w:cs="Times New Roman"/>
                <w:sz w:val="24"/>
              </w:rPr>
            </w:pPr>
            <w:r w:rsidRPr="00887E1B">
              <w:rPr>
                <w:rFonts w:ascii="Times New Roman" w:hAnsi="Times New Roman" w:cs="Times New Roman"/>
                <w:sz w:val="24"/>
              </w:rPr>
              <w:t>30</w:t>
            </w:r>
          </w:p>
        </w:tc>
        <w:tc>
          <w:tcPr>
            <w:tcW w:w="1701" w:type="dxa"/>
            <w:shd w:val="clear" w:color="auto" w:fill="D9D9D9" w:themeFill="background1" w:themeFillShade="D9"/>
            <w:vAlign w:val="center"/>
          </w:tcPr>
          <w:p w14:paraId="7B731E79" w14:textId="77777777" w:rsidR="00C339F8" w:rsidRPr="00887E1B" w:rsidRDefault="00C339F8" w:rsidP="00E23FD6">
            <w:pPr>
              <w:jc w:val="center"/>
              <w:rPr>
                <w:rFonts w:ascii="Times New Roman" w:hAnsi="Times New Roman" w:cs="Times New Roman"/>
                <w:sz w:val="24"/>
              </w:rPr>
            </w:pPr>
            <w:r w:rsidRPr="00887E1B">
              <w:rPr>
                <w:rFonts w:ascii="Times New Roman" w:hAnsi="Times New Roman" w:cs="Times New Roman"/>
                <w:sz w:val="24"/>
              </w:rPr>
              <w:t>1.45</w:t>
            </w:r>
          </w:p>
        </w:tc>
        <w:tc>
          <w:tcPr>
            <w:tcW w:w="1560" w:type="dxa"/>
            <w:shd w:val="clear" w:color="auto" w:fill="D9D9D9" w:themeFill="background1" w:themeFillShade="D9"/>
            <w:vAlign w:val="center"/>
          </w:tcPr>
          <w:p w14:paraId="0A650B76" w14:textId="77777777" w:rsidR="00C339F8" w:rsidRPr="00887E1B" w:rsidRDefault="00C339F8" w:rsidP="00E23FD6">
            <w:pPr>
              <w:jc w:val="center"/>
              <w:rPr>
                <w:rFonts w:ascii="Times New Roman" w:hAnsi="Times New Roman" w:cs="Times New Roman"/>
                <w:sz w:val="24"/>
              </w:rPr>
            </w:pPr>
            <w:r w:rsidRPr="00887E1B">
              <w:rPr>
                <w:rFonts w:ascii="Times New Roman" w:hAnsi="Times New Roman" w:cs="Times New Roman"/>
                <w:sz w:val="24"/>
              </w:rPr>
              <w:t>2.15</w:t>
            </w:r>
          </w:p>
        </w:tc>
        <w:tc>
          <w:tcPr>
            <w:tcW w:w="1275" w:type="dxa"/>
            <w:shd w:val="clear" w:color="auto" w:fill="D9D9D9" w:themeFill="background1" w:themeFillShade="D9"/>
            <w:vAlign w:val="center"/>
          </w:tcPr>
          <w:p w14:paraId="617558F3" w14:textId="77777777" w:rsidR="00C339F8" w:rsidRPr="00887E1B" w:rsidRDefault="00C339F8" w:rsidP="00E23FD6">
            <w:pPr>
              <w:jc w:val="center"/>
              <w:rPr>
                <w:rFonts w:ascii="Times New Roman" w:hAnsi="Times New Roman" w:cs="Times New Roman"/>
                <w:sz w:val="24"/>
              </w:rPr>
            </w:pPr>
            <w:r w:rsidRPr="00887E1B">
              <w:rPr>
                <w:rFonts w:ascii="Times New Roman" w:hAnsi="Times New Roman" w:cs="Times New Roman"/>
                <w:noProof/>
                <w:sz w:val="24"/>
                <w:vertAlign w:val="superscript"/>
              </w:rPr>
              <w:t>15</w:t>
            </w:r>
          </w:p>
        </w:tc>
      </w:tr>
      <w:tr w:rsidR="00474FB7" w:rsidRPr="00887E1B" w14:paraId="6258F664" w14:textId="77777777" w:rsidTr="00983218">
        <w:tc>
          <w:tcPr>
            <w:tcW w:w="1701" w:type="dxa"/>
            <w:vMerge/>
            <w:shd w:val="clear" w:color="auto" w:fill="D9D9D9" w:themeFill="background1" w:themeFillShade="D9"/>
            <w:vAlign w:val="center"/>
          </w:tcPr>
          <w:p w14:paraId="1DB59F37" w14:textId="77777777" w:rsidR="00C339F8" w:rsidRPr="00887E1B" w:rsidRDefault="00C339F8" w:rsidP="00E23FD6">
            <w:pPr>
              <w:jc w:val="center"/>
              <w:rPr>
                <w:rFonts w:ascii="Times New Roman" w:hAnsi="Times New Roman" w:cs="Times New Roman"/>
                <w:sz w:val="24"/>
              </w:rPr>
            </w:pPr>
          </w:p>
        </w:tc>
        <w:tc>
          <w:tcPr>
            <w:tcW w:w="2410" w:type="dxa"/>
            <w:shd w:val="clear" w:color="auto" w:fill="D9D9D9" w:themeFill="background1" w:themeFillShade="D9"/>
            <w:vAlign w:val="center"/>
          </w:tcPr>
          <w:p w14:paraId="5BA9CBAF" w14:textId="77777777" w:rsidR="00C339F8" w:rsidRPr="00887E1B" w:rsidRDefault="00C339F8" w:rsidP="00E23FD6">
            <w:pPr>
              <w:jc w:val="center"/>
              <w:rPr>
                <w:rFonts w:ascii="Times New Roman" w:hAnsi="Times New Roman" w:cs="Times New Roman"/>
                <w:sz w:val="24"/>
              </w:rPr>
            </w:pPr>
            <w:r w:rsidRPr="00887E1B">
              <w:rPr>
                <w:rFonts w:ascii="Times New Roman" w:hAnsi="Times New Roman" w:cs="Times New Roman"/>
                <w:sz w:val="24"/>
              </w:rPr>
              <w:t>3.42</w:t>
            </w:r>
          </w:p>
        </w:tc>
        <w:tc>
          <w:tcPr>
            <w:tcW w:w="1559" w:type="dxa"/>
            <w:shd w:val="clear" w:color="auto" w:fill="D9D9D9" w:themeFill="background1" w:themeFillShade="D9"/>
            <w:vAlign w:val="center"/>
          </w:tcPr>
          <w:p w14:paraId="1BF7D616" w14:textId="77777777" w:rsidR="00C339F8" w:rsidRPr="00887E1B" w:rsidRDefault="00C339F8" w:rsidP="00E23FD6">
            <w:pPr>
              <w:jc w:val="center"/>
              <w:rPr>
                <w:rFonts w:ascii="Times New Roman" w:hAnsi="Times New Roman" w:cs="Times New Roman"/>
                <w:sz w:val="24"/>
              </w:rPr>
            </w:pPr>
            <w:r w:rsidRPr="00887E1B">
              <w:rPr>
                <w:rFonts w:ascii="Times New Roman" w:hAnsi="Times New Roman" w:cs="Times New Roman"/>
                <w:sz w:val="24"/>
              </w:rPr>
              <w:t>30-40</w:t>
            </w:r>
          </w:p>
        </w:tc>
        <w:tc>
          <w:tcPr>
            <w:tcW w:w="1701" w:type="dxa"/>
            <w:shd w:val="clear" w:color="auto" w:fill="D9D9D9" w:themeFill="background1" w:themeFillShade="D9"/>
            <w:vAlign w:val="center"/>
          </w:tcPr>
          <w:p w14:paraId="0DDCD7D9" w14:textId="77777777" w:rsidR="00C339F8" w:rsidRPr="00887E1B" w:rsidRDefault="00C339F8" w:rsidP="00E23FD6">
            <w:pPr>
              <w:jc w:val="center"/>
              <w:rPr>
                <w:rFonts w:ascii="Times New Roman" w:hAnsi="Times New Roman" w:cs="Times New Roman"/>
                <w:sz w:val="24"/>
              </w:rPr>
            </w:pPr>
            <w:r w:rsidRPr="00887E1B">
              <w:rPr>
                <w:rFonts w:ascii="Times New Roman" w:hAnsi="Times New Roman" w:cs="Times New Roman"/>
                <w:sz w:val="24"/>
              </w:rPr>
              <w:t>2</w:t>
            </w:r>
          </w:p>
        </w:tc>
        <w:tc>
          <w:tcPr>
            <w:tcW w:w="1560" w:type="dxa"/>
            <w:shd w:val="clear" w:color="auto" w:fill="D9D9D9" w:themeFill="background1" w:themeFillShade="D9"/>
            <w:vAlign w:val="center"/>
          </w:tcPr>
          <w:p w14:paraId="6C5148BE" w14:textId="77777777" w:rsidR="00C339F8" w:rsidRPr="00887E1B" w:rsidRDefault="00C339F8" w:rsidP="00E23FD6">
            <w:pPr>
              <w:jc w:val="center"/>
              <w:rPr>
                <w:rFonts w:ascii="Times New Roman" w:hAnsi="Times New Roman" w:cs="Times New Roman"/>
                <w:sz w:val="24"/>
              </w:rPr>
            </w:pPr>
            <w:r w:rsidRPr="00887E1B">
              <w:rPr>
                <w:rFonts w:ascii="Times New Roman" w:hAnsi="Times New Roman" w:cs="Times New Roman"/>
                <w:sz w:val="24"/>
              </w:rPr>
              <w:t>1.7-3.6</w:t>
            </w:r>
          </w:p>
        </w:tc>
        <w:tc>
          <w:tcPr>
            <w:tcW w:w="1275" w:type="dxa"/>
            <w:shd w:val="clear" w:color="auto" w:fill="D9D9D9" w:themeFill="background1" w:themeFillShade="D9"/>
            <w:vAlign w:val="center"/>
          </w:tcPr>
          <w:p w14:paraId="0560819C" w14:textId="77777777" w:rsidR="00C339F8" w:rsidRPr="00887E1B" w:rsidRDefault="00C339F8" w:rsidP="00E23FD6">
            <w:pPr>
              <w:jc w:val="center"/>
              <w:rPr>
                <w:rFonts w:ascii="Times New Roman" w:hAnsi="Times New Roman" w:cs="Times New Roman"/>
                <w:sz w:val="24"/>
              </w:rPr>
            </w:pPr>
            <w:r w:rsidRPr="00887E1B">
              <w:rPr>
                <w:rFonts w:ascii="Times New Roman" w:hAnsi="Times New Roman" w:cs="Times New Roman"/>
                <w:noProof/>
                <w:sz w:val="24"/>
                <w:vertAlign w:val="superscript"/>
              </w:rPr>
              <w:t>16</w:t>
            </w:r>
          </w:p>
        </w:tc>
      </w:tr>
      <w:tr w:rsidR="00474FB7" w:rsidRPr="00887E1B" w14:paraId="0CEFF825" w14:textId="77777777" w:rsidTr="00983218">
        <w:tc>
          <w:tcPr>
            <w:tcW w:w="1701" w:type="dxa"/>
            <w:vMerge/>
            <w:shd w:val="clear" w:color="auto" w:fill="D9D9D9" w:themeFill="background1" w:themeFillShade="D9"/>
            <w:vAlign w:val="center"/>
          </w:tcPr>
          <w:p w14:paraId="09F1476D" w14:textId="77777777" w:rsidR="00C339F8" w:rsidRPr="00887E1B" w:rsidRDefault="00C339F8" w:rsidP="00E23FD6">
            <w:pPr>
              <w:jc w:val="center"/>
              <w:rPr>
                <w:rFonts w:ascii="Times New Roman" w:hAnsi="Times New Roman" w:cs="Times New Roman"/>
                <w:sz w:val="24"/>
              </w:rPr>
            </w:pPr>
          </w:p>
        </w:tc>
        <w:tc>
          <w:tcPr>
            <w:tcW w:w="2410" w:type="dxa"/>
            <w:shd w:val="clear" w:color="auto" w:fill="D9D9D9" w:themeFill="background1" w:themeFillShade="D9"/>
            <w:vAlign w:val="center"/>
          </w:tcPr>
          <w:p w14:paraId="084DE60F" w14:textId="77777777" w:rsidR="00C339F8" w:rsidRPr="00887E1B" w:rsidRDefault="00C339F8" w:rsidP="0002295C">
            <w:pPr>
              <w:jc w:val="center"/>
              <w:rPr>
                <w:rFonts w:ascii="Times New Roman" w:hAnsi="Times New Roman" w:cs="Times New Roman"/>
                <w:sz w:val="24"/>
              </w:rPr>
            </w:pPr>
            <w:r w:rsidRPr="00887E1B">
              <w:rPr>
                <w:rFonts w:ascii="Times New Roman" w:hAnsi="Times New Roman" w:cs="Times New Roman"/>
                <w:sz w:val="24"/>
              </w:rPr>
              <w:t>0.86</w:t>
            </w:r>
          </w:p>
        </w:tc>
        <w:tc>
          <w:tcPr>
            <w:tcW w:w="1559" w:type="dxa"/>
            <w:shd w:val="clear" w:color="auto" w:fill="D9D9D9" w:themeFill="background1" w:themeFillShade="D9"/>
            <w:vAlign w:val="center"/>
          </w:tcPr>
          <w:p w14:paraId="2F7F8F8A" w14:textId="77777777" w:rsidR="00C339F8" w:rsidRPr="00887E1B" w:rsidRDefault="00C339F8" w:rsidP="00E23FD6">
            <w:pPr>
              <w:jc w:val="center"/>
              <w:rPr>
                <w:rFonts w:ascii="Times New Roman" w:hAnsi="Times New Roman" w:cs="Times New Roman"/>
                <w:sz w:val="24"/>
              </w:rPr>
            </w:pPr>
            <w:r w:rsidRPr="00887E1B">
              <w:rPr>
                <w:rFonts w:ascii="Times New Roman" w:hAnsi="Times New Roman" w:cs="Times New Roman"/>
                <w:sz w:val="24"/>
              </w:rPr>
              <w:t>20-77</w:t>
            </w:r>
          </w:p>
        </w:tc>
        <w:tc>
          <w:tcPr>
            <w:tcW w:w="1701" w:type="dxa"/>
            <w:shd w:val="clear" w:color="auto" w:fill="D9D9D9" w:themeFill="background1" w:themeFillShade="D9"/>
            <w:vAlign w:val="center"/>
          </w:tcPr>
          <w:p w14:paraId="4BB25C8D" w14:textId="77777777" w:rsidR="00C339F8" w:rsidRPr="00887E1B" w:rsidRDefault="00C339F8" w:rsidP="00E23FD6">
            <w:pPr>
              <w:jc w:val="center"/>
              <w:rPr>
                <w:rFonts w:ascii="Times New Roman" w:hAnsi="Times New Roman" w:cs="Times New Roman"/>
                <w:sz w:val="24"/>
              </w:rPr>
            </w:pPr>
            <w:r w:rsidRPr="00887E1B">
              <w:rPr>
                <w:rFonts w:ascii="Times New Roman" w:hAnsi="Times New Roman" w:cs="Times New Roman"/>
                <w:sz w:val="24"/>
              </w:rPr>
              <w:t>1.1</w:t>
            </w:r>
          </w:p>
        </w:tc>
        <w:tc>
          <w:tcPr>
            <w:tcW w:w="1560" w:type="dxa"/>
            <w:shd w:val="clear" w:color="auto" w:fill="D9D9D9" w:themeFill="background1" w:themeFillShade="D9"/>
            <w:vAlign w:val="center"/>
          </w:tcPr>
          <w:p w14:paraId="149568A3" w14:textId="77777777" w:rsidR="00C339F8" w:rsidRPr="00887E1B" w:rsidRDefault="00C339F8" w:rsidP="00E23FD6">
            <w:pPr>
              <w:jc w:val="center"/>
              <w:rPr>
                <w:rFonts w:ascii="Times New Roman" w:hAnsi="Times New Roman" w:cs="Times New Roman"/>
                <w:sz w:val="24"/>
              </w:rPr>
            </w:pPr>
            <w:r w:rsidRPr="00887E1B">
              <w:rPr>
                <w:rFonts w:ascii="Times New Roman" w:hAnsi="Times New Roman" w:cs="Times New Roman"/>
                <w:sz w:val="24"/>
              </w:rPr>
              <w:t>2.6</w:t>
            </w:r>
          </w:p>
        </w:tc>
        <w:tc>
          <w:tcPr>
            <w:tcW w:w="1275" w:type="dxa"/>
            <w:shd w:val="clear" w:color="auto" w:fill="D9D9D9" w:themeFill="background1" w:themeFillShade="D9"/>
            <w:vAlign w:val="center"/>
          </w:tcPr>
          <w:p w14:paraId="42DBFFC5" w14:textId="77777777" w:rsidR="00C339F8" w:rsidRPr="00887E1B" w:rsidRDefault="00C339F8" w:rsidP="00E23FD6">
            <w:pPr>
              <w:jc w:val="center"/>
              <w:rPr>
                <w:rFonts w:ascii="Times New Roman" w:hAnsi="Times New Roman" w:cs="Times New Roman"/>
                <w:sz w:val="24"/>
              </w:rPr>
            </w:pPr>
            <w:r w:rsidRPr="00887E1B">
              <w:rPr>
                <w:rFonts w:ascii="Times New Roman" w:hAnsi="Times New Roman" w:cs="Times New Roman"/>
                <w:noProof/>
                <w:sz w:val="24"/>
                <w:vertAlign w:val="superscript"/>
              </w:rPr>
              <w:t>17</w:t>
            </w:r>
          </w:p>
        </w:tc>
      </w:tr>
      <w:tr w:rsidR="00474FB7" w:rsidRPr="00887E1B" w14:paraId="2E4CFD6B" w14:textId="77777777" w:rsidTr="00983218">
        <w:tc>
          <w:tcPr>
            <w:tcW w:w="1701" w:type="dxa"/>
            <w:vMerge/>
            <w:shd w:val="clear" w:color="auto" w:fill="D9D9D9" w:themeFill="background1" w:themeFillShade="D9"/>
            <w:vAlign w:val="center"/>
          </w:tcPr>
          <w:p w14:paraId="6D0F532B" w14:textId="77777777" w:rsidR="00C339F8" w:rsidRPr="00887E1B" w:rsidRDefault="00C339F8" w:rsidP="00E23FD6">
            <w:pPr>
              <w:jc w:val="center"/>
              <w:rPr>
                <w:rFonts w:ascii="Times New Roman" w:hAnsi="Times New Roman" w:cs="Times New Roman"/>
                <w:sz w:val="24"/>
              </w:rPr>
            </w:pPr>
          </w:p>
        </w:tc>
        <w:tc>
          <w:tcPr>
            <w:tcW w:w="2410" w:type="dxa"/>
            <w:shd w:val="clear" w:color="auto" w:fill="D9D9D9" w:themeFill="background1" w:themeFillShade="D9"/>
            <w:vAlign w:val="center"/>
          </w:tcPr>
          <w:p w14:paraId="7FF68D81" w14:textId="77777777" w:rsidR="00C339F8" w:rsidRPr="00887E1B" w:rsidRDefault="00C339F8" w:rsidP="00E23FD6">
            <w:pPr>
              <w:jc w:val="center"/>
              <w:rPr>
                <w:rFonts w:ascii="Times New Roman" w:hAnsi="Times New Roman" w:cs="Times New Roman"/>
                <w:sz w:val="24"/>
              </w:rPr>
            </w:pPr>
            <w:r w:rsidRPr="00887E1B">
              <w:rPr>
                <w:rFonts w:ascii="Times New Roman" w:hAnsi="Times New Roman" w:cs="Times New Roman"/>
                <w:sz w:val="24"/>
              </w:rPr>
              <w:t>0.485</w:t>
            </w:r>
          </w:p>
        </w:tc>
        <w:tc>
          <w:tcPr>
            <w:tcW w:w="1559" w:type="dxa"/>
            <w:shd w:val="clear" w:color="auto" w:fill="D9D9D9" w:themeFill="background1" w:themeFillShade="D9"/>
            <w:vAlign w:val="center"/>
          </w:tcPr>
          <w:p w14:paraId="309F9BDB" w14:textId="77777777" w:rsidR="00C339F8" w:rsidRPr="00887E1B" w:rsidRDefault="00C339F8" w:rsidP="00E23FD6">
            <w:pPr>
              <w:jc w:val="center"/>
              <w:rPr>
                <w:rFonts w:ascii="Times New Roman" w:hAnsi="Times New Roman" w:cs="Times New Roman"/>
                <w:sz w:val="24"/>
              </w:rPr>
            </w:pPr>
            <w:r w:rsidRPr="00887E1B">
              <w:rPr>
                <w:rFonts w:ascii="Times New Roman" w:hAnsi="Times New Roman" w:cs="Times New Roman"/>
                <w:sz w:val="24"/>
              </w:rPr>
              <w:t>9 V</w:t>
            </w:r>
          </w:p>
        </w:tc>
        <w:tc>
          <w:tcPr>
            <w:tcW w:w="1701" w:type="dxa"/>
            <w:shd w:val="clear" w:color="auto" w:fill="D9D9D9" w:themeFill="background1" w:themeFillShade="D9"/>
            <w:vAlign w:val="center"/>
          </w:tcPr>
          <w:p w14:paraId="762ADC20" w14:textId="77777777" w:rsidR="00C339F8" w:rsidRPr="00887E1B" w:rsidRDefault="00C339F8" w:rsidP="00E23FD6">
            <w:pPr>
              <w:jc w:val="center"/>
              <w:rPr>
                <w:rFonts w:ascii="Times New Roman" w:hAnsi="Times New Roman" w:cs="Times New Roman"/>
                <w:sz w:val="24"/>
              </w:rPr>
            </w:pPr>
            <w:r w:rsidRPr="00887E1B">
              <w:rPr>
                <w:rFonts w:ascii="Times New Roman" w:hAnsi="Times New Roman" w:cs="Times New Roman"/>
                <w:sz w:val="24"/>
              </w:rPr>
              <w:t>2.3</w:t>
            </w:r>
          </w:p>
        </w:tc>
        <w:tc>
          <w:tcPr>
            <w:tcW w:w="1560" w:type="dxa"/>
            <w:shd w:val="clear" w:color="auto" w:fill="D9D9D9" w:themeFill="background1" w:themeFillShade="D9"/>
            <w:vAlign w:val="center"/>
          </w:tcPr>
          <w:p w14:paraId="654BA0F9" w14:textId="77777777" w:rsidR="00C339F8" w:rsidRPr="00887E1B" w:rsidRDefault="00C339F8" w:rsidP="00E23FD6">
            <w:pPr>
              <w:jc w:val="center"/>
              <w:rPr>
                <w:rFonts w:ascii="Times New Roman" w:hAnsi="Times New Roman" w:cs="Times New Roman"/>
                <w:sz w:val="24"/>
              </w:rPr>
            </w:pPr>
            <w:r w:rsidRPr="00887E1B">
              <w:rPr>
                <w:rFonts w:ascii="Times New Roman" w:hAnsi="Times New Roman" w:cs="Times New Roman"/>
                <w:sz w:val="24"/>
              </w:rPr>
              <w:t>5.8</w:t>
            </w:r>
          </w:p>
        </w:tc>
        <w:tc>
          <w:tcPr>
            <w:tcW w:w="1275" w:type="dxa"/>
            <w:shd w:val="clear" w:color="auto" w:fill="D9D9D9" w:themeFill="background1" w:themeFillShade="D9"/>
            <w:vAlign w:val="center"/>
          </w:tcPr>
          <w:p w14:paraId="216B5949" w14:textId="77777777" w:rsidR="00C339F8" w:rsidRPr="00887E1B" w:rsidRDefault="00C339F8" w:rsidP="00E23FD6">
            <w:pPr>
              <w:jc w:val="center"/>
              <w:rPr>
                <w:rFonts w:ascii="Times New Roman" w:hAnsi="Times New Roman" w:cs="Times New Roman"/>
                <w:sz w:val="24"/>
              </w:rPr>
            </w:pPr>
            <w:r w:rsidRPr="00887E1B">
              <w:rPr>
                <w:rFonts w:ascii="Times New Roman" w:hAnsi="Times New Roman" w:cs="Times New Roman"/>
                <w:noProof/>
                <w:sz w:val="24"/>
                <w:vertAlign w:val="superscript"/>
              </w:rPr>
              <w:t>18</w:t>
            </w:r>
          </w:p>
        </w:tc>
      </w:tr>
      <w:tr w:rsidR="00474FB7" w:rsidRPr="00887E1B" w14:paraId="0A3705BC" w14:textId="77777777" w:rsidTr="00983218">
        <w:tc>
          <w:tcPr>
            <w:tcW w:w="1701" w:type="dxa"/>
            <w:vMerge/>
            <w:shd w:val="clear" w:color="auto" w:fill="D9D9D9" w:themeFill="background1" w:themeFillShade="D9"/>
            <w:vAlign w:val="center"/>
          </w:tcPr>
          <w:p w14:paraId="5AA2B8AD" w14:textId="77777777" w:rsidR="00C339F8" w:rsidRPr="00887E1B" w:rsidRDefault="00C339F8" w:rsidP="00E23FD6">
            <w:pPr>
              <w:jc w:val="center"/>
              <w:rPr>
                <w:rFonts w:ascii="Times New Roman" w:hAnsi="Times New Roman" w:cs="Times New Roman"/>
                <w:sz w:val="24"/>
              </w:rPr>
            </w:pPr>
          </w:p>
        </w:tc>
        <w:tc>
          <w:tcPr>
            <w:tcW w:w="2410" w:type="dxa"/>
            <w:shd w:val="clear" w:color="auto" w:fill="D9D9D9" w:themeFill="background1" w:themeFillShade="D9"/>
            <w:vAlign w:val="center"/>
          </w:tcPr>
          <w:p w14:paraId="2F93B7A4" w14:textId="77777777" w:rsidR="00C339F8" w:rsidRPr="00887E1B" w:rsidRDefault="00C339F8" w:rsidP="0002295C">
            <w:pPr>
              <w:jc w:val="center"/>
              <w:rPr>
                <w:rFonts w:ascii="Times New Roman" w:hAnsi="Times New Roman" w:cs="Times New Roman"/>
                <w:sz w:val="24"/>
              </w:rPr>
            </w:pPr>
            <w:r w:rsidRPr="00887E1B">
              <w:rPr>
                <w:rFonts w:ascii="Times New Roman" w:hAnsi="Times New Roman" w:cs="Times New Roman"/>
                <w:sz w:val="24"/>
              </w:rPr>
              <w:t>1.0</w:t>
            </w:r>
          </w:p>
        </w:tc>
        <w:tc>
          <w:tcPr>
            <w:tcW w:w="1559" w:type="dxa"/>
            <w:shd w:val="clear" w:color="auto" w:fill="D9D9D9" w:themeFill="background1" w:themeFillShade="D9"/>
            <w:vAlign w:val="center"/>
          </w:tcPr>
          <w:p w14:paraId="50F8CC8B" w14:textId="77777777" w:rsidR="00C339F8" w:rsidRPr="00887E1B" w:rsidRDefault="00C339F8" w:rsidP="00E23FD6">
            <w:pPr>
              <w:jc w:val="center"/>
              <w:rPr>
                <w:rFonts w:ascii="Times New Roman" w:hAnsi="Times New Roman" w:cs="Times New Roman"/>
                <w:sz w:val="24"/>
              </w:rPr>
            </w:pPr>
            <w:r w:rsidRPr="00887E1B">
              <w:rPr>
                <w:rFonts w:ascii="Times New Roman" w:hAnsi="Times New Roman" w:cs="Times New Roman"/>
                <w:sz w:val="24"/>
              </w:rPr>
              <w:t>50-100</w:t>
            </w:r>
          </w:p>
        </w:tc>
        <w:tc>
          <w:tcPr>
            <w:tcW w:w="1701" w:type="dxa"/>
            <w:shd w:val="clear" w:color="auto" w:fill="D9D9D9" w:themeFill="background1" w:themeFillShade="D9"/>
            <w:vAlign w:val="center"/>
          </w:tcPr>
          <w:p w14:paraId="73CBD2A6" w14:textId="77777777" w:rsidR="00C339F8" w:rsidRPr="00887E1B" w:rsidRDefault="00C339F8" w:rsidP="00E23FD6">
            <w:pPr>
              <w:jc w:val="center"/>
              <w:rPr>
                <w:rFonts w:ascii="Times New Roman" w:hAnsi="Times New Roman" w:cs="Times New Roman"/>
                <w:sz w:val="24"/>
              </w:rPr>
            </w:pPr>
            <w:r w:rsidRPr="00887E1B">
              <w:rPr>
                <w:rFonts w:ascii="Times New Roman" w:hAnsi="Times New Roman" w:cs="Times New Roman"/>
                <w:sz w:val="24"/>
              </w:rPr>
              <w:t>3.6</w:t>
            </w:r>
          </w:p>
        </w:tc>
        <w:tc>
          <w:tcPr>
            <w:tcW w:w="1560" w:type="dxa"/>
            <w:shd w:val="clear" w:color="auto" w:fill="D9D9D9" w:themeFill="background1" w:themeFillShade="D9"/>
            <w:vAlign w:val="center"/>
          </w:tcPr>
          <w:p w14:paraId="6D5D288E" w14:textId="77777777" w:rsidR="00C339F8" w:rsidRPr="00887E1B" w:rsidRDefault="00C339F8" w:rsidP="00E23FD6">
            <w:pPr>
              <w:jc w:val="center"/>
              <w:rPr>
                <w:rFonts w:ascii="Times New Roman" w:hAnsi="Times New Roman" w:cs="Times New Roman"/>
                <w:sz w:val="24"/>
              </w:rPr>
            </w:pPr>
            <w:r w:rsidRPr="00887E1B">
              <w:rPr>
                <w:rFonts w:ascii="Times New Roman" w:hAnsi="Times New Roman" w:cs="Times New Roman"/>
                <w:sz w:val="24"/>
              </w:rPr>
              <w:t>-</w:t>
            </w:r>
          </w:p>
        </w:tc>
        <w:tc>
          <w:tcPr>
            <w:tcW w:w="1275" w:type="dxa"/>
            <w:shd w:val="clear" w:color="auto" w:fill="D9D9D9" w:themeFill="background1" w:themeFillShade="D9"/>
            <w:vAlign w:val="center"/>
          </w:tcPr>
          <w:p w14:paraId="29E9D256" w14:textId="77777777" w:rsidR="00C339F8" w:rsidRPr="00887E1B" w:rsidRDefault="00C339F8" w:rsidP="00E23FD6">
            <w:pPr>
              <w:jc w:val="center"/>
              <w:rPr>
                <w:rFonts w:ascii="Times New Roman" w:hAnsi="Times New Roman" w:cs="Times New Roman"/>
                <w:sz w:val="24"/>
              </w:rPr>
            </w:pPr>
            <w:r w:rsidRPr="00887E1B">
              <w:rPr>
                <w:rFonts w:ascii="Times New Roman" w:hAnsi="Times New Roman" w:cs="Times New Roman"/>
                <w:noProof/>
                <w:sz w:val="24"/>
                <w:vertAlign w:val="superscript"/>
              </w:rPr>
              <w:t>19</w:t>
            </w:r>
          </w:p>
        </w:tc>
      </w:tr>
      <w:tr w:rsidR="00474FB7" w:rsidRPr="00887E1B" w14:paraId="55F63C15" w14:textId="77777777" w:rsidTr="00983218">
        <w:tc>
          <w:tcPr>
            <w:tcW w:w="1701" w:type="dxa"/>
            <w:vMerge/>
            <w:shd w:val="clear" w:color="auto" w:fill="D9D9D9" w:themeFill="background1" w:themeFillShade="D9"/>
            <w:vAlign w:val="center"/>
          </w:tcPr>
          <w:p w14:paraId="7BE3C4A0" w14:textId="77777777" w:rsidR="00C339F8" w:rsidRPr="00887E1B" w:rsidRDefault="00C339F8" w:rsidP="00E23FD6">
            <w:pPr>
              <w:jc w:val="center"/>
              <w:rPr>
                <w:rFonts w:ascii="Times New Roman" w:hAnsi="Times New Roman" w:cs="Times New Roman"/>
                <w:sz w:val="24"/>
              </w:rPr>
            </w:pPr>
          </w:p>
        </w:tc>
        <w:tc>
          <w:tcPr>
            <w:tcW w:w="2410" w:type="dxa"/>
            <w:shd w:val="clear" w:color="auto" w:fill="D9D9D9" w:themeFill="background1" w:themeFillShade="D9"/>
            <w:vAlign w:val="center"/>
          </w:tcPr>
          <w:p w14:paraId="6BFB2B54" w14:textId="77777777" w:rsidR="00C339F8" w:rsidRPr="00887E1B" w:rsidRDefault="00C339F8" w:rsidP="0002295C">
            <w:pPr>
              <w:jc w:val="center"/>
              <w:rPr>
                <w:rFonts w:ascii="Times New Roman" w:hAnsi="Times New Roman" w:cs="Times New Roman"/>
                <w:sz w:val="24"/>
              </w:rPr>
            </w:pPr>
            <w:r w:rsidRPr="00887E1B">
              <w:rPr>
                <w:rFonts w:ascii="Times New Roman" w:hAnsi="Times New Roman" w:cs="Times New Roman"/>
                <w:sz w:val="24"/>
              </w:rPr>
              <w:t>0.86</w:t>
            </w:r>
          </w:p>
        </w:tc>
        <w:tc>
          <w:tcPr>
            <w:tcW w:w="1559" w:type="dxa"/>
            <w:shd w:val="clear" w:color="auto" w:fill="D9D9D9" w:themeFill="background1" w:themeFillShade="D9"/>
            <w:vAlign w:val="center"/>
          </w:tcPr>
          <w:p w14:paraId="1DBA2370" w14:textId="77777777" w:rsidR="00C339F8" w:rsidRPr="00887E1B" w:rsidRDefault="00C339F8" w:rsidP="00E23FD6">
            <w:pPr>
              <w:jc w:val="center"/>
              <w:rPr>
                <w:rFonts w:ascii="Times New Roman" w:hAnsi="Times New Roman" w:cs="Times New Roman"/>
                <w:sz w:val="24"/>
              </w:rPr>
            </w:pPr>
            <w:r w:rsidRPr="00887E1B">
              <w:rPr>
                <w:rFonts w:ascii="Times New Roman" w:hAnsi="Times New Roman" w:cs="Times New Roman"/>
                <w:sz w:val="24"/>
              </w:rPr>
              <w:t>16 V</w:t>
            </w:r>
          </w:p>
        </w:tc>
        <w:tc>
          <w:tcPr>
            <w:tcW w:w="1701" w:type="dxa"/>
            <w:shd w:val="clear" w:color="auto" w:fill="D9D9D9" w:themeFill="background1" w:themeFillShade="D9"/>
            <w:vAlign w:val="center"/>
          </w:tcPr>
          <w:p w14:paraId="08EE4526" w14:textId="77777777" w:rsidR="00C339F8" w:rsidRPr="00887E1B" w:rsidRDefault="00C339F8" w:rsidP="00E23FD6">
            <w:pPr>
              <w:jc w:val="center"/>
              <w:rPr>
                <w:rFonts w:ascii="Times New Roman" w:hAnsi="Times New Roman" w:cs="Times New Roman"/>
                <w:sz w:val="24"/>
              </w:rPr>
            </w:pPr>
            <w:r w:rsidRPr="00887E1B">
              <w:rPr>
                <w:rFonts w:ascii="Times New Roman" w:hAnsi="Times New Roman" w:cs="Times New Roman"/>
                <w:sz w:val="24"/>
              </w:rPr>
              <w:t>3.2</w:t>
            </w:r>
          </w:p>
        </w:tc>
        <w:tc>
          <w:tcPr>
            <w:tcW w:w="1560" w:type="dxa"/>
            <w:shd w:val="clear" w:color="auto" w:fill="D9D9D9" w:themeFill="background1" w:themeFillShade="D9"/>
            <w:vAlign w:val="center"/>
          </w:tcPr>
          <w:p w14:paraId="37DF84E4" w14:textId="77777777" w:rsidR="00C339F8" w:rsidRPr="00887E1B" w:rsidRDefault="00C339F8" w:rsidP="00E23FD6">
            <w:pPr>
              <w:jc w:val="center"/>
              <w:rPr>
                <w:rFonts w:ascii="Times New Roman" w:hAnsi="Times New Roman" w:cs="Times New Roman"/>
                <w:sz w:val="24"/>
              </w:rPr>
            </w:pPr>
            <w:r w:rsidRPr="00887E1B">
              <w:rPr>
                <w:rFonts w:ascii="Times New Roman" w:hAnsi="Times New Roman" w:cs="Times New Roman"/>
                <w:sz w:val="24"/>
              </w:rPr>
              <w:t>6.7</w:t>
            </w:r>
          </w:p>
        </w:tc>
        <w:tc>
          <w:tcPr>
            <w:tcW w:w="1275" w:type="dxa"/>
            <w:shd w:val="clear" w:color="auto" w:fill="D9D9D9" w:themeFill="background1" w:themeFillShade="D9"/>
            <w:vAlign w:val="center"/>
          </w:tcPr>
          <w:p w14:paraId="14FA009D" w14:textId="77777777" w:rsidR="00C339F8" w:rsidRPr="00887E1B" w:rsidRDefault="00C339F8" w:rsidP="00E23FD6">
            <w:pPr>
              <w:jc w:val="center"/>
              <w:rPr>
                <w:rFonts w:ascii="Times New Roman" w:hAnsi="Times New Roman" w:cs="Times New Roman"/>
                <w:sz w:val="24"/>
              </w:rPr>
            </w:pPr>
            <w:r w:rsidRPr="00887E1B">
              <w:rPr>
                <w:rFonts w:ascii="Times New Roman" w:hAnsi="Times New Roman" w:cs="Times New Roman"/>
                <w:noProof/>
                <w:sz w:val="24"/>
                <w:vertAlign w:val="superscript"/>
              </w:rPr>
              <w:t>20</w:t>
            </w:r>
          </w:p>
        </w:tc>
      </w:tr>
      <w:tr w:rsidR="00474FB7" w:rsidRPr="00887E1B" w14:paraId="47FA9689" w14:textId="77777777" w:rsidTr="00983218">
        <w:tc>
          <w:tcPr>
            <w:tcW w:w="1701" w:type="dxa"/>
            <w:vMerge/>
            <w:shd w:val="clear" w:color="auto" w:fill="D9D9D9" w:themeFill="background1" w:themeFillShade="D9"/>
            <w:vAlign w:val="center"/>
          </w:tcPr>
          <w:p w14:paraId="626BE28B" w14:textId="77777777" w:rsidR="00C339F8" w:rsidRPr="00887E1B" w:rsidRDefault="00C339F8" w:rsidP="00E23FD6">
            <w:pPr>
              <w:jc w:val="center"/>
              <w:rPr>
                <w:rFonts w:ascii="Times New Roman" w:hAnsi="Times New Roman" w:cs="Times New Roman"/>
                <w:sz w:val="24"/>
              </w:rPr>
            </w:pPr>
          </w:p>
        </w:tc>
        <w:tc>
          <w:tcPr>
            <w:tcW w:w="2410" w:type="dxa"/>
            <w:shd w:val="clear" w:color="auto" w:fill="D9D9D9" w:themeFill="background1" w:themeFillShade="D9"/>
            <w:vAlign w:val="center"/>
          </w:tcPr>
          <w:p w14:paraId="5FDEE46E" w14:textId="77777777" w:rsidR="00C339F8" w:rsidRPr="00887E1B" w:rsidRDefault="00C339F8" w:rsidP="0002295C">
            <w:pPr>
              <w:jc w:val="center"/>
              <w:rPr>
                <w:rFonts w:ascii="Times New Roman" w:hAnsi="Times New Roman" w:cs="Times New Roman"/>
                <w:sz w:val="24"/>
              </w:rPr>
            </w:pPr>
            <w:r w:rsidRPr="00887E1B">
              <w:rPr>
                <w:rFonts w:ascii="Times New Roman" w:hAnsi="Times New Roman" w:cs="Times New Roman"/>
                <w:sz w:val="24"/>
              </w:rPr>
              <w:t>1.1</w:t>
            </w:r>
          </w:p>
        </w:tc>
        <w:tc>
          <w:tcPr>
            <w:tcW w:w="1559" w:type="dxa"/>
            <w:shd w:val="clear" w:color="auto" w:fill="D9D9D9" w:themeFill="background1" w:themeFillShade="D9"/>
            <w:vAlign w:val="center"/>
          </w:tcPr>
          <w:p w14:paraId="04EE4C6C" w14:textId="77777777" w:rsidR="00C339F8" w:rsidRPr="00887E1B" w:rsidRDefault="00C339F8" w:rsidP="00E23FD6">
            <w:pPr>
              <w:jc w:val="center"/>
              <w:rPr>
                <w:rFonts w:ascii="Times New Roman" w:hAnsi="Times New Roman" w:cs="Times New Roman"/>
                <w:sz w:val="24"/>
              </w:rPr>
            </w:pPr>
            <w:r w:rsidRPr="00887E1B">
              <w:rPr>
                <w:rFonts w:ascii="Times New Roman" w:hAnsi="Times New Roman" w:cs="Times New Roman"/>
                <w:sz w:val="24"/>
              </w:rPr>
              <w:t>84</w:t>
            </w:r>
          </w:p>
        </w:tc>
        <w:tc>
          <w:tcPr>
            <w:tcW w:w="1701" w:type="dxa"/>
            <w:shd w:val="clear" w:color="auto" w:fill="D9D9D9" w:themeFill="background1" w:themeFillShade="D9"/>
            <w:vAlign w:val="center"/>
          </w:tcPr>
          <w:p w14:paraId="44F67365" w14:textId="77777777" w:rsidR="00C339F8" w:rsidRPr="00887E1B" w:rsidRDefault="00C339F8" w:rsidP="00E23FD6">
            <w:pPr>
              <w:jc w:val="center"/>
              <w:rPr>
                <w:rFonts w:ascii="Times New Roman" w:hAnsi="Times New Roman" w:cs="Times New Roman"/>
                <w:sz w:val="24"/>
              </w:rPr>
            </w:pPr>
            <w:r w:rsidRPr="00887E1B">
              <w:rPr>
                <w:rFonts w:ascii="Times New Roman" w:hAnsi="Times New Roman" w:cs="Times New Roman"/>
                <w:sz w:val="24"/>
              </w:rPr>
              <w:t>2.4</w:t>
            </w:r>
          </w:p>
        </w:tc>
        <w:tc>
          <w:tcPr>
            <w:tcW w:w="1560" w:type="dxa"/>
            <w:shd w:val="clear" w:color="auto" w:fill="D9D9D9" w:themeFill="background1" w:themeFillShade="D9"/>
            <w:vAlign w:val="center"/>
          </w:tcPr>
          <w:p w14:paraId="3DB5D151" w14:textId="77777777" w:rsidR="00C339F8" w:rsidRPr="00887E1B" w:rsidRDefault="00C339F8" w:rsidP="00E23FD6">
            <w:pPr>
              <w:jc w:val="center"/>
              <w:rPr>
                <w:rFonts w:ascii="Times New Roman" w:hAnsi="Times New Roman" w:cs="Times New Roman"/>
                <w:sz w:val="24"/>
              </w:rPr>
            </w:pPr>
            <w:r w:rsidRPr="00887E1B">
              <w:rPr>
                <w:rFonts w:ascii="Times New Roman" w:hAnsi="Times New Roman" w:cs="Times New Roman"/>
                <w:sz w:val="24"/>
              </w:rPr>
              <w:t>4.7</w:t>
            </w:r>
          </w:p>
        </w:tc>
        <w:tc>
          <w:tcPr>
            <w:tcW w:w="1275" w:type="dxa"/>
            <w:shd w:val="clear" w:color="auto" w:fill="D9D9D9" w:themeFill="background1" w:themeFillShade="D9"/>
            <w:vAlign w:val="center"/>
          </w:tcPr>
          <w:p w14:paraId="032BF249" w14:textId="77777777" w:rsidR="00C339F8" w:rsidRPr="00887E1B" w:rsidRDefault="00C339F8" w:rsidP="00E23FD6">
            <w:pPr>
              <w:jc w:val="center"/>
              <w:rPr>
                <w:rFonts w:ascii="Times New Roman" w:hAnsi="Times New Roman" w:cs="Times New Roman"/>
                <w:sz w:val="24"/>
              </w:rPr>
            </w:pPr>
            <w:r w:rsidRPr="00887E1B">
              <w:rPr>
                <w:rFonts w:ascii="Times New Roman" w:hAnsi="Times New Roman" w:cs="Times New Roman"/>
                <w:noProof/>
                <w:sz w:val="24"/>
                <w:vertAlign w:val="superscript"/>
              </w:rPr>
              <w:t>21</w:t>
            </w:r>
          </w:p>
        </w:tc>
      </w:tr>
      <w:tr w:rsidR="00474FB7" w:rsidRPr="00887E1B" w14:paraId="133B445B" w14:textId="77777777" w:rsidTr="00983218">
        <w:tc>
          <w:tcPr>
            <w:tcW w:w="1701" w:type="dxa"/>
            <w:vMerge/>
            <w:shd w:val="clear" w:color="auto" w:fill="D9D9D9" w:themeFill="background1" w:themeFillShade="D9"/>
            <w:vAlign w:val="center"/>
          </w:tcPr>
          <w:p w14:paraId="736DF291" w14:textId="77777777" w:rsidR="00C339F8" w:rsidRPr="00887E1B" w:rsidRDefault="00C339F8" w:rsidP="00E23FD6">
            <w:pPr>
              <w:jc w:val="center"/>
              <w:rPr>
                <w:rFonts w:ascii="Times New Roman" w:hAnsi="Times New Roman" w:cs="Times New Roman"/>
                <w:sz w:val="24"/>
              </w:rPr>
            </w:pPr>
          </w:p>
        </w:tc>
        <w:tc>
          <w:tcPr>
            <w:tcW w:w="2410" w:type="dxa"/>
            <w:shd w:val="clear" w:color="auto" w:fill="D9D9D9" w:themeFill="background1" w:themeFillShade="D9"/>
            <w:vAlign w:val="center"/>
          </w:tcPr>
          <w:p w14:paraId="5BFF8BA0" w14:textId="77777777" w:rsidR="00C339F8" w:rsidRPr="00887E1B" w:rsidRDefault="00C339F8" w:rsidP="00E23FD6">
            <w:pPr>
              <w:jc w:val="center"/>
              <w:rPr>
                <w:rFonts w:ascii="Times New Roman" w:hAnsi="Times New Roman" w:cs="Times New Roman"/>
                <w:sz w:val="24"/>
              </w:rPr>
            </w:pPr>
            <w:r w:rsidRPr="00887E1B">
              <w:rPr>
                <w:rFonts w:ascii="Times New Roman" w:hAnsi="Times New Roman" w:cs="Times New Roman"/>
                <w:sz w:val="24"/>
              </w:rPr>
              <w:t>High-salinity organic wastewater</w:t>
            </w:r>
          </w:p>
        </w:tc>
        <w:tc>
          <w:tcPr>
            <w:tcW w:w="1559" w:type="dxa"/>
            <w:shd w:val="clear" w:color="auto" w:fill="D9D9D9" w:themeFill="background1" w:themeFillShade="D9"/>
            <w:vAlign w:val="center"/>
          </w:tcPr>
          <w:p w14:paraId="759C6924" w14:textId="77777777" w:rsidR="00C339F8" w:rsidRPr="00887E1B" w:rsidRDefault="00C339F8" w:rsidP="00E23FD6">
            <w:pPr>
              <w:jc w:val="center"/>
              <w:rPr>
                <w:rFonts w:ascii="Times New Roman" w:hAnsi="Times New Roman" w:cs="Times New Roman"/>
                <w:sz w:val="24"/>
              </w:rPr>
            </w:pPr>
            <w:r w:rsidRPr="00887E1B">
              <w:rPr>
                <w:rFonts w:ascii="Times New Roman" w:hAnsi="Times New Roman" w:cs="Times New Roman"/>
                <w:sz w:val="24"/>
              </w:rPr>
              <w:t>15 V</w:t>
            </w:r>
          </w:p>
        </w:tc>
        <w:tc>
          <w:tcPr>
            <w:tcW w:w="1701" w:type="dxa"/>
            <w:shd w:val="clear" w:color="auto" w:fill="D9D9D9" w:themeFill="background1" w:themeFillShade="D9"/>
            <w:vAlign w:val="center"/>
          </w:tcPr>
          <w:p w14:paraId="0C7A7920" w14:textId="77777777" w:rsidR="00C339F8" w:rsidRPr="00887E1B" w:rsidRDefault="00C339F8" w:rsidP="00E23FD6">
            <w:pPr>
              <w:jc w:val="center"/>
              <w:rPr>
                <w:rFonts w:ascii="Times New Roman" w:hAnsi="Times New Roman" w:cs="Times New Roman"/>
                <w:sz w:val="24"/>
              </w:rPr>
            </w:pPr>
            <w:r w:rsidRPr="00887E1B">
              <w:rPr>
                <w:rFonts w:ascii="Times New Roman" w:hAnsi="Times New Roman" w:cs="Times New Roman"/>
                <w:sz w:val="24"/>
              </w:rPr>
              <w:t>2.65</w:t>
            </w:r>
          </w:p>
        </w:tc>
        <w:tc>
          <w:tcPr>
            <w:tcW w:w="1560" w:type="dxa"/>
            <w:shd w:val="clear" w:color="auto" w:fill="D9D9D9" w:themeFill="background1" w:themeFillShade="D9"/>
            <w:vAlign w:val="center"/>
          </w:tcPr>
          <w:p w14:paraId="51857B98" w14:textId="77777777" w:rsidR="00C339F8" w:rsidRPr="00887E1B" w:rsidRDefault="00C339F8" w:rsidP="00E23FD6">
            <w:pPr>
              <w:jc w:val="center"/>
              <w:rPr>
                <w:rFonts w:ascii="Times New Roman" w:hAnsi="Times New Roman" w:cs="Times New Roman"/>
                <w:sz w:val="24"/>
              </w:rPr>
            </w:pPr>
            <w:r w:rsidRPr="00887E1B">
              <w:rPr>
                <w:rFonts w:ascii="Times New Roman" w:hAnsi="Times New Roman" w:cs="Times New Roman"/>
                <w:sz w:val="24"/>
              </w:rPr>
              <w:t>3.89</w:t>
            </w:r>
          </w:p>
        </w:tc>
        <w:tc>
          <w:tcPr>
            <w:tcW w:w="1275" w:type="dxa"/>
            <w:shd w:val="clear" w:color="auto" w:fill="D9D9D9" w:themeFill="background1" w:themeFillShade="D9"/>
            <w:vAlign w:val="center"/>
          </w:tcPr>
          <w:p w14:paraId="08E34E30" w14:textId="77777777" w:rsidR="00C339F8" w:rsidRPr="00887E1B" w:rsidRDefault="00C339F8" w:rsidP="00E23FD6">
            <w:pPr>
              <w:jc w:val="center"/>
              <w:rPr>
                <w:rFonts w:ascii="Times New Roman" w:hAnsi="Times New Roman" w:cs="Times New Roman"/>
                <w:sz w:val="24"/>
              </w:rPr>
            </w:pPr>
            <w:r w:rsidRPr="00887E1B">
              <w:rPr>
                <w:rFonts w:ascii="Times New Roman" w:hAnsi="Times New Roman" w:cs="Times New Roman"/>
                <w:noProof/>
                <w:sz w:val="24"/>
                <w:vertAlign w:val="superscript"/>
              </w:rPr>
              <w:t>22</w:t>
            </w:r>
          </w:p>
        </w:tc>
      </w:tr>
      <w:tr w:rsidR="00474FB7" w:rsidRPr="00887E1B" w14:paraId="1C49F552" w14:textId="77777777" w:rsidTr="00983218">
        <w:tc>
          <w:tcPr>
            <w:tcW w:w="1701" w:type="dxa"/>
            <w:vMerge/>
            <w:shd w:val="clear" w:color="auto" w:fill="D9D9D9" w:themeFill="background1" w:themeFillShade="D9"/>
            <w:vAlign w:val="center"/>
          </w:tcPr>
          <w:p w14:paraId="63BA2462" w14:textId="77777777" w:rsidR="00C339F8" w:rsidRPr="00887E1B" w:rsidRDefault="00C339F8" w:rsidP="00E23FD6">
            <w:pPr>
              <w:jc w:val="center"/>
              <w:rPr>
                <w:rFonts w:ascii="Times New Roman" w:hAnsi="Times New Roman" w:cs="Times New Roman"/>
                <w:sz w:val="24"/>
              </w:rPr>
            </w:pPr>
          </w:p>
        </w:tc>
        <w:tc>
          <w:tcPr>
            <w:tcW w:w="2410" w:type="dxa"/>
            <w:shd w:val="clear" w:color="auto" w:fill="D9D9D9" w:themeFill="background1" w:themeFillShade="D9"/>
            <w:vAlign w:val="center"/>
          </w:tcPr>
          <w:p w14:paraId="7712AED2" w14:textId="77777777" w:rsidR="00C339F8" w:rsidRPr="00887E1B" w:rsidRDefault="00C339F8" w:rsidP="00E23FD6">
            <w:pPr>
              <w:jc w:val="center"/>
              <w:rPr>
                <w:rFonts w:ascii="Times New Roman" w:hAnsi="Times New Roman" w:cs="Times New Roman"/>
                <w:sz w:val="24"/>
              </w:rPr>
            </w:pPr>
            <w:r w:rsidRPr="00887E1B">
              <w:rPr>
                <w:rFonts w:ascii="Times New Roman" w:hAnsi="Times New Roman" w:cs="Times New Roman"/>
                <w:sz w:val="24"/>
              </w:rPr>
              <w:t>16.36% salt solution (Na</w:t>
            </w:r>
            <w:r w:rsidRPr="00887E1B">
              <w:rPr>
                <w:rFonts w:ascii="Times New Roman" w:hAnsi="Times New Roman" w:cs="Times New Roman"/>
                <w:sz w:val="24"/>
                <w:vertAlign w:val="superscript"/>
              </w:rPr>
              <w:t>+</w:t>
            </w:r>
            <w:r w:rsidRPr="00887E1B">
              <w:rPr>
                <w:rFonts w:ascii="Times New Roman" w:hAnsi="Times New Roman" w:cs="Times New Roman"/>
                <w:sz w:val="24"/>
              </w:rPr>
              <w:t>, SO</w:t>
            </w:r>
            <w:r w:rsidRPr="00887E1B">
              <w:rPr>
                <w:rFonts w:ascii="Times New Roman" w:hAnsi="Times New Roman" w:cs="Times New Roman"/>
                <w:sz w:val="24"/>
                <w:vertAlign w:val="subscript"/>
              </w:rPr>
              <w:t>4</w:t>
            </w:r>
            <w:r w:rsidRPr="00887E1B">
              <w:rPr>
                <w:rFonts w:ascii="Times New Roman" w:hAnsi="Times New Roman" w:cs="Times New Roman"/>
                <w:sz w:val="24"/>
                <w:vertAlign w:val="superscript"/>
              </w:rPr>
              <w:t>2-</w:t>
            </w:r>
            <w:r w:rsidRPr="00887E1B">
              <w:rPr>
                <w:rFonts w:ascii="Times New Roman" w:hAnsi="Times New Roman" w:cs="Times New Roman"/>
                <w:sz w:val="24"/>
              </w:rPr>
              <w:t>)</w:t>
            </w:r>
          </w:p>
        </w:tc>
        <w:tc>
          <w:tcPr>
            <w:tcW w:w="1559" w:type="dxa"/>
            <w:shd w:val="clear" w:color="auto" w:fill="D9D9D9" w:themeFill="background1" w:themeFillShade="D9"/>
            <w:vAlign w:val="center"/>
          </w:tcPr>
          <w:p w14:paraId="22C9ABB9" w14:textId="77777777" w:rsidR="00C339F8" w:rsidRPr="00887E1B" w:rsidRDefault="00C339F8" w:rsidP="00E23FD6">
            <w:pPr>
              <w:jc w:val="center"/>
              <w:rPr>
                <w:rFonts w:ascii="Times New Roman" w:hAnsi="Times New Roman" w:cs="Times New Roman"/>
                <w:sz w:val="24"/>
              </w:rPr>
            </w:pPr>
            <w:r w:rsidRPr="00887E1B">
              <w:rPr>
                <w:rFonts w:ascii="Times New Roman" w:hAnsi="Times New Roman" w:cs="Times New Roman"/>
                <w:sz w:val="24"/>
              </w:rPr>
              <w:t>-</w:t>
            </w:r>
          </w:p>
        </w:tc>
        <w:tc>
          <w:tcPr>
            <w:tcW w:w="1701" w:type="dxa"/>
            <w:shd w:val="clear" w:color="auto" w:fill="D9D9D9" w:themeFill="background1" w:themeFillShade="D9"/>
            <w:vAlign w:val="center"/>
          </w:tcPr>
          <w:p w14:paraId="2DCD8E62" w14:textId="77777777" w:rsidR="00C339F8" w:rsidRPr="00887E1B" w:rsidRDefault="00C339F8" w:rsidP="00E23FD6">
            <w:pPr>
              <w:jc w:val="center"/>
              <w:rPr>
                <w:rFonts w:ascii="Times New Roman" w:hAnsi="Times New Roman" w:cs="Times New Roman"/>
                <w:sz w:val="24"/>
              </w:rPr>
            </w:pPr>
            <w:r w:rsidRPr="00887E1B">
              <w:rPr>
                <w:rFonts w:ascii="Times New Roman" w:hAnsi="Times New Roman" w:cs="Times New Roman"/>
                <w:sz w:val="24"/>
              </w:rPr>
              <w:t>2.03</w:t>
            </w:r>
          </w:p>
        </w:tc>
        <w:tc>
          <w:tcPr>
            <w:tcW w:w="1560" w:type="dxa"/>
            <w:shd w:val="clear" w:color="auto" w:fill="D9D9D9" w:themeFill="background1" w:themeFillShade="D9"/>
            <w:vAlign w:val="center"/>
          </w:tcPr>
          <w:p w14:paraId="41DC0597" w14:textId="77777777" w:rsidR="00C339F8" w:rsidRPr="00887E1B" w:rsidRDefault="00C339F8" w:rsidP="00E23FD6">
            <w:pPr>
              <w:jc w:val="center"/>
              <w:rPr>
                <w:rFonts w:ascii="Times New Roman" w:hAnsi="Times New Roman" w:cs="Times New Roman"/>
                <w:sz w:val="24"/>
              </w:rPr>
            </w:pPr>
            <w:r w:rsidRPr="00887E1B">
              <w:rPr>
                <w:rFonts w:ascii="Times New Roman" w:hAnsi="Times New Roman" w:cs="Times New Roman"/>
                <w:sz w:val="24"/>
              </w:rPr>
              <w:t>-</w:t>
            </w:r>
          </w:p>
        </w:tc>
        <w:tc>
          <w:tcPr>
            <w:tcW w:w="1275" w:type="dxa"/>
            <w:shd w:val="clear" w:color="auto" w:fill="D9D9D9" w:themeFill="background1" w:themeFillShade="D9"/>
            <w:vAlign w:val="center"/>
          </w:tcPr>
          <w:p w14:paraId="30CF5057" w14:textId="77777777" w:rsidR="00C339F8" w:rsidRPr="00887E1B" w:rsidRDefault="00C339F8" w:rsidP="00E23FD6">
            <w:pPr>
              <w:jc w:val="center"/>
              <w:rPr>
                <w:rFonts w:ascii="Times New Roman" w:hAnsi="Times New Roman" w:cs="Times New Roman"/>
                <w:sz w:val="24"/>
              </w:rPr>
            </w:pPr>
            <w:r w:rsidRPr="00887E1B">
              <w:rPr>
                <w:rFonts w:ascii="Times New Roman" w:hAnsi="Times New Roman" w:cs="Times New Roman"/>
                <w:noProof/>
                <w:sz w:val="24"/>
                <w:vertAlign w:val="superscript"/>
              </w:rPr>
              <w:t>23</w:t>
            </w:r>
          </w:p>
        </w:tc>
      </w:tr>
      <w:tr w:rsidR="00474FB7" w:rsidRPr="00887E1B" w14:paraId="4DAC16B5" w14:textId="77777777" w:rsidTr="00983218">
        <w:tc>
          <w:tcPr>
            <w:tcW w:w="1701" w:type="dxa"/>
            <w:vMerge/>
            <w:shd w:val="clear" w:color="auto" w:fill="D9D9D9" w:themeFill="background1" w:themeFillShade="D9"/>
            <w:vAlign w:val="center"/>
          </w:tcPr>
          <w:p w14:paraId="5C550ADA" w14:textId="77777777" w:rsidR="00C339F8" w:rsidRPr="00887E1B" w:rsidRDefault="00C339F8" w:rsidP="00E23FD6">
            <w:pPr>
              <w:jc w:val="center"/>
              <w:rPr>
                <w:rFonts w:ascii="Times New Roman" w:hAnsi="Times New Roman" w:cs="Times New Roman"/>
                <w:sz w:val="24"/>
              </w:rPr>
            </w:pPr>
          </w:p>
        </w:tc>
        <w:tc>
          <w:tcPr>
            <w:tcW w:w="2410" w:type="dxa"/>
            <w:shd w:val="clear" w:color="auto" w:fill="D9D9D9" w:themeFill="background1" w:themeFillShade="D9"/>
            <w:vAlign w:val="center"/>
          </w:tcPr>
          <w:p w14:paraId="458E32A6" w14:textId="77777777" w:rsidR="00C339F8" w:rsidRPr="00887E1B" w:rsidRDefault="00C339F8" w:rsidP="0002295C">
            <w:pPr>
              <w:jc w:val="center"/>
              <w:rPr>
                <w:rFonts w:ascii="Times New Roman" w:hAnsi="Times New Roman" w:cs="Times New Roman"/>
                <w:sz w:val="24"/>
              </w:rPr>
            </w:pPr>
            <w:r w:rsidRPr="00887E1B">
              <w:rPr>
                <w:rFonts w:ascii="Times New Roman" w:hAnsi="Times New Roman" w:cs="Times New Roman"/>
                <w:sz w:val="24"/>
              </w:rPr>
              <w:t>0.3</w:t>
            </w:r>
          </w:p>
        </w:tc>
        <w:tc>
          <w:tcPr>
            <w:tcW w:w="1559" w:type="dxa"/>
            <w:shd w:val="clear" w:color="auto" w:fill="D9D9D9" w:themeFill="background1" w:themeFillShade="D9"/>
            <w:vAlign w:val="center"/>
          </w:tcPr>
          <w:p w14:paraId="7B39E1E4" w14:textId="77777777" w:rsidR="00C339F8" w:rsidRPr="00887E1B" w:rsidRDefault="00C339F8" w:rsidP="00E23FD6">
            <w:pPr>
              <w:jc w:val="center"/>
              <w:rPr>
                <w:rFonts w:ascii="Times New Roman" w:hAnsi="Times New Roman" w:cs="Times New Roman"/>
                <w:sz w:val="24"/>
              </w:rPr>
            </w:pPr>
            <w:r w:rsidRPr="00887E1B">
              <w:rPr>
                <w:rFonts w:ascii="Times New Roman" w:hAnsi="Times New Roman" w:cs="Times New Roman"/>
                <w:sz w:val="24"/>
              </w:rPr>
              <w:t>30</w:t>
            </w:r>
          </w:p>
        </w:tc>
        <w:tc>
          <w:tcPr>
            <w:tcW w:w="1701" w:type="dxa"/>
            <w:shd w:val="clear" w:color="auto" w:fill="D9D9D9" w:themeFill="background1" w:themeFillShade="D9"/>
            <w:vAlign w:val="center"/>
          </w:tcPr>
          <w:p w14:paraId="769BF4FD" w14:textId="77777777" w:rsidR="00C339F8" w:rsidRPr="00887E1B" w:rsidRDefault="00C339F8" w:rsidP="00E23FD6">
            <w:pPr>
              <w:jc w:val="center"/>
              <w:rPr>
                <w:rFonts w:ascii="Times New Roman" w:hAnsi="Times New Roman" w:cs="Times New Roman"/>
                <w:sz w:val="24"/>
              </w:rPr>
            </w:pPr>
            <w:r w:rsidRPr="00887E1B">
              <w:rPr>
                <w:rFonts w:ascii="Times New Roman" w:hAnsi="Times New Roman" w:cs="Times New Roman"/>
                <w:sz w:val="24"/>
              </w:rPr>
              <w:t>1.95</w:t>
            </w:r>
          </w:p>
        </w:tc>
        <w:tc>
          <w:tcPr>
            <w:tcW w:w="1560" w:type="dxa"/>
            <w:shd w:val="clear" w:color="auto" w:fill="D9D9D9" w:themeFill="background1" w:themeFillShade="D9"/>
            <w:vAlign w:val="center"/>
          </w:tcPr>
          <w:p w14:paraId="58129634" w14:textId="77777777" w:rsidR="00C339F8" w:rsidRPr="00887E1B" w:rsidRDefault="00C339F8" w:rsidP="00E23FD6">
            <w:pPr>
              <w:jc w:val="center"/>
              <w:rPr>
                <w:rFonts w:ascii="Times New Roman" w:hAnsi="Times New Roman" w:cs="Times New Roman"/>
                <w:sz w:val="24"/>
              </w:rPr>
            </w:pPr>
            <w:r w:rsidRPr="00887E1B">
              <w:rPr>
                <w:rFonts w:ascii="Times New Roman" w:hAnsi="Times New Roman" w:cs="Times New Roman"/>
                <w:sz w:val="24"/>
              </w:rPr>
              <w:t>2.67</w:t>
            </w:r>
          </w:p>
        </w:tc>
        <w:tc>
          <w:tcPr>
            <w:tcW w:w="1275" w:type="dxa"/>
            <w:shd w:val="clear" w:color="auto" w:fill="D9D9D9" w:themeFill="background1" w:themeFillShade="D9"/>
            <w:vAlign w:val="center"/>
          </w:tcPr>
          <w:p w14:paraId="5C193250" w14:textId="77777777" w:rsidR="00C339F8" w:rsidRPr="00887E1B" w:rsidRDefault="00C339F8" w:rsidP="00E23FD6">
            <w:pPr>
              <w:jc w:val="center"/>
              <w:rPr>
                <w:rFonts w:ascii="Times New Roman" w:hAnsi="Times New Roman" w:cs="Times New Roman"/>
                <w:sz w:val="24"/>
              </w:rPr>
            </w:pPr>
            <w:r w:rsidRPr="00887E1B">
              <w:rPr>
                <w:rFonts w:ascii="Times New Roman" w:hAnsi="Times New Roman" w:cs="Times New Roman"/>
                <w:noProof/>
                <w:sz w:val="24"/>
                <w:vertAlign w:val="superscript"/>
              </w:rPr>
              <w:t>24</w:t>
            </w:r>
          </w:p>
        </w:tc>
      </w:tr>
      <w:tr w:rsidR="00474FB7" w:rsidRPr="00887E1B" w14:paraId="12A7F9DA" w14:textId="77777777" w:rsidTr="00983218">
        <w:tc>
          <w:tcPr>
            <w:tcW w:w="1701" w:type="dxa"/>
            <w:vMerge/>
            <w:shd w:val="clear" w:color="auto" w:fill="D9D9D9" w:themeFill="background1" w:themeFillShade="D9"/>
            <w:vAlign w:val="center"/>
          </w:tcPr>
          <w:p w14:paraId="5DEFE9F4" w14:textId="77777777" w:rsidR="00C339F8" w:rsidRPr="00887E1B" w:rsidRDefault="00C339F8" w:rsidP="00E23FD6">
            <w:pPr>
              <w:jc w:val="center"/>
              <w:rPr>
                <w:rFonts w:ascii="Times New Roman" w:hAnsi="Times New Roman" w:cs="Times New Roman"/>
                <w:sz w:val="24"/>
              </w:rPr>
            </w:pPr>
          </w:p>
        </w:tc>
        <w:tc>
          <w:tcPr>
            <w:tcW w:w="2410" w:type="dxa"/>
            <w:shd w:val="clear" w:color="auto" w:fill="D9D9D9" w:themeFill="background1" w:themeFillShade="D9"/>
            <w:vAlign w:val="center"/>
          </w:tcPr>
          <w:p w14:paraId="57EF2B6D" w14:textId="77777777" w:rsidR="00C339F8" w:rsidRPr="00887E1B" w:rsidRDefault="00C339F8" w:rsidP="00854EA6">
            <w:pPr>
              <w:jc w:val="center"/>
              <w:rPr>
                <w:rFonts w:ascii="Times New Roman" w:hAnsi="Times New Roman" w:cs="Times New Roman"/>
                <w:sz w:val="24"/>
              </w:rPr>
            </w:pPr>
            <w:r w:rsidRPr="00887E1B">
              <w:rPr>
                <w:rFonts w:ascii="Times New Roman" w:hAnsi="Times New Roman" w:cs="Times New Roman"/>
                <w:sz w:val="24"/>
              </w:rPr>
              <w:t>0.68</w:t>
            </w:r>
          </w:p>
        </w:tc>
        <w:tc>
          <w:tcPr>
            <w:tcW w:w="1559" w:type="dxa"/>
            <w:shd w:val="clear" w:color="auto" w:fill="D9D9D9" w:themeFill="background1" w:themeFillShade="D9"/>
            <w:vAlign w:val="center"/>
          </w:tcPr>
          <w:p w14:paraId="0D61E31F" w14:textId="77777777" w:rsidR="00C339F8" w:rsidRPr="00887E1B" w:rsidRDefault="00C339F8" w:rsidP="00E23FD6">
            <w:pPr>
              <w:jc w:val="center"/>
              <w:rPr>
                <w:rFonts w:ascii="Times New Roman" w:hAnsi="Times New Roman" w:cs="Times New Roman"/>
                <w:sz w:val="24"/>
              </w:rPr>
            </w:pPr>
            <w:r w:rsidRPr="00887E1B">
              <w:rPr>
                <w:rFonts w:ascii="Times New Roman" w:hAnsi="Times New Roman" w:cs="Times New Roman"/>
                <w:sz w:val="24"/>
              </w:rPr>
              <w:t>2 A/10 V</w:t>
            </w:r>
          </w:p>
        </w:tc>
        <w:tc>
          <w:tcPr>
            <w:tcW w:w="1701" w:type="dxa"/>
            <w:shd w:val="clear" w:color="auto" w:fill="D9D9D9" w:themeFill="background1" w:themeFillShade="D9"/>
            <w:vAlign w:val="center"/>
          </w:tcPr>
          <w:p w14:paraId="7F52CCA9" w14:textId="77777777" w:rsidR="00C339F8" w:rsidRPr="00887E1B" w:rsidRDefault="00C339F8" w:rsidP="00E23FD6">
            <w:pPr>
              <w:jc w:val="center"/>
              <w:rPr>
                <w:rFonts w:ascii="Times New Roman" w:hAnsi="Times New Roman" w:cs="Times New Roman"/>
                <w:sz w:val="24"/>
              </w:rPr>
            </w:pPr>
            <w:r w:rsidRPr="00887E1B">
              <w:rPr>
                <w:rFonts w:ascii="Times New Roman" w:hAnsi="Times New Roman" w:cs="Times New Roman"/>
                <w:sz w:val="24"/>
              </w:rPr>
              <w:t>1.58</w:t>
            </w:r>
          </w:p>
        </w:tc>
        <w:tc>
          <w:tcPr>
            <w:tcW w:w="1560" w:type="dxa"/>
            <w:shd w:val="clear" w:color="auto" w:fill="D9D9D9" w:themeFill="background1" w:themeFillShade="D9"/>
            <w:vAlign w:val="center"/>
          </w:tcPr>
          <w:p w14:paraId="26827CA3" w14:textId="77777777" w:rsidR="00C339F8" w:rsidRPr="00887E1B" w:rsidRDefault="00C339F8" w:rsidP="00E23FD6">
            <w:pPr>
              <w:jc w:val="center"/>
              <w:rPr>
                <w:rFonts w:ascii="Times New Roman" w:hAnsi="Times New Roman" w:cs="Times New Roman"/>
                <w:sz w:val="24"/>
              </w:rPr>
            </w:pPr>
            <w:r w:rsidRPr="00887E1B">
              <w:rPr>
                <w:rFonts w:ascii="Times New Roman" w:hAnsi="Times New Roman" w:cs="Times New Roman"/>
                <w:sz w:val="24"/>
              </w:rPr>
              <w:t>-</w:t>
            </w:r>
          </w:p>
        </w:tc>
        <w:tc>
          <w:tcPr>
            <w:tcW w:w="1275" w:type="dxa"/>
            <w:shd w:val="clear" w:color="auto" w:fill="D9D9D9" w:themeFill="background1" w:themeFillShade="D9"/>
            <w:vAlign w:val="center"/>
          </w:tcPr>
          <w:p w14:paraId="76F43BD3" w14:textId="77777777" w:rsidR="00C339F8" w:rsidRPr="00887E1B" w:rsidRDefault="00C339F8" w:rsidP="00E23FD6">
            <w:pPr>
              <w:jc w:val="center"/>
              <w:rPr>
                <w:rFonts w:ascii="Times New Roman" w:hAnsi="Times New Roman" w:cs="Times New Roman"/>
                <w:sz w:val="24"/>
              </w:rPr>
            </w:pPr>
            <w:r w:rsidRPr="00887E1B">
              <w:rPr>
                <w:rFonts w:ascii="Times New Roman" w:hAnsi="Times New Roman" w:cs="Times New Roman"/>
                <w:noProof/>
                <w:sz w:val="24"/>
                <w:vertAlign w:val="superscript"/>
              </w:rPr>
              <w:t>25</w:t>
            </w:r>
          </w:p>
        </w:tc>
      </w:tr>
      <w:tr w:rsidR="00474FB7" w:rsidRPr="00887E1B" w14:paraId="75268AE6" w14:textId="77777777" w:rsidTr="00983218">
        <w:tc>
          <w:tcPr>
            <w:tcW w:w="1701" w:type="dxa"/>
            <w:vMerge/>
            <w:shd w:val="clear" w:color="auto" w:fill="D9D9D9" w:themeFill="background1" w:themeFillShade="D9"/>
            <w:vAlign w:val="center"/>
          </w:tcPr>
          <w:p w14:paraId="5128DEC2" w14:textId="77777777" w:rsidR="00C339F8" w:rsidRPr="00887E1B" w:rsidRDefault="00C339F8" w:rsidP="00E23FD6">
            <w:pPr>
              <w:jc w:val="center"/>
              <w:rPr>
                <w:rFonts w:ascii="Times New Roman" w:hAnsi="Times New Roman" w:cs="Times New Roman"/>
                <w:sz w:val="24"/>
              </w:rPr>
            </w:pPr>
          </w:p>
        </w:tc>
        <w:tc>
          <w:tcPr>
            <w:tcW w:w="2410" w:type="dxa"/>
            <w:shd w:val="clear" w:color="auto" w:fill="D9D9D9" w:themeFill="background1" w:themeFillShade="D9"/>
            <w:vAlign w:val="center"/>
          </w:tcPr>
          <w:p w14:paraId="27F6AC05" w14:textId="77777777" w:rsidR="00C339F8" w:rsidRPr="00887E1B" w:rsidRDefault="00C339F8" w:rsidP="00854EA6">
            <w:pPr>
              <w:jc w:val="center"/>
              <w:rPr>
                <w:rFonts w:ascii="Times New Roman" w:hAnsi="Times New Roman" w:cs="Times New Roman"/>
                <w:sz w:val="24"/>
              </w:rPr>
            </w:pPr>
            <w:r w:rsidRPr="00887E1B">
              <w:rPr>
                <w:rFonts w:ascii="Times New Roman" w:hAnsi="Times New Roman" w:cs="Times New Roman"/>
                <w:sz w:val="24"/>
              </w:rPr>
              <w:t>0.51</w:t>
            </w:r>
          </w:p>
        </w:tc>
        <w:tc>
          <w:tcPr>
            <w:tcW w:w="1559" w:type="dxa"/>
            <w:shd w:val="clear" w:color="auto" w:fill="D9D9D9" w:themeFill="background1" w:themeFillShade="D9"/>
            <w:vAlign w:val="center"/>
          </w:tcPr>
          <w:p w14:paraId="3D31F2BD" w14:textId="77777777" w:rsidR="00C339F8" w:rsidRPr="00887E1B" w:rsidRDefault="00C339F8" w:rsidP="00E23FD6">
            <w:pPr>
              <w:jc w:val="center"/>
              <w:rPr>
                <w:rFonts w:ascii="Times New Roman" w:hAnsi="Times New Roman" w:cs="Times New Roman"/>
                <w:sz w:val="24"/>
              </w:rPr>
            </w:pPr>
            <w:r w:rsidRPr="00887E1B">
              <w:rPr>
                <w:rFonts w:ascii="Times New Roman" w:hAnsi="Times New Roman" w:cs="Times New Roman"/>
                <w:sz w:val="24"/>
              </w:rPr>
              <w:t>78</w:t>
            </w:r>
          </w:p>
        </w:tc>
        <w:tc>
          <w:tcPr>
            <w:tcW w:w="1701" w:type="dxa"/>
            <w:shd w:val="clear" w:color="auto" w:fill="D9D9D9" w:themeFill="background1" w:themeFillShade="D9"/>
            <w:vAlign w:val="center"/>
          </w:tcPr>
          <w:p w14:paraId="403A1BF8" w14:textId="77777777" w:rsidR="00C339F8" w:rsidRPr="00887E1B" w:rsidRDefault="00C339F8" w:rsidP="00E23FD6">
            <w:pPr>
              <w:jc w:val="center"/>
              <w:rPr>
                <w:rFonts w:ascii="Times New Roman" w:hAnsi="Times New Roman" w:cs="Times New Roman"/>
                <w:sz w:val="24"/>
              </w:rPr>
            </w:pPr>
            <w:r w:rsidRPr="00887E1B">
              <w:rPr>
                <w:rFonts w:ascii="Times New Roman" w:hAnsi="Times New Roman" w:cs="Times New Roman"/>
                <w:sz w:val="24"/>
              </w:rPr>
              <w:t>1.2</w:t>
            </w:r>
          </w:p>
        </w:tc>
        <w:tc>
          <w:tcPr>
            <w:tcW w:w="1560" w:type="dxa"/>
            <w:shd w:val="clear" w:color="auto" w:fill="D9D9D9" w:themeFill="background1" w:themeFillShade="D9"/>
            <w:vAlign w:val="center"/>
          </w:tcPr>
          <w:p w14:paraId="104FD4BC" w14:textId="77777777" w:rsidR="00C339F8" w:rsidRPr="00887E1B" w:rsidRDefault="00C339F8" w:rsidP="00E23FD6">
            <w:pPr>
              <w:jc w:val="center"/>
              <w:rPr>
                <w:rFonts w:ascii="Times New Roman" w:hAnsi="Times New Roman" w:cs="Times New Roman"/>
                <w:sz w:val="24"/>
              </w:rPr>
            </w:pPr>
            <w:r w:rsidRPr="00887E1B">
              <w:rPr>
                <w:rFonts w:ascii="Times New Roman" w:hAnsi="Times New Roman" w:cs="Times New Roman"/>
                <w:sz w:val="24"/>
              </w:rPr>
              <w:t>-</w:t>
            </w:r>
          </w:p>
        </w:tc>
        <w:tc>
          <w:tcPr>
            <w:tcW w:w="1275" w:type="dxa"/>
            <w:shd w:val="clear" w:color="auto" w:fill="D9D9D9" w:themeFill="background1" w:themeFillShade="D9"/>
            <w:vAlign w:val="center"/>
          </w:tcPr>
          <w:p w14:paraId="61A0E964" w14:textId="77777777" w:rsidR="00C339F8" w:rsidRPr="00887E1B" w:rsidRDefault="00C339F8" w:rsidP="00E23FD6">
            <w:pPr>
              <w:jc w:val="center"/>
              <w:rPr>
                <w:rFonts w:ascii="Times New Roman" w:hAnsi="Times New Roman" w:cs="Times New Roman"/>
                <w:sz w:val="24"/>
              </w:rPr>
            </w:pPr>
            <w:r w:rsidRPr="00887E1B">
              <w:rPr>
                <w:rFonts w:ascii="Times New Roman" w:hAnsi="Times New Roman" w:cs="Times New Roman"/>
                <w:noProof/>
                <w:sz w:val="24"/>
                <w:vertAlign w:val="superscript"/>
              </w:rPr>
              <w:t>26</w:t>
            </w:r>
          </w:p>
        </w:tc>
      </w:tr>
      <w:tr w:rsidR="00474FB7" w:rsidRPr="00887E1B" w14:paraId="56557114" w14:textId="77777777" w:rsidTr="00983218">
        <w:tc>
          <w:tcPr>
            <w:tcW w:w="1701" w:type="dxa"/>
            <w:vMerge/>
            <w:shd w:val="clear" w:color="auto" w:fill="D9D9D9" w:themeFill="background1" w:themeFillShade="D9"/>
            <w:vAlign w:val="center"/>
          </w:tcPr>
          <w:p w14:paraId="62AB9722" w14:textId="77777777" w:rsidR="00C339F8" w:rsidRPr="00887E1B" w:rsidRDefault="00C339F8" w:rsidP="00E23FD6">
            <w:pPr>
              <w:jc w:val="center"/>
              <w:rPr>
                <w:rFonts w:ascii="Times New Roman" w:hAnsi="Times New Roman" w:cs="Times New Roman"/>
                <w:sz w:val="24"/>
              </w:rPr>
            </w:pPr>
          </w:p>
        </w:tc>
        <w:tc>
          <w:tcPr>
            <w:tcW w:w="2410" w:type="dxa"/>
            <w:shd w:val="clear" w:color="auto" w:fill="D9D9D9" w:themeFill="background1" w:themeFillShade="D9"/>
            <w:vAlign w:val="center"/>
          </w:tcPr>
          <w:p w14:paraId="6BD1DDAC" w14:textId="77777777" w:rsidR="00C339F8" w:rsidRPr="00887E1B" w:rsidRDefault="00C339F8" w:rsidP="00854EA6">
            <w:pPr>
              <w:jc w:val="center"/>
              <w:rPr>
                <w:rFonts w:ascii="Times New Roman" w:hAnsi="Times New Roman" w:cs="Times New Roman"/>
                <w:sz w:val="24"/>
              </w:rPr>
            </w:pPr>
            <w:r w:rsidRPr="00887E1B">
              <w:rPr>
                <w:rFonts w:ascii="Times New Roman" w:hAnsi="Times New Roman" w:cs="Times New Roman"/>
                <w:sz w:val="24"/>
              </w:rPr>
              <w:t>0.6</w:t>
            </w:r>
          </w:p>
        </w:tc>
        <w:tc>
          <w:tcPr>
            <w:tcW w:w="1559" w:type="dxa"/>
            <w:shd w:val="clear" w:color="auto" w:fill="D9D9D9" w:themeFill="background1" w:themeFillShade="D9"/>
            <w:vAlign w:val="center"/>
          </w:tcPr>
          <w:p w14:paraId="6D320605" w14:textId="77777777" w:rsidR="00C339F8" w:rsidRPr="00887E1B" w:rsidRDefault="00C339F8" w:rsidP="00E23FD6">
            <w:pPr>
              <w:jc w:val="center"/>
              <w:rPr>
                <w:rFonts w:ascii="Times New Roman" w:hAnsi="Times New Roman" w:cs="Times New Roman"/>
                <w:sz w:val="24"/>
              </w:rPr>
            </w:pPr>
            <w:r w:rsidRPr="00887E1B">
              <w:rPr>
                <w:rFonts w:ascii="Times New Roman" w:hAnsi="Times New Roman" w:cs="Times New Roman"/>
                <w:sz w:val="24"/>
              </w:rPr>
              <w:t>50</w:t>
            </w:r>
          </w:p>
        </w:tc>
        <w:tc>
          <w:tcPr>
            <w:tcW w:w="1701" w:type="dxa"/>
            <w:shd w:val="clear" w:color="auto" w:fill="D9D9D9" w:themeFill="background1" w:themeFillShade="D9"/>
            <w:vAlign w:val="center"/>
          </w:tcPr>
          <w:p w14:paraId="331DD571" w14:textId="77777777" w:rsidR="00C339F8" w:rsidRPr="00887E1B" w:rsidRDefault="00C339F8" w:rsidP="00E23FD6">
            <w:pPr>
              <w:jc w:val="center"/>
              <w:rPr>
                <w:rFonts w:ascii="Times New Roman" w:hAnsi="Times New Roman" w:cs="Times New Roman"/>
                <w:sz w:val="24"/>
              </w:rPr>
            </w:pPr>
            <w:r w:rsidRPr="00887E1B">
              <w:rPr>
                <w:rFonts w:ascii="Times New Roman" w:hAnsi="Times New Roman" w:cs="Times New Roman"/>
                <w:sz w:val="24"/>
              </w:rPr>
              <w:t>3.4</w:t>
            </w:r>
          </w:p>
        </w:tc>
        <w:tc>
          <w:tcPr>
            <w:tcW w:w="1560" w:type="dxa"/>
            <w:shd w:val="clear" w:color="auto" w:fill="D9D9D9" w:themeFill="background1" w:themeFillShade="D9"/>
            <w:vAlign w:val="center"/>
          </w:tcPr>
          <w:p w14:paraId="1A9231FC" w14:textId="77777777" w:rsidR="00C339F8" w:rsidRPr="00887E1B" w:rsidRDefault="00C339F8" w:rsidP="00E23FD6">
            <w:pPr>
              <w:jc w:val="center"/>
              <w:rPr>
                <w:rFonts w:ascii="Times New Roman" w:hAnsi="Times New Roman" w:cs="Times New Roman"/>
                <w:sz w:val="24"/>
              </w:rPr>
            </w:pPr>
            <w:r w:rsidRPr="00887E1B">
              <w:rPr>
                <w:rFonts w:ascii="Times New Roman" w:hAnsi="Times New Roman" w:cs="Times New Roman"/>
                <w:sz w:val="24"/>
              </w:rPr>
              <w:t>1.9</w:t>
            </w:r>
          </w:p>
        </w:tc>
        <w:tc>
          <w:tcPr>
            <w:tcW w:w="1275" w:type="dxa"/>
            <w:shd w:val="clear" w:color="auto" w:fill="D9D9D9" w:themeFill="background1" w:themeFillShade="D9"/>
            <w:vAlign w:val="center"/>
          </w:tcPr>
          <w:p w14:paraId="75945388" w14:textId="77777777" w:rsidR="00C339F8" w:rsidRPr="00887E1B" w:rsidRDefault="00C339F8" w:rsidP="00E23FD6">
            <w:pPr>
              <w:jc w:val="center"/>
              <w:rPr>
                <w:rFonts w:ascii="Times New Roman" w:hAnsi="Times New Roman" w:cs="Times New Roman"/>
                <w:sz w:val="24"/>
              </w:rPr>
            </w:pPr>
            <w:r w:rsidRPr="00887E1B">
              <w:rPr>
                <w:rFonts w:ascii="Times New Roman" w:hAnsi="Times New Roman" w:cs="Times New Roman"/>
                <w:noProof/>
                <w:sz w:val="24"/>
                <w:vertAlign w:val="superscript"/>
              </w:rPr>
              <w:t>27</w:t>
            </w:r>
          </w:p>
        </w:tc>
      </w:tr>
      <w:tr w:rsidR="00474FB7" w:rsidRPr="00887E1B" w14:paraId="0B437CB6" w14:textId="77777777" w:rsidTr="00983218">
        <w:tc>
          <w:tcPr>
            <w:tcW w:w="1701" w:type="dxa"/>
            <w:vMerge/>
            <w:shd w:val="clear" w:color="auto" w:fill="D9D9D9" w:themeFill="background1" w:themeFillShade="D9"/>
            <w:vAlign w:val="center"/>
          </w:tcPr>
          <w:p w14:paraId="26E00307" w14:textId="77777777" w:rsidR="00C339F8" w:rsidRPr="00887E1B" w:rsidRDefault="00C339F8" w:rsidP="00E23FD6">
            <w:pPr>
              <w:jc w:val="center"/>
              <w:rPr>
                <w:rFonts w:ascii="Times New Roman" w:hAnsi="Times New Roman" w:cs="Times New Roman"/>
                <w:sz w:val="24"/>
              </w:rPr>
            </w:pPr>
          </w:p>
        </w:tc>
        <w:tc>
          <w:tcPr>
            <w:tcW w:w="2410" w:type="dxa"/>
            <w:shd w:val="clear" w:color="auto" w:fill="D9D9D9" w:themeFill="background1" w:themeFillShade="D9"/>
            <w:vAlign w:val="center"/>
          </w:tcPr>
          <w:p w14:paraId="7AE0F98F" w14:textId="77777777" w:rsidR="00C339F8" w:rsidRPr="00887E1B" w:rsidRDefault="00C339F8" w:rsidP="00E23FD6">
            <w:pPr>
              <w:jc w:val="center"/>
              <w:rPr>
                <w:rFonts w:ascii="Times New Roman" w:hAnsi="Times New Roman" w:cs="Times New Roman"/>
                <w:sz w:val="24"/>
              </w:rPr>
            </w:pPr>
            <w:r w:rsidRPr="00887E1B">
              <w:rPr>
                <w:rFonts w:ascii="Times New Roman" w:hAnsi="Times New Roman" w:cs="Times New Roman"/>
                <w:sz w:val="24"/>
              </w:rPr>
              <w:t>1</w:t>
            </w:r>
          </w:p>
        </w:tc>
        <w:tc>
          <w:tcPr>
            <w:tcW w:w="1559" w:type="dxa"/>
            <w:shd w:val="clear" w:color="auto" w:fill="D9D9D9" w:themeFill="background1" w:themeFillShade="D9"/>
            <w:vAlign w:val="center"/>
          </w:tcPr>
          <w:p w14:paraId="23D2D0DF" w14:textId="77777777" w:rsidR="00C339F8" w:rsidRPr="00887E1B" w:rsidRDefault="00C339F8" w:rsidP="00E23FD6">
            <w:pPr>
              <w:jc w:val="center"/>
              <w:rPr>
                <w:rFonts w:ascii="Times New Roman" w:hAnsi="Times New Roman" w:cs="Times New Roman"/>
                <w:sz w:val="24"/>
              </w:rPr>
            </w:pPr>
            <w:r w:rsidRPr="00887E1B">
              <w:rPr>
                <w:rFonts w:ascii="Times New Roman" w:hAnsi="Times New Roman" w:cs="Times New Roman"/>
                <w:sz w:val="24"/>
              </w:rPr>
              <w:t>80</w:t>
            </w:r>
          </w:p>
        </w:tc>
        <w:tc>
          <w:tcPr>
            <w:tcW w:w="1701" w:type="dxa"/>
            <w:shd w:val="clear" w:color="auto" w:fill="D9D9D9" w:themeFill="background1" w:themeFillShade="D9"/>
            <w:vAlign w:val="center"/>
          </w:tcPr>
          <w:p w14:paraId="69A3C078" w14:textId="77777777" w:rsidR="00C339F8" w:rsidRPr="00887E1B" w:rsidRDefault="00C339F8" w:rsidP="00E23FD6">
            <w:pPr>
              <w:jc w:val="center"/>
              <w:rPr>
                <w:rFonts w:ascii="Times New Roman" w:hAnsi="Times New Roman" w:cs="Times New Roman"/>
                <w:sz w:val="24"/>
              </w:rPr>
            </w:pPr>
            <w:r w:rsidRPr="00887E1B">
              <w:rPr>
                <w:rFonts w:ascii="Times New Roman" w:hAnsi="Times New Roman" w:cs="Times New Roman"/>
                <w:sz w:val="24"/>
              </w:rPr>
              <w:t>1</w:t>
            </w:r>
          </w:p>
        </w:tc>
        <w:tc>
          <w:tcPr>
            <w:tcW w:w="1560" w:type="dxa"/>
            <w:shd w:val="clear" w:color="auto" w:fill="D9D9D9" w:themeFill="background1" w:themeFillShade="D9"/>
            <w:vAlign w:val="center"/>
          </w:tcPr>
          <w:p w14:paraId="4A1BA40B" w14:textId="77777777" w:rsidR="00C339F8" w:rsidRPr="00887E1B" w:rsidRDefault="00C339F8" w:rsidP="00E23FD6">
            <w:pPr>
              <w:jc w:val="center"/>
              <w:rPr>
                <w:rFonts w:ascii="Times New Roman" w:hAnsi="Times New Roman" w:cs="Times New Roman"/>
                <w:sz w:val="24"/>
              </w:rPr>
            </w:pPr>
            <w:r w:rsidRPr="00887E1B">
              <w:rPr>
                <w:rFonts w:ascii="Times New Roman" w:hAnsi="Times New Roman" w:cs="Times New Roman"/>
                <w:sz w:val="24"/>
              </w:rPr>
              <w:t>-</w:t>
            </w:r>
          </w:p>
        </w:tc>
        <w:tc>
          <w:tcPr>
            <w:tcW w:w="1275" w:type="dxa"/>
            <w:shd w:val="clear" w:color="auto" w:fill="D9D9D9" w:themeFill="background1" w:themeFillShade="D9"/>
            <w:vAlign w:val="center"/>
          </w:tcPr>
          <w:p w14:paraId="21711BC8" w14:textId="77777777" w:rsidR="00C339F8" w:rsidRPr="00887E1B" w:rsidRDefault="00C339F8" w:rsidP="00E23FD6">
            <w:pPr>
              <w:jc w:val="center"/>
              <w:rPr>
                <w:rFonts w:ascii="Times New Roman" w:hAnsi="Times New Roman" w:cs="Times New Roman"/>
                <w:sz w:val="24"/>
              </w:rPr>
            </w:pPr>
            <w:r w:rsidRPr="00887E1B">
              <w:rPr>
                <w:rFonts w:ascii="Times New Roman" w:hAnsi="Times New Roman" w:cs="Times New Roman"/>
                <w:noProof/>
                <w:sz w:val="24"/>
                <w:vertAlign w:val="superscript"/>
              </w:rPr>
              <w:t>28</w:t>
            </w:r>
          </w:p>
        </w:tc>
      </w:tr>
      <w:tr w:rsidR="00474FB7" w:rsidRPr="00887E1B" w14:paraId="44C1F495" w14:textId="77777777" w:rsidTr="00983218">
        <w:tc>
          <w:tcPr>
            <w:tcW w:w="1701" w:type="dxa"/>
            <w:vMerge/>
            <w:shd w:val="clear" w:color="auto" w:fill="D9D9D9" w:themeFill="background1" w:themeFillShade="D9"/>
            <w:vAlign w:val="center"/>
          </w:tcPr>
          <w:p w14:paraId="3713F64F" w14:textId="77777777" w:rsidR="00C339F8" w:rsidRPr="00887E1B" w:rsidRDefault="00C339F8" w:rsidP="00E23FD6">
            <w:pPr>
              <w:jc w:val="center"/>
              <w:rPr>
                <w:rFonts w:ascii="Times New Roman" w:hAnsi="Times New Roman" w:cs="Times New Roman"/>
                <w:sz w:val="24"/>
              </w:rPr>
            </w:pPr>
          </w:p>
        </w:tc>
        <w:tc>
          <w:tcPr>
            <w:tcW w:w="2410" w:type="dxa"/>
            <w:shd w:val="clear" w:color="auto" w:fill="D9D9D9" w:themeFill="background1" w:themeFillShade="D9"/>
            <w:vAlign w:val="center"/>
          </w:tcPr>
          <w:p w14:paraId="13DD0447" w14:textId="77777777" w:rsidR="00C339F8" w:rsidRPr="00887E1B" w:rsidRDefault="00C339F8" w:rsidP="00E23FD6">
            <w:pPr>
              <w:jc w:val="center"/>
              <w:rPr>
                <w:rFonts w:ascii="Times New Roman" w:hAnsi="Times New Roman" w:cs="Times New Roman"/>
                <w:sz w:val="24"/>
              </w:rPr>
            </w:pPr>
            <w:r w:rsidRPr="00887E1B">
              <w:rPr>
                <w:rFonts w:ascii="Times New Roman" w:hAnsi="Times New Roman" w:cs="Times New Roman"/>
                <w:sz w:val="24"/>
              </w:rPr>
              <w:t>0.26</w:t>
            </w:r>
          </w:p>
        </w:tc>
        <w:tc>
          <w:tcPr>
            <w:tcW w:w="1559" w:type="dxa"/>
            <w:shd w:val="clear" w:color="auto" w:fill="D9D9D9" w:themeFill="background1" w:themeFillShade="D9"/>
            <w:vAlign w:val="center"/>
          </w:tcPr>
          <w:p w14:paraId="20F9C786" w14:textId="77777777" w:rsidR="00C339F8" w:rsidRPr="00887E1B" w:rsidRDefault="00C339F8" w:rsidP="00E23FD6">
            <w:pPr>
              <w:jc w:val="center"/>
              <w:rPr>
                <w:rFonts w:ascii="Times New Roman" w:hAnsi="Times New Roman" w:cs="Times New Roman"/>
                <w:sz w:val="24"/>
              </w:rPr>
            </w:pPr>
            <w:r w:rsidRPr="00887E1B">
              <w:rPr>
                <w:rFonts w:ascii="Times New Roman" w:hAnsi="Times New Roman" w:cs="Times New Roman"/>
                <w:sz w:val="24"/>
              </w:rPr>
              <w:t>110</w:t>
            </w:r>
          </w:p>
        </w:tc>
        <w:tc>
          <w:tcPr>
            <w:tcW w:w="1701" w:type="dxa"/>
            <w:shd w:val="clear" w:color="auto" w:fill="D9D9D9" w:themeFill="background1" w:themeFillShade="D9"/>
            <w:vAlign w:val="center"/>
          </w:tcPr>
          <w:p w14:paraId="29682E35" w14:textId="77777777" w:rsidR="00C339F8" w:rsidRPr="00887E1B" w:rsidRDefault="00C339F8" w:rsidP="00E23FD6">
            <w:pPr>
              <w:jc w:val="center"/>
              <w:rPr>
                <w:rFonts w:ascii="Times New Roman" w:hAnsi="Times New Roman" w:cs="Times New Roman"/>
                <w:sz w:val="24"/>
              </w:rPr>
            </w:pPr>
            <w:r w:rsidRPr="00887E1B">
              <w:rPr>
                <w:rFonts w:ascii="Times New Roman" w:hAnsi="Times New Roman" w:cs="Times New Roman"/>
                <w:sz w:val="24"/>
              </w:rPr>
              <w:t>0.45</w:t>
            </w:r>
          </w:p>
        </w:tc>
        <w:tc>
          <w:tcPr>
            <w:tcW w:w="1560" w:type="dxa"/>
            <w:shd w:val="clear" w:color="auto" w:fill="D9D9D9" w:themeFill="background1" w:themeFillShade="D9"/>
            <w:vAlign w:val="center"/>
          </w:tcPr>
          <w:p w14:paraId="1CC16885" w14:textId="77777777" w:rsidR="00C339F8" w:rsidRPr="00887E1B" w:rsidRDefault="00C339F8" w:rsidP="00E23FD6">
            <w:pPr>
              <w:jc w:val="center"/>
              <w:rPr>
                <w:rFonts w:ascii="Times New Roman" w:hAnsi="Times New Roman" w:cs="Times New Roman"/>
                <w:sz w:val="24"/>
              </w:rPr>
            </w:pPr>
            <w:r w:rsidRPr="00887E1B">
              <w:rPr>
                <w:rFonts w:ascii="Times New Roman" w:hAnsi="Times New Roman" w:cs="Times New Roman"/>
                <w:sz w:val="24"/>
              </w:rPr>
              <w:t>18.08</w:t>
            </w:r>
          </w:p>
        </w:tc>
        <w:tc>
          <w:tcPr>
            <w:tcW w:w="1275" w:type="dxa"/>
            <w:shd w:val="clear" w:color="auto" w:fill="D9D9D9" w:themeFill="background1" w:themeFillShade="D9"/>
            <w:vAlign w:val="center"/>
          </w:tcPr>
          <w:p w14:paraId="42D371CF" w14:textId="77777777" w:rsidR="00C339F8" w:rsidRPr="00887E1B" w:rsidRDefault="00C339F8" w:rsidP="00E23FD6">
            <w:pPr>
              <w:jc w:val="center"/>
              <w:rPr>
                <w:rFonts w:ascii="Times New Roman" w:hAnsi="Times New Roman" w:cs="Times New Roman"/>
                <w:sz w:val="24"/>
              </w:rPr>
            </w:pPr>
            <w:r w:rsidRPr="00887E1B">
              <w:rPr>
                <w:rFonts w:ascii="Times New Roman" w:hAnsi="Times New Roman" w:cs="Times New Roman"/>
                <w:noProof/>
                <w:sz w:val="24"/>
                <w:vertAlign w:val="superscript"/>
              </w:rPr>
              <w:t>29</w:t>
            </w:r>
          </w:p>
        </w:tc>
      </w:tr>
      <w:tr w:rsidR="00474FB7" w:rsidRPr="00887E1B" w14:paraId="61AAA175" w14:textId="77777777" w:rsidTr="00983218">
        <w:tc>
          <w:tcPr>
            <w:tcW w:w="1701" w:type="dxa"/>
            <w:vMerge/>
            <w:shd w:val="clear" w:color="auto" w:fill="D9D9D9" w:themeFill="background1" w:themeFillShade="D9"/>
            <w:vAlign w:val="center"/>
          </w:tcPr>
          <w:p w14:paraId="5FD0BE8F" w14:textId="77777777" w:rsidR="00C339F8" w:rsidRPr="00887E1B" w:rsidRDefault="00C339F8" w:rsidP="00E23FD6">
            <w:pPr>
              <w:jc w:val="center"/>
              <w:rPr>
                <w:rFonts w:ascii="Times New Roman" w:hAnsi="Times New Roman" w:cs="Times New Roman"/>
                <w:sz w:val="24"/>
              </w:rPr>
            </w:pPr>
          </w:p>
        </w:tc>
        <w:tc>
          <w:tcPr>
            <w:tcW w:w="2410" w:type="dxa"/>
            <w:shd w:val="clear" w:color="auto" w:fill="D9D9D9" w:themeFill="background1" w:themeFillShade="D9"/>
            <w:vAlign w:val="center"/>
          </w:tcPr>
          <w:p w14:paraId="662B6A42" w14:textId="77777777" w:rsidR="00C339F8" w:rsidRPr="00887E1B" w:rsidRDefault="00C339F8" w:rsidP="00E23FD6">
            <w:pPr>
              <w:jc w:val="center"/>
              <w:rPr>
                <w:rFonts w:ascii="Times New Roman" w:hAnsi="Times New Roman" w:cs="Times New Roman"/>
                <w:sz w:val="24"/>
              </w:rPr>
            </w:pPr>
            <w:r w:rsidRPr="00887E1B">
              <w:rPr>
                <w:rFonts w:ascii="Times New Roman" w:hAnsi="Times New Roman" w:cs="Times New Roman"/>
                <w:sz w:val="24"/>
              </w:rPr>
              <w:t>0.96</w:t>
            </w:r>
          </w:p>
        </w:tc>
        <w:tc>
          <w:tcPr>
            <w:tcW w:w="1559" w:type="dxa"/>
            <w:shd w:val="clear" w:color="auto" w:fill="D9D9D9" w:themeFill="background1" w:themeFillShade="D9"/>
            <w:vAlign w:val="center"/>
          </w:tcPr>
          <w:p w14:paraId="2A985EEA" w14:textId="77777777" w:rsidR="00C339F8" w:rsidRPr="00887E1B" w:rsidRDefault="00C339F8" w:rsidP="00E23FD6">
            <w:pPr>
              <w:jc w:val="center"/>
              <w:rPr>
                <w:rFonts w:ascii="Times New Roman" w:hAnsi="Times New Roman" w:cs="Times New Roman"/>
                <w:sz w:val="24"/>
              </w:rPr>
            </w:pPr>
            <w:r w:rsidRPr="00887E1B">
              <w:rPr>
                <w:rFonts w:ascii="Times New Roman" w:hAnsi="Times New Roman" w:cs="Times New Roman"/>
                <w:sz w:val="24"/>
              </w:rPr>
              <w:t>40</w:t>
            </w:r>
          </w:p>
        </w:tc>
        <w:tc>
          <w:tcPr>
            <w:tcW w:w="1701" w:type="dxa"/>
            <w:shd w:val="clear" w:color="auto" w:fill="D9D9D9" w:themeFill="background1" w:themeFillShade="D9"/>
            <w:vAlign w:val="center"/>
          </w:tcPr>
          <w:p w14:paraId="327DF0EE" w14:textId="77777777" w:rsidR="00C339F8" w:rsidRPr="00887E1B" w:rsidRDefault="00C339F8" w:rsidP="00E23FD6">
            <w:pPr>
              <w:jc w:val="center"/>
              <w:rPr>
                <w:rFonts w:ascii="Times New Roman" w:hAnsi="Times New Roman" w:cs="Times New Roman"/>
                <w:sz w:val="24"/>
              </w:rPr>
            </w:pPr>
            <w:r w:rsidRPr="00887E1B">
              <w:rPr>
                <w:rFonts w:ascii="Times New Roman" w:hAnsi="Times New Roman" w:cs="Times New Roman"/>
                <w:sz w:val="24"/>
              </w:rPr>
              <w:t>2.41</w:t>
            </w:r>
          </w:p>
        </w:tc>
        <w:tc>
          <w:tcPr>
            <w:tcW w:w="1560" w:type="dxa"/>
            <w:shd w:val="clear" w:color="auto" w:fill="D9D9D9" w:themeFill="background1" w:themeFillShade="D9"/>
            <w:vAlign w:val="center"/>
          </w:tcPr>
          <w:p w14:paraId="24909D99" w14:textId="77777777" w:rsidR="00C339F8" w:rsidRPr="00887E1B" w:rsidRDefault="00C339F8" w:rsidP="00E23FD6">
            <w:pPr>
              <w:jc w:val="center"/>
              <w:rPr>
                <w:rFonts w:ascii="Times New Roman" w:hAnsi="Times New Roman" w:cs="Times New Roman"/>
                <w:sz w:val="24"/>
              </w:rPr>
            </w:pPr>
            <w:r w:rsidRPr="00887E1B">
              <w:rPr>
                <w:rFonts w:ascii="Times New Roman" w:hAnsi="Times New Roman" w:cs="Times New Roman"/>
                <w:sz w:val="24"/>
              </w:rPr>
              <w:t>6.2</w:t>
            </w:r>
          </w:p>
        </w:tc>
        <w:tc>
          <w:tcPr>
            <w:tcW w:w="1275" w:type="dxa"/>
            <w:shd w:val="clear" w:color="auto" w:fill="D9D9D9" w:themeFill="background1" w:themeFillShade="D9"/>
            <w:vAlign w:val="center"/>
          </w:tcPr>
          <w:p w14:paraId="5AFAC6D4" w14:textId="77777777" w:rsidR="00C339F8" w:rsidRPr="00887E1B" w:rsidRDefault="00C339F8" w:rsidP="00E23FD6">
            <w:pPr>
              <w:jc w:val="center"/>
              <w:rPr>
                <w:rFonts w:ascii="Times New Roman" w:hAnsi="Times New Roman" w:cs="Times New Roman"/>
                <w:sz w:val="24"/>
              </w:rPr>
            </w:pPr>
            <w:r w:rsidRPr="00887E1B">
              <w:rPr>
                <w:rFonts w:ascii="Times New Roman" w:hAnsi="Times New Roman" w:cs="Times New Roman"/>
                <w:noProof/>
                <w:sz w:val="24"/>
                <w:vertAlign w:val="superscript"/>
              </w:rPr>
              <w:t>30</w:t>
            </w:r>
          </w:p>
        </w:tc>
      </w:tr>
      <w:tr w:rsidR="00474FB7" w:rsidRPr="00887E1B" w14:paraId="20BC123A" w14:textId="77777777" w:rsidTr="00983218">
        <w:tc>
          <w:tcPr>
            <w:tcW w:w="1701" w:type="dxa"/>
            <w:vMerge/>
            <w:shd w:val="clear" w:color="auto" w:fill="D9D9D9" w:themeFill="background1" w:themeFillShade="D9"/>
            <w:vAlign w:val="center"/>
          </w:tcPr>
          <w:p w14:paraId="6A00FBAA" w14:textId="77777777" w:rsidR="00C339F8" w:rsidRPr="00887E1B" w:rsidRDefault="00C339F8" w:rsidP="00E23FD6">
            <w:pPr>
              <w:jc w:val="center"/>
              <w:rPr>
                <w:rFonts w:ascii="Times New Roman" w:hAnsi="Times New Roman" w:cs="Times New Roman"/>
                <w:sz w:val="24"/>
              </w:rPr>
            </w:pPr>
          </w:p>
        </w:tc>
        <w:tc>
          <w:tcPr>
            <w:tcW w:w="2410" w:type="dxa"/>
            <w:shd w:val="clear" w:color="auto" w:fill="D9D9D9" w:themeFill="background1" w:themeFillShade="D9"/>
            <w:vAlign w:val="center"/>
          </w:tcPr>
          <w:p w14:paraId="42C393C1" w14:textId="77777777" w:rsidR="00C339F8" w:rsidRPr="00887E1B" w:rsidRDefault="00C339F8" w:rsidP="00E23FD6">
            <w:pPr>
              <w:jc w:val="center"/>
              <w:rPr>
                <w:rFonts w:ascii="Times New Roman" w:hAnsi="Times New Roman" w:cs="Times New Roman"/>
                <w:sz w:val="24"/>
              </w:rPr>
            </w:pPr>
            <w:r w:rsidRPr="00887E1B">
              <w:rPr>
                <w:rFonts w:ascii="Times New Roman" w:hAnsi="Times New Roman" w:cs="Times New Roman"/>
                <w:sz w:val="24"/>
              </w:rPr>
              <w:t>1.85</w:t>
            </w:r>
          </w:p>
        </w:tc>
        <w:tc>
          <w:tcPr>
            <w:tcW w:w="1559" w:type="dxa"/>
            <w:shd w:val="clear" w:color="auto" w:fill="D9D9D9" w:themeFill="background1" w:themeFillShade="D9"/>
            <w:vAlign w:val="center"/>
          </w:tcPr>
          <w:p w14:paraId="64083BA3" w14:textId="77777777" w:rsidR="00C339F8" w:rsidRPr="00887E1B" w:rsidRDefault="00C339F8" w:rsidP="00E23FD6">
            <w:pPr>
              <w:jc w:val="center"/>
              <w:rPr>
                <w:rFonts w:ascii="Times New Roman" w:hAnsi="Times New Roman" w:cs="Times New Roman"/>
                <w:sz w:val="24"/>
              </w:rPr>
            </w:pPr>
            <w:r w:rsidRPr="00887E1B">
              <w:rPr>
                <w:rFonts w:ascii="Times New Roman" w:hAnsi="Times New Roman" w:cs="Times New Roman"/>
                <w:sz w:val="24"/>
              </w:rPr>
              <w:t>100</w:t>
            </w:r>
          </w:p>
        </w:tc>
        <w:tc>
          <w:tcPr>
            <w:tcW w:w="1701" w:type="dxa"/>
            <w:shd w:val="clear" w:color="auto" w:fill="D9D9D9" w:themeFill="background1" w:themeFillShade="D9"/>
            <w:vAlign w:val="center"/>
          </w:tcPr>
          <w:p w14:paraId="2AE4C4F7" w14:textId="77777777" w:rsidR="00C339F8" w:rsidRPr="00887E1B" w:rsidRDefault="00C339F8" w:rsidP="00E23FD6">
            <w:pPr>
              <w:jc w:val="center"/>
              <w:rPr>
                <w:rFonts w:ascii="Times New Roman" w:hAnsi="Times New Roman" w:cs="Times New Roman"/>
                <w:sz w:val="24"/>
              </w:rPr>
            </w:pPr>
            <w:r w:rsidRPr="00887E1B">
              <w:rPr>
                <w:rFonts w:ascii="Times New Roman" w:hAnsi="Times New Roman" w:cs="Times New Roman"/>
                <w:sz w:val="24"/>
              </w:rPr>
              <w:t>1.8</w:t>
            </w:r>
          </w:p>
        </w:tc>
        <w:tc>
          <w:tcPr>
            <w:tcW w:w="1560" w:type="dxa"/>
            <w:shd w:val="clear" w:color="auto" w:fill="D9D9D9" w:themeFill="background1" w:themeFillShade="D9"/>
            <w:vAlign w:val="center"/>
          </w:tcPr>
          <w:p w14:paraId="25650F06" w14:textId="77777777" w:rsidR="00C339F8" w:rsidRPr="00887E1B" w:rsidRDefault="00C339F8" w:rsidP="00E23FD6">
            <w:pPr>
              <w:jc w:val="center"/>
              <w:rPr>
                <w:rFonts w:ascii="Times New Roman" w:hAnsi="Times New Roman" w:cs="Times New Roman"/>
                <w:sz w:val="24"/>
              </w:rPr>
            </w:pPr>
            <w:r w:rsidRPr="00887E1B">
              <w:rPr>
                <w:rFonts w:ascii="Times New Roman" w:hAnsi="Times New Roman" w:cs="Times New Roman"/>
                <w:sz w:val="24"/>
              </w:rPr>
              <w:t>-</w:t>
            </w:r>
          </w:p>
        </w:tc>
        <w:tc>
          <w:tcPr>
            <w:tcW w:w="1275" w:type="dxa"/>
            <w:shd w:val="clear" w:color="auto" w:fill="D9D9D9" w:themeFill="background1" w:themeFillShade="D9"/>
            <w:vAlign w:val="center"/>
          </w:tcPr>
          <w:p w14:paraId="30FE241C" w14:textId="77777777" w:rsidR="00C339F8" w:rsidRPr="00887E1B" w:rsidRDefault="00C339F8" w:rsidP="00E23FD6">
            <w:pPr>
              <w:jc w:val="center"/>
              <w:rPr>
                <w:rFonts w:ascii="Times New Roman" w:hAnsi="Times New Roman" w:cs="Times New Roman"/>
                <w:sz w:val="24"/>
              </w:rPr>
            </w:pPr>
            <w:r w:rsidRPr="00887E1B">
              <w:rPr>
                <w:rFonts w:ascii="Times New Roman" w:hAnsi="Times New Roman" w:cs="Times New Roman"/>
                <w:noProof/>
                <w:sz w:val="24"/>
                <w:vertAlign w:val="superscript"/>
              </w:rPr>
              <w:t>31</w:t>
            </w:r>
          </w:p>
        </w:tc>
      </w:tr>
      <w:tr w:rsidR="00474FB7" w:rsidRPr="00887E1B" w14:paraId="207B70CE" w14:textId="77777777" w:rsidTr="00983218">
        <w:tc>
          <w:tcPr>
            <w:tcW w:w="1701" w:type="dxa"/>
            <w:vMerge/>
            <w:shd w:val="clear" w:color="auto" w:fill="D9D9D9" w:themeFill="background1" w:themeFillShade="D9"/>
            <w:vAlign w:val="center"/>
          </w:tcPr>
          <w:p w14:paraId="6A13FC8E" w14:textId="77777777" w:rsidR="00C339F8" w:rsidRPr="00887E1B" w:rsidRDefault="00C339F8" w:rsidP="00E23FD6">
            <w:pPr>
              <w:jc w:val="center"/>
              <w:rPr>
                <w:rFonts w:ascii="Times New Roman" w:hAnsi="Times New Roman" w:cs="Times New Roman"/>
                <w:sz w:val="24"/>
              </w:rPr>
            </w:pPr>
          </w:p>
        </w:tc>
        <w:tc>
          <w:tcPr>
            <w:tcW w:w="2410" w:type="dxa"/>
            <w:shd w:val="clear" w:color="auto" w:fill="D9D9D9" w:themeFill="background1" w:themeFillShade="D9"/>
            <w:vAlign w:val="center"/>
          </w:tcPr>
          <w:p w14:paraId="1BCCCA5A" w14:textId="77777777" w:rsidR="00C339F8" w:rsidRPr="00887E1B" w:rsidRDefault="00C339F8" w:rsidP="00E23FD6">
            <w:pPr>
              <w:jc w:val="center"/>
              <w:rPr>
                <w:rFonts w:ascii="Times New Roman" w:hAnsi="Times New Roman" w:cs="Times New Roman"/>
                <w:sz w:val="24"/>
              </w:rPr>
            </w:pPr>
            <w:r w:rsidRPr="00887E1B">
              <w:rPr>
                <w:rFonts w:ascii="Times New Roman" w:hAnsi="Times New Roman" w:cs="Times New Roman"/>
                <w:sz w:val="24"/>
              </w:rPr>
              <w:t>0.16</w:t>
            </w:r>
          </w:p>
        </w:tc>
        <w:tc>
          <w:tcPr>
            <w:tcW w:w="1559" w:type="dxa"/>
            <w:shd w:val="clear" w:color="auto" w:fill="D9D9D9" w:themeFill="background1" w:themeFillShade="D9"/>
            <w:vAlign w:val="center"/>
          </w:tcPr>
          <w:p w14:paraId="1A7B8E5A" w14:textId="77777777" w:rsidR="00C339F8" w:rsidRPr="00887E1B" w:rsidRDefault="00C339F8" w:rsidP="00E23FD6">
            <w:pPr>
              <w:jc w:val="center"/>
              <w:rPr>
                <w:rFonts w:ascii="Times New Roman" w:hAnsi="Times New Roman" w:cs="Times New Roman"/>
                <w:sz w:val="24"/>
              </w:rPr>
            </w:pPr>
            <w:r w:rsidRPr="00887E1B">
              <w:rPr>
                <w:rFonts w:ascii="Times New Roman" w:hAnsi="Times New Roman" w:cs="Times New Roman"/>
                <w:sz w:val="24"/>
              </w:rPr>
              <w:t>10</w:t>
            </w:r>
          </w:p>
        </w:tc>
        <w:tc>
          <w:tcPr>
            <w:tcW w:w="1701" w:type="dxa"/>
            <w:shd w:val="clear" w:color="auto" w:fill="D9D9D9" w:themeFill="background1" w:themeFillShade="D9"/>
            <w:vAlign w:val="center"/>
          </w:tcPr>
          <w:p w14:paraId="1110DA41" w14:textId="77777777" w:rsidR="00C339F8" w:rsidRPr="00887E1B" w:rsidRDefault="00C339F8" w:rsidP="00E23FD6">
            <w:pPr>
              <w:jc w:val="center"/>
              <w:rPr>
                <w:rFonts w:ascii="Times New Roman" w:hAnsi="Times New Roman" w:cs="Times New Roman"/>
                <w:sz w:val="24"/>
              </w:rPr>
            </w:pPr>
            <w:r w:rsidRPr="00887E1B">
              <w:rPr>
                <w:rFonts w:ascii="Times New Roman" w:hAnsi="Times New Roman" w:cs="Times New Roman"/>
                <w:sz w:val="24"/>
              </w:rPr>
              <w:t>0.65</w:t>
            </w:r>
          </w:p>
        </w:tc>
        <w:tc>
          <w:tcPr>
            <w:tcW w:w="1560" w:type="dxa"/>
            <w:shd w:val="clear" w:color="auto" w:fill="D9D9D9" w:themeFill="background1" w:themeFillShade="D9"/>
            <w:vAlign w:val="center"/>
          </w:tcPr>
          <w:p w14:paraId="4E91B4FF" w14:textId="77777777" w:rsidR="00C339F8" w:rsidRPr="00887E1B" w:rsidRDefault="00C339F8" w:rsidP="00E23FD6">
            <w:pPr>
              <w:jc w:val="center"/>
              <w:rPr>
                <w:rFonts w:ascii="Times New Roman" w:hAnsi="Times New Roman" w:cs="Times New Roman"/>
                <w:sz w:val="24"/>
              </w:rPr>
            </w:pPr>
            <w:r w:rsidRPr="00887E1B">
              <w:rPr>
                <w:rFonts w:ascii="Times New Roman" w:hAnsi="Times New Roman" w:cs="Times New Roman"/>
                <w:sz w:val="24"/>
              </w:rPr>
              <w:t>-</w:t>
            </w:r>
          </w:p>
        </w:tc>
        <w:tc>
          <w:tcPr>
            <w:tcW w:w="1275" w:type="dxa"/>
            <w:shd w:val="clear" w:color="auto" w:fill="D9D9D9" w:themeFill="background1" w:themeFillShade="D9"/>
            <w:vAlign w:val="center"/>
          </w:tcPr>
          <w:p w14:paraId="46D97C1E" w14:textId="77777777" w:rsidR="00C339F8" w:rsidRPr="00887E1B" w:rsidRDefault="00C339F8" w:rsidP="00E23FD6">
            <w:pPr>
              <w:jc w:val="center"/>
              <w:rPr>
                <w:rFonts w:ascii="Times New Roman" w:hAnsi="Times New Roman" w:cs="Times New Roman"/>
                <w:sz w:val="24"/>
              </w:rPr>
            </w:pPr>
            <w:r w:rsidRPr="00887E1B">
              <w:rPr>
                <w:rFonts w:ascii="Times New Roman" w:hAnsi="Times New Roman" w:cs="Times New Roman"/>
                <w:noProof/>
                <w:sz w:val="24"/>
                <w:vertAlign w:val="superscript"/>
              </w:rPr>
              <w:t>32</w:t>
            </w:r>
          </w:p>
        </w:tc>
      </w:tr>
      <w:tr w:rsidR="00474FB7" w:rsidRPr="00887E1B" w14:paraId="70818487" w14:textId="77777777" w:rsidTr="00983218">
        <w:tc>
          <w:tcPr>
            <w:tcW w:w="1701" w:type="dxa"/>
            <w:vMerge/>
            <w:shd w:val="clear" w:color="auto" w:fill="D9D9D9" w:themeFill="background1" w:themeFillShade="D9"/>
            <w:vAlign w:val="center"/>
          </w:tcPr>
          <w:p w14:paraId="3AA34383" w14:textId="77777777" w:rsidR="00C339F8" w:rsidRPr="00887E1B" w:rsidRDefault="00C339F8" w:rsidP="00E23FD6">
            <w:pPr>
              <w:jc w:val="center"/>
              <w:rPr>
                <w:rFonts w:ascii="Times New Roman" w:hAnsi="Times New Roman" w:cs="Times New Roman"/>
                <w:sz w:val="24"/>
              </w:rPr>
            </w:pPr>
          </w:p>
        </w:tc>
        <w:tc>
          <w:tcPr>
            <w:tcW w:w="2410" w:type="dxa"/>
            <w:shd w:val="clear" w:color="auto" w:fill="D9D9D9" w:themeFill="background1" w:themeFillShade="D9"/>
            <w:vAlign w:val="center"/>
          </w:tcPr>
          <w:p w14:paraId="2461C6AB" w14:textId="77777777" w:rsidR="00C339F8" w:rsidRPr="00887E1B" w:rsidRDefault="00C339F8" w:rsidP="00E23FD6">
            <w:pPr>
              <w:jc w:val="center"/>
              <w:rPr>
                <w:rFonts w:ascii="Times New Roman" w:hAnsi="Times New Roman" w:cs="Times New Roman"/>
                <w:sz w:val="24"/>
              </w:rPr>
            </w:pPr>
            <w:r w:rsidRPr="00887E1B">
              <w:rPr>
                <w:rFonts w:ascii="Times New Roman" w:hAnsi="Times New Roman" w:cs="Times New Roman"/>
                <w:sz w:val="24"/>
              </w:rPr>
              <w:t>0.6</w:t>
            </w:r>
          </w:p>
        </w:tc>
        <w:tc>
          <w:tcPr>
            <w:tcW w:w="1559" w:type="dxa"/>
            <w:shd w:val="clear" w:color="auto" w:fill="D9D9D9" w:themeFill="background1" w:themeFillShade="D9"/>
            <w:vAlign w:val="center"/>
          </w:tcPr>
          <w:p w14:paraId="560F4BF0" w14:textId="77777777" w:rsidR="00C339F8" w:rsidRPr="00887E1B" w:rsidRDefault="00C339F8" w:rsidP="00E23FD6">
            <w:pPr>
              <w:jc w:val="center"/>
              <w:rPr>
                <w:rFonts w:ascii="Times New Roman" w:hAnsi="Times New Roman" w:cs="Times New Roman"/>
                <w:sz w:val="24"/>
              </w:rPr>
            </w:pPr>
            <w:r w:rsidRPr="00887E1B">
              <w:rPr>
                <w:rFonts w:ascii="Times New Roman" w:hAnsi="Times New Roman" w:cs="Times New Roman"/>
                <w:sz w:val="24"/>
              </w:rPr>
              <w:t>25</w:t>
            </w:r>
          </w:p>
        </w:tc>
        <w:tc>
          <w:tcPr>
            <w:tcW w:w="1701" w:type="dxa"/>
            <w:shd w:val="clear" w:color="auto" w:fill="D9D9D9" w:themeFill="background1" w:themeFillShade="D9"/>
            <w:vAlign w:val="center"/>
          </w:tcPr>
          <w:p w14:paraId="23E10A69" w14:textId="77777777" w:rsidR="00C339F8" w:rsidRPr="00887E1B" w:rsidRDefault="00C339F8" w:rsidP="00E23FD6">
            <w:pPr>
              <w:jc w:val="center"/>
              <w:rPr>
                <w:rFonts w:ascii="Times New Roman" w:hAnsi="Times New Roman" w:cs="Times New Roman"/>
                <w:sz w:val="24"/>
              </w:rPr>
            </w:pPr>
            <w:r w:rsidRPr="00887E1B">
              <w:rPr>
                <w:rFonts w:ascii="Times New Roman" w:hAnsi="Times New Roman" w:cs="Times New Roman"/>
                <w:sz w:val="24"/>
              </w:rPr>
              <w:t>0.29</w:t>
            </w:r>
          </w:p>
        </w:tc>
        <w:tc>
          <w:tcPr>
            <w:tcW w:w="1560" w:type="dxa"/>
            <w:shd w:val="clear" w:color="auto" w:fill="D9D9D9" w:themeFill="background1" w:themeFillShade="D9"/>
            <w:vAlign w:val="center"/>
          </w:tcPr>
          <w:p w14:paraId="0B5917EB" w14:textId="77777777" w:rsidR="00C339F8" w:rsidRPr="00887E1B" w:rsidRDefault="00C339F8" w:rsidP="00E23FD6">
            <w:pPr>
              <w:jc w:val="center"/>
              <w:rPr>
                <w:rFonts w:ascii="Times New Roman" w:hAnsi="Times New Roman" w:cs="Times New Roman"/>
                <w:sz w:val="24"/>
              </w:rPr>
            </w:pPr>
            <w:r w:rsidRPr="00887E1B">
              <w:rPr>
                <w:rFonts w:ascii="Times New Roman" w:hAnsi="Times New Roman" w:cs="Times New Roman"/>
                <w:sz w:val="24"/>
              </w:rPr>
              <w:t>-</w:t>
            </w:r>
          </w:p>
        </w:tc>
        <w:tc>
          <w:tcPr>
            <w:tcW w:w="1275" w:type="dxa"/>
            <w:shd w:val="clear" w:color="auto" w:fill="D9D9D9" w:themeFill="background1" w:themeFillShade="D9"/>
            <w:vAlign w:val="center"/>
          </w:tcPr>
          <w:p w14:paraId="73F74791" w14:textId="77777777" w:rsidR="00C339F8" w:rsidRPr="00887E1B" w:rsidRDefault="00C339F8" w:rsidP="00E23FD6">
            <w:pPr>
              <w:jc w:val="center"/>
              <w:rPr>
                <w:rFonts w:ascii="Times New Roman" w:hAnsi="Times New Roman" w:cs="Times New Roman"/>
                <w:sz w:val="24"/>
              </w:rPr>
            </w:pPr>
            <w:r w:rsidRPr="00887E1B">
              <w:rPr>
                <w:rFonts w:ascii="Times New Roman" w:hAnsi="Times New Roman" w:cs="Times New Roman"/>
                <w:noProof/>
                <w:sz w:val="24"/>
                <w:vertAlign w:val="superscript"/>
              </w:rPr>
              <w:t>33</w:t>
            </w:r>
          </w:p>
        </w:tc>
      </w:tr>
      <w:tr w:rsidR="00474FB7" w:rsidRPr="00887E1B" w14:paraId="02C17250" w14:textId="77777777" w:rsidTr="00983218">
        <w:tc>
          <w:tcPr>
            <w:tcW w:w="1701" w:type="dxa"/>
            <w:vMerge/>
            <w:shd w:val="clear" w:color="auto" w:fill="D9D9D9" w:themeFill="background1" w:themeFillShade="D9"/>
            <w:vAlign w:val="center"/>
          </w:tcPr>
          <w:p w14:paraId="33C61CD0" w14:textId="77777777" w:rsidR="00C339F8" w:rsidRPr="00887E1B" w:rsidRDefault="00C339F8" w:rsidP="00E23FD6">
            <w:pPr>
              <w:jc w:val="center"/>
              <w:rPr>
                <w:rFonts w:ascii="Times New Roman" w:hAnsi="Times New Roman" w:cs="Times New Roman"/>
                <w:sz w:val="24"/>
              </w:rPr>
            </w:pPr>
          </w:p>
        </w:tc>
        <w:tc>
          <w:tcPr>
            <w:tcW w:w="2410" w:type="dxa"/>
            <w:shd w:val="clear" w:color="auto" w:fill="D9D9D9" w:themeFill="background1" w:themeFillShade="D9"/>
            <w:vAlign w:val="center"/>
          </w:tcPr>
          <w:p w14:paraId="524C3572" w14:textId="77777777" w:rsidR="00C339F8" w:rsidRPr="00887E1B" w:rsidRDefault="00C339F8" w:rsidP="00E23FD6">
            <w:pPr>
              <w:jc w:val="center"/>
              <w:rPr>
                <w:rFonts w:ascii="Times New Roman" w:hAnsi="Times New Roman" w:cs="Times New Roman"/>
                <w:sz w:val="24"/>
              </w:rPr>
            </w:pPr>
            <w:r w:rsidRPr="00887E1B">
              <w:rPr>
                <w:rFonts w:ascii="Times New Roman" w:hAnsi="Times New Roman" w:cs="Times New Roman"/>
                <w:sz w:val="24"/>
              </w:rPr>
              <w:t>0.048</w:t>
            </w:r>
          </w:p>
        </w:tc>
        <w:tc>
          <w:tcPr>
            <w:tcW w:w="1559" w:type="dxa"/>
            <w:shd w:val="clear" w:color="auto" w:fill="D9D9D9" w:themeFill="background1" w:themeFillShade="D9"/>
            <w:vAlign w:val="center"/>
          </w:tcPr>
          <w:p w14:paraId="50AB471B" w14:textId="77777777" w:rsidR="00C339F8" w:rsidRPr="00887E1B" w:rsidRDefault="00C339F8" w:rsidP="00E23FD6">
            <w:pPr>
              <w:jc w:val="center"/>
              <w:rPr>
                <w:rFonts w:ascii="Times New Roman" w:hAnsi="Times New Roman" w:cs="Times New Roman"/>
                <w:sz w:val="24"/>
              </w:rPr>
            </w:pPr>
            <w:r w:rsidRPr="00887E1B">
              <w:rPr>
                <w:rFonts w:ascii="Times New Roman" w:hAnsi="Times New Roman" w:cs="Times New Roman"/>
                <w:sz w:val="24"/>
              </w:rPr>
              <w:t>26</w:t>
            </w:r>
          </w:p>
        </w:tc>
        <w:tc>
          <w:tcPr>
            <w:tcW w:w="1701" w:type="dxa"/>
            <w:shd w:val="clear" w:color="auto" w:fill="D9D9D9" w:themeFill="background1" w:themeFillShade="D9"/>
            <w:vAlign w:val="center"/>
          </w:tcPr>
          <w:p w14:paraId="55D3B7D7" w14:textId="77777777" w:rsidR="00C339F8" w:rsidRPr="00887E1B" w:rsidRDefault="00C339F8" w:rsidP="00E23FD6">
            <w:pPr>
              <w:jc w:val="center"/>
              <w:rPr>
                <w:rFonts w:ascii="Times New Roman" w:hAnsi="Times New Roman" w:cs="Times New Roman"/>
                <w:sz w:val="24"/>
              </w:rPr>
            </w:pPr>
            <w:r w:rsidRPr="00887E1B">
              <w:rPr>
                <w:rFonts w:ascii="Times New Roman" w:hAnsi="Times New Roman" w:cs="Times New Roman"/>
                <w:sz w:val="24"/>
              </w:rPr>
              <w:t>0.037</w:t>
            </w:r>
          </w:p>
        </w:tc>
        <w:tc>
          <w:tcPr>
            <w:tcW w:w="1560" w:type="dxa"/>
            <w:shd w:val="clear" w:color="auto" w:fill="D9D9D9" w:themeFill="background1" w:themeFillShade="D9"/>
            <w:vAlign w:val="center"/>
          </w:tcPr>
          <w:p w14:paraId="36409590" w14:textId="77777777" w:rsidR="00C339F8" w:rsidRPr="00887E1B" w:rsidRDefault="00C339F8" w:rsidP="00E23FD6">
            <w:pPr>
              <w:jc w:val="center"/>
              <w:rPr>
                <w:rFonts w:ascii="Times New Roman" w:hAnsi="Times New Roman" w:cs="Times New Roman"/>
                <w:sz w:val="24"/>
              </w:rPr>
            </w:pPr>
            <w:r w:rsidRPr="00887E1B">
              <w:rPr>
                <w:rFonts w:ascii="Times New Roman" w:hAnsi="Times New Roman" w:cs="Times New Roman"/>
                <w:sz w:val="24"/>
              </w:rPr>
              <w:t>-</w:t>
            </w:r>
          </w:p>
        </w:tc>
        <w:tc>
          <w:tcPr>
            <w:tcW w:w="1275" w:type="dxa"/>
            <w:shd w:val="clear" w:color="auto" w:fill="D9D9D9" w:themeFill="background1" w:themeFillShade="D9"/>
            <w:vAlign w:val="center"/>
          </w:tcPr>
          <w:p w14:paraId="66B682B6" w14:textId="77777777" w:rsidR="00C339F8" w:rsidRPr="00887E1B" w:rsidRDefault="00C339F8" w:rsidP="00E23FD6">
            <w:pPr>
              <w:jc w:val="center"/>
              <w:rPr>
                <w:rFonts w:ascii="Times New Roman" w:hAnsi="Times New Roman" w:cs="Times New Roman"/>
                <w:sz w:val="24"/>
              </w:rPr>
            </w:pPr>
            <w:r w:rsidRPr="00887E1B">
              <w:rPr>
                <w:rFonts w:ascii="Times New Roman" w:hAnsi="Times New Roman" w:cs="Times New Roman"/>
                <w:noProof/>
                <w:sz w:val="24"/>
                <w:vertAlign w:val="superscript"/>
              </w:rPr>
              <w:t>34</w:t>
            </w:r>
          </w:p>
        </w:tc>
      </w:tr>
      <w:tr w:rsidR="00474FB7" w:rsidRPr="00887E1B" w14:paraId="33D7F7CB" w14:textId="77777777" w:rsidTr="00983218">
        <w:tc>
          <w:tcPr>
            <w:tcW w:w="1701" w:type="dxa"/>
            <w:vMerge/>
            <w:shd w:val="clear" w:color="auto" w:fill="D9D9D9" w:themeFill="background1" w:themeFillShade="D9"/>
            <w:vAlign w:val="center"/>
          </w:tcPr>
          <w:p w14:paraId="524B13A5" w14:textId="77777777" w:rsidR="00C339F8" w:rsidRPr="00887E1B" w:rsidRDefault="00C339F8" w:rsidP="00E23FD6">
            <w:pPr>
              <w:jc w:val="center"/>
              <w:rPr>
                <w:rFonts w:ascii="Times New Roman" w:hAnsi="Times New Roman" w:cs="Times New Roman"/>
                <w:sz w:val="24"/>
              </w:rPr>
            </w:pPr>
          </w:p>
        </w:tc>
        <w:tc>
          <w:tcPr>
            <w:tcW w:w="2410" w:type="dxa"/>
            <w:shd w:val="clear" w:color="auto" w:fill="D9D9D9" w:themeFill="background1" w:themeFillShade="D9"/>
            <w:vAlign w:val="center"/>
          </w:tcPr>
          <w:p w14:paraId="253D7DB5" w14:textId="77777777" w:rsidR="00C339F8" w:rsidRPr="00887E1B" w:rsidRDefault="00C339F8" w:rsidP="00E23FD6">
            <w:pPr>
              <w:jc w:val="center"/>
              <w:rPr>
                <w:rFonts w:ascii="Times New Roman" w:hAnsi="Times New Roman" w:cs="Times New Roman"/>
                <w:sz w:val="24"/>
              </w:rPr>
            </w:pPr>
            <w:r w:rsidRPr="00887E1B">
              <w:rPr>
                <w:rFonts w:ascii="Times New Roman" w:hAnsi="Times New Roman" w:cs="Times New Roman"/>
                <w:sz w:val="24"/>
              </w:rPr>
              <w:t>0.35</w:t>
            </w:r>
          </w:p>
        </w:tc>
        <w:tc>
          <w:tcPr>
            <w:tcW w:w="1559" w:type="dxa"/>
            <w:shd w:val="clear" w:color="auto" w:fill="D9D9D9" w:themeFill="background1" w:themeFillShade="D9"/>
            <w:vAlign w:val="center"/>
          </w:tcPr>
          <w:p w14:paraId="430C4E4A" w14:textId="77777777" w:rsidR="00C339F8" w:rsidRPr="00887E1B" w:rsidRDefault="00C339F8" w:rsidP="00E23FD6">
            <w:pPr>
              <w:jc w:val="center"/>
              <w:rPr>
                <w:rFonts w:ascii="Times New Roman" w:hAnsi="Times New Roman" w:cs="Times New Roman"/>
                <w:sz w:val="24"/>
              </w:rPr>
            </w:pPr>
            <w:r w:rsidRPr="00887E1B">
              <w:rPr>
                <w:rFonts w:ascii="Times New Roman" w:hAnsi="Times New Roman" w:cs="Times New Roman"/>
                <w:sz w:val="24"/>
              </w:rPr>
              <w:t>30</w:t>
            </w:r>
          </w:p>
        </w:tc>
        <w:tc>
          <w:tcPr>
            <w:tcW w:w="1701" w:type="dxa"/>
            <w:shd w:val="clear" w:color="auto" w:fill="D9D9D9" w:themeFill="background1" w:themeFillShade="D9"/>
            <w:vAlign w:val="center"/>
          </w:tcPr>
          <w:p w14:paraId="4A2435F0" w14:textId="77777777" w:rsidR="00C339F8" w:rsidRPr="00887E1B" w:rsidRDefault="00C339F8" w:rsidP="00E23FD6">
            <w:pPr>
              <w:jc w:val="center"/>
              <w:rPr>
                <w:rFonts w:ascii="Times New Roman" w:hAnsi="Times New Roman" w:cs="Times New Roman"/>
                <w:sz w:val="24"/>
              </w:rPr>
            </w:pPr>
            <w:r w:rsidRPr="00887E1B">
              <w:rPr>
                <w:rFonts w:ascii="Times New Roman" w:hAnsi="Times New Roman" w:cs="Times New Roman"/>
                <w:sz w:val="24"/>
              </w:rPr>
              <w:t>2.2</w:t>
            </w:r>
          </w:p>
        </w:tc>
        <w:tc>
          <w:tcPr>
            <w:tcW w:w="1560" w:type="dxa"/>
            <w:shd w:val="clear" w:color="auto" w:fill="D9D9D9" w:themeFill="background1" w:themeFillShade="D9"/>
            <w:vAlign w:val="center"/>
          </w:tcPr>
          <w:p w14:paraId="6A3615D8" w14:textId="77777777" w:rsidR="00C339F8" w:rsidRPr="00887E1B" w:rsidRDefault="00C339F8" w:rsidP="00E23FD6">
            <w:pPr>
              <w:jc w:val="center"/>
              <w:rPr>
                <w:rFonts w:ascii="Times New Roman" w:hAnsi="Times New Roman" w:cs="Times New Roman"/>
                <w:sz w:val="24"/>
              </w:rPr>
            </w:pPr>
            <w:r w:rsidRPr="00887E1B">
              <w:rPr>
                <w:rFonts w:ascii="Times New Roman" w:hAnsi="Times New Roman" w:cs="Times New Roman"/>
                <w:sz w:val="24"/>
              </w:rPr>
              <w:t>-</w:t>
            </w:r>
          </w:p>
        </w:tc>
        <w:tc>
          <w:tcPr>
            <w:tcW w:w="1275" w:type="dxa"/>
            <w:shd w:val="clear" w:color="auto" w:fill="D9D9D9" w:themeFill="background1" w:themeFillShade="D9"/>
            <w:vAlign w:val="center"/>
          </w:tcPr>
          <w:p w14:paraId="37F1019F" w14:textId="77777777" w:rsidR="00C339F8" w:rsidRPr="00887E1B" w:rsidRDefault="00C339F8" w:rsidP="00E23FD6">
            <w:pPr>
              <w:jc w:val="center"/>
              <w:rPr>
                <w:rFonts w:ascii="Times New Roman" w:hAnsi="Times New Roman" w:cs="Times New Roman"/>
                <w:sz w:val="24"/>
              </w:rPr>
            </w:pPr>
            <w:r w:rsidRPr="00887E1B">
              <w:rPr>
                <w:rFonts w:ascii="Times New Roman" w:hAnsi="Times New Roman" w:cs="Times New Roman"/>
                <w:noProof/>
                <w:sz w:val="24"/>
                <w:vertAlign w:val="superscript"/>
              </w:rPr>
              <w:t>35</w:t>
            </w:r>
          </w:p>
        </w:tc>
      </w:tr>
      <w:tr w:rsidR="00474FB7" w:rsidRPr="00887E1B" w14:paraId="31D494F3" w14:textId="77777777" w:rsidTr="00983218">
        <w:tc>
          <w:tcPr>
            <w:tcW w:w="1701" w:type="dxa"/>
            <w:vMerge/>
            <w:shd w:val="clear" w:color="auto" w:fill="D9D9D9" w:themeFill="background1" w:themeFillShade="D9"/>
            <w:vAlign w:val="center"/>
          </w:tcPr>
          <w:p w14:paraId="7F4A0813" w14:textId="77777777" w:rsidR="00C339F8" w:rsidRPr="00887E1B" w:rsidRDefault="00C339F8" w:rsidP="00E23FD6">
            <w:pPr>
              <w:jc w:val="center"/>
              <w:rPr>
                <w:rFonts w:ascii="Times New Roman" w:hAnsi="Times New Roman" w:cs="Times New Roman"/>
                <w:sz w:val="24"/>
              </w:rPr>
            </w:pPr>
          </w:p>
        </w:tc>
        <w:tc>
          <w:tcPr>
            <w:tcW w:w="2410" w:type="dxa"/>
            <w:shd w:val="clear" w:color="auto" w:fill="D9D9D9" w:themeFill="background1" w:themeFillShade="D9"/>
            <w:vAlign w:val="center"/>
          </w:tcPr>
          <w:p w14:paraId="5624BF3B" w14:textId="77777777" w:rsidR="00C339F8" w:rsidRPr="00887E1B" w:rsidRDefault="00C339F8" w:rsidP="00E23FD6">
            <w:pPr>
              <w:jc w:val="center"/>
              <w:rPr>
                <w:rFonts w:ascii="Times New Roman" w:hAnsi="Times New Roman" w:cs="Times New Roman"/>
                <w:sz w:val="24"/>
              </w:rPr>
            </w:pPr>
            <w:r w:rsidRPr="00887E1B">
              <w:rPr>
                <w:rFonts w:ascii="Times New Roman" w:hAnsi="Times New Roman" w:cs="Times New Roman"/>
                <w:sz w:val="24"/>
              </w:rPr>
              <w:t>1.28</w:t>
            </w:r>
          </w:p>
        </w:tc>
        <w:tc>
          <w:tcPr>
            <w:tcW w:w="1559" w:type="dxa"/>
            <w:shd w:val="clear" w:color="auto" w:fill="D9D9D9" w:themeFill="background1" w:themeFillShade="D9"/>
            <w:vAlign w:val="center"/>
          </w:tcPr>
          <w:p w14:paraId="5AC91DDD" w14:textId="77777777" w:rsidR="00C339F8" w:rsidRPr="00887E1B" w:rsidRDefault="00C339F8" w:rsidP="00E23FD6">
            <w:pPr>
              <w:jc w:val="center"/>
              <w:rPr>
                <w:rFonts w:ascii="Times New Roman" w:hAnsi="Times New Roman" w:cs="Times New Roman"/>
                <w:sz w:val="24"/>
              </w:rPr>
            </w:pPr>
            <w:r w:rsidRPr="00887E1B">
              <w:rPr>
                <w:rFonts w:ascii="Times New Roman" w:hAnsi="Times New Roman" w:cs="Times New Roman"/>
                <w:sz w:val="24"/>
              </w:rPr>
              <w:t>8.3</w:t>
            </w:r>
          </w:p>
        </w:tc>
        <w:tc>
          <w:tcPr>
            <w:tcW w:w="1701" w:type="dxa"/>
            <w:shd w:val="clear" w:color="auto" w:fill="D9D9D9" w:themeFill="background1" w:themeFillShade="D9"/>
            <w:vAlign w:val="center"/>
          </w:tcPr>
          <w:p w14:paraId="708B828C" w14:textId="77777777" w:rsidR="00C339F8" w:rsidRPr="00887E1B" w:rsidRDefault="00C339F8" w:rsidP="00E23FD6">
            <w:pPr>
              <w:jc w:val="center"/>
              <w:rPr>
                <w:rFonts w:ascii="Times New Roman" w:hAnsi="Times New Roman" w:cs="Times New Roman"/>
                <w:sz w:val="24"/>
              </w:rPr>
            </w:pPr>
            <w:r w:rsidRPr="00887E1B">
              <w:rPr>
                <w:rFonts w:ascii="Times New Roman" w:hAnsi="Times New Roman" w:cs="Times New Roman"/>
                <w:sz w:val="24"/>
              </w:rPr>
              <w:t>0.58</w:t>
            </w:r>
          </w:p>
        </w:tc>
        <w:tc>
          <w:tcPr>
            <w:tcW w:w="1560" w:type="dxa"/>
            <w:shd w:val="clear" w:color="auto" w:fill="D9D9D9" w:themeFill="background1" w:themeFillShade="D9"/>
            <w:vAlign w:val="center"/>
          </w:tcPr>
          <w:p w14:paraId="331C17D7" w14:textId="77777777" w:rsidR="00C339F8" w:rsidRPr="00887E1B" w:rsidRDefault="00C339F8" w:rsidP="00E23FD6">
            <w:pPr>
              <w:jc w:val="center"/>
              <w:rPr>
                <w:rFonts w:ascii="Times New Roman" w:hAnsi="Times New Roman" w:cs="Times New Roman"/>
                <w:sz w:val="24"/>
              </w:rPr>
            </w:pPr>
            <w:r w:rsidRPr="00887E1B">
              <w:rPr>
                <w:rFonts w:ascii="Times New Roman" w:hAnsi="Times New Roman" w:cs="Times New Roman"/>
                <w:sz w:val="24"/>
              </w:rPr>
              <w:t>-</w:t>
            </w:r>
          </w:p>
        </w:tc>
        <w:tc>
          <w:tcPr>
            <w:tcW w:w="1275" w:type="dxa"/>
            <w:shd w:val="clear" w:color="auto" w:fill="D9D9D9" w:themeFill="background1" w:themeFillShade="D9"/>
            <w:vAlign w:val="center"/>
          </w:tcPr>
          <w:p w14:paraId="57CB6AFF" w14:textId="77777777" w:rsidR="00C339F8" w:rsidRPr="00887E1B" w:rsidRDefault="00C339F8" w:rsidP="00E23FD6">
            <w:pPr>
              <w:jc w:val="center"/>
              <w:rPr>
                <w:rFonts w:ascii="Times New Roman" w:hAnsi="Times New Roman" w:cs="Times New Roman"/>
                <w:sz w:val="24"/>
              </w:rPr>
            </w:pPr>
            <w:r w:rsidRPr="00887E1B">
              <w:rPr>
                <w:rFonts w:ascii="Times New Roman" w:hAnsi="Times New Roman" w:cs="Times New Roman"/>
                <w:noProof/>
                <w:sz w:val="24"/>
                <w:vertAlign w:val="superscript"/>
              </w:rPr>
              <w:t>36</w:t>
            </w:r>
          </w:p>
        </w:tc>
      </w:tr>
      <w:tr w:rsidR="00474FB7" w:rsidRPr="00887E1B" w14:paraId="7D992206" w14:textId="77777777" w:rsidTr="00983218">
        <w:tc>
          <w:tcPr>
            <w:tcW w:w="1701" w:type="dxa"/>
            <w:vMerge/>
            <w:shd w:val="clear" w:color="auto" w:fill="D9D9D9" w:themeFill="background1" w:themeFillShade="D9"/>
            <w:vAlign w:val="center"/>
          </w:tcPr>
          <w:p w14:paraId="4362FFB9" w14:textId="77777777" w:rsidR="00C339F8" w:rsidRPr="00887E1B" w:rsidRDefault="00C339F8" w:rsidP="00E23FD6">
            <w:pPr>
              <w:jc w:val="center"/>
              <w:rPr>
                <w:rFonts w:ascii="Times New Roman" w:hAnsi="Times New Roman" w:cs="Times New Roman"/>
                <w:sz w:val="24"/>
              </w:rPr>
            </w:pPr>
          </w:p>
        </w:tc>
        <w:tc>
          <w:tcPr>
            <w:tcW w:w="2410" w:type="dxa"/>
            <w:shd w:val="clear" w:color="auto" w:fill="D9D9D9" w:themeFill="background1" w:themeFillShade="D9"/>
            <w:vAlign w:val="center"/>
          </w:tcPr>
          <w:p w14:paraId="47F9470E" w14:textId="77777777" w:rsidR="00C339F8" w:rsidRPr="00887E1B" w:rsidRDefault="00C339F8" w:rsidP="00E23FD6">
            <w:pPr>
              <w:jc w:val="center"/>
              <w:rPr>
                <w:rFonts w:ascii="Times New Roman" w:hAnsi="Times New Roman" w:cs="Times New Roman"/>
                <w:sz w:val="24"/>
              </w:rPr>
            </w:pPr>
            <w:r w:rsidRPr="00887E1B">
              <w:rPr>
                <w:rFonts w:ascii="Times New Roman" w:hAnsi="Times New Roman" w:cs="Times New Roman"/>
                <w:sz w:val="24"/>
              </w:rPr>
              <w:t>0.3</w:t>
            </w:r>
          </w:p>
        </w:tc>
        <w:tc>
          <w:tcPr>
            <w:tcW w:w="1559" w:type="dxa"/>
            <w:shd w:val="clear" w:color="auto" w:fill="D9D9D9" w:themeFill="background1" w:themeFillShade="D9"/>
            <w:vAlign w:val="center"/>
          </w:tcPr>
          <w:p w14:paraId="4127BEAD" w14:textId="77777777" w:rsidR="00C339F8" w:rsidRPr="00887E1B" w:rsidRDefault="00C339F8" w:rsidP="00E23FD6">
            <w:pPr>
              <w:jc w:val="center"/>
              <w:rPr>
                <w:rFonts w:ascii="Times New Roman" w:hAnsi="Times New Roman" w:cs="Times New Roman"/>
                <w:sz w:val="24"/>
              </w:rPr>
            </w:pPr>
            <w:r w:rsidRPr="00887E1B">
              <w:rPr>
                <w:rFonts w:ascii="Times New Roman" w:hAnsi="Times New Roman" w:cs="Times New Roman"/>
                <w:sz w:val="24"/>
              </w:rPr>
              <w:t>60</w:t>
            </w:r>
          </w:p>
        </w:tc>
        <w:tc>
          <w:tcPr>
            <w:tcW w:w="1701" w:type="dxa"/>
            <w:shd w:val="clear" w:color="auto" w:fill="D9D9D9" w:themeFill="background1" w:themeFillShade="D9"/>
            <w:vAlign w:val="center"/>
          </w:tcPr>
          <w:p w14:paraId="2CCABD7A" w14:textId="77777777" w:rsidR="00C339F8" w:rsidRPr="00887E1B" w:rsidRDefault="00C339F8" w:rsidP="00E23FD6">
            <w:pPr>
              <w:jc w:val="center"/>
              <w:rPr>
                <w:rFonts w:ascii="Times New Roman" w:hAnsi="Times New Roman" w:cs="Times New Roman"/>
                <w:sz w:val="24"/>
              </w:rPr>
            </w:pPr>
            <w:r w:rsidRPr="00887E1B">
              <w:rPr>
                <w:rFonts w:ascii="Times New Roman" w:hAnsi="Times New Roman" w:cs="Times New Roman"/>
                <w:sz w:val="24"/>
              </w:rPr>
              <w:t>0.3</w:t>
            </w:r>
          </w:p>
        </w:tc>
        <w:tc>
          <w:tcPr>
            <w:tcW w:w="1560" w:type="dxa"/>
            <w:shd w:val="clear" w:color="auto" w:fill="D9D9D9" w:themeFill="background1" w:themeFillShade="D9"/>
            <w:vAlign w:val="center"/>
          </w:tcPr>
          <w:p w14:paraId="78D3C7DC" w14:textId="77777777" w:rsidR="00C339F8" w:rsidRPr="00887E1B" w:rsidRDefault="00C339F8" w:rsidP="00E23FD6">
            <w:pPr>
              <w:jc w:val="center"/>
              <w:rPr>
                <w:rFonts w:ascii="Times New Roman" w:hAnsi="Times New Roman" w:cs="Times New Roman"/>
                <w:sz w:val="24"/>
              </w:rPr>
            </w:pPr>
            <w:r w:rsidRPr="00887E1B">
              <w:rPr>
                <w:rFonts w:ascii="Times New Roman" w:hAnsi="Times New Roman" w:cs="Times New Roman"/>
                <w:sz w:val="24"/>
              </w:rPr>
              <w:t>-</w:t>
            </w:r>
          </w:p>
        </w:tc>
        <w:tc>
          <w:tcPr>
            <w:tcW w:w="1275" w:type="dxa"/>
            <w:shd w:val="clear" w:color="auto" w:fill="D9D9D9" w:themeFill="background1" w:themeFillShade="D9"/>
            <w:vAlign w:val="center"/>
          </w:tcPr>
          <w:p w14:paraId="6FA73B41" w14:textId="77777777" w:rsidR="00C339F8" w:rsidRPr="00887E1B" w:rsidRDefault="00C339F8" w:rsidP="00E23FD6">
            <w:pPr>
              <w:jc w:val="center"/>
              <w:rPr>
                <w:rFonts w:ascii="Times New Roman" w:hAnsi="Times New Roman" w:cs="Times New Roman"/>
                <w:sz w:val="24"/>
              </w:rPr>
            </w:pPr>
            <w:r w:rsidRPr="00887E1B">
              <w:rPr>
                <w:rFonts w:ascii="Times New Roman" w:hAnsi="Times New Roman" w:cs="Times New Roman"/>
                <w:noProof/>
                <w:sz w:val="24"/>
                <w:vertAlign w:val="superscript"/>
              </w:rPr>
              <w:t>37</w:t>
            </w:r>
          </w:p>
        </w:tc>
      </w:tr>
      <w:tr w:rsidR="00474FB7" w:rsidRPr="00887E1B" w14:paraId="5F1FEF0D" w14:textId="77777777" w:rsidTr="00983218">
        <w:tc>
          <w:tcPr>
            <w:tcW w:w="1701" w:type="dxa"/>
            <w:vMerge/>
            <w:shd w:val="clear" w:color="auto" w:fill="D9D9D9" w:themeFill="background1" w:themeFillShade="D9"/>
            <w:vAlign w:val="center"/>
          </w:tcPr>
          <w:p w14:paraId="76BB324B" w14:textId="77777777" w:rsidR="00C339F8" w:rsidRPr="00887E1B" w:rsidRDefault="00C339F8" w:rsidP="00F421AF">
            <w:pPr>
              <w:jc w:val="center"/>
              <w:rPr>
                <w:rFonts w:ascii="Times New Roman" w:hAnsi="Times New Roman" w:cs="Times New Roman"/>
                <w:sz w:val="24"/>
              </w:rPr>
            </w:pPr>
          </w:p>
        </w:tc>
        <w:tc>
          <w:tcPr>
            <w:tcW w:w="2410" w:type="dxa"/>
            <w:shd w:val="clear" w:color="auto" w:fill="D9D9D9" w:themeFill="background1" w:themeFillShade="D9"/>
            <w:vAlign w:val="center"/>
          </w:tcPr>
          <w:p w14:paraId="068559AA" w14:textId="77777777" w:rsidR="00C339F8" w:rsidRPr="00887E1B" w:rsidRDefault="00C339F8" w:rsidP="00F421AF">
            <w:pPr>
              <w:jc w:val="center"/>
              <w:rPr>
                <w:rFonts w:ascii="Times New Roman" w:hAnsi="Times New Roman" w:cs="Times New Roman"/>
                <w:sz w:val="24"/>
              </w:rPr>
            </w:pPr>
            <w:r w:rsidRPr="00887E1B">
              <w:rPr>
                <w:rFonts w:ascii="Times New Roman" w:eastAsia="等线" w:hAnsi="Times New Roman" w:cs="Times New Roman"/>
                <w:sz w:val="24"/>
              </w:rPr>
              <w:t>0.5</w:t>
            </w:r>
          </w:p>
        </w:tc>
        <w:tc>
          <w:tcPr>
            <w:tcW w:w="1559" w:type="dxa"/>
            <w:shd w:val="clear" w:color="auto" w:fill="D9D9D9" w:themeFill="background1" w:themeFillShade="D9"/>
            <w:vAlign w:val="center"/>
          </w:tcPr>
          <w:p w14:paraId="44CD9052" w14:textId="77777777" w:rsidR="00C339F8" w:rsidRPr="00887E1B" w:rsidRDefault="00C339F8" w:rsidP="00F421AF">
            <w:pPr>
              <w:jc w:val="center"/>
              <w:rPr>
                <w:rFonts w:ascii="Times New Roman" w:hAnsi="Times New Roman" w:cs="Times New Roman"/>
                <w:sz w:val="24"/>
              </w:rPr>
            </w:pPr>
            <w:r w:rsidRPr="00887E1B">
              <w:rPr>
                <w:rFonts w:ascii="Times New Roman" w:eastAsia="等线" w:hAnsi="Times New Roman" w:cs="Times New Roman"/>
                <w:sz w:val="24"/>
              </w:rPr>
              <w:t>70</w:t>
            </w:r>
          </w:p>
        </w:tc>
        <w:tc>
          <w:tcPr>
            <w:tcW w:w="1701" w:type="dxa"/>
            <w:shd w:val="clear" w:color="auto" w:fill="D9D9D9" w:themeFill="background1" w:themeFillShade="D9"/>
            <w:vAlign w:val="center"/>
          </w:tcPr>
          <w:p w14:paraId="1D267128" w14:textId="77777777" w:rsidR="00C339F8" w:rsidRPr="00887E1B" w:rsidRDefault="00C339F8" w:rsidP="00F421AF">
            <w:pPr>
              <w:jc w:val="center"/>
              <w:rPr>
                <w:rFonts w:ascii="Times New Roman" w:hAnsi="Times New Roman" w:cs="Times New Roman"/>
                <w:sz w:val="24"/>
              </w:rPr>
            </w:pPr>
            <w:r w:rsidRPr="00887E1B">
              <w:rPr>
                <w:rFonts w:ascii="Times New Roman" w:eastAsia="等线" w:hAnsi="Times New Roman" w:cs="Times New Roman"/>
                <w:sz w:val="24"/>
              </w:rPr>
              <w:t>0.17</w:t>
            </w:r>
          </w:p>
        </w:tc>
        <w:tc>
          <w:tcPr>
            <w:tcW w:w="1560" w:type="dxa"/>
            <w:shd w:val="clear" w:color="auto" w:fill="D9D9D9" w:themeFill="background1" w:themeFillShade="D9"/>
            <w:vAlign w:val="center"/>
          </w:tcPr>
          <w:p w14:paraId="66CFDD6D" w14:textId="77777777" w:rsidR="00C339F8" w:rsidRPr="00887E1B" w:rsidRDefault="00C339F8" w:rsidP="00F421AF">
            <w:pPr>
              <w:jc w:val="center"/>
              <w:rPr>
                <w:rFonts w:ascii="Times New Roman" w:hAnsi="Times New Roman" w:cs="Times New Roman"/>
                <w:sz w:val="24"/>
              </w:rPr>
            </w:pPr>
            <w:r w:rsidRPr="00887E1B">
              <w:rPr>
                <w:rFonts w:ascii="Times New Roman" w:hAnsi="Times New Roman" w:cs="Times New Roman"/>
                <w:sz w:val="24"/>
              </w:rPr>
              <w:t>-</w:t>
            </w:r>
          </w:p>
        </w:tc>
        <w:tc>
          <w:tcPr>
            <w:tcW w:w="1275" w:type="dxa"/>
            <w:shd w:val="clear" w:color="auto" w:fill="D9D9D9" w:themeFill="background1" w:themeFillShade="D9"/>
            <w:vAlign w:val="center"/>
          </w:tcPr>
          <w:p w14:paraId="4F6E8CE4" w14:textId="77777777" w:rsidR="00C339F8" w:rsidRPr="00887E1B" w:rsidRDefault="00C339F8" w:rsidP="00F421AF">
            <w:pPr>
              <w:jc w:val="center"/>
              <w:rPr>
                <w:rFonts w:ascii="Times New Roman" w:hAnsi="Times New Roman" w:cs="Times New Roman"/>
                <w:sz w:val="24"/>
              </w:rPr>
            </w:pPr>
            <w:r w:rsidRPr="00887E1B">
              <w:rPr>
                <w:rFonts w:ascii="Times New Roman" w:hAnsi="Times New Roman" w:cs="Times New Roman"/>
                <w:noProof/>
                <w:sz w:val="24"/>
                <w:vertAlign w:val="superscript"/>
              </w:rPr>
              <w:t>38</w:t>
            </w:r>
          </w:p>
        </w:tc>
      </w:tr>
      <w:tr w:rsidR="00474FB7" w:rsidRPr="00887E1B" w14:paraId="022411AC" w14:textId="77777777" w:rsidTr="00983218">
        <w:tc>
          <w:tcPr>
            <w:tcW w:w="1701" w:type="dxa"/>
            <w:vMerge/>
            <w:shd w:val="clear" w:color="auto" w:fill="D9D9D9" w:themeFill="background1" w:themeFillShade="D9"/>
            <w:vAlign w:val="center"/>
          </w:tcPr>
          <w:p w14:paraId="6722B8F6" w14:textId="77777777" w:rsidR="00C339F8" w:rsidRPr="00887E1B" w:rsidRDefault="00C339F8" w:rsidP="00F421AF">
            <w:pPr>
              <w:jc w:val="center"/>
              <w:rPr>
                <w:rFonts w:ascii="Times New Roman" w:hAnsi="Times New Roman" w:cs="Times New Roman"/>
                <w:sz w:val="24"/>
              </w:rPr>
            </w:pPr>
          </w:p>
        </w:tc>
        <w:tc>
          <w:tcPr>
            <w:tcW w:w="2410" w:type="dxa"/>
            <w:shd w:val="clear" w:color="auto" w:fill="D9D9D9" w:themeFill="background1" w:themeFillShade="D9"/>
            <w:vAlign w:val="center"/>
          </w:tcPr>
          <w:p w14:paraId="3A1E9D25" w14:textId="77777777" w:rsidR="00C339F8" w:rsidRPr="00887E1B" w:rsidRDefault="00C339F8" w:rsidP="00F421AF">
            <w:pPr>
              <w:jc w:val="center"/>
              <w:rPr>
                <w:rFonts w:ascii="Times New Roman" w:hAnsi="Times New Roman" w:cs="Times New Roman"/>
                <w:sz w:val="24"/>
              </w:rPr>
            </w:pPr>
            <w:r w:rsidRPr="00887E1B">
              <w:rPr>
                <w:rFonts w:ascii="Times New Roman" w:eastAsia="等线" w:hAnsi="Times New Roman" w:cs="Times New Roman"/>
                <w:sz w:val="24"/>
              </w:rPr>
              <w:t>1.1</w:t>
            </w:r>
          </w:p>
        </w:tc>
        <w:tc>
          <w:tcPr>
            <w:tcW w:w="1559" w:type="dxa"/>
            <w:shd w:val="clear" w:color="auto" w:fill="D9D9D9" w:themeFill="background1" w:themeFillShade="D9"/>
            <w:vAlign w:val="center"/>
          </w:tcPr>
          <w:p w14:paraId="437F5DDF" w14:textId="77777777" w:rsidR="00C339F8" w:rsidRPr="00887E1B" w:rsidRDefault="00C339F8" w:rsidP="00F421AF">
            <w:pPr>
              <w:jc w:val="center"/>
              <w:rPr>
                <w:rFonts w:ascii="Times New Roman" w:hAnsi="Times New Roman" w:cs="Times New Roman"/>
                <w:sz w:val="24"/>
              </w:rPr>
            </w:pPr>
            <w:r w:rsidRPr="00887E1B">
              <w:rPr>
                <w:rFonts w:ascii="Times New Roman" w:eastAsia="等线" w:hAnsi="Times New Roman" w:cs="Times New Roman"/>
                <w:sz w:val="24"/>
              </w:rPr>
              <w:t>80</w:t>
            </w:r>
          </w:p>
        </w:tc>
        <w:tc>
          <w:tcPr>
            <w:tcW w:w="1701" w:type="dxa"/>
            <w:shd w:val="clear" w:color="auto" w:fill="D9D9D9" w:themeFill="background1" w:themeFillShade="D9"/>
            <w:vAlign w:val="center"/>
          </w:tcPr>
          <w:p w14:paraId="08410E27" w14:textId="77777777" w:rsidR="00C339F8" w:rsidRPr="00887E1B" w:rsidRDefault="00C339F8" w:rsidP="00F421AF">
            <w:pPr>
              <w:jc w:val="center"/>
              <w:rPr>
                <w:rFonts w:ascii="Times New Roman" w:hAnsi="Times New Roman" w:cs="Times New Roman"/>
                <w:sz w:val="24"/>
              </w:rPr>
            </w:pPr>
            <w:r w:rsidRPr="00887E1B">
              <w:rPr>
                <w:rFonts w:ascii="Times New Roman" w:eastAsia="等线" w:hAnsi="Times New Roman" w:cs="Times New Roman"/>
                <w:sz w:val="24"/>
              </w:rPr>
              <w:t>0.16</w:t>
            </w:r>
          </w:p>
        </w:tc>
        <w:tc>
          <w:tcPr>
            <w:tcW w:w="1560" w:type="dxa"/>
            <w:shd w:val="clear" w:color="auto" w:fill="D9D9D9" w:themeFill="background1" w:themeFillShade="D9"/>
            <w:vAlign w:val="center"/>
          </w:tcPr>
          <w:p w14:paraId="42C8B55A" w14:textId="77777777" w:rsidR="00C339F8" w:rsidRPr="00887E1B" w:rsidRDefault="00C339F8" w:rsidP="00F421AF">
            <w:pPr>
              <w:jc w:val="center"/>
              <w:rPr>
                <w:rFonts w:ascii="Times New Roman" w:hAnsi="Times New Roman" w:cs="Times New Roman"/>
                <w:sz w:val="24"/>
              </w:rPr>
            </w:pPr>
            <w:r w:rsidRPr="00887E1B">
              <w:rPr>
                <w:rFonts w:ascii="Times New Roman" w:hAnsi="Times New Roman" w:cs="Times New Roman"/>
                <w:sz w:val="24"/>
              </w:rPr>
              <w:t>-</w:t>
            </w:r>
          </w:p>
        </w:tc>
        <w:tc>
          <w:tcPr>
            <w:tcW w:w="1275" w:type="dxa"/>
            <w:shd w:val="clear" w:color="auto" w:fill="D9D9D9" w:themeFill="background1" w:themeFillShade="D9"/>
            <w:vAlign w:val="center"/>
          </w:tcPr>
          <w:p w14:paraId="28E2069A" w14:textId="77777777" w:rsidR="00C339F8" w:rsidRPr="00887E1B" w:rsidRDefault="00C339F8" w:rsidP="00F421AF">
            <w:pPr>
              <w:jc w:val="center"/>
              <w:rPr>
                <w:rFonts w:ascii="Times New Roman" w:hAnsi="Times New Roman" w:cs="Times New Roman"/>
                <w:sz w:val="24"/>
              </w:rPr>
            </w:pPr>
            <w:r w:rsidRPr="00887E1B">
              <w:rPr>
                <w:rFonts w:ascii="Times New Roman" w:hAnsi="Times New Roman" w:cs="Times New Roman"/>
                <w:noProof/>
                <w:sz w:val="24"/>
                <w:vertAlign w:val="superscript"/>
              </w:rPr>
              <w:t>39</w:t>
            </w:r>
          </w:p>
        </w:tc>
      </w:tr>
      <w:tr w:rsidR="00474FB7" w:rsidRPr="00887E1B" w14:paraId="1E97918F" w14:textId="77777777" w:rsidTr="00983218">
        <w:tc>
          <w:tcPr>
            <w:tcW w:w="1701" w:type="dxa"/>
            <w:vMerge/>
            <w:shd w:val="clear" w:color="auto" w:fill="D9D9D9" w:themeFill="background1" w:themeFillShade="D9"/>
            <w:vAlign w:val="center"/>
          </w:tcPr>
          <w:p w14:paraId="3CC6B127" w14:textId="77777777" w:rsidR="00C339F8" w:rsidRPr="00887E1B" w:rsidRDefault="00C339F8" w:rsidP="00F421AF">
            <w:pPr>
              <w:jc w:val="center"/>
              <w:rPr>
                <w:rFonts w:ascii="Times New Roman" w:hAnsi="Times New Roman" w:cs="Times New Roman"/>
                <w:sz w:val="24"/>
              </w:rPr>
            </w:pPr>
          </w:p>
        </w:tc>
        <w:tc>
          <w:tcPr>
            <w:tcW w:w="2410" w:type="dxa"/>
            <w:shd w:val="clear" w:color="auto" w:fill="D9D9D9" w:themeFill="background1" w:themeFillShade="D9"/>
            <w:vAlign w:val="center"/>
          </w:tcPr>
          <w:p w14:paraId="2D86EB74" w14:textId="77777777" w:rsidR="00C339F8" w:rsidRPr="00887E1B" w:rsidRDefault="00C339F8" w:rsidP="00F421AF">
            <w:pPr>
              <w:jc w:val="center"/>
              <w:rPr>
                <w:rFonts w:ascii="Times New Roman" w:hAnsi="Times New Roman" w:cs="Times New Roman"/>
                <w:sz w:val="24"/>
              </w:rPr>
            </w:pPr>
            <w:r w:rsidRPr="00887E1B">
              <w:rPr>
                <w:rFonts w:ascii="Times New Roman" w:eastAsia="等线" w:hAnsi="Times New Roman" w:cs="Times New Roman"/>
                <w:sz w:val="24"/>
              </w:rPr>
              <w:t>2.06</w:t>
            </w:r>
          </w:p>
        </w:tc>
        <w:tc>
          <w:tcPr>
            <w:tcW w:w="1559" w:type="dxa"/>
            <w:shd w:val="clear" w:color="auto" w:fill="D9D9D9" w:themeFill="background1" w:themeFillShade="D9"/>
            <w:vAlign w:val="center"/>
          </w:tcPr>
          <w:p w14:paraId="2C039A28" w14:textId="77777777" w:rsidR="00C339F8" w:rsidRPr="00887E1B" w:rsidRDefault="00C339F8" w:rsidP="00F421AF">
            <w:pPr>
              <w:jc w:val="center"/>
              <w:rPr>
                <w:rFonts w:ascii="Times New Roman" w:hAnsi="Times New Roman" w:cs="Times New Roman"/>
                <w:sz w:val="24"/>
              </w:rPr>
            </w:pPr>
            <w:r w:rsidRPr="00887E1B">
              <w:rPr>
                <w:rFonts w:ascii="Times New Roman" w:eastAsia="等线" w:hAnsi="Times New Roman" w:cs="Times New Roman"/>
                <w:sz w:val="24"/>
              </w:rPr>
              <w:t>48</w:t>
            </w:r>
          </w:p>
        </w:tc>
        <w:tc>
          <w:tcPr>
            <w:tcW w:w="1701" w:type="dxa"/>
            <w:shd w:val="clear" w:color="auto" w:fill="D9D9D9" w:themeFill="background1" w:themeFillShade="D9"/>
            <w:vAlign w:val="center"/>
          </w:tcPr>
          <w:p w14:paraId="213DC248" w14:textId="77777777" w:rsidR="00C339F8" w:rsidRPr="00887E1B" w:rsidRDefault="00C339F8" w:rsidP="00F421AF">
            <w:pPr>
              <w:jc w:val="center"/>
              <w:rPr>
                <w:rFonts w:ascii="Times New Roman" w:hAnsi="Times New Roman" w:cs="Times New Roman"/>
                <w:sz w:val="24"/>
              </w:rPr>
            </w:pPr>
            <w:r w:rsidRPr="00887E1B">
              <w:rPr>
                <w:rFonts w:ascii="Times New Roman" w:eastAsia="等线" w:hAnsi="Times New Roman" w:cs="Times New Roman"/>
                <w:sz w:val="24"/>
              </w:rPr>
              <w:t>1.31</w:t>
            </w:r>
          </w:p>
        </w:tc>
        <w:tc>
          <w:tcPr>
            <w:tcW w:w="1560" w:type="dxa"/>
            <w:shd w:val="clear" w:color="auto" w:fill="D9D9D9" w:themeFill="background1" w:themeFillShade="D9"/>
            <w:vAlign w:val="center"/>
          </w:tcPr>
          <w:p w14:paraId="5952FE26" w14:textId="77777777" w:rsidR="00C339F8" w:rsidRPr="00887E1B" w:rsidRDefault="00C339F8" w:rsidP="00F421AF">
            <w:pPr>
              <w:jc w:val="center"/>
              <w:rPr>
                <w:rFonts w:ascii="Times New Roman" w:hAnsi="Times New Roman" w:cs="Times New Roman"/>
                <w:sz w:val="24"/>
              </w:rPr>
            </w:pPr>
            <w:r w:rsidRPr="00887E1B">
              <w:rPr>
                <w:rFonts w:ascii="Times New Roman" w:hAnsi="Times New Roman" w:cs="Times New Roman"/>
                <w:sz w:val="24"/>
              </w:rPr>
              <w:t>-</w:t>
            </w:r>
          </w:p>
        </w:tc>
        <w:tc>
          <w:tcPr>
            <w:tcW w:w="1275" w:type="dxa"/>
            <w:shd w:val="clear" w:color="auto" w:fill="D9D9D9" w:themeFill="background1" w:themeFillShade="D9"/>
            <w:vAlign w:val="center"/>
          </w:tcPr>
          <w:p w14:paraId="5FECE845" w14:textId="77777777" w:rsidR="00C339F8" w:rsidRPr="00887E1B" w:rsidRDefault="00C339F8" w:rsidP="00F421AF">
            <w:pPr>
              <w:jc w:val="center"/>
              <w:rPr>
                <w:rFonts w:ascii="Times New Roman" w:hAnsi="Times New Roman" w:cs="Times New Roman"/>
                <w:sz w:val="24"/>
              </w:rPr>
            </w:pPr>
            <w:r w:rsidRPr="00887E1B">
              <w:rPr>
                <w:rFonts w:ascii="Times New Roman" w:hAnsi="Times New Roman" w:cs="Times New Roman"/>
                <w:noProof/>
                <w:sz w:val="24"/>
                <w:vertAlign w:val="superscript"/>
              </w:rPr>
              <w:t>40</w:t>
            </w:r>
          </w:p>
        </w:tc>
      </w:tr>
      <w:tr w:rsidR="00474FB7" w:rsidRPr="00887E1B" w14:paraId="2DD1EC24" w14:textId="77777777" w:rsidTr="00983218">
        <w:tc>
          <w:tcPr>
            <w:tcW w:w="1701" w:type="dxa"/>
            <w:vMerge/>
            <w:shd w:val="clear" w:color="auto" w:fill="D9D9D9" w:themeFill="background1" w:themeFillShade="D9"/>
            <w:vAlign w:val="center"/>
          </w:tcPr>
          <w:p w14:paraId="37B7E368" w14:textId="77777777" w:rsidR="00C339F8" w:rsidRPr="00887E1B" w:rsidRDefault="00C339F8" w:rsidP="00F421AF">
            <w:pPr>
              <w:jc w:val="center"/>
              <w:rPr>
                <w:rFonts w:ascii="Times New Roman" w:hAnsi="Times New Roman" w:cs="Times New Roman"/>
                <w:sz w:val="24"/>
              </w:rPr>
            </w:pPr>
          </w:p>
        </w:tc>
        <w:tc>
          <w:tcPr>
            <w:tcW w:w="2410" w:type="dxa"/>
            <w:shd w:val="clear" w:color="auto" w:fill="D9D9D9" w:themeFill="background1" w:themeFillShade="D9"/>
            <w:vAlign w:val="center"/>
          </w:tcPr>
          <w:p w14:paraId="249BD90F" w14:textId="77777777" w:rsidR="00C339F8" w:rsidRPr="00887E1B" w:rsidRDefault="00C339F8" w:rsidP="00F421AF">
            <w:pPr>
              <w:jc w:val="center"/>
              <w:rPr>
                <w:rFonts w:ascii="Times New Roman" w:hAnsi="Times New Roman" w:cs="Times New Roman"/>
                <w:sz w:val="24"/>
              </w:rPr>
            </w:pPr>
            <w:r w:rsidRPr="00887E1B">
              <w:rPr>
                <w:rFonts w:ascii="Times New Roman" w:eastAsia="等线" w:hAnsi="Times New Roman" w:cs="Times New Roman"/>
                <w:sz w:val="24"/>
              </w:rPr>
              <w:t>1.8</w:t>
            </w:r>
          </w:p>
        </w:tc>
        <w:tc>
          <w:tcPr>
            <w:tcW w:w="1559" w:type="dxa"/>
            <w:shd w:val="clear" w:color="auto" w:fill="D9D9D9" w:themeFill="background1" w:themeFillShade="D9"/>
            <w:vAlign w:val="center"/>
          </w:tcPr>
          <w:p w14:paraId="09E2EAD8" w14:textId="77777777" w:rsidR="00C339F8" w:rsidRPr="00887E1B" w:rsidRDefault="00C339F8" w:rsidP="00F421AF">
            <w:pPr>
              <w:jc w:val="center"/>
              <w:rPr>
                <w:rFonts w:ascii="Times New Roman" w:hAnsi="Times New Roman" w:cs="Times New Roman"/>
                <w:sz w:val="24"/>
              </w:rPr>
            </w:pPr>
            <w:r w:rsidRPr="00887E1B">
              <w:rPr>
                <w:rFonts w:ascii="Times New Roman" w:eastAsia="等线" w:hAnsi="Times New Roman" w:cs="Times New Roman"/>
                <w:sz w:val="24"/>
              </w:rPr>
              <w:t>10</w:t>
            </w:r>
          </w:p>
        </w:tc>
        <w:tc>
          <w:tcPr>
            <w:tcW w:w="1701" w:type="dxa"/>
            <w:shd w:val="clear" w:color="auto" w:fill="D9D9D9" w:themeFill="background1" w:themeFillShade="D9"/>
            <w:vAlign w:val="center"/>
          </w:tcPr>
          <w:p w14:paraId="61582480" w14:textId="77777777" w:rsidR="00C339F8" w:rsidRPr="00887E1B" w:rsidRDefault="00C339F8" w:rsidP="00F421AF">
            <w:pPr>
              <w:jc w:val="center"/>
              <w:rPr>
                <w:rFonts w:ascii="Times New Roman" w:hAnsi="Times New Roman" w:cs="Times New Roman"/>
                <w:sz w:val="24"/>
              </w:rPr>
            </w:pPr>
            <w:r w:rsidRPr="00887E1B">
              <w:rPr>
                <w:rFonts w:ascii="Times New Roman" w:eastAsia="等线" w:hAnsi="Times New Roman" w:cs="Times New Roman"/>
                <w:sz w:val="24"/>
              </w:rPr>
              <w:t>0.57</w:t>
            </w:r>
          </w:p>
        </w:tc>
        <w:tc>
          <w:tcPr>
            <w:tcW w:w="1560" w:type="dxa"/>
            <w:shd w:val="clear" w:color="auto" w:fill="D9D9D9" w:themeFill="background1" w:themeFillShade="D9"/>
            <w:vAlign w:val="center"/>
          </w:tcPr>
          <w:p w14:paraId="0D7D4002" w14:textId="77777777" w:rsidR="00C339F8" w:rsidRPr="00887E1B" w:rsidRDefault="00C339F8" w:rsidP="00F421AF">
            <w:pPr>
              <w:jc w:val="center"/>
              <w:rPr>
                <w:rFonts w:ascii="Times New Roman" w:hAnsi="Times New Roman" w:cs="Times New Roman"/>
                <w:sz w:val="24"/>
              </w:rPr>
            </w:pPr>
            <w:r w:rsidRPr="00887E1B">
              <w:rPr>
                <w:rFonts w:ascii="Times New Roman" w:hAnsi="Times New Roman" w:cs="Times New Roman"/>
                <w:sz w:val="24"/>
              </w:rPr>
              <w:t>-</w:t>
            </w:r>
          </w:p>
        </w:tc>
        <w:tc>
          <w:tcPr>
            <w:tcW w:w="1275" w:type="dxa"/>
            <w:shd w:val="clear" w:color="auto" w:fill="D9D9D9" w:themeFill="background1" w:themeFillShade="D9"/>
            <w:vAlign w:val="center"/>
          </w:tcPr>
          <w:p w14:paraId="190D49B9" w14:textId="77777777" w:rsidR="00C339F8" w:rsidRPr="00887E1B" w:rsidRDefault="00C339F8" w:rsidP="00F421AF">
            <w:pPr>
              <w:jc w:val="center"/>
              <w:rPr>
                <w:rFonts w:ascii="Times New Roman" w:hAnsi="Times New Roman" w:cs="Times New Roman"/>
                <w:sz w:val="24"/>
              </w:rPr>
            </w:pPr>
            <w:r w:rsidRPr="00887E1B">
              <w:rPr>
                <w:rFonts w:ascii="Times New Roman" w:hAnsi="Times New Roman" w:cs="Times New Roman"/>
                <w:noProof/>
                <w:sz w:val="24"/>
                <w:vertAlign w:val="superscript"/>
              </w:rPr>
              <w:t>41</w:t>
            </w:r>
          </w:p>
        </w:tc>
      </w:tr>
      <w:tr w:rsidR="00474FB7" w:rsidRPr="00887E1B" w14:paraId="11B60574" w14:textId="77777777" w:rsidTr="00983218">
        <w:tc>
          <w:tcPr>
            <w:tcW w:w="1701" w:type="dxa"/>
            <w:vMerge/>
            <w:shd w:val="clear" w:color="auto" w:fill="D9D9D9" w:themeFill="background1" w:themeFillShade="D9"/>
            <w:vAlign w:val="center"/>
          </w:tcPr>
          <w:p w14:paraId="695CE1D0" w14:textId="77777777" w:rsidR="00C339F8" w:rsidRPr="00887E1B" w:rsidRDefault="00C339F8" w:rsidP="00F421AF">
            <w:pPr>
              <w:jc w:val="center"/>
              <w:rPr>
                <w:rFonts w:ascii="Times New Roman" w:hAnsi="Times New Roman" w:cs="Times New Roman"/>
                <w:sz w:val="24"/>
              </w:rPr>
            </w:pPr>
          </w:p>
        </w:tc>
        <w:tc>
          <w:tcPr>
            <w:tcW w:w="2410" w:type="dxa"/>
            <w:shd w:val="clear" w:color="auto" w:fill="D9D9D9" w:themeFill="background1" w:themeFillShade="D9"/>
            <w:vAlign w:val="center"/>
          </w:tcPr>
          <w:p w14:paraId="2B4FE65E" w14:textId="77777777" w:rsidR="00C339F8" w:rsidRPr="00887E1B" w:rsidRDefault="00C339F8" w:rsidP="00F421AF">
            <w:pPr>
              <w:jc w:val="center"/>
              <w:rPr>
                <w:rFonts w:ascii="Times New Roman" w:hAnsi="Times New Roman" w:cs="Times New Roman"/>
                <w:sz w:val="24"/>
              </w:rPr>
            </w:pPr>
            <w:r w:rsidRPr="00887E1B">
              <w:rPr>
                <w:rFonts w:ascii="Times New Roman" w:eastAsia="等线" w:hAnsi="Times New Roman" w:cs="Times New Roman"/>
                <w:sz w:val="24"/>
              </w:rPr>
              <w:t>0.15</w:t>
            </w:r>
          </w:p>
        </w:tc>
        <w:tc>
          <w:tcPr>
            <w:tcW w:w="1559" w:type="dxa"/>
            <w:shd w:val="clear" w:color="auto" w:fill="D9D9D9" w:themeFill="background1" w:themeFillShade="D9"/>
            <w:vAlign w:val="center"/>
          </w:tcPr>
          <w:p w14:paraId="33457D04" w14:textId="77777777" w:rsidR="00C339F8" w:rsidRPr="00887E1B" w:rsidRDefault="00C339F8" w:rsidP="00F421AF">
            <w:pPr>
              <w:jc w:val="center"/>
              <w:rPr>
                <w:rFonts w:ascii="Times New Roman" w:hAnsi="Times New Roman" w:cs="Times New Roman"/>
                <w:sz w:val="24"/>
              </w:rPr>
            </w:pPr>
            <w:r w:rsidRPr="00887E1B">
              <w:rPr>
                <w:rFonts w:ascii="Times New Roman" w:hAnsi="Times New Roman" w:cs="Times New Roman"/>
                <w:sz w:val="24"/>
              </w:rPr>
              <w:t>-</w:t>
            </w:r>
          </w:p>
        </w:tc>
        <w:tc>
          <w:tcPr>
            <w:tcW w:w="1701" w:type="dxa"/>
            <w:shd w:val="clear" w:color="auto" w:fill="D9D9D9" w:themeFill="background1" w:themeFillShade="D9"/>
            <w:vAlign w:val="center"/>
          </w:tcPr>
          <w:p w14:paraId="0BD9C644" w14:textId="77777777" w:rsidR="00C339F8" w:rsidRPr="00887E1B" w:rsidRDefault="00C339F8" w:rsidP="00F421AF">
            <w:pPr>
              <w:jc w:val="center"/>
              <w:rPr>
                <w:rFonts w:ascii="Times New Roman" w:hAnsi="Times New Roman" w:cs="Times New Roman"/>
                <w:sz w:val="24"/>
              </w:rPr>
            </w:pPr>
            <w:r w:rsidRPr="00887E1B">
              <w:rPr>
                <w:rFonts w:ascii="Times New Roman" w:eastAsia="等线" w:hAnsi="Times New Roman" w:cs="Times New Roman"/>
                <w:sz w:val="24"/>
              </w:rPr>
              <w:t>0.4</w:t>
            </w:r>
          </w:p>
        </w:tc>
        <w:tc>
          <w:tcPr>
            <w:tcW w:w="1560" w:type="dxa"/>
            <w:shd w:val="clear" w:color="auto" w:fill="D9D9D9" w:themeFill="background1" w:themeFillShade="D9"/>
            <w:vAlign w:val="center"/>
          </w:tcPr>
          <w:p w14:paraId="3C97E0F1" w14:textId="77777777" w:rsidR="00C339F8" w:rsidRPr="00887E1B" w:rsidRDefault="00C339F8" w:rsidP="00F421AF">
            <w:pPr>
              <w:jc w:val="center"/>
              <w:rPr>
                <w:rFonts w:ascii="Times New Roman" w:hAnsi="Times New Roman" w:cs="Times New Roman"/>
                <w:sz w:val="24"/>
              </w:rPr>
            </w:pPr>
            <w:r w:rsidRPr="00887E1B">
              <w:rPr>
                <w:rFonts w:ascii="Times New Roman" w:hAnsi="Times New Roman" w:cs="Times New Roman"/>
                <w:sz w:val="24"/>
              </w:rPr>
              <w:t>4.33</w:t>
            </w:r>
          </w:p>
        </w:tc>
        <w:tc>
          <w:tcPr>
            <w:tcW w:w="1275" w:type="dxa"/>
            <w:shd w:val="clear" w:color="auto" w:fill="D9D9D9" w:themeFill="background1" w:themeFillShade="D9"/>
            <w:vAlign w:val="center"/>
          </w:tcPr>
          <w:p w14:paraId="299D46E8" w14:textId="77777777" w:rsidR="00C339F8" w:rsidRPr="00887E1B" w:rsidRDefault="00C339F8" w:rsidP="00F421AF">
            <w:pPr>
              <w:jc w:val="center"/>
              <w:rPr>
                <w:rFonts w:ascii="Times New Roman" w:hAnsi="Times New Roman" w:cs="Times New Roman"/>
                <w:sz w:val="24"/>
              </w:rPr>
            </w:pPr>
            <w:r w:rsidRPr="00887E1B">
              <w:rPr>
                <w:rFonts w:ascii="Times New Roman" w:hAnsi="Times New Roman" w:cs="Times New Roman"/>
                <w:noProof/>
                <w:sz w:val="24"/>
                <w:vertAlign w:val="superscript"/>
              </w:rPr>
              <w:t>42</w:t>
            </w:r>
          </w:p>
        </w:tc>
      </w:tr>
      <w:tr w:rsidR="00474FB7" w:rsidRPr="00887E1B" w14:paraId="6CF605FF" w14:textId="77777777" w:rsidTr="00983218">
        <w:tc>
          <w:tcPr>
            <w:tcW w:w="1701" w:type="dxa"/>
            <w:vMerge/>
            <w:shd w:val="clear" w:color="auto" w:fill="D9D9D9" w:themeFill="background1" w:themeFillShade="D9"/>
            <w:vAlign w:val="center"/>
          </w:tcPr>
          <w:p w14:paraId="0EFBFE72" w14:textId="77777777" w:rsidR="00C339F8" w:rsidRPr="00887E1B" w:rsidRDefault="00C339F8" w:rsidP="00F421AF">
            <w:pPr>
              <w:jc w:val="center"/>
              <w:rPr>
                <w:rFonts w:ascii="Times New Roman" w:hAnsi="Times New Roman" w:cs="Times New Roman"/>
                <w:sz w:val="24"/>
              </w:rPr>
            </w:pPr>
          </w:p>
        </w:tc>
        <w:tc>
          <w:tcPr>
            <w:tcW w:w="2410" w:type="dxa"/>
            <w:shd w:val="clear" w:color="auto" w:fill="D9D9D9" w:themeFill="background1" w:themeFillShade="D9"/>
            <w:vAlign w:val="center"/>
          </w:tcPr>
          <w:p w14:paraId="745D23F1" w14:textId="77777777" w:rsidR="00C339F8" w:rsidRPr="00887E1B" w:rsidRDefault="00C339F8" w:rsidP="00F421AF">
            <w:pPr>
              <w:jc w:val="center"/>
              <w:rPr>
                <w:rFonts w:ascii="Times New Roman" w:hAnsi="Times New Roman" w:cs="Times New Roman"/>
                <w:sz w:val="24"/>
              </w:rPr>
            </w:pPr>
            <w:r w:rsidRPr="00887E1B">
              <w:rPr>
                <w:rFonts w:ascii="Times New Roman" w:eastAsia="等线" w:hAnsi="Times New Roman" w:cs="Times New Roman"/>
                <w:sz w:val="24"/>
              </w:rPr>
              <w:t>0.352</w:t>
            </w:r>
          </w:p>
        </w:tc>
        <w:tc>
          <w:tcPr>
            <w:tcW w:w="1559" w:type="dxa"/>
            <w:shd w:val="clear" w:color="auto" w:fill="D9D9D9" w:themeFill="background1" w:themeFillShade="D9"/>
            <w:vAlign w:val="center"/>
          </w:tcPr>
          <w:p w14:paraId="3438CE29" w14:textId="77777777" w:rsidR="00C339F8" w:rsidRPr="00887E1B" w:rsidRDefault="00C339F8" w:rsidP="00F421AF">
            <w:pPr>
              <w:jc w:val="center"/>
              <w:rPr>
                <w:rFonts w:ascii="Times New Roman" w:hAnsi="Times New Roman" w:cs="Times New Roman"/>
                <w:sz w:val="24"/>
              </w:rPr>
            </w:pPr>
            <w:r w:rsidRPr="00887E1B">
              <w:rPr>
                <w:rFonts w:ascii="Times New Roman" w:eastAsia="等线" w:hAnsi="Times New Roman" w:cs="Times New Roman"/>
                <w:sz w:val="24"/>
              </w:rPr>
              <w:t>31.75</w:t>
            </w:r>
          </w:p>
        </w:tc>
        <w:tc>
          <w:tcPr>
            <w:tcW w:w="1701" w:type="dxa"/>
            <w:shd w:val="clear" w:color="auto" w:fill="D9D9D9" w:themeFill="background1" w:themeFillShade="D9"/>
            <w:vAlign w:val="center"/>
          </w:tcPr>
          <w:p w14:paraId="0249CD3F" w14:textId="77777777" w:rsidR="00C339F8" w:rsidRPr="00887E1B" w:rsidRDefault="00C339F8" w:rsidP="00F421AF">
            <w:pPr>
              <w:jc w:val="center"/>
              <w:rPr>
                <w:rFonts w:ascii="Times New Roman" w:hAnsi="Times New Roman" w:cs="Times New Roman"/>
                <w:sz w:val="24"/>
              </w:rPr>
            </w:pPr>
            <w:r w:rsidRPr="00887E1B">
              <w:rPr>
                <w:rFonts w:ascii="Times New Roman" w:eastAsia="等线" w:hAnsi="Times New Roman" w:cs="Times New Roman"/>
                <w:sz w:val="24"/>
              </w:rPr>
              <w:t>0.507</w:t>
            </w:r>
          </w:p>
        </w:tc>
        <w:tc>
          <w:tcPr>
            <w:tcW w:w="1560" w:type="dxa"/>
            <w:shd w:val="clear" w:color="auto" w:fill="D9D9D9" w:themeFill="background1" w:themeFillShade="D9"/>
            <w:vAlign w:val="center"/>
          </w:tcPr>
          <w:p w14:paraId="64538EE6" w14:textId="77777777" w:rsidR="00C339F8" w:rsidRPr="00887E1B" w:rsidRDefault="00C339F8" w:rsidP="00F421AF">
            <w:pPr>
              <w:jc w:val="center"/>
              <w:rPr>
                <w:rFonts w:ascii="Times New Roman" w:hAnsi="Times New Roman" w:cs="Times New Roman"/>
                <w:sz w:val="24"/>
              </w:rPr>
            </w:pPr>
            <w:r w:rsidRPr="00887E1B">
              <w:rPr>
                <w:rFonts w:ascii="Times New Roman" w:hAnsi="Times New Roman" w:cs="Times New Roman"/>
                <w:sz w:val="24"/>
              </w:rPr>
              <w:t>-</w:t>
            </w:r>
          </w:p>
        </w:tc>
        <w:tc>
          <w:tcPr>
            <w:tcW w:w="1275" w:type="dxa"/>
            <w:shd w:val="clear" w:color="auto" w:fill="D9D9D9" w:themeFill="background1" w:themeFillShade="D9"/>
            <w:vAlign w:val="center"/>
          </w:tcPr>
          <w:p w14:paraId="749E036B" w14:textId="77777777" w:rsidR="00C339F8" w:rsidRPr="00887E1B" w:rsidRDefault="00C339F8" w:rsidP="00F421AF">
            <w:pPr>
              <w:jc w:val="center"/>
              <w:rPr>
                <w:rFonts w:ascii="Times New Roman" w:hAnsi="Times New Roman" w:cs="Times New Roman"/>
                <w:sz w:val="24"/>
              </w:rPr>
            </w:pPr>
            <w:r w:rsidRPr="00887E1B">
              <w:rPr>
                <w:rFonts w:ascii="Times New Roman" w:hAnsi="Times New Roman" w:cs="Times New Roman"/>
                <w:noProof/>
                <w:sz w:val="24"/>
                <w:vertAlign w:val="superscript"/>
              </w:rPr>
              <w:t>43</w:t>
            </w:r>
          </w:p>
        </w:tc>
      </w:tr>
      <w:tr w:rsidR="00474FB7" w:rsidRPr="00887E1B" w14:paraId="134B3E32" w14:textId="77777777" w:rsidTr="00983218">
        <w:tc>
          <w:tcPr>
            <w:tcW w:w="1701" w:type="dxa"/>
            <w:vMerge/>
            <w:shd w:val="clear" w:color="auto" w:fill="D9D9D9" w:themeFill="background1" w:themeFillShade="D9"/>
            <w:vAlign w:val="center"/>
          </w:tcPr>
          <w:p w14:paraId="3550F7A8" w14:textId="77777777" w:rsidR="00C339F8" w:rsidRPr="00887E1B" w:rsidRDefault="00C339F8" w:rsidP="00E23FD6">
            <w:pPr>
              <w:jc w:val="center"/>
              <w:rPr>
                <w:rFonts w:ascii="Times New Roman" w:hAnsi="Times New Roman" w:cs="Times New Roman"/>
                <w:sz w:val="24"/>
              </w:rPr>
            </w:pPr>
          </w:p>
        </w:tc>
        <w:tc>
          <w:tcPr>
            <w:tcW w:w="2410" w:type="dxa"/>
            <w:shd w:val="clear" w:color="auto" w:fill="D9D9D9" w:themeFill="background1" w:themeFillShade="D9"/>
            <w:vAlign w:val="center"/>
          </w:tcPr>
          <w:p w14:paraId="7E39B0C8" w14:textId="77777777" w:rsidR="00C339F8" w:rsidRPr="00887E1B" w:rsidRDefault="00C339F8" w:rsidP="00E23FD6">
            <w:pPr>
              <w:jc w:val="center"/>
              <w:rPr>
                <w:rFonts w:ascii="Times New Roman" w:hAnsi="Times New Roman" w:cs="Times New Roman"/>
                <w:sz w:val="24"/>
              </w:rPr>
            </w:pPr>
            <w:r w:rsidRPr="00887E1B">
              <w:rPr>
                <w:rFonts w:ascii="Times New Roman" w:hAnsi="Times New Roman" w:cs="Times New Roman"/>
                <w:sz w:val="24"/>
              </w:rPr>
              <w:t>0.7</w:t>
            </w:r>
          </w:p>
        </w:tc>
        <w:tc>
          <w:tcPr>
            <w:tcW w:w="1559" w:type="dxa"/>
            <w:shd w:val="clear" w:color="auto" w:fill="D9D9D9" w:themeFill="background1" w:themeFillShade="D9"/>
            <w:vAlign w:val="center"/>
          </w:tcPr>
          <w:p w14:paraId="063FF72C" w14:textId="77777777" w:rsidR="00C339F8" w:rsidRPr="00887E1B" w:rsidRDefault="00C339F8" w:rsidP="00E23FD6">
            <w:pPr>
              <w:jc w:val="center"/>
              <w:rPr>
                <w:rFonts w:ascii="Times New Roman" w:hAnsi="Times New Roman" w:cs="Times New Roman"/>
                <w:sz w:val="24"/>
              </w:rPr>
            </w:pPr>
            <w:r w:rsidRPr="00887E1B">
              <w:rPr>
                <w:rFonts w:ascii="Times New Roman" w:hAnsi="Times New Roman" w:cs="Times New Roman"/>
                <w:sz w:val="24"/>
              </w:rPr>
              <w:t>24 V</w:t>
            </w:r>
          </w:p>
        </w:tc>
        <w:tc>
          <w:tcPr>
            <w:tcW w:w="1701" w:type="dxa"/>
            <w:shd w:val="clear" w:color="auto" w:fill="D9D9D9" w:themeFill="background1" w:themeFillShade="D9"/>
            <w:vAlign w:val="center"/>
          </w:tcPr>
          <w:p w14:paraId="5EFA190A" w14:textId="77777777" w:rsidR="00C339F8" w:rsidRPr="00887E1B" w:rsidRDefault="00C339F8" w:rsidP="00E23FD6">
            <w:pPr>
              <w:jc w:val="center"/>
              <w:rPr>
                <w:rFonts w:ascii="Times New Roman" w:hAnsi="Times New Roman" w:cs="Times New Roman"/>
                <w:sz w:val="24"/>
              </w:rPr>
            </w:pPr>
            <w:r w:rsidRPr="00887E1B">
              <w:rPr>
                <w:rFonts w:ascii="Times New Roman" w:hAnsi="Times New Roman" w:cs="Times New Roman"/>
                <w:sz w:val="24"/>
              </w:rPr>
              <w:t>3.6</w:t>
            </w:r>
          </w:p>
        </w:tc>
        <w:tc>
          <w:tcPr>
            <w:tcW w:w="1560" w:type="dxa"/>
            <w:shd w:val="clear" w:color="auto" w:fill="D9D9D9" w:themeFill="background1" w:themeFillShade="D9"/>
            <w:vAlign w:val="center"/>
          </w:tcPr>
          <w:p w14:paraId="3B9F8E78" w14:textId="77777777" w:rsidR="00C339F8" w:rsidRPr="00887E1B" w:rsidRDefault="00C339F8" w:rsidP="00E23FD6">
            <w:pPr>
              <w:jc w:val="center"/>
              <w:rPr>
                <w:rFonts w:ascii="Times New Roman" w:hAnsi="Times New Roman" w:cs="Times New Roman"/>
                <w:sz w:val="24"/>
              </w:rPr>
            </w:pPr>
            <w:r w:rsidRPr="00887E1B">
              <w:rPr>
                <w:rFonts w:ascii="Times New Roman" w:hAnsi="Times New Roman" w:cs="Times New Roman"/>
                <w:sz w:val="24"/>
              </w:rPr>
              <w:t>-</w:t>
            </w:r>
          </w:p>
        </w:tc>
        <w:tc>
          <w:tcPr>
            <w:tcW w:w="1275" w:type="dxa"/>
            <w:shd w:val="clear" w:color="auto" w:fill="D9D9D9" w:themeFill="background1" w:themeFillShade="D9"/>
            <w:vAlign w:val="center"/>
          </w:tcPr>
          <w:p w14:paraId="73295267" w14:textId="77777777" w:rsidR="00C339F8" w:rsidRPr="00887E1B" w:rsidRDefault="00C339F8" w:rsidP="00E23FD6">
            <w:pPr>
              <w:jc w:val="center"/>
              <w:rPr>
                <w:rFonts w:ascii="Times New Roman" w:hAnsi="Times New Roman" w:cs="Times New Roman"/>
                <w:sz w:val="24"/>
              </w:rPr>
            </w:pPr>
            <w:r w:rsidRPr="00887E1B">
              <w:rPr>
                <w:rFonts w:ascii="Times New Roman" w:hAnsi="Times New Roman" w:cs="Times New Roman"/>
                <w:noProof/>
                <w:sz w:val="24"/>
                <w:vertAlign w:val="superscript"/>
              </w:rPr>
              <w:t>44</w:t>
            </w:r>
          </w:p>
        </w:tc>
      </w:tr>
      <w:tr w:rsidR="00474FB7" w:rsidRPr="00887E1B" w14:paraId="4F202CC2" w14:textId="77777777" w:rsidTr="00983218">
        <w:tc>
          <w:tcPr>
            <w:tcW w:w="1701" w:type="dxa"/>
            <w:vMerge/>
            <w:shd w:val="clear" w:color="auto" w:fill="D9D9D9" w:themeFill="background1" w:themeFillShade="D9"/>
            <w:vAlign w:val="center"/>
          </w:tcPr>
          <w:p w14:paraId="489DB28B" w14:textId="77777777" w:rsidR="00C339F8" w:rsidRPr="00887E1B" w:rsidRDefault="00C339F8" w:rsidP="00492D19">
            <w:pPr>
              <w:jc w:val="center"/>
              <w:rPr>
                <w:rFonts w:ascii="Times New Roman" w:hAnsi="Times New Roman" w:cs="Times New Roman"/>
                <w:sz w:val="24"/>
              </w:rPr>
            </w:pPr>
          </w:p>
        </w:tc>
        <w:tc>
          <w:tcPr>
            <w:tcW w:w="2410" w:type="dxa"/>
            <w:shd w:val="clear" w:color="auto" w:fill="D9D9D9" w:themeFill="background1" w:themeFillShade="D9"/>
            <w:vAlign w:val="center"/>
          </w:tcPr>
          <w:p w14:paraId="64D7690B" w14:textId="77777777" w:rsidR="00C339F8" w:rsidRPr="00887E1B" w:rsidRDefault="00C339F8" w:rsidP="00492D19">
            <w:pPr>
              <w:jc w:val="center"/>
              <w:rPr>
                <w:rFonts w:ascii="Times New Roman" w:hAnsi="Times New Roman" w:cs="Times New Roman"/>
                <w:sz w:val="24"/>
              </w:rPr>
            </w:pPr>
            <w:r w:rsidRPr="00887E1B">
              <w:rPr>
                <w:rFonts w:ascii="Times New Roman" w:eastAsia="等线" w:hAnsi="Times New Roman" w:cs="Times New Roman"/>
                <w:sz w:val="24"/>
              </w:rPr>
              <w:t>0.25</w:t>
            </w:r>
          </w:p>
        </w:tc>
        <w:tc>
          <w:tcPr>
            <w:tcW w:w="1559" w:type="dxa"/>
            <w:shd w:val="clear" w:color="auto" w:fill="D9D9D9" w:themeFill="background1" w:themeFillShade="D9"/>
            <w:vAlign w:val="center"/>
          </w:tcPr>
          <w:p w14:paraId="36E5B013" w14:textId="77777777" w:rsidR="00C339F8" w:rsidRPr="00887E1B" w:rsidRDefault="00C339F8" w:rsidP="00492D19">
            <w:pPr>
              <w:jc w:val="center"/>
              <w:rPr>
                <w:rFonts w:ascii="Times New Roman" w:hAnsi="Times New Roman" w:cs="Times New Roman"/>
                <w:sz w:val="24"/>
              </w:rPr>
            </w:pPr>
            <w:r w:rsidRPr="00887E1B">
              <w:rPr>
                <w:rFonts w:ascii="Times New Roman" w:hAnsi="Times New Roman" w:cs="Times New Roman"/>
                <w:sz w:val="24"/>
              </w:rPr>
              <w:t>30</w:t>
            </w:r>
          </w:p>
        </w:tc>
        <w:tc>
          <w:tcPr>
            <w:tcW w:w="1701" w:type="dxa"/>
            <w:shd w:val="clear" w:color="auto" w:fill="D9D9D9" w:themeFill="background1" w:themeFillShade="D9"/>
            <w:vAlign w:val="center"/>
          </w:tcPr>
          <w:p w14:paraId="24A0A404" w14:textId="77777777" w:rsidR="00C339F8" w:rsidRPr="00887E1B" w:rsidRDefault="00C339F8" w:rsidP="00492D19">
            <w:pPr>
              <w:jc w:val="center"/>
              <w:rPr>
                <w:rFonts w:ascii="Times New Roman" w:hAnsi="Times New Roman" w:cs="Times New Roman"/>
                <w:sz w:val="24"/>
              </w:rPr>
            </w:pPr>
            <w:r w:rsidRPr="00887E1B">
              <w:rPr>
                <w:rFonts w:ascii="Times New Roman" w:hAnsi="Times New Roman" w:cs="Times New Roman"/>
                <w:sz w:val="24"/>
              </w:rPr>
              <w:t>1.63</w:t>
            </w:r>
          </w:p>
        </w:tc>
        <w:tc>
          <w:tcPr>
            <w:tcW w:w="1560" w:type="dxa"/>
            <w:shd w:val="clear" w:color="auto" w:fill="D9D9D9" w:themeFill="background1" w:themeFillShade="D9"/>
            <w:vAlign w:val="center"/>
          </w:tcPr>
          <w:p w14:paraId="41C1027F" w14:textId="77777777" w:rsidR="00C339F8" w:rsidRPr="00887E1B" w:rsidRDefault="00C339F8" w:rsidP="00492D19">
            <w:pPr>
              <w:jc w:val="center"/>
              <w:rPr>
                <w:rFonts w:ascii="Times New Roman" w:hAnsi="Times New Roman" w:cs="Times New Roman"/>
                <w:sz w:val="24"/>
              </w:rPr>
            </w:pPr>
            <w:r w:rsidRPr="00887E1B">
              <w:rPr>
                <w:rFonts w:ascii="Times New Roman" w:hAnsi="Times New Roman" w:cs="Times New Roman"/>
                <w:sz w:val="24"/>
              </w:rPr>
              <w:t>-</w:t>
            </w:r>
          </w:p>
        </w:tc>
        <w:tc>
          <w:tcPr>
            <w:tcW w:w="1275" w:type="dxa"/>
            <w:shd w:val="clear" w:color="auto" w:fill="D9D9D9" w:themeFill="background1" w:themeFillShade="D9"/>
            <w:vAlign w:val="center"/>
          </w:tcPr>
          <w:p w14:paraId="2489A232" w14:textId="77777777" w:rsidR="00C339F8" w:rsidRPr="00887E1B" w:rsidRDefault="00C339F8" w:rsidP="00492D19">
            <w:pPr>
              <w:jc w:val="center"/>
              <w:rPr>
                <w:rFonts w:ascii="Times New Roman" w:hAnsi="Times New Roman" w:cs="Times New Roman"/>
                <w:sz w:val="24"/>
              </w:rPr>
            </w:pPr>
            <w:r w:rsidRPr="00887E1B">
              <w:rPr>
                <w:rFonts w:ascii="Times New Roman" w:hAnsi="Times New Roman" w:cs="Times New Roman"/>
                <w:noProof/>
                <w:sz w:val="24"/>
                <w:vertAlign w:val="superscript"/>
              </w:rPr>
              <w:t>45</w:t>
            </w:r>
          </w:p>
        </w:tc>
      </w:tr>
      <w:tr w:rsidR="00474FB7" w:rsidRPr="00887E1B" w14:paraId="6A394DDE" w14:textId="77777777" w:rsidTr="00983218">
        <w:tc>
          <w:tcPr>
            <w:tcW w:w="1701" w:type="dxa"/>
            <w:vMerge/>
            <w:shd w:val="clear" w:color="auto" w:fill="D9D9D9" w:themeFill="background1" w:themeFillShade="D9"/>
            <w:vAlign w:val="center"/>
          </w:tcPr>
          <w:p w14:paraId="2061EB17" w14:textId="77777777" w:rsidR="00C339F8" w:rsidRPr="00887E1B" w:rsidRDefault="00C339F8" w:rsidP="00492D19">
            <w:pPr>
              <w:jc w:val="center"/>
              <w:rPr>
                <w:rFonts w:ascii="Times New Roman" w:hAnsi="Times New Roman" w:cs="Times New Roman"/>
                <w:sz w:val="24"/>
              </w:rPr>
            </w:pPr>
          </w:p>
        </w:tc>
        <w:tc>
          <w:tcPr>
            <w:tcW w:w="2410" w:type="dxa"/>
            <w:shd w:val="clear" w:color="auto" w:fill="D9D9D9" w:themeFill="background1" w:themeFillShade="D9"/>
            <w:vAlign w:val="center"/>
          </w:tcPr>
          <w:p w14:paraId="6784984F" w14:textId="77777777" w:rsidR="00C339F8" w:rsidRPr="00887E1B" w:rsidRDefault="00C339F8" w:rsidP="00492D19">
            <w:pPr>
              <w:jc w:val="center"/>
              <w:rPr>
                <w:rFonts w:ascii="Times New Roman" w:hAnsi="Times New Roman" w:cs="Times New Roman"/>
                <w:sz w:val="24"/>
              </w:rPr>
            </w:pPr>
            <w:r w:rsidRPr="00887E1B">
              <w:rPr>
                <w:rFonts w:ascii="Times New Roman" w:hAnsi="Times New Roman" w:cs="Times New Roman"/>
                <w:sz w:val="24"/>
              </w:rPr>
              <w:t>0.5</w:t>
            </w:r>
          </w:p>
        </w:tc>
        <w:tc>
          <w:tcPr>
            <w:tcW w:w="1559" w:type="dxa"/>
            <w:shd w:val="clear" w:color="auto" w:fill="D9D9D9" w:themeFill="background1" w:themeFillShade="D9"/>
            <w:vAlign w:val="center"/>
          </w:tcPr>
          <w:p w14:paraId="64D40F6D" w14:textId="77777777" w:rsidR="00C339F8" w:rsidRPr="00887E1B" w:rsidRDefault="00C339F8" w:rsidP="00492D19">
            <w:pPr>
              <w:jc w:val="center"/>
              <w:rPr>
                <w:rFonts w:ascii="Times New Roman" w:hAnsi="Times New Roman" w:cs="Times New Roman"/>
                <w:sz w:val="24"/>
              </w:rPr>
            </w:pPr>
            <w:r w:rsidRPr="00887E1B">
              <w:rPr>
                <w:rFonts w:ascii="Times New Roman" w:hAnsi="Times New Roman" w:cs="Times New Roman"/>
                <w:sz w:val="24"/>
              </w:rPr>
              <w:t>25 V</w:t>
            </w:r>
          </w:p>
        </w:tc>
        <w:tc>
          <w:tcPr>
            <w:tcW w:w="1701" w:type="dxa"/>
            <w:shd w:val="clear" w:color="auto" w:fill="D9D9D9" w:themeFill="background1" w:themeFillShade="D9"/>
            <w:vAlign w:val="center"/>
          </w:tcPr>
          <w:p w14:paraId="3660A4AF" w14:textId="77777777" w:rsidR="00C339F8" w:rsidRPr="00887E1B" w:rsidRDefault="00C339F8" w:rsidP="00492D19">
            <w:pPr>
              <w:jc w:val="center"/>
              <w:rPr>
                <w:rFonts w:ascii="Times New Roman" w:hAnsi="Times New Roman" w:cs="Times New Roman"/>
                <w:sz w:val="24"/>
              </w:rPr>
            </w:pPr>
            <w:r w:rsidRPr="00887E1B">
              <w:rPr>
                <w:rFonts w:ascii="Times New Roman" w:hAnsi="Times New Roman" w:cs="Times New Roman"/>
                <w:sz w:val="24"/>
              </w:rPr>
              <w:t>1.7</w:t>
            </w:r>
          </w:p>
        </w:tc>
        <w:tc>
          <w:tcPr>
            <w:tcW w:w="1560" w:type="dxa"/>
            <w:shd w:val="clear" w:color="auto" w:fill="D9D9D9" w:themeFill="background1" w:themeFillShade="D9"/>
            <w:vAlign w:val="center"/>
          </w:tcPr>
          <w:p w14:paraId="349AB07B" w14:textId="77777777" w:rsidR="00C339F8" w:rsidRPr="00887E1B" w:rsidRDefault="00C339F8" w:rsidP="00492D19">
            <w:pPr>
              <w:jc w:val="center"/>
              <w:rPr>
                <w:rFonts w:ascii="Times New Roman" w:hAnsi="Times New Roman" w:cs="Times New Roman"/>
                <w:sz w:val="24"/>
              </w:rPr>
            </w:pPr>
            <w:r w:rsidRPr="00887E1B">
              <w:rPr>
                <w:rFonts w:ascii="Times New Roman" w:hAnsi="Times New Roman" w:cs="Times New Roman"/>
                <w:sz w:val="24"/>
              </w:rPr>
              <w:t>-</w:t>
            </w:r>
          </w:p>
        </w:tc>
        <w:tc>
          <w:tcPr>
            <w:tcW w:w="1275" w:type="dxa"/>
            <w:shd w:val="clear" w:color="auto" w:fill="D9D9D9" w:themeFill="background1" w:themeFillShade="D9"/>
            <w:vAlign w:val="center"/>
          </w:tcPr>
          <w:p w14:paraId="2D712F88" w14:textId="77777777" w:rsidR="00C339F8" w:rsidRPr="00887E1B" w:rsidRDefault="00C339F8" w:rsidP="00492D19">
            <w:pPr>
              <w:jc w:val="center"/>
              <w:rPr>
                <w:rFonts w:ascii="Times New Roman" w:hAnsi="Times New Roman" w:cs="Times New Roman"/>
                <w:sz w:val="24"/>
              </w:rPr>
            </w:pPr>
            <w:r w:rsidRPr="00887E1B">
              <w:rPr>
                <w:rFonts w:ascii="Times New Roman" w:hAnsi="Times New Roman" w:cs="Times New Roman"/>
                <w:noProof/>
                <w:sz w:val="24"/>
                <w:vertAlign w:val="superscript"/>
              </w:rPr>
              <w:t>46</w:t>
            </w:r>
          </w:p>
        </w:tc>
      </w:tr>
      <w:tr w:rsidR="00474FB7" w:rsidRPr="00887E1B" w14:paraId="1838797F" w14:textId="77777777" w:rsidTr="00983218">
        <w:tc>
          <w:tcPr>
            <w:tcW w:w="1701" w:type="dxa"/>
            <w:vMerge/>
            <w:shd w:val="clear" w:color="auto" w:fill="D9D9D9" w:themeFill="background1" w:themeFillShade="D9"/>
            <w:vAlign w:val="center"/>
          </w:tcPr>
          <w:p w14:paraId="336D3935" w14:textId="77777777" w:rsidR="00C339F8" w:rsidRPr="00887E1B" w:rsidRDefault="00C339F8" w:rsidP="00492D19">
            <w:pPr>
              <w:jc w:val="center"/>
              <w:rPr>
                <w:rFonts w:ascii="Times New Roman" w:hAnsi="Times New Roman" w:cs="Times New Roman"/>
                <w:sz w:val="24"/>
              </w:rPr>
            </w:pPr>
          </w:p>
        </w:tc>
        <w:tc>
          <w:tcPr>
            <w:tcW w:w="2410" w:type="dxa"/>
            <w:shd w:val="clear" w:color="auto" w:fill="D9D9D9" w:themeFill="background1" w:themeFillShade="D9"/>
            <w:vAlign w:val="center"/>
          </w:tcPr>
          <w:p w14:paraId="00386DE4" w14:textId="77777777" w:rsidR="00C339F8" w:rsidRPr="00887E1B" w:rsidRDefault="00C339F8" w:rsidP="00492D19">
            <w:pPr>
              <w:jc w:val="center"/>
              <w:rPr>
                <w:rFonts w:ascii="Times New Roman" w:hAnsi="Times New Roman" w:cs="Times New Roman"/>
                <w:sz w:val="24"/>
              </w:rPr>
            </w:pPr>
            <w:r w:rsidRPr="00887E1B">
              <w:rPr>
                <w:rFonts w:ascii="Times New Roman" w:eastAsia="等线" w:hAnsi="Times New Roman" w:cs="Times New Roman"/>
                <w:sz w:val="24"/>
              </w:rPr>
              <w:t>0.46</w:t>
            </w:r>
          </w:p>
        </w:tc>
        <w:tc>
          <w:tcPr>
            <w:tcW w:w="1559" w:type="dxa"/>
            <w:shd w:val="clear" w:color="auto" w:fill="D9D9D9" w:themeFill="background1" w:themeFillShade="D9"/>
            <w:vAlign w:val="center"/>
          </w:tcPr>
          <w:p w14:paraId="0FDC69D2" w14:textId="77777777" w:rsidR="00C339F8" w:rsidRPr="00887E1B" w:rsidRDefault="00C339F8" w:rsidP="00492D19">
            <w:pPr>
              <w:jc w:val="center"/>
              <w:rPr>
                <w:rFonts w:ascii="Times New Roman" w:hAnsi="Times New Roman" w:cs="Times New Roman"/>
                <w:sz w:val="24"/>
              </w:rPr>
            </w:pPr>
            <w:r w:rsidRPr="00887E1B">
              <w:rPr>
                <w:rFonts w:ascii="Times New Roman" w:eastAsia="等线" w:hAnsi="Times New Roman" w:cs="Times New Roman"/>
                <w:sz w:val="24"/>
              </w:rPr>
              <w:t>60</w:t>
            </w:r>
          </w:p>
        </w:tc>
        <w:tc>
          <w:tcPr>
            <w:tcW w:w="1701" w:type="dxa"/>
            <w:shd w:val="clear" w:color="auto" w:fill="D9D9D9" w:themeFill="background1" w:themeFillShade="D9"/>
            <w:vAlign w:val="center"/>
          </w:tcPr>
          <w:p w14:paraId="15D4544A" w14:textId="77777777" w:rsidR="00C339F8" w:rsidRPr="00887E1B" w:rsidRDefault="00C339F8" w:rsidP="00492D19">
            <w:pPr>
              <w:jc w:val="center"/>
              <w:rPr>
                <w:rFonts w:ascii="Times New Roman" w:hAnsi="Times New Roman" w:cs="Times New Roman"/>
                <w:sz w:val="24"/>
              </w:rPr>
            </w:pPr>
            <w:r w:rsidRPr="00887E1B">
              <w:rPr>
                <w:rFonts w:ascii="Times New Roman" w:eastAsia="等线" w:hAnsi="Times New Roman" w:cs="Times New Roman"/>
                <w:sz w:val="24"/>
              </w:rPr>
              <w:t>0.43</w:t>
            </w:r>
          </w:p>
        </w:tc>
        <w:tc>
          <w:tcPr>
            <w:tcW w:w="1560" w:type="dxa"/>
            <w:shd w:val="clear" w:color="auto" w:fill="D9D9D9" w:themeFill="background1" w:themeFillShade="D9"/>
            <w:vAlign w:val="center"/>
          </w:tcPr>
          <w:p w14:paraId="0DB2692B" w14:textId="77777777" w:rsidR="00C339F8" w:rsidRPr="00887E1B" w:rsidRDefault="00C339F8" w:rsidP="00492D19">
            <w:pPr>
              <w:jc w:val="center"/>
              <w:rPr>
                <w:rFonts w:ascii="Times New Roman" w:hAnsi="Times New Roman" w:cs="Times New Roman"/>
                <w:sz w:val="24"/>
              </w:rPr>
            </w:pPr>
            <w:r w:rsidRPr="00887E1B">
              <w:rPr>
                <w:rFonts w:ascii="Times New Roman" w:hAnsi="Times New Roman" w:cs="Times New Roman"/>
                <w:sz w:val="24"/>
              </w:rPr>
              <w:t>-</w:t>
            </w:r>
          </w:p>
        </w:tc>
        <w:tc>
          <w:tcPr>
            <w:tcW w:w="1275" w:type="dxa"/>
            <w:shd w:val="clear" w:color="auto" w:fill="D9D9D9" w:themeFill="background1" w:themeFillShade="D9"/>
            <w:vAlign w:val="center"/>
          </w:tcPr>
          <w:p w14:paraId="10794AD5" w14:textId="77777777" w:rsidR="00C339F8" w:rsidRPr="00887E1B" w:rsidRDefault="00C339F8" w:rsidP="00492D19">
            <w:pPr>
              <w:jc w:val="center"/>
              <w:rPr>
                <w:rFonts w:ascii="Times New Roman" w:hAnsi="Times New Roman" w:cs="Times New Roman"/>
                <w:sz w:val="24"/>
              </w:rPr>
            </w:pPr>
            <w:r w:rsidRPr="00887E1B">
              <w:rPr>
                <w:rFonts w:ascii="Times New Roman" w:hAnsi="Times New Roman" w:cs="Times New Roman"/>
                <w:noProof/>
                <w:sz w:val="24"/>
                <w:vertAlign w:val="superscript"/>
              </w:rPr>
              <w:t>47</w:t>
            </w:r>
          </w:p>
        </w:tc>
      </w:tr>
      <w:tr w:rsidR="00474FB7" w:rsidRPr="00887E1B" w14:paraId="59BA6C84" w14:textId="77777777" w:rsidTr="00983218">
        <w:tc>
          <w:tcPr>
            <w:tcW w:w="1701" w:type="dxa"/>
            <w:vMerge/>
            <w:shd w:val="clear" w:color="auto" w:fill="D9D9D9" w:themeFill="background1" w:themeFillShade="D9"/>
            <w:vAlign w:val="center"/>
          </w:tcPr>
          <w:p w14:paraId="4999B7F0" w14:textId="77777777" w:rsidR="00C339F8" w:rsidRPr="00887E1B" w:rsidRDefault="00C339F8" w:rsidP="00492D19">
            <w:pPr>
              <w:jc w:val="center"/>
              <w:rPr>
                <w:rFonts w:ascii="Times New Roman" w:hAnsi="Times New Roman" w:cs="Times New Roman"/>
                <w:sz w:val="24"/>
              </w:rPr>
            </w:pPr>
          </w:p>
        </w:tc>
        <w:tc>
          <w:tcPr>
            <w:tcW w:w="2410" w:type="dxa"/>
            <w:shd w:val="clear" w:color="auto" w:fill="D9D9D9" w:themeFill="background1" w:themeFillShade="D9"/>
            <w:vAlign w:val="center"/>
          </w:tcPr>
          <w:p w14:paraId="29324411" w14:textId="77777777" w:rsidR="00C339F8" w:rsidRPr="00887E1B" w:rsidRDefault="00C339F8" w:rsidP="00492D19">
            <w:pPr>
              <w:jc w:val="center"/>
              <w:rPr>
                <w:rFonts w:ascii="Times New Roman" w:hAnsi="Times New Roman" w:cs="Times New Roman"/>
                <w:sz w:val="24"/>
              </w:rPr>
            </w:pPr>
            <w:r w:rsidRPr="00887E1B">
              <w:rPr>
                <w:rFonts w:ascii="Times New Roman" w:eastAsia="等线" w:hAnsi="Times New Roman" w:cs="Times New Roman"/>
                <w:sz w:val="24"/>
              </w:rPr>
              <w:t>0.8</w:t>
            </w:r>
          </w:p>
        </w:tc>
        <w:tc>
          <w:tcPr>
            <w:tcW w:w="1559" w:type="dxa"/>
            <w:shd w:val="clear" w:color="auto" w:fill="D9D9D9" w:themeFill="background1" w:themeFillShade="D9"/>
            <w:vAlign w:val="center"/>
          </w:tcPr>
          <w:p w14:paraId="086A0FFA" w14:textId="77777777" w:rsidR="00C339F8" w:rsidRPr="00887E1B" w:rsidRDefault="00C339F8" w:rsidP="00492D19">
            <w:pPr>
              <w:jc w:val="center"/>
              <w:rPr>
                <w:rFonts w:ascii="Times New Roman" w:hAnsi="Times New Roman" w:cs="Times New Roman"/>
                <w:sz w:val="24"/>
              </w:rPr>
            </w:pPr>
            <w:r w:rsidRPr="00887E1B">
              <w:rPr>
                <w:rFonts w:ascii="Times New Roman" w:eastAsia="等线" w:hAnsi="Times New Roman" w:cs="Times New Roman"/>
                <w:sz w:val="24"/>
              </w:rPr>
              <w:t>40</w:t>
            </w:r>
          </w:p>
        </w:tc>
        <w:tc>
          <w:tcPr>
            <w:tcW w:w="1701" w:type="dxa"/>
            <w:shd w:val="clear" w:color="auto" w:fill="D9D9D9" w:themeFill="background1" w:themeFillShade="D9"/>
            <w:vAlign w:val="center"/>
          </w:tcPr>
          <w:p w14:paraId="67F3AE74" w14:textId="77777777" w:rsidR="00C339F8" w:rsidRPr="00887E1B" w:rsidRDefault="00C339F8" w:rsidP="00492D19">
            <w:pPr>
              <w:jc w:val="center"/>
              <w:rPr>
                <w:rFonts w:ascii="Times New Roman" w:hAnsi="Times New Roman" w:cs="Times New Roman"/>
                <w:sz w:val="24"/>
              </w:rPr>
            </w:pPr>
            <w:r w:rsidRPr="00887E1B">
              <w:rPr>
                <w:rFonts w:ascii="Times New Roman" w:eastAsia="等线" w:hAnsi="Times New Roman" w:cs="Times New Roman"/>
                <w:sz w:val="24"/>
              </w:rPr>
              <w:t>1.35</w:t>
            </w:r>
          </w:p>
        </w:tc>
        <w:tc>
          <w:tcPr>
            <w:tcW w:w="1560" w:type="dxa"/>
            <w:shd w:val="clear" w:color="auto" w:fill="D9D9D9" w:themeFill="background1" w:themeFillShade="D9"/>
            <w:vAlign w:val="center"/>
          </w:tcPr>
          <w:p w14:paraId="0A7880AB" w14:textId="77777777" w:rsidR="00C339F8" w:rsidRPr="00887E1B" w:rsidRDefault="00C339F8" w:rsidP="00492D19">
            <w:pPr>
              <w:jc w:val="center"/>
              <w:rPr>
                <w:rFonts w:ascii="Times New Roman" w:hAnsi="Times New Roman" w:cs="Times New Roman"/>
                <w:sz w:val="24"/>
              </w:rPr>
            </w:pPr>
            <w:r w:rsidRPr="00887E1B">
              <w:rPr>
                <w:rFonts w:ascii="Times New Roman" w:hAnsi="Times New Roman" w:cs="Times New Roman"/>
                <w:sz w:val="24"/>
              </w:rPr>
              <w:t>2.96</w:t>
            </w:r>
          </w:p>
        </w:tc>
        <w:tc>
          <w:tcPr>
            <w:tcW w:w="1275" w:type="dxa"/>
            <w:shd w:val="clear" w:color="auto" w:fill="D9D9D9" w:themeFill="background1" w:themeFillShade="D9"/>
            <w:vAlign w:val="center"/>
          </w:tcPr>
          <w:p w14:paraId="4BECE282" w14:textId="77777777" w:rsidR="00C339F8" w:rsidRPr="00887E1B" w:rsidRDefault="00C339F8" w:rsidP="00492D19">
            <w:pPr>
              <w:jc w:val="center"/>
              <w:rPr>
                <w:rFonts w:ascii="Times New Roman" w:hAnsi="Times New Roman" w:cs="Times New Roman"/>
                <w:sz w:val="24"/>
              </w:rPr>
            </w:pPr>
            <w:r w:rsidRPr="00887E1B">
              <w:rPr>
                <w:rFonts w:ascii="Times New Roman" w:hAnsi="Times New Roman" w:cs="Times New Roman"/>
                <w:noProof/>
                <w:sz w:val="24"/>
                <w:vertAlign w:val="superscript"/>
              </w:rPr>
              <w:t>48</w:t>
            </w:r>
          </w:p>
        </w:tc>
      </w:tr>
      <w:tr w:rsidR="00474FB7" w:rsidRPr="00887E1B" w14:paraId="0E8531D3" w14:textId="77777777" w:rsidTr="00983218">
        <w:tc>
          <w:tcPr>
            <w:tcW w:w="1701" w:type="dxa"/>
            <w:vMerge/>
            <w:shd w:val="clear" w:color="auto" w:fill="D9D9D9" w:themeFill="background1" w:themeFillShade="D9"/>
            <w:vAlign w:val="center"/>
          </w:tcPr>
          <w:p w14:paraId="5FE1F53E" w14:textId="77777777" w:rsidR="00C339F8" w:rsidRPr="00887E1B" w:rsidRDefault="00C339F8" w:rsidP="00492D19">
            <w:pPr>
              <w:jc w:val="center"/>
              <w:rPr>
                <w:rFonts w:ascii="Times New Roman" w:hAnsi="Times New Roman" w:cs="Times New Roman"/>
                <w:sz w:val="24"/>
              </w:rPr>
            </w:pPr>
          </w:p>
        </w:tc>
        <w:tc>
          <w:tcPr>
            <w:tcW w:w="2410" w:type="dxa"/>
            <w:shd w:val="clear" w:color="auto" w:fill="D9D9D9" w:themeFill="background1" w:themeFillShade="D9"/>
            <w:vAlign w:val="center"/>
          </w:tcPr>
          <w:p w14:paraId="7A8A3DF0" w14:textId="77777777" w:rsidR="00C339F8" w:rsidRPr="00887E1B" w:rsidRDefault="00C339F8" w:rsidP="00492D19">
            <w:pPr>
              <w:jc w:val="center"/>
              <w:rPr>
                <w:rFonts w:ascii="Times New Roman" w:hAnsi="Times New Roman" w:cs="Times New Roman"/>
                <w:sz w:val="24"/>
              </w:rPr>
            </w:pPr>
            <w:r w:rsidRPr="00887E1B">
              <w:rPr>
                <w:rFonts w:ascii="Times New Roman" w:eastAsia="等线" w:hAnsi="Times New Roman" w:cs="Times New Roman"/>
                <w:sz w:val="24"/>
              </w:rPr>
              <w:t>0.26</w:t>
            </w:r>
          </w:p>
        </w:tc>
        <w:tc>
          <w:tcPr>
            <w:tcW w:w="1559" w:type="dxa"/>
            <w:shd w:val="clear" w:color="auto" w:fill="D9D9D9" w:themeFill="background1" w:themeFillShade="D9"/>
            <w:vAlign w:val="center"/>
          </w:tcPr>
          <w:p w14:paraId="2477080A" w14:textId="77777777" w:rsidR="00C339F8" w:rsidRPr="00887E1B" w:rsidRDefault="00C339F8" w:rsidP="00492D19">
            <w:pPr>
              <w:jc w:val="center"/>
              <w:rPr>
                <w:rFonts w:ascii="Times New Roman" w:hAnsi="Times New Roman" w:cs="Times New Roman"/>
                <w:sz w:val="24"/>
              </w:rPr>
            </w:pPr>
            <w:r w:rsidRPr="00887E1B">
              <w:rPr>
                <w:rFonts w:ascii="Times New Roman" w:eastAsia="等线" w:hAnsi="Times New Roman" w:cs="Times New Roman"/>
                <w:sz w:val="24"/>
              </w:rPr>
              <w:t>12 V</w:t>
            </w:r>
          </w:p>
        </w:tc>
        <w:tc>
          <w:tcPr>
            <w:tcW w:w="1701" w:type="dxa"/>
            <w:shd w:val="clear" w:color="auto" w:fill="D9D9D9" w:themeFill="background1" w:themeFillShade="D9"/>
            <w:vAlign w:val="center"/>
          </w:tcPr>
          <w:p w14:paraId="057C382F" w14:textId="77777777" w:rsidR="00C339F8" w:rsidRPr="00887E1B" w:rsidRDefault="00C339F8" w:rsidP="00492D19">
            <w:pPr>
              <w:jc w:val="center"/>
              <w:rPr>
                <w:rFonts w:ascii="Times New Roman" w:hAnsi="Times New Roman" w:cs="Times New Roman"/>
                <w:sz w:val="24"/>
              </w:rPr>
            </w:pPr>
            <w:r w:rsidRPr="00887E1B">
              <w:rPr>
                <w:rFonts w:ascii="Times New Roman" w:eastAsia="等线" w:hAnsi="Times New Roman" w:cs="Times New Roman"/>
                <w:sz w:val="24"/>
              </w:rPr>
              <w:t>2.01</w:t>
            </w:r>
          </w:p>
        </w:tc>
        <w:tc>
          <w:tcPr>
            <w:tcW w:w="1560" w:type="dxa"/>
            <w:shd w:val="clear" w:color="auto" w:fill="D9D9D9" w:themeFill="background1" w:themeFillShade="D9"/>
            <w:vAlign w:val="center"/>
          </w:tcPr>
          <w:p w14:paraId="098420AB" w14:textId="77777777" w:rsidR="00C339F8" w:rsidRPr="00887E1B" w:rsidRDefault="00C339F8" w:rsidP="00492D19">
            <w:pPr>
              <w:jc w:val="center"/>
              <w:rPr>
                <w:rFonts w:ascii="Times New Roman" w:hAnsi="Times New Roman" w:cs="Times New Roman"/>
                <w:sz w:val="24"/>
              </w:rPr>
            </w:pPr>
            <w:r w:rsidRPr="00887E1B">
              <w:rPr>
                <w:rFonts w:ascii="Times New Roman" w:hAnsi="Times New Roman" w:cs="Times New Roman"/>
                <w:sz w:val="24"/>
              </w:rPr>
              <w:t>-</w:t>
            </w:r>
          </w:p>
        </w:tc>
        <w:tc>
          <w:tcPr>
            <w:tcW w:w="1275" w:type="dxa"/>
            <w:shd w:val="clear" w:color="auto" w:fill="D9D9D9" w:themeFill="background1" w:themeFillShade="D9"/>
            <w:vAlign w:val="center"/>
          </w:tcPr>
          <w:p w14:paraId="2CE5FF70" w14:textId="77777777" w:rsidR="00C339F8" w:rsidRPr="00887E1B" w:rsidRDefault="00C339F8" w:rsidP="00492D19">
            <w:pPr>
              <w:jc w:val="center"/>
              <w:rPr>
                <w:rFonts w:ascii="Times New Roman" w:hAnsi="Times New Roman" w:cs="Times New Roman"/>
                <w:sz w:val="24"/>
              </w:rPr>
            </w:pPr>
            <w:r w:rsidRPr="00887E1B">
              <w:rPr>
                <w:rFonts w:ascii="Times New Roman" w:hAnsi="Times New Roman" w:cs="Times New Roman"/>
                <w:noProof/>
                <w:sz w:val="24"/>
                <w:vertAlign w:val="superscript"/>
              </w:rPr>
              <w:t>49</w:t>
            </w:r>
          </w:p>
        </w:tc>
      </w:tr>
      <w:tr w:rsidR="00474FB7" w:rsidRPr="00887E1B" w14:paraId="70B8E3B4" w14:textId="77777777" w:rsidTr="00983218">
        <w:tc>
          <w:tcPr>
            <w:tcW w:w="1701" w:type="dxa"/>
            <w:vMerge/>
            <w:shd w:val="clear" w:color="auto" w:fill="D9D9D9" w:themeFill="background1" w:themeFillShade="D9"/>
            <w:vAlign w:val="center"/>
          </w:tcPr>
          <w:p w14:paraId="26D51FBB" w14:textId="77777777" w:rsidR="00C339F8" w:rsidRPr="00887E1B" w:rsidRDefault="00C339F8" w:rsidP="00492D19">
            <w:pPr>
              <w:jc w:val="center"/>
              <w:rPr>
                <w:rFonts w:ascii="Times New Roman" w:hAnsi="Times New Roman" w:cs="Times New Roman"/>
                <w:sz w:val="24"/>
              </w:rPr>
            </w:pPr>
          </w:p>
        </w:tc>
        <w:tc>
          <w:tcPr>
            <w:tcW w:w="2410" w:type="dxa"/>
            <w:shd w:val="clear" w:color="auto" w:fill="D9D9D9" w:themeFill="background1" w:themeFillShade="D9"/>
            <w:vAlign w:val="center"/>
          </w:tcPr>
          <w:p w14:paraId="592F05A0" w14:textId="77777777" w:rsidR="00C339F8" w:rsidRPr="00887E1B" w:rsidRDefault="00C339F8" w:rsidP="00492D19">
            <w:pPr>
              <w:jc w:val="center"/>
              <w:rPr>
                <w:rFonts w:ascii="Times New Roman" w:hAnsi="Times New Roman" w:cs="Times New Roman"/>
                <w:sz w:val="24"/>
              </w:rPr>
            </w:pPr>
            <w:r w:rsidRPr="00887E1B">
              <w:rPr>
                <w:rFonts w:ascii="Times New Roman" w:eastAsia="等线" w:hAnsi="Times New Roman" w:cs="Times New Roman"/>
                <w:sz w:val="24"/>
              </w:rPr>
              <w:t>1.13</w:t>
            </w:r>
          </w:p>
        </w:tc>
        <w:tc>
          <w:tcPr>
            <w:tcW w:w="1559" w:type="dxa"/>
            <w:shd w:val="clear" w:color="auto" w:fill="D9D9D9" w:themeFill="background1" w:themeFillShade="D9"/>
            <w:vAlign w:val="center"/>
          </w:tcPr>
          <w:p w14:paraId="7BF7A9E8" w14:textId="77777777" w:rsidR="00C339F8" w:rsidRPr="00887E1B" w:rsidRDefault="00C339F8" w:rsidP="00492D19">
            <w:pPr>
              <w:jc w:val="center"/>
              <w:rPr>
                <w:rFonts w:ascii="Times New Roman" w:hAnsi="Times New Roman" w:cs="Times New Roman"/>
                <w:sz w:val="24"/>
              </w:rPr>
            </w:pPr>
            <w:r w:rsidRPr="00887E1B">
              <w:rPr>
                <w:rFonts w:ascii="Times New Roman" w:eastAsia="等线" w:hAnsi="Times New Roman" w:cs="Times New Roman"/>
                <w:sz w:val="24"/>
              </w:rPr>
              <w:t>50</w:t>
            </w:r>
          </w:p>
        </w:tc>
        <w:tc>
          <w:tcPr>
            <w:tcW w:w="1701" w:type="dxa"/>
            <w:shd w:val="clear" w:color="auto" w:fill="D9D9D9" w:themeFill="background1" w:themeFillShade="D9"/>
            <w:vAlign w:val="center"/>
          </w:tcPr>
          <w:p w14:paraId="673E20DD" w14:textId="77777777" w:rsidR="00C339F8" w:rsidRPr="00887E1B" w:rsidRDefault="00C339F8" w:rsidP="00492D19">
            <w:pPr>
              <w:jc w:val="center"/>
              <w:rPr>
                <w:rFonts w:ascii="Times New Roman" w:hAnsi="Times New Roman" w:cs="Times New Roman"/>
                <w:sz w:val="24"/>
              </w:rPr>
            </w:pPr>
            <w:r w:rsidRPr="00887E1B">
              <w:rPr>
                <w:rFonts w:ascii="Times New Roman" w:eastAsia="等线" w:hAnsi="Times New Roman" w:cs="Times New Roman"/>
                <w:sz w:val="24"/>
              </w:rPr>
              <w:t>1.6</w:t>
            </w:r>
          </w:p>
        </w:tc>
        <w:tc>
          <w:tcPr>
            <w:tcW w:w="1560" w:type="dxa"/>
            <w:shd w:val="clear" w:color="auto" w:fill="D9D9D9" w:themeFill="background1" w:themeFillShade="D9"/>
            <w:vAlign w:val="center"/>
          </w:tcPr>
          <w:p w14:paraId="557FBA97" w14:textId="77777777" w:rsidR="00C339F8" w:rsidRPr="00887E1B" w:rsidRDefault="00C339F8" w:rsidP="00492D19">
            <w:pPr>
              <w:jc w:val="center"/>
              <w:rPr>
                <w:rFonts w:ascii="Times New Roman" w:hAnsi="Times New Roman" w:cs="Times New Roman"/>
                <w:sz w:val="24"/>
              </w:rPr>
            </w:pPr>
            <w:r w:rsidRPr="00887E1B">
              <w:rPr>
                <w:rFonts w:ascii="Times New Roman" w:hAnsi="Times New Roman" w:cs="Times New Roman"/>
                <w:sz w:val="24"/>
              </w:rPr>
              <w:t>4.7</w:t>
            </w:r>
          </w:p>
        </w:tc>
        <w:tc>
          <w:tcPr>
            <w:tcW w:w="1275" w:type="dxa"/>
            <w:shd w:val="clear" w:color="auto" w:fill="D9D9D9" w:themeFill="background1" w:themeFillShade="D9"/>
            <w:vAlign w:val="center"/>
          </w:tcPr>
          <w:p w14:paraId="202619CF" w14:textId="77777777" w:rsidR="00C339F8" w:rsidRPr="00887E1B" w:rsidRDefault="00C339F8" w:rsidP="00492D19">
            <w:pPr>
              <w:jc w:val="center"/>
              <w:rPr>
                <w:rFonts w:ascii="Times New Roman" w:hAnsi="Times New Roman" w:cs="Times New Roman"/>
                <w:sz w:val="24"/>
              </w:rPr>
            </w:pPr>
            <w:r w:rsidRPr="00887E1B">
              <w:rPr>
                <w:rFonts w:ascii="Times New Roman" w:hAnsi="Times New Roman" w:cs="Times New Roman"/>
                <w:noProof/>
                <w:sz w:val="24"/>
                <w:vertAlign w:val="superscript"/>
              </w:rPr>
              <w:t>50</w:t>
            </w:r>
          </w:p>
        </w:tc>
      </w:tr>
      <w:tr w:rsidR="00474FB7" w:rsidRPr="00887E1B" w14:paraId="4237FC80" w14:textId="77777777" w:rsidTr="00983218">
        <w:tc>
          <w:tcPr>
            <w:tcW w:w="1701" w:type="dxa"/>
            <w:vMerge/>
            <w:shd w:val="clear" w:color="auto" w:fill="D9D9D9" w:themeFill="background1" w:themeFillShade="D9"/>
            <w:vAlign w:val="center"/>
          </w:tcPr>
          <w:p w14:paraId="00045180" w14:textId="77777777" w:rsidR="00C339F8" w:rsidRPr="00887E1B" w:rsidRDefault="00C339F8" w:rsidP="00492D19">
            <w:pPr>
              <w:jc w:val="center"/>
              <w:rPr>
                <w:rFonts w:ascii="Times New Roman" w:hAnsi="Times New Roman" w:cs="Times New Roman"/>
                <w:sz w:val="24"/>
              </w:rPr>
            </w:pPr>
          </w:p>
        </w:tc>
        <w:tc>
          <w:tcPr>
            <w:tcW w:w="2410" w:type="dxa"/>
            <w:shd w:val="clear" w:color="auto" w:fill="D9D9D9" w:themeFill="background1" w:themeFillShade="D9"/>
            <w:vAlign w:val="center"/>
          </w:tcPr>
          <w:p w14:paraId="40B75E90" w14:textId="77777777" w:rsidR="00C339F8" w:rsidRPr="00887E1B" w:rsidRDefault="00C339F8" w:rsidP="00492D19">
            <w:pPr>
              <w:jc w:val="center"/>
              <w:rPr>
                <w:rFonts w:ascii="Times New Roman" w:hAnsi="Times New Roman" w:cs="Times New Roman"/>
                <w:sz w:val="24"/>
              </w:rPr>
            </w:pPr>
            <w:r w:rsidRPr="00887E1B">
              <w:rPr>
                <w:rFonts w:ascii="Times New Roman" w:eastAsia="等线" w:hAnsi="Times New Roman" w:cs="Times New Roman"/>
                <w:sz w:val="24"/>
              </w:rPr>
              <w:t>0.4</w:t>
            </w:r>
          </w:p>
        </w:tc>
        <w:tc>
          <w:tcPr>
            <w:tcW w:w="1559" w:type="dxa"/>
            <w:shd w:val="clear" w:color="auto" w:fill="D9D9D9" w:themeFill="background1" w:themeFillShade="D9"/>
            <w:vAlign w:val="center"/>
          </w:tcPr>
          <w:p w14:paraId="55B38398" w14:textId="77777777" w:rsidR="00C339F8" w:rsidRPr="00887E1B" w:rsidRDefault="00C339F8" w:rsidP="00492D19">
            <w:pPr>
              <w:jc w:val="center"/>
              <w:rPr>
                <w:rFonts w:ascii="Times New Roman" w:hAnsi="Times New Roman" w:cs="Times New Roman"/>
                <w:sz w:val="24"/>
              </w:rPr>
            </w:pPr>
            <w:r w:rsidRPr="00887E1B">
              <w:rPr>
                <w:rFonts w:ascii="Times New Roman" w:eastAsia="等线" w:hAnsi="Times New Roman" w:cs="Times New Roman"/>
                <w:sz w:val="24"/>
              </w:rPr>
              <w:t>112</w:t>
            </w:r>
          </w:p>
        </w:tc>
        <w:tc>
          <w:tcPr>
            <w:tcW w:w="1701" w:type="dxa"/>
            <w:shd w:val="clear" w:color="auto" w:fill="D9D9D9" w:themeFill="background1" w:themeFillShade="D9"/>
            <w:vAlign w:val="center"/>
          </w:tcPr>
          <w:p w14:paraId="62CC3848" w14:textId="77777777" w:rsidR="00C339F8" w:rsidRPr="00887E1B" w:rsidRDefault="00C339F8" w:rsidP="00492D19">
            <w:pPr>
              <w:jc w:val="center"/>
              <w:rPr>
                <w:rFonts w:ascii="Times New Roman" w:hAnsi="Times New Roman" w:cs="Times New Roman"/>
                <w:sz w:val="24"/>
              </w:rPr>
            </w:pPr>
            <w:r w:rsidRPr="00887E1B">
              <w:rPr>
                <w:rFonts w:ascii="Times New Roman" w:eastAsia="等线" w:hAnsi="Times New Roman" w:cs="Times New Roman"/>
                <w:sz w:val="24"/>
              </w:rPr>
              <w:t>0.4</w:t>
            </w:r>
          </w:p>
        </w:tc>
        <w:tc>
          <w:tcPr>
            <w:tcW w:w="1560" w:type="dxa"/>
            <w:shd w:val="clear" w:color="auto" w:fill="D9D9D9" w:themeFill="background1" w:themeFillShade="D9"/>
            <w:vAlign w:val="center"/>
          </w:tcPr>
          <w:p w14:paraId="4F9808BC" w14:textId="77777777" w:rsidR="00C339F8" w:rsidRPr="00887E1B" w:rsidRDefault="00C339F8" w:rsidP="00492D19">
            <w:pPr>
              <w:jc w:val="center"/>
              <w:rPr>
                <w:rFonts w:ascii="Times New Roman" w:hAnsi="Times New Roman" w:cs="Times New Roman"/>
                <w:sz w:val="24"/>
              </w:rPr>
            </w:pPr>
            <w:r w:rsidRPr="00887E1B">
              <w:rPr>
                <w:rFonts w:ascii="Times New Roman" w:hAnsi="Times New Roman" w:cs="Times New Roman"/>
                <w:sz w:val="24"/>
              </w:rPr>
              <w:t>1.42</w:t>
            </w:r>
          </w:p>
        </w:tc>
        <w:tc>
          <w:tcPr>
            <w:tcW w:w="1275" w:type="dxa"/>
            <w:shd w:val="clear" w:color="auto" w:fill="D9D9D9" w:themeFill="background1" w:themeFillShade="D9"/>
            <w:vAlign w:val="center"/>
          </w:tcPr>
          <w:p w14:paraId="1693E153" w14:textId="77777777" w:rsidR="00C339F8" w:rsidRPr="00887E1B" w:rsidRDefault="00C339F8" w:rsidP="00492D19">
            <w:pPr>
              <w:jc w:val="center"/>
              <w:rPr>
                <w:rFonts w:ascii="Times New Roman" w:hAnsi="Times New Roman" w:cs="Times New Roman"/>
                <w:sz w:val="24"/>
              </w:rPr>
            </w:pPr>
            <w:r w:rsidRPr="00887E1B">
              <w:rPr>
                <w:rFonts w:ascii="Times New Roman" w:hAnsi="Times New Roman" w:cs="Times New Roman"/>
                <w:noProof/>
                <w:sz w:val="24"/>
                <w:vertAlign w:val="superscript"/>
              </w:rPr>
              <w:t>51</w:t>
            </w:r>
          </w:p>
        </w:tc>
      </w:tr>
      <w:tr w:rsidR="00474FB7" w:rsidRPr="00887E1B" w14:paraId="39BF6861" w14:textId="77777777" w:rsidTr="00983218">
        <w:tc>
          <w:tcPr>
            <w:tcW w:w="1701" w:type="dxa"/>
            <w:vMerge/>
            <w:shd w:val="clear" w:color="auto" w:fill="D9D9D9" w:themeFill="background1" w:themeFillShade="D9"/>
            <w:vAlign w:val="center"/>
          </w:tcPr>
          <w:p w14:paraId="78DEA20C" w14:textId="77777777" w:rsidR="00C339F8" w:rsidRPr="00887E1B" w:rsidRDefault="00C339F8" w:rsidP="00492D19">
            <w:pPr>
              <w:jc w:val="center"/>
              <w:rPr>
                <w:rFonts w:ascii="Times New Roman" w:hAnsi="Times New Roman" w:cs="Times New Roman"/>
                <w:sz w:val="24"/>
              </w:rPr>
            </w:pPr>
          </w:p>
        </w:tc>
        <w:tc>
          <w:tcPr>
            <w:tcW w:w="2410" w:type="dxa"/>
            <w:shd w:val="clear" w:color="auto" w:fill="D9D9D9" w:themeFill="background1" w:themeFillShade="D9"/>
            <w:vAlign w:val="center"/>
          </w:tcPr>
          <w:p w14:paraId="0FFBA79D" w14:textId="77777777" w:rsidR="00C339F8" w:rsidRPr="00887E1B" w:rsidRDefault="00C339F8" w:rsidP="00492D19">
            <w:pPr>
              <w:jc w:val="center"/>
              <w:rPr>
                <w:rFonts w:ascii="Times New Roman" w:hAnsi="Times New Roman" w:cs="Times New Roman"/>
                <w:sz w:val="24"/>
              </w:rPr>
            </w:pPr>
            <w:r w:rsidRPr="00887E1B">
              <w:rPr>
                <w:rFonts w:ascii="Times New Roman" w:eastAsia="等线" w:hAnsi="Times New Roman" w:cs="Times New Roman"/>
                <w:sz w:val="24"/>
              </w:rPr>
              <w:t>1.37</w:t>
            </w:r>
          </w:p>
        </w:tc>
        <w:tc>
          <w:tcPr>
            <w:tcW w:w="1559" w:type="dxa"/>
            <w:shd w:val="clear" w:color="auto" w:fill="D9D9D9" w:themeFill="background1" w:themeFillShade="D9"/>
            <w:vAlign w:val="center"/>
          </w:tcPr>
          <w:p w14:paraId="4459F240" w14:textId="77777777" w:rsidR="00C339F8" w:rsidRPr="00887E1B" w:rsidRDefault="00C339F8" w:rsidP="00492D19">
            <w:pPr>
              <w:jc w:val="center"/>
              <w:rPr>
                <w:rFonts w:ascii="Times New Roman" w:hAnsi="Times New Roman" w:cs="Times New Roman"/>
                <w:sz w:val="24"/>
              </w:rPr>
            </w:pPr>
            <w:r w:rsidRPr="00887E1B">
              <w:rPr>
                <w:rFonts w:ascii="Times New Roman" w:eastAsia="等线" w:hAnsi="Times New Roman" w:cs="Times New Roman"/>
                <w:sz w:val="24"/>
              </w:rPr>
              <w:t>40</w:t>
            </w:r>
          </w:p>
        </w:tc>
        <w:tc>
          <w:tcPr>
            <w:tcW w:w="1701" w:type="dxa"/>
            <w:shd w:val="clear" w:color="auto" w:fill="D9D9D9" w:themeFill="background1" w:themeFillShade="D9"/>
            <w:vAlign w:val="center"/>
          </w:tcPr>
          <w:p w14:paraId="49AF4E47" w14:textId="77777777" w:rsidR="00C339F8" w:rsidRPr="00887E1B" w:rsidRDefault="00C339F8" w:rsidP="00492D19">
            <w:pPr>
              <w:jc w:val="center"/>
              <w:rPr>
                <w:rFonts w:ascii="Times New Roman" w:hAnsi="Times New Roman" w:cs="Times New Roman"/>
                <w:sz w:val="24"/>
              </w:rPr>
            </w:pPr>
            <w:r w:rsidRPr="00887E1B">
              <w:rPr>
                <w:rFonts w:ascii="Times New Roman" w:eastAsia="等线" w:hAnsi="Times New Roman" w:cs="Times New Roman"/>
                <w:sz w:val="24"/>
              </w:rPr>
              <w:t>1.18</w:t>
            </w:r>
          </w:p>
        </w:tc>
        <w:tc>
          <w:tcPr>
            <w:tcW w:w="1560" w:type="dxa"/>
            <w:shd w:val="clear" w:color="auto" w:fill="D9D9D9" w:themeFill="background1" w:themeFillShade="D9"/>
            <w:vAlign w:val="center"/>
          </w:tcPr>
          <w:p w14:paraId="655AC924" w14:textId="77777777" w:rsidR="00C339F8" w:rsidRPr="00887E1B" w:rsidRDefault="00C339F8" w:rsidP="00492D19">
            <w:pPr>
              <w:jc w:val="center"/>
              <w:rPr>
                <w:rFonts w:ascii="Times New Roman" w:hAnsi="Times New Roman" w:cs="Times New Roman"/>
                <w:sz w:val="24"/>
              </w:rPr>
            </w:pPr>
            <w:r w:rsidRPr="00887E1B">
              <w:rPr>
                <w:rFonts w:ascii="Times New Roman" w:hAnsi="Times New Roman" w:cs="Times New Roman"/>
                <w:sz w:val="24"/>
              </w:rPr>
              <w:t>1.86</w:t>
            </w:r>
          </w:p>
        </w:tc>
        <w:tc>
          <w:tcPr>
            <w:tcW w:w="1275" w:type="dxa"/>
            <w:shd w:val="clear" w:color="auto" w:fill="D9D9D9" w:themeFill="background1" w:themeFillShade="D9"/>
            <w:vAlign w:val="center"/>
          </w:tcPr>
          <w:p w14:paraId="66E351A1" w14:textId="77777777" w:rsidR="00C339F8" w:rsidRPr="00887E1B" w:rsidRDefault="00C339F8" w:rsidP="00492D19">
            <w:pPr>
              <w:jc w:val="center"/>
              <w:rPr>
                <w:rFonts w:ascii="Times New Roman" w:hAnsi="Times New Roman" w:cs="Times New Roman"/>
                <w:sz w:val="24"/>
              </w:rPr>
            </w:pPr>
            <w:r w:rsidRPr="00887E1B">
              <w:rPr>
                <w:rFonts w:ascii="Times New Roman" w:hAnsi="Times New Roman" w:cs="Times New Roman"/>
                <w:noProof/>
                <w:sz w:val="24"/>
                <w:vertAlign w:val="superscript"/>
              </w:rPr>
              <w:t>52</w:t>
            </w:r>
          </w:p>
        </w:tc>
      </w:tr>
      <w:tr w:rsidR="00474FB7" w:rsidRPr="00887E1B" w14:paraId="6702DF96" w14:textId="77777777" w:rsidTr="00983218">
        <w:tc>
          <w:tcPr>
            <w:tcW w:w="1701" w:type="dxa"/>
            <w:tcBorders>
              <w:bottom w:val="single" w:sz="8" w:space="0" w:color="auto"/>
            </w:tcBorders>
            <w:shd w:val="clear" w:color="auto" w:fill="F2F2F2" w:themeFill="background1" w:themeFillShade="F2"/>
            <w:vAlign w:val="center"/>
          </w:tcPr>
          <w:p w14:paraId="7F141160" w14:textId="77777777" w:rsidR="00C339F8" w:rsidRPr="00887E1B" w:rsidRDefault="00C339F8" w:rsidP="00492D19">
            <w:pPr>
              <w:jc w:val="center"/>
              <w:rPr>
                <w:rFonts w:ascii="Times New Roman" w:hAnsi="Times New Roman" w:cs="Times New Roman"/>
                <w:sz w:val="24"/>
              </w:rPr>
            </w:pPr>
            <w:proofErr w:type="spellStart"/>
            <w:r w:rsidRPr="00887E1B">
              <w:rPr>
                <w:rFonts w:ascii="Times New Roman" w:hAnsi="Times New Roman" w:cs="Times New Roman"/>
                <w:sz w:val="24"/>
              </w:rPr>
              <w:t>DE</w:t>
            </w:r>
            <w:r w:rsidRPr="00887E1B">
              <w:rPr>
                <w:rFonts w:ascii="Times New Roman" w:hAnsi="Times New Roman" w:cs="Times New Roman"/>
                <w:sz w:val="24"/>
                <w:vertAlign w:val="superscript"/>
              </w:rPr>
              <w:t>d</w:t>
            </w:r>
            <w:proofErr w:type="spellEnd"/>
          </w:p>
        </w:tc>
        <w:tc>
          <w:tcPr>
            <w:tcW w:w="2410" w:type="dxa"/>
            <w:tcBorders>
              <w:bottom w:val="single" w:sz="8" w:space="0" w:color="auto"/>
            </w:tcBorders>
            <w:shd w:val="clear" w:color="auto" w:fill="F2F2F2" w:themeFill="background1" w:themeFillShade="F2"/>
            <w:vAlign w:val="center"/>
          </w:tcPr>
          <w:p w14:paraId="3FEB7C4C" w14:textId="77777777" w:rsidR="00C339F8" w:rsidRPr="00887E1B" w:rsidRDefault="00C339F8" w:rsidP="00492D19">
            <w:pPr>
              <w:jc w:val="center"/>
              <w:rPr>
                <w:rFonts w:ascii="Times New Roman" w:hAnsi="Times New Roman" w:cs="Times New Roman"/>
                <w:sz w:val="24"/>
              </w:rPr>
            </w:pPr>
            <w:r w:rsidRPr="00887E1B">
              <w:rPr>
                <w:rFonts w:ascii="Times New Roman" w:hAnsi="Times New Roman" w:cs="Times New Roman"/>
                <w:sz w:val="24"/>
              </w:rPr>
              <w:t>0.6</w:t>
            </w:r>
          </w:p>
        </w:tc>
        <w:tc>
          <w:tcPr>
            <w:tcW w:w="1559" w:type="dxa"/>
            <w:tcBorders>
              <w:bottom w:val="single" w:sz="8" w:space="0" w:color="auto"/>
            </w:tcBorders>
            <w:shd w:val="clear" w:color="auto" w:fill="F2F2F2" w:themeFill="background1" w:themeFillShade="F2"/>
            <w:vAlign w:val="center"/>
          </w:tcPr>
          <w:p w14:paraId="480C4327" w14:textId="77777777" w:rsidR="00C339F8" w:rsidRPr="00887E1B" w:rsidRDefault="00C339F8" w:rsidP="00492D19">
            <w:pPr>
              <w:jc w:val="center"/>
              <w:rPr>
                <w:rFonts w:ascii="Times New Roman" w:hAnsi="Times New Roman" w:cs="Times New Roman"/>
                <w:sz w:val="24"/>
              </w:rPr>
            </w:pPr>
            <w:r w:rsidRPr="00887E1B">
              <w:rPr>
                <w:rFonts w:ascii="Times New Roman" w:hAnsi="Times New Roman" w:cs="Times New Roman"/>
                <w:sz w:val="24"/>
              </w:rPr>
              <w:t>25</w:t>
            </w:r>
          </w:p>
        </w:tc>
        <w:tc>
          <w:tcPr>
            <w:tcW w:w="1701" w:type="dxa"/>
            <w:tcBorders>
              <w:bottom w:val="single" w:sz="8" w:space="0" w:color="auto"/>
            </w:tcBorders>
            <w:shd w:val="clear" w:color="auto" w:fill="F2F2F2" w:themeFill="background1" w:themeFillShade="F2"/>
            <w:vAlign w:val="center"/>
          </w:tcPr>
          <w:p w14:paraId="19791D51" w14:textId="77777777" w:rsidR="00C339F8" w:rsidRPr="00887E1B" w:rsidRDefault="00C339F8" w:rsidP="00492D19">
            <w:pPr>
              <w:jc w:val="center"/>
              <w:rPr>
                <w:rFonts w:ascii="Times New Roman" w:hAnsi="Times New Roman" w:cs="Times New Roman"/>
                <w:sz w:val="24"/>
              </w:rPr>
            </w:pPr>
            <w:r w:rsidRPr="00887E1B">
              <w:rPr>
                <w:rFonts w:ascii="Times New Roman" w:hAnsi="Times New Roman" w:cs="Times New Roman"/>
                <w:sz w:val="24"/>
              </w:rPr>
              <w:t>0.29</w:t>
            </w:r>
          </w:p>
        </w:tc>
        <w:tc>
          <w:tcPr>
            <w:tcW w:w="1560" w:type="dxa"/>
            <w:tcBorders>
              <w:bottom w:val="single" w:sz="8" w:space="0" w:color="auto"/>
            </w:tcBorders>
            <w:shd w:val="clear" w:color="auto" w:fill="F2F2F2" w:themeFill="background1" w:themeFillShade="F2"/>
            <w:vAlign w:val="center"/>
          </w:tcPr>
          <w:p w14:paraId="5666605A" w14:textId="77777777" w:rsidR="00C339F8" w:rsidRPr="00887E1B" w:rsidRDefault="00C339F8" w:rsidP="00492D19">
            <w:pPr>
              <w:jc w:val="center"/>
              <w:rPr>
                <w:rFonts w:ascii="Times New Roman" w:hAnsi="Times New Roman" w:cs="Times New Roman"/>
                <w:sz w:val="24"/>
              </w:rPr>
            </w:pPr>
            <w:r w:rsidRPr="00887E1B">
              <w:rPr>
                <w:rFonts w:ascii="Times New Roman" w:hAnsi="Times New Roman" w:cs="Times New Roman"/>
                <w:sz w:val="24"/>
              </w:rPr>
              <w:t>-</w:t>
            </w:r>
          </w:p>
        </w:tc>
        <w:tc>
          <w:tcPr>
            <w:tcW w:w="1275" w:type="dxa"/>
            <w:tcBorders>
              <w:bottom w:val="single" w:sz="8" w:space="0" w:color="auto"/>
            </w:tcBorders>
            <w:shd w:val="clear" w:color="auto" w:fill="F2F2F2" w:themeFill="background1" w:themeFillShade="F2"/>
            <w:vAlign w:val="center"/>
          </w:tcPr>
          <w:p w14:paraId="308B31D1" w14:textId="77777777" w:rsidR="00C339F8" w:rsidRPr="00887E1B" w:rsidRDefault="00C339F8" w:rsidP="00492D19">
            <w:pPr>
              <w:jc w:val="center"/>
              <w:rPr>
                <w:rFonts w:ascii="Times New Roman" w:hAnsi="Times New Roman" w:cs="Times New Roman"/>
                <w:sz w:val="24"/>
              </w:rPr>
            </w:pPr>
            <w:r w:rsidRPr="00887E1B">
              <w:rPr>
                <w:rFonts w:ascii="Times New Roman" w:hAnsi="Times New Roman" w:cs="Times New Roman"/>
                <w:noProof/>
                <w:sz w:val="24"/>
                <w:vertAlign w:val="superscript"/>
              </w:rPr>
              <w:t>33</w:t>
            </w:r>
          </w:p>
        </w:tc>
      </w:tr>
    </w:tbl>
    <w:p w14:paraId="74487453" w14:textId="77777777" w:rsidR="00C339F8" w:rsidRPr="00474FB7" w:rsidRDefault="00C339F8" w:rsidP="00B2168F">
      <w:pPr>
        <w:spacing w:line="480" w:lineRule="auto"/>
        <w:rPr>
          <w:rFonts w:ascii="Times New Roman" w:hAnsi="Times New Roman" w:cs="Times New Roman"/>
          <w:sz w:val="24"/>
        </w:rPr>
      </w:pPr>
      <w:r w:rsidRPr="00474FB7">
        <w:rPr>
          <w:rFonts w:ascii="Times New Roman" w:hAnsi="Times New Roman" w:cs="Times New Roman"/>
          <w:sz w:val="24"/>
          <w:vertAlign w:val="superscript"/>
        </w:rPr>
        <w:t xml:space="preserve">a </w:t>
      </w:r>
      <w:r w:rsidRPr="00474FB7">
        <w:rPr>
          <w:rFonts w:ascii="Times New Roman" w:hAnsi="Times New Roman" w:cs="Times New Roman"/>
          <w:sz w:val="24"/>
        </w:rPr>
        <w:t>Refers to ion exchange membrane (IEM) electrolytic cells.</w:t>
      </w:r>
    </w:p>
    <w:p w14:paraId="1AA39781" w14:textId="77777777" w:rsidR="00C339F8" w:rsidRPr="00474FB7" w:rsidRDefault="00C339F8" w:rsidP="00B2168F">
      <w:pPr>
        <w:spacing w:line="480" w:lineRule="auto"/>
        <w:rPr>
          <w:rFonts w:ascii="Times New Roman" w:hAnsi="Times New Roman" w:cs="Times New Roman"/>
          <w:sz w:val="24"/>
        </w:rPr>
      </w:pPr>
      <w:r w:rsidRPr="00474FB7">
        <w:rPr>
          <w:rFonts w:ascii="Times New Roman" w:hAnsi="Times New Roman" w:cs="Times New Roman"/>
          <w:sz w:val="24"/>
          <w:vertAlign w:val="superscript"/>
        </w:rPr>
        <w:t xml:space="preserve">b </w:t>
      </w:r>
      <w:r w:rsidRPr="00474FB7">
        <w:rPr>
          <w:rFonts w:ascii="Times New Roman" w:hAnsi="Times New Roman" w:cs="Times New Roman"/>
          <w:sz w:val="24"/>
        </w:rPr>
        <w:t>Refers to diaphragm process.</w:t>
      </w:r>
    </w:p>
    <w:p w14:paraId="10F7F360" w14:textId="77777777" w:rsidR="00C339F8" w:rsidRPr="00474FB7" w:rsidRDefault="00C339F8" w:rsidP="00B2168F">
      <w:pPr>
        <w:spacing w:line="480" w:lineRule="auto"/>
        <w:rPr>
          <w:rFonts w:ascii="Times New Roman" w:hAnsi="Times New Roman" w:cs="Times New Roman"/>
          <w:sz w:val="24"/>
        </w:rPr>
      </w:pPr>
      <w:r w:rsidRPr="00474FB7">
        <w:rPr>
          <w:rFonts w:ascii="Times New Roman" w:hAnsi="Times New Roman" w:cs="Times New Roman"/>
          <w:sz w:val="24"/>
          <w:vertAlign w:val="superscript"/>
        </w:rPr>
        <w:t xml:space="preserve">d </w:t>
      </w:r>
      <w:r w:rsidRPr="00474FB7">
        <w:rPr>
          <w:rFonts w:ascii="Times New Roman" w:hAnsi="Times New Roman" w:cs="Times New Roman"/>
          <w:sz w:val="24"/>
        </w:rPr>
        <w:t>Refers to direct electrodialysis.</w:t>
      </w:r>
    </w:p>
    <w:p w14:paraId="1340769B" w14:textId="77777777" w:rsidR="00C339F8" w:rsidRPr="00633A55" w:rsidRDefault="00C339F8" w:rsidP="009439BB">
      <w:pPr>
        <w:rPr>
          <w:rFonts w:ascii="Times New Roman" w:hAnsi="Times New Roman" w:cs="Times New Roman"/>
          <w:b/>
          <w:bCs/>
          <w:color w:val="FF0000"/>
          <w:sz w:val="24"/>
        </w:rPr>
      </w:pPr>
    </w:p>
    <w:p w14:paraId="2B12CBC9" w14:textId="77777777" w:rsidR="00C339F8" w:rsidRPr="00633A55" w:rsidRDefault="00C339F8">
      <w:pPr>
        <w:widowControl/>
        <w:jc w:val="left"/>
        <w:rPr>
          <w:rFonts w:ascii="Times New Roman" w:hAnsi="Times New Roman" w:cs="Times New Roman"/>
          <w:b/>
          <w:bCs/>
          <w:color w:val="FF0000"/>
          <w:sz w:val="24"/>
        </w:rPr>
      </w:pPr>
      <w:r w:rsidRPr="00633A55">
        <w:rPr>
          <w:rFonts w:ascii="Times New Roman" w:hAnsi="Times New Roman" w:cs="Times New Roman"/>
          <w:b/>
          <w:bCs/>
          <w:color w:val="FF0000"/>
          <w:sz w:val="24"/>
        </w:rPr>
        <w:br w:type="page"/>
      </w:r>
    </w:p>
    <w:p w14:paraId="0B20AFB2" w14:textId="77777777" w:rsidR="00C339F8" w:rsidRPr="00474FB7" w:rsidRDefault="00C339F8" w:rsidP="00E10F2A">
      <w:pPr>
        <w:spacing w:line="480" w:lineRule="auto"/>
        <w:rPr>
          <w:rFonts w:ascii="Times New Roman" w:hAnsi="Times New Roman" w:cs="Times New Roman"/>
          <w:sz w:val="24"/>
        </w:rPr>
      </w:pPr>
      <w:r w:rsidRPr="00474FB7">
        <w:rPr>
          <w:rFonts w:ascii="Times New Roman" w:hAnsi="Times New Roman" w:cs="Times New Roman"/>
          <w:b/>
          <w:bCs/>
          <w:sz w:val="24"/>
        </w:rPr>
        <w:lastRenderedPageBreak/>
        <w:t>Supplementary Table 2</w:t>
      </w:r>
      <w:r w:rsidRPr="00474FB7">
        <w:rPr>
          <w:rFonts w:ascii="Times New Roman" w:eastAsia="宋体" w:hAnsi="Times New Roman" w:cs="Times New Roman"/>
          <w:b/>
          <w:bCs/>
        </w:rPr>
        <w:t>│</w:t>
      </w:r>
      <w:r w:rsidRPr="00474FB7">
        <w:rPr>
          <w:rFonts w:ascii="Times New Roman" w:hAnsi="Times New Roman" w:cs="Times New Roman"/>
          <w:b/>
          <w:bCs/>
          <w:sz w:val="24"/>
        </w:rPr>
        <w:t xml:space="preserve"> </w:t>
      </w:r>
      <w:r w:rsidRPr="00474FB7">
        <w:rPr>
          <w:rFonts w:ascii="Times New Roman" w:hAnsi="Times New Roman" w:cs="Times New Roman"/>
          <w:sz w:val="24"/>
        </w:rPr>
        <w:t>Comparison of NaOH production in operating mode I (BMED) and mode II (IJBMED)</w:t>
      </w:r>
    </w:p>
    <w:tbl>
      <w:tblPr>
        <w:tblStyle w:val="a3"/>
        <w:tblW w:w="0" w:type="auto"/>
        <w:tblLayout w:type="fixed"/>
        <w:tblLook w:val="04A0" w:firstRow="1" w:lastRow="0" w:firstColumn="1" w:lastColumn="0" w:noHBand="0" w:noVBand="1"/>
      </w:tblPr>
      <w:tblGrid>
        <w:gridCol w:w="1129"/>
        <w:gridCol w:w="851"/>
        <w:gridCol w:w="850"/>
        <w:gridCol w:w="851"/>
        <w:gridCol w:w="992"/>
        <w:gridCol w:w="851"/>
        <w:gridCol w:w="992"/>
        <w:gridCol w:w="850"/>
        <w:gridCol w:w="924"/>
      </w:tblGrid>
      <w:tr w:rsidR="00474FB7" w:rsidRPr="00474FB7" w14:paraId="16A0C237" w14:textId="77777777" w:rsidTr="00F64304">
        <w:tc>
          <w:tcPr>
            <w:tcW w:w="1129" w:type="dxa"/>
            <w:vMerge w:val="restart"/>
            <w:tcBorders>
              <w:left w:val="nil"/>
              <w:right w:val="nil"/>
            </w:tcBorders>
            <w:vAlign w:val="center"/>
          </w:tcPr>
          <w:p w14:paraId="0000F2B2" w14:textId="77777777" w:rsidR="00C339F8" w:rsidRPr="00474FB7" w:rsidRDefault="00C339F8" w:rsidP="00F64304">
            <w:pPr>
              <w:spacing w:line="360" w:lineRule="auto"/>
              <w:jc w:val="center"/>
              <w:rPr>
                <w:rFonts w:ascii="Times New Roman" w:hAnsi="Times New Roman" w:cs="Times New Roman"/>
                <w:sz w:val="24"/>
              </w:rPr>
            </w:pPr>
            <w:r w:rsidRPr="00474FB7">
              <w:rPr>
                <w:rFonts w:ascii="Times New Roman" w:hAnsi="Times New Roman" w:cs="Times New Roman"/>
                <w:sz w:val="24"/>
              </w:rPr>
              <w:t>Current density</w:t>
            </w:r>
          </w:p>
          <w:p w14:paraId="3F6B3E87" w14:textId="77777777" w:rsidR="00C339F8" w:rsidRPr="00474FB7" w:rsidRDefault="00C339F8" w:rsidP="00F64304">
            <w:pPr>
              <w:spacing w:line="360" w:lineRule="auto"/>
              <w:jc w:val="center"/>
              <w:rPr>
                <w:rFonts w:ascii="Times New Roman" w:hAnsi="Times New Roman" w:cs="Times New Roman"/>
                <w:sz w:val="24"/>
              </w:rPr>
            </w:pPr>
            <w:r w:rsidRPr="00474FB7">
              <w:rPr>
                <w:rFonts w:ascii="Times New Roman" w:hAnsi="Times New Roman" w:cs="Times New Roman"/>
                <w:sz w:val="24"/>
              </w:rPr>
              <w:t>(mA/cm</w:t>
            </w:r>
            <w:r w:rsidRPr="00474FB7">
              <w:rPr>
                <w:rFonts w:ascii="Times New Roman" w:hAnsi="Times New Roman" w:cs="Times New Roman"/>
                <w:sz w:val="24"/>
                <w:vertAlign w:val="superscript"/>
              </w:rPr>
              <w:t>2</w:t>
            </w:r>
            <w:r w:rsidRPr="00474FB7">
              <w:rPr>
                <w:rFonts w:ascii="Times New Roman" w:hAnsi="Times New Roman" w:cs="Times New Roman"/>
                <w:sz w:val="24"/>
              </w:rPr>
              <w:t>)</w:t>
            </w:r>
          </w:p>
        </w:tc>
        <w:tc>
          <w:tcPr>
            <w:tcW w:w="1701" w:type="dxa"/>
            <w:gridSpan w:val="2"/>
            <w:tcBorders>
              <w:left w:val="nil"/>
              <w:right w:val="nil"/>
            </w:tcBorders>
            <w:vAlign w:val="center"/>
          </w:tcPr>
          <w:p w14:paraId="104A8CCD" w14:textId="77777777" w:rsidR="00C339F8" w:rsidRPr="00474FB7" w:rsidRDefault="00C339F8" w:rsidP="00F64304">
            <w:pPr>
              <w:spacing w:line="360" w:lineRule="auto"/>
              <w:jc w:val="center"/>
              <w:rPr>
                <w:rFonts w:ascii="Times New Roman" w:hAnsi="Times New Roman" w:cs="Times New Roman"/>
                <w:sz w:val="24"/>
              </w:rPr>
            </w:pPr>
            <w:r w:rsidRPr="00474FB7">
              <w:rPr>
                <w:rFonts w:ascii="Times New Roman" w:hAnsi="Times New Roman" w:cs="Times New Roman"/>
                <w:sz w:val="24"/>
              </w:rPr>
              <w:t>NaOH</w:t>
            </w:r>
          </w:p>
          <w:p w14:paraId="170847E0" w14:textId="77777777" w:rsidR="00C339F8" w:rsidRPr="00474FB7" w:rsidRDefault="00C339F8" w:rsidP="00F64304">
            <w:pPr>
              <w:spacing w:line="360" w:lineRule="auto"/>
              <w:jc w:val="center"/>
              <w:rPr>
                <w:rFonts w:ascii="Times New Roman" w:hAnsi="Times New Roman" w:cs="Times New Roman"/>
                <w:sz w:val="24"/>
              </w:rPr>
            </w:pPr>
            <w:r w:rsidRPr="00474FB7">
              <w:rPr>
                <w:rFonts w:ascii="Times New Roman" w:hAnsi="Times New Roman" w:cs="Times New Roman"/>
                <w:sz w:val="24"/>
              </w:rPr>
              <w:t>concentration (mol/L)</w:t>
            </w:r>
          </w:p>
        </w:tc>
        <w:tc>
          <w:tcPr>
            <w:tcW w:w="1843" w:type="dxa"/>
            <w:gridSpan w:val="2"/>
            <w:tcBorders>
              <w:left w:val="nil"/>
              <w:right w:val="nil"/>
            </w:tcBorders>
            <w:vAlign w:val="center"/>
          </w:tcPr>
          <w:p w14:paraId="33BA2714" w14:textId="77777777" w:rsidR="00C339F8" w:rsidRPr="00474FB7" w:rsidRDefault="00C339F8" w:rsidP="00F64304">
            <w:pPr>
              <w:spacing w:line="360" w:lineRule="auto"/>
              <w:jc w:val="center"/>
              <w:rPr>
                <w:rFonts w:ascii="Times New Roman" w:hAnsi="Times New Roman" w:cs="Times New Roman"/>
                <w:sz w:val="24"/>
              </w:rPr>
            </w:pPr>
            <w:r w:rsidRPr="00474FB7">
              <w:rPr>
                <w:rFonts w:ascii="Times New Roman" w:hAnsi="Times New Roman" w:cs="Times New Roman"/>
                <w:i/>
                <w:iCs/>
                <w:sz w:val="24"/>
              </w:rPr>
              <w:t>EC</w:t>
            </w:r>
          </w:p>
          <w:p w14:paraId="077A07C8" w14:textId="77777777" w:rsidR="00C339F8" w:rsidRPr="00474FB7" w:rsidRDefault="00C339F8" w:rsidP="00F64304">
            <w:pPr>
              <w:spacing w:line="360" w:lineRule="auto"/>
              <w:jc w:val="center"/>
              <w:rPr>
                <w:rFonts w:ascii="Times New Roman" w:hAnsi="Times New Roman" w:cs="Times New Roman"/>
                <w:sz w:val="24"/>
              </w:rPr>
            </w:pPr>
            <w:r w:rsidRPr="00474FB7">
              <w:rPr>
                <w:rFonts w:ascii="Times New Roman" w:hAnsi="Times New Roman" w:cs="Times New Roman"/>
                <w:sz w:val="24"/>
              </w:rPr>
              <w:t>(kWh/kg NaOH)</w:t>
            </w:r>
          </w:p>
        </w:tc>
        <w:tc>
          <w:tcPr>
            <w:tcW w:w="1843" w:type="dxa"/>
            <w:gridSpan w:val="2"/>
            <w:tcBorders>
              <w:left w:val="nil"/>
              <w:right w:val="nil"/>
            </w:tcBorders>
            <w:vAlign w:val="center"/>
          </w:tcPr>
          <w:p w14:paraId="6F892B24" w14:textId="77777777" w:rsidR="00C339F8" w:rsidRPr="00474FB7" w:rsidRDefault="00C339F8" w:rsidP="00F64304">
            <w:pPr>
              <w:spacing w:line="360" w:lineRule="auto"/>
              <w:jc w:val="center"/>
              <w:rPr>
                <w:rFonts w:ascii="Times New Roman" w:hAnsi="Times New Roman" w:cs="Times New Roman"/>
                <w:sz w:val="24"/>
              </w:rPr>
            </w:pPr>
            <w:r w:rsidRPr="00474FB7">
              <w:rPr>
                <w:rFonts w:ascii="Times New Roman" w:hAnsi="Times New Roman" w:cs="Times New Roman"/>
                <w:i/>
                <w:iCs/>
                <w:sz w:val="24"/>
              </w:rPr>
              <w:t xml:space="preserve">η </w:t>
            </w:r>
            <w:r w:rsidRPr="00474FB7">
              <w:rPr>
                <w:rFonts w:ascii="Times New Roman" w:hAnsi="Times New Roman" w:cs="Times New Roman"/>
                <w:sz w:val="24"/>
              </w:rPr>
              <w:t>(%)</w:t>
            </w:r>
          </w:p>
        </w:tc>
        <w:tc>
          <w:tcPr>
            <w:tcW w:w="1774" w:type="dxa"/>
            <w:gridSpan w:val="2"/>
            <w:tcBorders>
              <w:left w:val="nil"/>
              <w:right w:val="nil"/>
            </w:tcBorders>
            <w:vAlign w:val="center"/>
          </w:tcPr>
          <w:p w14:paraId="7C48F9B6" w14:textId="77777777" w:rsidR="00C339F8" w:rsidRPr="00474FB7" w:rsidRDefault="00C339F8" w:rsidP="00F64304">
            <w:pPr>
              <w:spacing w:line="360" w:lineRule="auto"/>
              <w:jc w:val="center"/>
              <w:rPr>
                <w:rFonts w:ascii="Times New Roman" w:hAnsi="Times New Roman" w:cs="Times New Roman"/>
                <w:sz w:val="24"/>
              </w:rPr>
            </w:pPr>
            <w:proofErr w:type="spellStart"/>
            <w:r w:rsidRPr="00474FB7">
              <w:rPr>
                <w:rFonts w:ascii="Times New Roman" w:hAnsi="Times New Roman" w:cs="Times New Roman"/>
                <w:i/>
                <w:iCs/>
                <w:sz w:val="24"/>
              </w:rPr>
              <w:t>J</w:t>
            </w:r>
            <w:r w:rsidRPr="00474FB7">
              <w:rPr>
                <w:rFonts w:ascii="Times New Roman" w:hAnsi="Times New Roman" w:cs="Times New Roman"/>
                <w:i/>
                <w:iCs/>
                <w:sz w:val="24"/>
                <w:vertAlign w:val="subscript"/>
              </w:rPr>
              <w:t>NaOH</w:t>
            </w:r>
            <w:proofErr w:type="spellEnd"/>
            <w:r w:rsidRPr="00474FB7">
              <w:rPr>
                <w:rFonts w:ascii="Times New Roman" w:hAnsi="Times New Roman" w:cs="Times New Roman"/>
                <w:sz w:val="24"/>
              </w:rPr>
              <w:t xml:space="preserve"> (kg/m</w:t>
            </w:r>
            <w:r w:rsidRPr="00474FB7">
              <w:rPr>
                <w:rFonts w:ascii="Times New Roman" w:hAnsi="Times New Roman" w:cs="Times New Roman"/>
                <w:sz w:val="24"/>
                <w:vertAlign w:val="superscript"/>
              </w:rPr>
              <w:t>2</w:t>
            </w:r>
            <w:r w:rsidRPr="00474FB7">
              <w:rPr>
                <w:rFonts w:ascii="Times New Roman" w:hAnsi="Times New Roman" w:cs="Times New Roman"/>
                <w:sz w:val="24"/>
              </w:rPr>
              <w:t>·h)</w:t>
            </w:r>
          </w:p>
        </w:tc>
      </w:tr>
      <w:tr w:rsidR="00474FB7" w:rsidRPr="00474FB7" w14:paraId="4DFF95E1" w14:textId="77777777" w:rsidTr="00F64304">
        <w:tc>
          <w:tcPr>
            <w:tcW w:w="1129" w:type="dxa"/>
            <w:vMerge/>
            <w:tcBorders>
              <w:left w:val="nil"/>
              <w:bottom w:val="single" w:sz="4" w:space="0" w:color="auto"/>
              <w:right w:val="nil"/>
            </w:tcBorders>
            <w:vAlign w:val="center"/>
          </w:tcPr>
          <w:p w14:paraId="30477EA4" w14:textId="77777777" w:rsidR="00C339F8" w:rsidRPr="00474FB7" w:rsidRDefault="00C339F8" w:rsidP="00F64304">
            <w:pPr>
              <w:spacing w:line="360" w:lineRule="auto"/>
              <w:jc w:val="center"/>
              <w:rPr>
                <w:rFonts w:ascii="Times New Roman" w:hAnsi="Times New Roman" w:cs="Times New Roman"/>
                <w:sz w:val="24"/>
              </w:rPr>
            </w:pPr>
          </w:p>
        </w:tc>
        <w:tc>
          <w:tcPr>
            <w:tcW w:w="851" w:type="dxa"/>
            <w:tcBorders>
              <w:left w:val="nil"/>
              <w:bottom w:val="single" w:sz="4" w:space="0" w:color="auto"/>
              <w:right w:val="nil"/>
            </w:tcBorders>
            <w:vAlign w:val="center"/>
          </w:tcPr>
          <w:p w14:paraId="41D21812" w14:textId="77777777" w:rsidR="00C339F8" w:rsidRPr="00474FB7" w:rsidRDefault="00C339F8" w:rsidP="00F64304">
            <w:pPr>
              <w:spacing w:line="360" w:lineRule="auto"/>
              <w:jc w:val="center"/>
              <w:rPr>
                <w:rFonts w:ascii="Times New Roman" w:hAnsi="Times New Roman" w:cs="Times New Roman"/>
                <w:sz w:val="24"/>
              </w:rPr>
            </w:pPr>
            <w:r w:rsidRPr="00474FB7">
              <w:rPr>
                <w:rFonts w:ascii="Times New Roman" w:hAnsi="Times New Roman" w:cs="Times New Roman"/>
                <w:sz w:val="24"/>
              </w:rPr>
              <w:t>I</w:t>
            </w:r>
          </w:p>
        </w:tc>
        <w:tc>
          <w:tcPr>
            <w:tcW w:w="850" w:type="dxa"/>
            <w:tcBorders>
              <w:left w:val="nil"/>
              <w:bottom w:val="single" w:sz="4" w:space="0" w:color="auto"/>
              <w:right w:val="nil"/>
            </w:tcBorders>
            <w:vAlign w:val="center"/>
          </w:tcPr>
          <w:p w14:paraId="33F230BF" w14:textId="77777777" w:rsidR="00C339F8" w:rsidRPr="00474FB7" w:rsidRDefault="00C339F8" w:rsidP="00F64304">
            <w:pPr>
              <w:spacing w:line="360" w:lineRule="auto"/>
              <w:jc w:val="center"/>
              <w:rPr>
                <w:rFonts w:ascii="Times New Roman" w:hAnsi="Times New Roman" w:cs="Times New Roman"/>
                <w:sz w:val="24"/>
              </w:rPr>
            </w:pPr>
            <w:r w:rsidRPr="00474FB7">
              <w:rPr>
                <w:rFonts w:ascii="Times New Roman" w:hAnsi="Times New Roman" w:cs="Times New Roman"/>
                <w:sz w:val="24"/>
              </w:rPr>
              <w:t>II</w:t>
            </w:r>
          </w:p>
        </w:tc>
        <w:tc>
          <w:tcPr>
            <w:tcW w:w="851" w:type="dxa"/>
            <w:tcBorders>
              <w:left w:val="nil"/>
              <w:bottom w:val="single" w:sz="4" w:space="0" w:color="auto"/>
              <w:right w:val="nil"/>
            </w:tcBorders>
            <w:vAlign w:val="center"/>
          </w:tcPr>
          <w:p w14:paraId="6D44F0CB" w14:textId="77777777" w:rsidR="00C339F8" w:rsidRPr="00474FB7" w:rsidRDefault="00C339F8" w:rsidP="00F64304">
            <w:pPr>
              <w:spacing w:line="360" w:lineRule="auto"/>
              <w:jc w:val="center"/>
              <w:rPr>
                <w:rFonts w:ascii="Times New Roman" w:hAnsi="Times New Roman" w:cs="Times New Roman"/>
                <w:sz w:val="24"/>
              </w:rPr>
            </w:pPr>
            <w:r w:rsidRPr="00474FB7">
              <w:rPr>
                <w:rFonts w:ascii="Times New Roman" w:hAnsi="Times New Roman" w:cs="Times New Roman"/>
                <w:sz w:val="24"/>
              </w:rPr>
              <w:t>I</w:t>
            </w:r>
          </w:p>
        </w:tc>
        <w:tc>
          <w:tcPr>
            <w:tcW w:w="992" w:type="dxa"/>
            <w:tcBorders>
              <w:left w:val="nil"/>
              <w:bottom w:val="single" w:sz="4" w:space="0" w:color="auto"/>
              <w:right w:val="nil"/>
            </w:tcBorders>
            <w:vAlign w:val="center"/>
          </w:tcPr>
          <w:p w14:paraId="08D67AAF" w14:textId="77777777" w:rsidR="00C339F8" w:rsidRPr="00474FB7" w:rsidRDefault="00C339F8" w:rsidP="00F64304">
            <w:pPr>
              <w:spacing w:line="360" w:lineRule="auto"/>
              <w:jc w:val="center"/>
              <w:rPr>
                <w:rFonts w:ascii="Times New Roman" w:hAnsi="Times New Roman" w:cs="Times New Roman"/>
                <w:sz w:val="24"/>
              </w:rPr>
            </w:pPr>
            <w:r w:rsidRPr="00474FB7">
              <w:rPr>
                <w:rFonts w:ascii="Times New Roman" w:hAnsi="Times New Roman" w:cs="Times New Roman"/>
                <w:sz w:val="24"/>
              </w:rPr>
              <w:t>II</w:t>
            </w:r>
          </w:p>
        </w:tc>
        <w:tc>
          <w:tcPr>
            <w:tcW w:w="851" w:type="dxa"/>
            <w:tcBorders>
              <w:left w:val="nil"/>
              <w:bottom w:val="single" w:sz="4" w:space="0" w:color="auto"/>
              <w:right w:val="nil"/>
            </w:tcBorders>
            <w:vAlign w:val="center"/>
          </w:tcPr>
          <w:p w14:paraId="272D4472" w14:textId="77777777" w:rsidR="00C339F8" w:rsidRPr="00474FB7" w:rsidRDefault="00C339F8" w:rsidP="00F64304">
            <w:pPr>
              <w:spacing w:line="360" w:lineRule="auto"/>
              <w:jc w:val="center"/>
              <w:rPr>
                <w:rFonts w:ascii="Times New Roman" w:hAnsi="Times New Roman" w:cs="Times New Roman"/>
                <w:sz w:val="24"/>
              </w:rPr>
            </w:pPr>
            <w:r w:rsidRPr="00474FB7">
              <w:rPr>
                <w:rFonts w:ascii="Times New Roman" w:hAnsi="Times New Roman" w:cs="Times New Roman"/>
                <w:sz w:val="24"/>
              </w:rPr>
              <w:t>I</w:t>
            </w:r>
          </w:p>
        </w:tc>
        <w:tc>
          <w:tcPr>
            <w:tcW w:w="992" w:type="dxa"/>
            <w:tcBorders>
              <w:left w:val="nil"/>
              <w:bottom w:val="single" w:sz="4" w:space="0" w:color="auto"/>
              <w:right w:val="nil"/>
            </w:tcBorders>
            <w:vAlign w:val="center"/>
          </w:tcPr>
          <w:p w14:paraId="0EA79E16" w14:textId="77777777" w:rsidR="00C339F8" w:rsidRPr="00474FB7" w:rsidRDefault="00C339F8" w:rsidP="00F64304">
            <w:pPr>
              <w:spacing w:line="360" w:lineRule="auto"/>
              <w:jc w:val="center"/>
              <w:rPr>
                <w:rFonts w:ascii="Times New Roman" w:hAnsi="Times New Roman" w:cs="Times New Roman"/>
                <w:sz w:val="24"/>
              </w:rPr>
            </w:pPr>
            <w:r w:rsidRPr="00474FB7">
              <w:rPr>
                <w:rFonts w:ascii="Times New Roman" w:hAnsi="Times New Roman" w:cs="Times New Roman"/>
                <w:sz w:val="24"/>
              </w:rPr>
              <w:t>II</w:t>
            </w:r>
          </w:p>
        </w:tc>
        <w:tc>
          <w:tcPr>
            <w:tcW w:w="850" w:type="dxa"/>
            <w:tcBorders>
              <w:left w:val="nil"/>
              <w:bottom w:val="single" w:sz="4" w:space="0" w:color="auto"/>
              <w:right w:val="nil"/>
            </w:tcBorders>
            <w:vAlign w:val="center"/>
          </w:tcPr>
          <w:p w14:paraId="4F686F35" w14:textId="77777777" w:rsidR="00C339F8" w:rsidRPr="00474FB7" w:rsidRDefault="00C339F8" w:rsidP="00F64304">
            <w:pPr>
              <w:spacing w:line="360" w:lineRule="auto"/>
              <w:jc w:val="center"/>
              <w:rPr>
                <w:rFonts w:ascii="Times New Roman" w:hAnsi="Times New Roman" w:cs="Times New Roman"/>
                <w:sz w:val="24"/>
              </w:rPr>
            </w:pPr>
            <w:r w:rsidRPr="00474FB7">
              <w:rPr>
                <w:rFonts w:ascii="Times New Roman" w:hAnsi="Times New Roman" w:cs="Times New Roman"/>
                <w:sz w:val="24"/>
              </w:rPr>
              <w:t>I</w:t>
            </w:r>
          </w:p>
        </w:tc>
        <w:tc>
          <w:tcPr>
            <w:tcW w:w="924" w:type="dxa"/>
            <w:tcBorders>
              <w:left w:val="nil"/>
              <w:bottom w:val="single" w:sz="4" w:space="0" w:color="auto"/>
              <w:right w:val="nil"/>
            </w:tcBorders>
            <w:vAlign w:val="center"/>
          </w:tcPr>
          <w:p w14:paraId="747F2D73" w14:textId="77777777" w:rsidR="00C339F8" w:rsidRPr="00474FB7" w:rsidRDefault="00C339F8" w:rsidP="00F64304">
            <w:pPr>
              <w:spacing w:line="360" w:lineRule="auto"/>
              <w:jc w:val="center"/>
              <w:rPr>
                <w:rFonts w:ascii="Times New Roman" w:hAnsi="Times New Roman" w:cs="Times New Roman"/>
                <w:sz w:val="24"/>
              </w:rPr>
            </w:pPr>
            <w:r w:rsidRPr="00474FB7">
              <w:rPr>
                <w:rFonts w:ascii="Times New Roman" w:hAnsi="Times New Roman" w:cs="Times New Roman"/>
                <w:sz w:val="24"/>
              </w:rPr>
              <w:t>II</w:t>
            </w:r>
          </w:p>
        </w:tc>
      </w:tr>
      <w:tr w:rsidR="00474FB7" w:rsidRPr="00474FB7" w14:paraId="4C425F7D" w14:textId="77777777" w:rsidTr="00F64304">
        <w:tc>
          <w:tcPr>
            <w:tcW w:w="1129" w:type="dxa"/>
            <w:tcBorders>
              <w:left w:val="nil"/>
              <w:bottom w:val="nil"/>
              <w:right w:val="nil"/>
            </w:tcBorders>
            <w:vAlign w:val="center"/>
          </w:tcPr>
          <w:p w14:paraId="6125B160" w14:textId="77777777" w:rsidR="00C339F8" w:rsidRPr="00474FB7" w:rsidRDefault="00C339F8" w:rsidP="00F64304">
            <w:pPr>
              <w:spacing w:line="360" w:lineRule="auto"/>
              <w:jc w:val="center"/>
              <w:rPr>
                <w:rFonts w:ascii="Times New Roman" w:hAnsi="Times New Roman" w:cs="Times New Roman"/>
                <w:sz w:val="24"/>
              </w:rPr>
            </w:pPr>
            <w:r w:rsidRPr="00474FB7">
              <w:rPr>
                <w:rFonts w:ascii="Times New Roman" w:hAnsi="Times New Roman" w:cs="Times New Roman"/>
                <w:sz w:val="24"/>
              </w:rPr>
              <w:t>60</w:t>
            </w:r>
          </w:p>
        </w:tc>
        <w:tc>
          <w:tcPr>
            <w:tcW w:w="851" w:type="dxa"/>
            <w:tcBorders>
              <w:left w:val="nil"/>
              <w:bottom w:val="nil"/>
              <w:right w:val="nil"/>
            </w:tcBorders>
            <w:vAlign w:val="center"/>
          </w:tcPr>
          <w:p w14:paraId="7E12AB81" w14:textId="77777777" w:rsidR="00C339F8" w:rsidRPr="00474FB7" w:rsidRDefault="00C339F8" w:rsidP="00F64304">
            <w:pPr>
              <w:spacing w:line="360" w:lineRule="auto"/>
              <w:jc w:val="center"/>
              <w:rPr>
                <w:rFonts w:ascii="Times New Roman" w:hAnsi="Times New Roman" w:cs="Times New Roman"/>
                <w:sz w:val="24"/>
              </w:rPr>
            </w:pPr>
            <w:r w:rsidRPr="00474FB7">
              <w:rPr>
                <w:rFonts w:ascii="Times New Roman" w:hAnsi="Times New Roman" w:cs="Times New Roman"/>
                <w:sz w:val="24"/>
              </w:rPr>
              <w:t>3.5</w:t>
            </w:r>
          </w:p>
        </w:tc>
        <w:tc>
          <w:tcPr>
            <w:tcW w:w="850" w:type="dxa"/>
            <w:tcBorders>
              <w:left w:val="nil"/>
              <w:bottom w:val="nil"/>
              <w:right w:val="nil"/>
            </w:tcBorders>
            <w:vAlign w:val="center"/>
          </w:tcPr>
          <w:p w14:paraId="2D4A68D4" w14:textId="77777777" w:rsidR="00C339F8" w:rsidRPr="00474FB7" w:rsidRDefault="00C339F8" w:rsidP="00F64304">
            <w:pPr>
              <w:spacing w:line="360" w:lineRule="auto"/>
              <w:jc w:val="center"/>
              <w:rPr>
                <w:rFonts w:ascii="Times New Roman" w:hAnsi="Times New Roman" w:cs="Times New Roman"/>
                <w:sz w:val="24"/>
              </w:rPr>
            </w:pPr>
            <w:r w:rsidRPr="00474FB7">
              <w:rPr>
                <w:rFonts w:ascii="Times New Roman" w:hAnsi="Times New Roman" w:cs="Times New Roman"/>
                <w:sz w:val="24"/>
              </w:rPr>
              <w:t>6.9</w:t>
            </w:r>
          </w:p>
        </w:tc>
        <w:tc>
          <w:tcPr>
            <w:tcW w:w="851" w:type="dxa"/>
            <w:tcBorders>
              <w:left w:val="nil"/>
              <w:bottom w:val="nil"/>
              <w:right w:val="nil"/>
            </w:tcBorders>
            <w:vAlign w:val="center"/>
          </w:tcPr>
          <w:p w14:paraId="1AA45553" w14:textId="77777777" w:rsidR="00C339F8" w:rsidRPr="00474FB7" w:rsidRDefault="00C339F8" w:rsidP="00F64304">
            <w:pPr>
              <w:spacing w:line="360" w:lineRule="auto"/>
              <w:jc w:val="center"/>
              <w:rPr>
                <w:rFonts w:ascii="Times New Roman" w:hAnsi="Times New Roman" w:cs="Times New Roman"/>
                <w:sz w:val="24"/>
              </w:rPr>
            </w:pPr>
            <w:r w:rsidRPr="00474FB7">
              <w:rPr>
                <w:rFonts w:ascii="Times New Roman" w:hAnsi="Times New Roman" w:cs="Times New Roman"/>
                <w:sz w:val="24"/>
              </w:rPr>
              <w:t>1.74</w:t>
            </w:r>
          </w:p>
        </w:tc>
        <w:tc>
          <w:tcPr>
            <w:tcW w:w="992" w:type="dxa"/>
            <w:tcBorders>
              <w:left w:val="nil"/>
              <w:bottom w:val="nil"/>
              <w:right w:val="nil"/>
            </w:tcBorders>
            <w:vAlign w:val="center"/>
          </w:tcPr>
          <w:p w14:paraId="2D6A0F7F" w14:textId="77777777" w:rsidR="00C339F8" w:rsidRPr="00474FB7" w:rsidRDefault="00C339F8" w:rsidP="00F64304">
            <w:pPr>
              <w:spacing w:line="360" w:lineRule="auto"/>
              <w:jc w:val="center"/>
              <w:rPr>
                <w:rFonts w:ascii="Times New Roman" w:hAnsi="Times New Roman" w:cs="Times New Roman"/>
                <w:sz w:val="24"/>
              </w:rPr>
            </w:pPr>
            <w:r w:rsidRPr="00474FB7">
              <w:rPr>
                <w:rFonts w:ascii="Times New Roman" w:hAnsi="Times New Roman" w:cs="Times New Roman"/>
                <w:sz w:val="24"/>
              </w:rPr>
              <w:t>2.37</w:t>
            </w:r>
          </w:p>
        </w:tc>
        <w:tc>
          <w:tcPr>
            <w:tcW w:w="851" w:type="dxa"/>
            <w:tcBorders>
              <w:left w:val="nil"/>
              <w:bottom w:val="nil"/>
              <w:right w:val="nil"/>
            </w:tcBorders>
            <w:vAlign w:val="center"/>
          </w:tcPr>
          <w:p w14:paraId="58E13368" w14:textId="77777777" w:rsidR="00C339F8" w:rsidRPr="00474FB7" w:rsidRDefault="00C339F8" w:rsidP="00F64304">
            <w:pPr>
              <w:spacing w:line="360" w:lineRule="auto"/>
              <w:jc w:val="center"/>
              <w:rPr>
                <w:rFonts w:ascii="Times New Roman" w:hAnsi="Times New Roman" w:cs="Times New Roman"/>
                <w:sz w:val="24"/>
              </w:rPr>
            </w:pPr>
            <w:r w:rsidRPr="00474FB7">
              <w:rPr>
                <w:rFonts w:ascii="Times New Roman" w:hAnsi="Times New Roman" w:cs="Times New Roman"/>
                <w:sz w:val="24"/>
              </w:rPr>
              <w:t>66.3</w:t>
            </w:r>
          </w:p>
        </w:tc>
        <w:tc>
          <w:tcPr>
            <w:tcW w:w="992" w:type="dxa"/>
            <w:tcBorders>
              <w:left w:val="nil"/>
              <w:bottom w:val="nil"/>
              <w:right w:val="nil"/>
            </w:tcBorders>
            <w:vAlign w:val="center"/>
          </w:tcPr>
          <w:p w14:paraId="527E066E" w14:textId="77777777" w:rsidR="00C339F8" w:rsidRPr="00474FB7" w:rsidRDefault="00C339F8" w:rsidP="00F64304">
            <w:pPr>
              <w:spacing w:line="360" w:lineRule="auto"/>
              <w:jc w:val="center"/>
              <w:rPr>
                <w:rFonts w:ascii="Times New Roman" w:hAnsi="Times New Roman" w:cs="Times New Roman"/>
                <w:sz w:val="24"/>
              </w:rPr>
            </w:pPr>
            <w:r w:rsidRPr="00474FB7">
              <w:rPr>
                <w:rFonts w:ascii="Times New Roman" w:hAnsi="Times New Roman" w:cs="Times New Roman"/>
                <w:sz w:val="24"/>
              </w:rPr>
              <w:t>51.3</w:t>
            </w:r>
          </w:p>
        </w:tc>
        <w:tc>
          <w:tcPr>
            <w:tcW w:w="850" w:type="dxa"/>
            <w:tcBorders>
              <w:left w:val="nil"/>
              <w:bottom w:val="nil"/>
              <w:right w:val="nil"/>
            </w:tcBorders>
            <w:vAlign w:val="center"/>
          </w:tcPr>
          <w:p w14:paraId="47C98825" w14:textId="77777777" w:rsidR="00C339F8" w:rsidRPr="00474FB7" w:rsidRDefault="00C339F8" w:rsidP="00F64304">
            <w:pPr>
              <w:spacing w:line="360" w:lineRule="auto"/>
              <w:jc w:val="center"/>
              <w:rPr>
                <w:rFonts w:ascii="Times New Roman" w:hAnsi="Times New Roman" w:cs="Times New Roman"/>
                <w:sz w:val="24"/>
              </w:rPr>
            </w:pPr>
            <w:r w:rsidRPr="00474FB7">
              <w:rPr>
                <w:rFonts w:ascii="Times New Roman" w:hAnsi="Times New Roman" w:cs="Times New Roman"/>
                <w:sz w:val="24"/>
              </w:rPr>
              <w:t>0.59</w:t>
            </w:r>
          </w:p>
        </w:tc>
        <w:tc>
          <w:tcPr>
            <w:tcW w:w="924" w:type="dxa"/>
            <w:tcBorders>
              <w:left w:val="nil"/>
              <w:bottom w:val="nil"/>
              <w:right w:val="nil"/>
            </w:tcBorders>
            <w:vAlign w:val="center"/>
          </w:tcPr>
          <w:p w14:paraId="1978D9A5" w14:textId="77777777" w:rsidR="00C339F8" w:rsidRPr="00474FB7" w:rsidRDefault="00C339F8" w:rsidP="00F64304">
            <w:pPr>
              <w:spacing w:line="360" w:lineRule="auto"/>
              <w:jc w:val="center"/>
              <w:rPr>
                <w:rFonts w:ascii="Times New Roman" w:hAnsi="Times New Roman" w:cs="Times New Roman"/>
                <w:sz w:val="24"/>
              </w:rPr>
            </w:pPr>
            <w:r w:rsidRPr="00474FB7">
              <w:rPr>
                <w:rFonts w:ascii="Times New Roman" w:hAnsi="Times New Roman" w:cs="Times New Roman"/>
                <w:sz w:val="24"/>
              </w:rPr>
              <w:t>0.46</w:t>
            </w:r>
          </w:p>
        </w:tc>
      </w:tr>
      <w:tr w:rsidR="00474FB7" w:rsidRPr="00474FB7" w14:paraId="5F37001B" w14:textId="77777777" w:rsidTr="00F64304">
        <w:tc>
          <w:tcPr>
            <w:tcW w:w="1129" w:type="dxa"/>
            <w:tcBorders>
              <w:top w:val="nil"/>
              <w:left w:val="nil"/>
              <w:bottom w:val="nil"/>
              <w:right w:val="nil"/>
            </w:tcBorders>
            <w:vAlign w:val="center"/>
          </w:tcPr>
          <w:p w14:paraId="2956225E" w14:textId="77777777" w:rsidR="00C339F8" w:rsidRPr="00474FB7" w:rsidRDefault="00C339F8" w:rsidP="00F64304">
            <w:pPr>
              <w:spacing w:line="360" w:lineRule="auto"/>
              <w:jc w:val="center"/>
              <w:rPr>
                <w:rFonts w:ascii="Times New Roman" w:hAnsi="Times New Roman" w:cs="Times New Roman"/>
                <w:sz w:val="24"/>
              </w:rPr>
            </w:pPr>
            <w:r w:rsidRPr="00474FB7">
              <w:rPr>
                <w:rFonts w:ascii="Times New Roman" w:hAnsi="Times New Roman" w:cs="Times New Roman"/>
                <w:sz w:val="24"/>
              </w:rPr>
              <w:t>80</w:t>
            </w:r>
          </w:p>
        </w:tc>
        <w:tc>
          <w:tcPr>
            <w:tcW w:w="851" w:type="dxa"/>
            <w:tcBorders>
              <w:top w:val="nil"/>
              <w:left w:val="nil"/>
              <w:bottom w:val="nil"/>
              <w:right w:val="nil"/>
            </w:tcBorders>
            <w:vAlign w:val="center"/>
          </w:tcPr>
          <w:p w14:paraId="68712F76" w14:textId="77777777" w:rsidR="00C339F8" w:rsidRPr="00474FB7" w:rsidRDefault="00C339F8" w:rsidP="00F64304">
            <w:pPr>
              <w:spacing w:line="360" w:lineRule="auto"/>
              <w:jc w:val="center"/>
              <w:rPr>
                <w:rFonts w:ascii="Times New Roman" w:hAnsi="Times New Roman" w:cs="Times New Roman"/>
                <w:sz w:val="24"/>
              </w:rPr>
            </w:pPr>
            <w:r w:rsidRPr="00474FB7">
              <w:rPr>
                <w:rFonts w:ascii="Times New Roman" w:hAnsi="Times New Roman" w:cs="Times New Roman"/>
                <w:sz w:val="24"/>
              </w:rPr>
              <w:t>3.7</w:t>
            </w:r>
          </w:p>
        </w:tc>
        <w:tc>
          <w:tcPr>
            <w:tcW w:w="850" w:type="dxa"/>
            <w:tcBorders>
              <w:top w:val="nil"/>
              <w:left w:val="nil"/>
              <w:bottom w:val="nil"/>
              <w:right w:val="nil"/>
            </w:tcBorders>
            <w:vAlign w:val="center"/>
          </w:tcPr>
          <w:p w14:paraId="5936AE5D" w14:textId="77777777" w:rsidR="00C339F8" w:rsidRPr="00474FB7" w:rsidRDefault="00C339F8" w:rsidP="00F64304">
            <w:pPr>
              <w:spacing w:line="360" w:lineRule="auto"/>
              <w:jc w:val="center"/>
              <w:rPr>
                <w:rFonts w:ascii="Times New Roman" w:hAnsi="Times New Roman" w:cs="Times New Roman"/>
                <w:sz w:val="24"/>
              </w:rPr>
            </w:pPr>
            <w:r w:rsidRPr="00474FB7">
              <w:rPr>
                <w:rFonts w:ascii="Times New Roman" w:hAnsi="Times New Roman" w:cs="Times New Roman"/>
                <w:sz w:val="24"/>
              </w:rPr>
              <w:t>7.6</w:t>
            </w:r>
          </w:p>
        </w:tc>
        <w:tc>
          <w:tcPr>
            <w:tcW w:w="851" w:type="dxa"/>
            <w:tcBorders>
              <w:top w:val="nil"/>
              <w:left w:val="nil"/>
              <w:bottom w:val="nil"/>
              <w:right w:val="nil"/>
            </w:tcBorders>
            <w:vAlign w:val="center"/>
          </w:tcPr>
          <w:p w14:paraId="21CC003A" w14:textId="77777777" w:rsidR="00C339F8" w:rsidRPr="00474FB7" w:rsidRDefault="00C339F8" w:rsidP="00F64304">
            <w:pPr>
              <w:spacing w:line="360" w:lineRule="auto"/>
              <w:jc w:val="center"/>
              <w:rPr>
                <w:rFonts w:ascii="Times New Roman" w:hAnsi="Times New Roman" w:cs="Times New Roman"/>
                <w:sz w:val="24"/>
              </w:rPr>
            </w:pPr>
            <w:r w:rsidRPr="00474FB7">
              <w:rPr>
                <w:rFonts w:ascii="Times New Roman" w:hAnsi="Times New Roman" w:cs="Times New Roman"/>
                <w:sz w:val="24"/>
              </w:rPr>
              <w:t>2.08</w:t>
            </w:r>
          </w:p>
        </w:tc>
        <w:tc>
          <w:tcPr>
            <w:tcW w:w="992" w:type="dxa"/>
            <w:tcBorders>
              <w:top w:val="nil"/>
              <w:left w:val="nil"/>
              <w:bottom w:val="nil"/>
              <w:right w:val="nil"/>
            </w:tcBorders>
            <w:vAlign w:val="center"/>
          </w:tcPr>
          <w:p w14:paraId="2A316DC4" w14:textId="77777777" w:rsidR="00C339F8" w:rsidRPr="00474FB7" w:rsidRDefault="00C339F8" w:rsidP="00F64304">
            <w:pPr>
              <w:spacing w:line="360" w:lineRule="auto"/>
              <w:jc w:val="center"/>
              <w:rPr>
                <w:rFonts w:ascii="Times New Roman" w:hAnsi="Times New Roman" w:cs="Times New Roman"/>
                <w:sz w:val="24"/>
              </w:rPr>
            </w:pPr>
            <w:r w:rsidRPr="00474FB7">
              <w:rPr>
                <w:rFonts w:ascii="Times New Roman" w:hAnsi="Times New Roman" w:cs="Times New Roman"/>
                <w:sz w:val="24"/>
              </w:rPr>
              <w:t>3.04</w:t>
            </w:r>
          </w:p>
        </w:tc>
        <w:tc>
          <w:tcPr>
            <w:tcW w:w="851" w:type="dxa"/>
            <w:tcBorders>
              <w:top w:val="nil"/>
              <w:left w:val="nil"/>
              <w:bottom w:val="nil"/>
              <w:right w:val="nil"/>
            </w:tcBorders>
            <w:vAlign w:val="center"/>
          </w:tcPr>
          <w:p w14:paraId="454CB0A0" w14:textId="77777777" w:rsidR="00C339F8" w:rsidRPr="00474FB7" w:rsidRDefault="00C339F8" w:rsidP="00F64304">
            <w:pPr>
              <w:spacing w:line="360" w:lineRule="auto"/>
              <w:jc w:val="center"/>
              <w:rPr>
                <w:rFonts w:ascii="Times New Roman" w:hAnsi="Times New Roman" w:cs="Times New Roman"/>
                <w:sz w:val="24"/>
              </w:rPr>
            </w:pPr>
            <w:r w:rsidRPr="00474FB7">
              <w:rPr>
                <w:rFonts w:ascii="Times New Roman" w:hAnsi="Times New Roman" w:cs="Times New Roman"/>
                <w:sz w:val="24"/>
              </w:rPr>
              <w:t>68.7</w:t>
            </w:r>
          </w:p>
        </w:tc>
        <w:tc>
          <w:tcPr>
            <w:tcW w:w="992" w:type="dxa"/>
            <w:tcBorders>
              <w:top w:val="nil"/>
              <w:left w:val="nil"/>
              <w:bottom w:val="nil"/>
              <w:right w:val="nil"/>
            </w:tcBorders>
            <w:vAlign w:val="center"/>
          </w:tcPr>
          <w:p w14:paraId="2A20BB59" w14:textId="77777777" w:rsidR="00C339F8" w:rsidRPr="00474FB7" w:rsidRDefault="00C339F8" w:rsidP="00F64304">
            <w:pPr>
              <w:spacing w:line="360" w:lineRule="auto"/>
              <w:jc w:val="center"/>
              <w:rPr>
                <w:rFonts w:ascii="Times New Roman" w:hAnsi="Times New Roman" w:cs="Times New Roman"/>
                <w:sz w:val="24"/>
              </w:rPr>
            </w:pPr>
            <w:r w:rsidRPr="00474FB7">
              <w:rPr>
                <w:rFonts w:ascii="Times New Roman" w:hAnsi="Times New Roman" w:cs="Times New Roman"/>
                <w:sz w:val="24"/>
              </w:rPr>
              <w:t>51.1</w:t>
            </w:r>
          </w:p>
        </w:tc>
        <w:tc>
          <w:tcPr>
            <w:tcW w:w="850" w:type="dxa"/>
            <w:tcBorders>
              <w:top w:val="nil"/>
              <w:left w:val="nil"/>
              <w:bottom w:val="nil"/>
              <w:right w:val="nil"/>
            </w:tcBorders>
            <w:vAlign w:val="center"/>
          </w:tcPr>
          <w:p w14:paraId="44C01B46" w14:textId="77777777" w:rsidR="00C339F8" w:rsidRPr="00474FB7" w:rsidRDefault="00C339F8" w:rsidP="00F64304">
            <w:pPr>
              <w:spacing w:line="360" w:lineRule="auto"/>
              <w:jc w:val="center"/>
              <w:rPr>
                <w:rFonts w:ascii="Times New Roman" w:hAnsi="Times New Roman" w:cs="Times New Roman"/>
                <w:sz w:val="24"/>
              </w:rPr>
            </w:pPr>
            <w:r w:rsidRPr="00474FB7">
              <w:rPr>
                <w:rFonts w:ascii="Times New Roman" w:hAnsi="Times New Roman" w:cs="Times New Roman"/>
                <w:sz w:val="24"/>
              </w:rPr>
              <w:t>0.82</w:t>
            </w:r>
          </w:p>
        </w:tc>
        <w:tc>
          <w:tcPr>
            <w:tcW w:w="924" w:type="dxa"/>
            <w:tcBorders>
              <w:top w:val="nil"/>
              <w:left w:val="nil"/>
              <w:bottom w:val="nil"/>
              <w:right w:val="nil"/>
            </w:tcBorders>
            <w:vAlign w:val="center"/>
          </w:tcPr>
          <w:p w14:paraId="18E33362" w14:textId="77777777" w:rsidR="00C339F8" w:rsidRPr="00474FB7" w:rsidRDefault="00C339F8" w:rsidP="00F64304">
            <w:pPr>
              <w:spacing w:line="360" w:lineRule="auto"/>
              <w:jc w:val="center"/>
              <w:rPr>
                <w:rFonts w:ascii="Times New Roman" w:hAnsi="Times New Roman" w:cs="Times New Roman"/>
                <w:sz w:val="24"/>
              </w:rPr>
            </w:pPr>
            <w:r w:rsidRPr="00474FB7">
              <w:rPr>
                <w:rFonts w:ascii="Times New Roman" w:hAnsi="Times New Roman" w:cs="Times New Roman"/>
                <w:sz w:val="24"/>
              </w:rPr>
              <w:t>0.61</w:t>
            </w:r>
          </w:p>
        </w:tc>
      </w:tr>
      <w:tr w:rsidR="00474FB7" w:rsidRPr="00474FB7" w14:paraId="33BF54C7" w14:textId="77777777" w:rsidTr="00F64304">
        <w:tc>
          <w:tcPr>
            <w:tcW w:w="1129" w:type="dxa"/>
            <w:tcBorders>
              <w:top w:val="nil"/>
              <w:left w:val="nil"/>
              <w:bottom w:val="nil"/>
              <w:right w:val="nil"/>
            </w:tcBorders>
            <w:vAlign w:val="center"/>
          </w:tcPr>
          <w:p w14:paraId="5C0BECEA" w14:textId="77777777" w:rsidR="00C339F8" w:rsidRPr="00474FB7" w:rsidRDefault="00C339F8" w:rsidP="00F64304">
            <w:pPr>
              <w:spacing w:line="360" w:lineRule="auto"/>
              <w:jc w:val="center"/>
              <w:rPr>
                <w:rFonts w:ascii="Times New Roman" w:hAnsi="Times New Roman" w:cs="Times New Roman"/>
                <w:sz w:val="24"/>
              </w:rPr>
            </w:pPr>
            <w:r w:rsidRPr="00474FB7">
              <w:rPr>
                <w:rFonts w:ascii="Times New Roman" w:hAnsi="Times New Roman" w:cs="Times New Roman"/>
                <w:sz w:val="24"/>
              </w:rPr>
              <w:t>100</w:t>
            </w:r>
          </w:p>
        </w:tc>
        <w:tc>
          <w:tcPr>
            <w:tcW w:w="851" w:type="dxa"/>
            <w:tcBorders>
              <w:top w:val="nil"/>
              <w:left w:val="nil"/>
              <w:bottom w:val="nil"/>
              <w:right w:val="nil"/>
            </w:tcBorders>
            <w:vAlign w:val="center"/>
          </w:tcPr>
          <w:p w14:paraId="508CB66E" w14:textId="77777777" w:rsidR="00C339F8" w:rsidRPr="00474FB7" w:rsidRDefault="00C339F8" w:rsidP="00F64304">
            <w:pPr>
              <w:spacing w:line="360" w:lineRule="auto"/>
              <w:jc w:val="center"/>
              <w:rPr>
                <w:rFonts w:ascii="Times New Roman" w:hAnsi="Times New Roman" w:cs="Times New Roman"/>
                <w:sz w:val="24"/>
              </w:rPr>
            </w:pPr>
            <w:r w:rsidRPr="00474FB7">
              <w:rPr>
                <w:rFonts w:ascii="Times New Roman" w:hAnsi="Times New Roman" w:cs="Times New Roman"/>
                <w:sz w:val="24"/>
              </w:rPr>
              <w:t>4.1</w:t>
            </w:r>
          </w:p>
        </w:tc>
        <w:tc>
          <w:tcPr>
            <w:tcW w:w="850" w:type="dxa"/>
            <w:tcBorders>
              <w:top w:val="nil"/>
              <w:left w:val="nil"/>
              <w:bottom w:val="nil"/>
              <w:right w:val="nil"/>
            </w:tcBorders>
            <w:vAlign w:val="center"/>
          </w:tcPr>
          <w:p w14:paraId="413F899B" w14:textId="77777777" w:rsidR="00C339F8" w:rsidRPr="00474FB7" w:rsidRDefault="00C339F8" w:rsidP="00F64304">
            <w:pPr>
              <w:spacing w:line="360" w:lineRule="auto"/>
              <w:jc w:val="center"/>
              <w:rPr>
                <w:rFonts w:ascii="Times New Roman" w:hAnsi="Times New Roman" w:cs="Times New Roman"/>
                <w:sz w:val="24"/>
              </w:rPr>
            </w:pPr>
            <w:r w:rsidRPr="00474FB7">
              <w:rPr>
                <w:rFonts w:ascii="Times New Roman" w:hAnsi="Times New Roman" w:cs="Times New Roman"/>
                <w:sz w:val="24"/>
              </w:rPr>
              <w:t>7.7</w:t>
            </w:r>
          </w:p>
        </w:tc>
        <w:tc>
          <w:tcPr>
            <w:tcW w:w="851" w:type="dxa"/>
            <w:tcBorders>
              <w:top w:val="nil"/>
              <w:left w:val="nil"/>
              <w:bottom w:val="nil"/>
              <w:right w:val="nil"/>
            </w:tcBorders>
            <w:vAlign w:val="center"/>
          </w:tcPr>
          <w:p w14:paraId="3D8ECB83" w14:textId="77777777" w:rsidR="00C339F8" w:rsidRPr="00474FB7" w:rsidRDefault="00C339F8" w:rsidP="00F64304">
            <w:pPr>
              <w:spacing w:line="360" w:lineRule="auto"/>
              <w:jc w:val="center"/>
              <w:rPr>
                <w:rFonts w:ascii="Times New Roman" w:hAnsi="Times New Roman" w:cs="Times New Roman"/>
                <w:sz w:val="24"/>
              </w:rPr>
            </w:pPr>
            <w:r w:rsidRPr="00474FB7">
              <w:rPr>
                <w:rFonts w:ascii="Times New Roman" w:hAnsi="Times New Roman" w:cs="Times New Roman"/>
                <w:sz w:val="24"/>
              </w:rPr>
              <w:t>1.97</w:t>
            </w:r>
          </w:p>
        </w:tc>
        <w:tc>
          <w:tcPr>
            <w:tcW w:w="992" w:type="dxa"/>
            <w:tcBorders>
              <w:top w:val="nil"/>
              <w:left w:val="nil"/>
              <w:bottom w:val="nil"/>
              <w:right w:val="nil"/>
            </w:tcBorders>
            <w:vAlign w:val="center"/>
          </w:tcPr>
          <w:p w14:paraId="2A223004" w14:textId="77777777" w:rsidR="00C339F8" w:rsidRPr="00474FB7" w:rsidRDefault="00C339F8" w:rsidP="00F64304">
            <w:pPr>
              <w:spacing w:line="360" w:lineRule="auto"/>
              <w:jc w:val="center"/>
              <w:rPr>
                <w:rFonts w:ascii="Times New Roman" w:hAnsi="Times New Roman" w:cs="Times New Roman"/>
                <w:sz w:val="24"/>
              </w:rPr>
            </w:pPr>
            <w:r w:rsidRPr="00474FB7">
              <w:rPr>
                <w:rFonts w:ascii="Times New Roman" w:hAnsi="Times New Roman" w:cs="Times New Roman"/>
                <w:sz w:val="24"/>
              </w:rPr>
              <w:t>3.03</w:t>
            </w:r>
          </w:p>
        </w:tc>
        <w:tc>
          <w:tcPr>
            <w:tcW w:w="851" w:type="dxa"/>
            <w:tcBorders>
              <w:top w:val="nil"/>
              <w:left w:val="nil"/>
              <w:bottom w:val="nil"/>
              <w:right w:val="nil"/>
            </w:tcBorders>
            <w:vAlign w:val="center"/>
          </w:tcPr>
          <w:p w14:paraId="7C98D19B" w14:textId="77777777" w:rsidR="00C339F8" w:rsidRPr="00474FB7" w:rsidRDefault="00C339F8" w:rsidP="00F64304">
            <w:pPr>
              <w:spacing w:line="360" w:lineRule="auto"/>
              <w:jc w:val="center"/>
              <w:rPr>
                <w:rFonts w:ascii="Times New Roman" w:hAnsi="Times New Roman" w:cs="Times New Roman"/>
                <w:sz w:val="24"/>
              </w:rPr>
            </w:pPr>
            <w:r w:rsidRPr="00474FB7">
              <w:rPr>
                <w:rFonts w:ascii="Times New Roman" w:hAnsi="Times New Roman" w:cs="Times New Roman"/>
                <w:sz w:val="24"/>
              </w:rPr>
              <w:t>77.4</w:t>
            </w:r>
          </w:p>
        </w:tc>
        <w:tc>
          <w:tcPr>
            <w:tcW w:w="992" w:type="dxa"/>
            <w:tcBorders>
              <w:top w:val="nil"/>
              <w:left w:val="nil"/>
              <w:bottom w:val="nil"/>
              <w:right w:val="nil"/>
            </w:tcBorders>
            <w:vAlign w:val="center"/>
          </w:tcPr>
          <w:p w14:paraId="0DAE2471" w14:textId="77777777" w:rsidR="00C339F8" w:rsidRPr="00474FB7" w:rsidRDefault="00C339F8" w:rsidP="00F64304">
            <w:pPr>
              <w:spacing w:line="360" w:lineRule="auto"/>
              <w:jc w:val="center"/>
              <w:rPr>
                <w:rFonts w:ascii="Times New Roman" w:hAnsi="Times New Roman" w:cs="Times New Roman"/>
                <w:sz w:val="24"/>
              </w:rPr>
            </w:pPr>
            <w:r w:rsidRPr="00474FB7">
              <w:rPr>
                <w:rFonts w:ascii="Times New Roman" w:hAnsi="Times New Roman" w:cs="Times New Roman"/>
                <w:sz w:val="24"/>
              </w:rPr>
              <w:t>54.2</w:t>
            </w:r>
          </w:p>
        </w:tc>
        <w:tc>
          <w:tcPr>
            <w:tcW w:w="850" w:type="dxa"/>
            <w:tcBorders>
              <w:top w:val="nil"/>
              <w:left w:val="nil"/>
              <w:bottom w:val="nil"/>
              <w:right w:val="nil"/>
            </w:tcBorders>
            <w:vAlign w:val="center"/>
          </w:tcPr>
          <w:p w14:paraId="6CB8C3B6" w14:textId="77777777" w:rsidR="00C339F8" w:rsidRPr="00474FB7" w:rsidRDefault="00C339F8" w:rsidP="00F64304">
            <w:pPr>
              <w:spacing w:line="360" w:lineRule="auto"/>
              <w:jc w:val="center"/>
              <w:rPr>
                <w:rFonts w:ascii="Times New Roman" w:hAnsi="Times New Roman" w:cs="Times New Roman"/>
                <w:sz w:val="24"/>
              </w:rPr>
            </w:pPr>
            <w:r w:rsidRPr="00474FB7">
              <w:rPr>
                <w:rFonts w:ascii="Times New Roman" w:hAnsi="Times New Roman" w:cs="Times New Roman"/>
                <w:sz w:val="24"/>
              </w:rPr>
              <w:t>1.18</w:t>
            </w:r>
          </w:p>
        </w:tc>
        <w:tc>
          <w:tcPr>
            <w:tcW w:w="924" w:type="dxa"/>
            <w:tcBorders>
              <w:top w:val="nil"/>
              <w:left w:val="nil"/>
              <w:bottom w:val="nil"/>
              <w:right w:val="nil"/>
            </w:tcBorders>
            <w:vAlign w:val="center"/>
          </w:tcPr>
          <w:p w14:paraId="073913F5" w14:textId="77777777" w:rsidR="00C339F8" w:rsidRPr="00474FB7" w:rsidRDefault="00C339F8" w:rsidP="00F64304">
            <w:pPr>
              <w:spacing w:line="360" w:lineRule="auto"/>
              <w:jc w:val="center"/>
              <w:rPr>
                <w:rFonts w:ascii="Times New Roman" w:hAnsi="Times New Roman" w:cs="Times New Roman"/>
                <w:sz w:val="24"/>
              </w:rPr>
            </w:pPr>
            <w:r w:rsidRPr="00474FB7">
              <w:rPr>
                <w:rFonts w:ascii="Times New Roman" w:hAnsi="Times New Roman" w:cs="Times New Roman"/>
                <w:sz w:val="24"/>
              </w:rPr>
              <w:t>0.81</w:t>
            </w:r>
          </w:p>
        </w:tc>
      </w:tr>
      <w:tr w:rsidR="00474FB7" w:rsidRPr="00474FB7" w14:paraId="4893522A" w14:textId="77777777" w:rsidTr="00F64304">
        <w:tc>
          <w:tcPr>
            <w:tcW w:w="1129" w:type="dxa"/>
            <w:tcBorders>
              <w:top w:val="nil"/>
              <w:left w:val="nil"/>
              <w:bottom w:val="nil"/>
              <w:right w:val="nil"/>
            </w:tcBorders>
            <w:vAlign w:val="center"/>
          </w:tcPr>
          <w:p w14:paraId="4E2427AA" w14:textId="77777777" w:rsidR="00C339F8" w:rsidRPr="00474FB7" w:rsidRDefault="00C339F8" w:rsidP="00F64304">
            <w:pPr>
              <w:spacing w:line="360" w:lineRule="auto"/>
              <w:jc w:val="center"/>
              <w:rPr>
                <w:rFonts w:ascii="Times New Roman" w:hAnsi="Times New Roman" w:cs="Times New Roman"/>
                <w:sz w:val="24"/>
              </w:rPr>
            </w:pPr>
            <w:r w:rsidRPr="00474FB7">
              <w:rPr>
                <w:rFonts w:ascii="Times New Roman" w:hAnsi="Times New Roman" w:cs="Times New Roman"/>
                <w:sz w:val="24"/>
              </w:rPr>
              <w:t>120</w:t>
            </w:r>
          </w:p>
        </w:tc>
        <w:tc>
          <w:tcPr>
            <w:tcW w:w="851" w:type="dxa"/>
            <w:tcBorders>
              <w:top w:val="nil"/>
              <w:left w:val="nil"/>
              <w:bottom w:val="nil"/>
              <w:right w:val="nil"/>
            </w:tcBorders>
            <w:vAlign w:val="center"/>
          </w:tcPr>
          <w:p w14:paraId="5C1288A3" w14:textId="77777777" w:rsidR="00C339F8" w:rsidRPr="00474FB7" w:rsidRDefault="00C339F8" w:rsidP="00F64304">
            <w:pPr>
              <w:spacing w:line="360" w:lineRule="auto"/>
              <w:jc w:val="center"/>
              <w:rPr>
                <w:rFonts w:ascii="Times New Roman" w:hAnsi="Times New Roman" w:cs="Times New Roman"/>
                <w:sz w:val="24"/>
              </w:rPr>
            </w:pPr>
            <w:r w:rsidRPr="00474FB7">
              <w:rPr>
                <w:rFonts w:ascii="Times New Roman" w:hAnsi="Times New Roman" w:cs="Times New Roman"/>
                <w:sz w:val="24"/>
              </w:rPr>
              <w:t>4.0</w:t>
            </w:r>
          </w:p>
        </w:tc>
        <w:tc>
          <w:tcPr>
            <w:tcW w:w="850" w:type="dxa"/>
            <w:tcBorders>
              <w:top w:val="nil"/>
              <w:left w:val="nil"/>
              <w:bottom w:val="nil"/>
              <w:right w:val="nil"/>
            </w:tcBorders>
            <w:vAlign w:val="center"/>
          </w:tcPr>
          <w:p w14:paraId="4E10B3EC" w14:textId="77777777" w:rsidR="00C339F8" w:rsidRPr="00474FB7" w:rsidRDefault="00C339F8" w:rsidP="00F64304">
            <w:pPr>
              <w:spacing w:line="360" w:lineRule="auto"/>
              <w:jc w:val="center"/>
              <w:rPr>
                <w:rFonts w:ascii="Times New Roman" w:hAnsi="Times New Roman" w:cs="Times New Roman"/>
                <w:sz w:val="24"/>
              </w:rPr>
            </w:pPr>
            <w:r w:rsidRPr="00474FB7">
              <w:rPr>
                <w:rFonts w:ascii="Times New Roman" w:hAnsi="Times New Roman" w:cs="Times New Roman"/>
                <w:sz w:val="24"/>
              </w:rPr>
              <w:t>8.4</w:t>
            </w:r>
          </w:p>
        </w:tc>
        <w:tc>
          <w:tcPr>
            <w:tcW w:w="851" w:type="dxa"/>
            <w:tcBorders>
              <w:top w:val="nil"/>
              <w:left w:val="nil"/>
              <w:bottom w:val="nil"/>
              <w:right w:val="nil"/>
            </w:tcBorders>
            <w:vAlign w:val="center"/>
          </w:tcPr>
          <w:p w14:paraId="71D35559" w14:textId="77777777" w:rsidR="00C339F8" w:rsidRPr="00474FB7" w:rsidRDefault="00C339F8" w:rsidP="00F64304">
            <w:pPr>
              <w:spacing w:line="360" w:lineRule="auto"/>
              <w:jc w:val="center"/>
              <w:rPr>
                <w:rFonts w:ascii="Times New Roman" w:hAnsi="Times New Roman" w:cs="Times New Roman"/>
                <w:sz w:val="24"/>
              </w:rPr>
            </w:pPr>
            <w:r w:rsidRPr="00474FB7">
              <w:rPr>
                <w:rFonts w:ascii="Times New Roman" w:hAnsi="Times New Roman" w:cs="Times New Roman"/>
                <w:sz w:val="24"/>
              </w:rPr>
              <w:t>2.42</w:t>
            </w:r>
          </w:p>
        </w:tc>
        <w:tc>
          <w:tcPr>
            <w:tcW w:w="992" w:type="dxa"/>
            <w:tcBorders>
              <w:top w:val="nil"/>
              <w:left w:val="nil"/>
              <w:bottom w:val="nil"/>
              <w:right w:val="nil"/>
            </w:tcBorders>
            <w:vAlign w:val="center"/>
          </w:tcPr>
          <w:p w14:paraId="537E37C2" w14:textId="77777777" w:rsidR="00C339F8" w:rsidRPr="00474FB7" w:rsidRDefault="00C339F8" w:rsidP="00F64304">
            <w:pPr>
              <w:spacing w:line="360" w:lineRule="auto"/>
              <w:jc w:val="center"/>
              <w:rPr>
                <w:rFonts w:ascii="Times New Roman" w:hAnsi="Times New Roman" w:cs="Times New Roman"/>
                <w:sz w:val="24"/>
              </w:rPr>
            </w:pPr>
            <w:r w:rsidRPr="00474FB7">
              <w:rPr>
                <w:rFonts w:ascii="Times New Roman" w:hAnsi="Times New Roman" w:cs="Times New Roman"/>
                <w:sz w:val="24"/>
              </w:rPr>
              <w:t>2.74</w:t>
            </w:r>
          </w:p>
        </w:tc>
        <w:tc>
          <w:tcPr>
            <w:tcW w:w="851" w:type="dxa"/>
            <w:tcBorders>
              <w:top w:val="nil"/>
              <w:left w:val="nil"/>
              <w:bottom w:val="nil"/>
              <w:right w:val="nil"/>
            </w:tcBorders>
            <w:vAlign w:val="center"/>
          </w:tcPr>
          <w:p w14:paraId="2C2DF434" w14:textId="77777777" w:rsidR="00C339F8" w:rsidRPr="00474FB7" w:rsidRDefault="00C339F8" w:rsidP="00F64304">
            <w:pPr>
              <w:spacing w:line="360" w:lineRule="auto"/>
              <w:jc w:val="center"/>
              <w:rPr>
                <w:rFonts w:ascii="Times New Roman" w:hAnsi="Times New Roman" w:cs="Times New Roman"/>
                <w:sz w:val="24"/>
              </w:rPr>
            </w:pPr>
            <w:r w:rsidRPr="00474FB7">
              <w:rPr>
                <w:rFonts w:ascii="Times New Roman" w:hAnsi="Times New Roman" w:cs="Times New Roman"/>
                <w:sz w:val="24"/>
              </w:rPr>
              <w:t>68.4</w:t>
            </w:r>
          </w:p>
        </w:tc>
        <w:tc>
          <w:tcPr>
            <w:tcW w:w="992" w:type="dxa"/>
            <w:tcBorders>
              <w:top w:val="nil"/>
              <w:left w:val="nil"/>
              <w:bottom w:val="nil"/>
              <w:right w:val="nil"/>
            </w:tcBorders>
            <w:vAlign w:val="center"/>
          </w:tcPr>
          <w:p w14:paraId="79FE49DA" w14:textId="77777777" w:rsidR="00C339F8" w:rsidRPr="00474FB7" w:rsidRDefault="00C339F8" w:rsidP="00F64304">
            <w:pPr>
              <w:spacing w:line="360" w:lineRule="auto"/>
              <w:jc w:val="center"/>
              <w:rPr>
                <w:rFonts w:ascii="Times New Roman" w:hAnsi="Times New Roman" w:cs="Times New Roman"/>
                <w:sz w:val="24"/>
              </w:rPr>
            </w:pPr>
            <w:r w:rsidRPr="00474FB7">
              <w:rPr>
                <w:rFonts w:ascii="Times New Roman" w:hAnsi="Times New Roman" w:cs="Times New Roman"/>
                <w:sz w:val="24"/>
              </w:rPr>
              <w:t>45.7</w:t>
            </w:r>
          </w:p>
        </w:tc>
        <w:tc>
          <w:tcPr>
            <w:tcW w:w="850" w:type="dxa"/>
            <w:tcBorders>
              <w:top w:val="nil"/>
              <w:left w:val="nil"/>
              <w:bottom w:val="nil"/>
              <w:right w:val="nil"/>
            </w:tcBorders>
            <w:vAlign w:val="center"/>
          </w:tcPr>
          <w:p w14:paraId="2B641DAB" w14:textId="77777777" w:rsidR="00C339F8" w:rsidRPr="00474FB7" w:rsidRDefault="00C339F8" w:rsidP="00F64304">
            <w:pPr>
              <w:spacing w:line="360" w:lineRule="auto"/>
              <w:jc w:val="center"/>
              <w:rPr>
                <w:rFonts w:ascii="Times New Roman" w:hAnsi="Times New Roman" w:cs="Times New Roman"/>
                <w:sz w:val="24"/>
              </w:rPr>
            </w:pPr>
            <w:r w:rsidRPr="00474FB7">
              <w:rPr>
                <w:rFonts w:ascii="Times New Roman" w:hAnsi="Times New Roman" w:cs="Times New Roman"/>
                <w:sz w:val="24"/>
              </w:rPr>
              <w:t>1.22</w:t>
            </w:r>
          </w:p>
        </w:tc>
        <w:tc>
          <w:tcPr>
            <w:tcW w:w="924" w:type="dxa"/>
            <w:tcBorders>
              <w:top w:val="nil"/>
              <w:left w:val="nil"/>
              <w:bottom w:val="nil"/>
              <w:right w:val="nil"/>
            </w:tcBorders>
            <w:vAlign w:val="center"/>
          </w:tcPr>
          <w:p w14:paraId="3AD2EB22" w14:textId="77777777" w:rsidR="00C339F8" w:rsidRPr="00474FB7" w:rsidRDefault="00C339F8" w:rsidP="00F64304">
            <w:pPr>
              <w:spacing w:line="360" w:lineRule="auto"/>
              <w:jc w:val="center"/>
              <w:rPr>
                <w:rFonts w:ascii="Times New Roman" w:hAnsi="Times New Roman" w:cs="Times New Roman"/>
                <w:sz w:val="24"/>
              </w:rPr>
            </w:pPr>
            <w:r w:rsidRPr="00474FB7">
              <w:rPr>
                <w:rFonts w:ascii="Times New Roman" w:hAnsi="Times New Roman" w:cs="Times New Roman"/>
                <w:sz w:val="24"/>
              </w:rPr>
              <w:t>0.92</w:t>
            </w:r>
          </w:p>
        </w:tc>
      </w:tr>
      <w:tr w:rsidR="00C339F8" w:rsidRPr="00474FB7" w14:paraId="1F1B09E8" w14:textId="77777777" w:rsidTr="00F64304">
        <w:tc>
          <w:tcPr>
            <w:tcW w:w="1129" w:type="dxa"/>
            <w:tcBorders>
              <w:top w:val="nil"/>
              <w:left w:val="nil"/>
              <w:right w:val="nil"/>
            </w:tcBorders>
            <w:vAlign w:val="center"/>
          </w:tcPr>
          <w:p w14:paraId="56C3F4CA" w14:textId="77777777" w:rsidR="00C339F8" w:rsidRPr="00474FB7" w:rsidRDefault="00C339F8" w:rsidP="00F64304">
            <w:pPr>
              <w:spacing w:line="360" w:lineRule="auto"/>
              <w:jc w:val="center"/>
              <w:rPr>
                <w:rFonts w:ascii="Times New Roman" w:hAnsi="Times New Roman" w:cs="Times New Roman"/>
                <w:sz w:val="24"/>
              </w:rPr>
            </w:pPr>
            <w:r w:rsidRPr="00474FB7">
              <w:rPr>
                <w:rFonts w:ascii="Times New Roman" w:hAnsi="Times New Roman" w:cs="Times New Roman"/>
                <w:sz w:val="24"/>
              </w:rPr>
              <w:t>150</w:t>
            </w:r>
          </w:p>
        </w:tc>
        <w:tc>
          <w:tcPr>
            <w:tcW w:w="851" w:type="dxa"/>
            <w:tcBorders>
              <w:top w:val="nil"/>
              <w:left w:val="nil"/>
              <w:right w:val="nil"/>
            </w:tcBorders>
            <w:vAlign w:val="center"/>
          </w:tcPr>
          <w:p w14:paraId="3692D9ED" w14:textId="77777777" w:rsidR="00C339F8" w:rsidRPr="00474FB7" w:rsidRDefault="00C339F8" w:rsidP="00F64304">
            <w:pPr>
              <w:spacing w:line="360" w:lineRule="auto"/>
              <w:jc w:val="center"/>
              <w:rPr>
                <w:rFonts w:ascii="Times New Roman" w:hAnsi="Times New Roman" w:cs="Times New Roman"/>
                <w:sz w:val="24"/>
              </w:rPr>
            </w:pPr>
            <w:r w:rsidRPr="00474FB7">
              <w:rPr>
                <w:rFonts w:ascii="Times New Roman" w:hAnsi="Times New Roman" w:cs="Times New Roman"/>
                <w:sz w:val="24"/>
              </w:rPr>
              <w:t>4.0</w:t>
            </w:r>
          </w:p>
        </w:tc>
        <w:tc>
          <w:tcPr>
            <w:tcW w:w="850" w:type="dxa"/>
            <w:tcBorders>
              <w:top w:val="nil"/>
              <w:left w:val="nil"/>
              <w:right w:val="nil"/>
            </w:tcBorders>
            <w:vAlign w:val="center"/>
          </w:tcPr>
          <w:p w14:paraId="3ABF2C32" w14:textId="77777777" w:rsidR="00C339F8" w:rsidRPr="00474FB7" w:rsidRDefault="00C339F8" w:rsidP="00F64304">
            <w:pPr>
              <w:spacing w:line="360" w:lineRule="auto"/>
              <w:jc w:val="center"/>
              <w:rPr>
                <w:rFonts w:ascii="Times New Roman" w:hAnsi="Times New Roman" w:cs="Times New Roman"/>
                <w:sz w:val="24"/>
              </w:rPr>
            </w:pPr>
            <w:r w:rsidRPr="00474FB7">
              <w:rPr>
                <w:rFonts w:ascii="Times New Roman" w:hAnsi="Times New Roman" w:cs="Times New Roman"/>
                <w:sz w:val="24"/>
              </w:rPr>
              <w:t>8.0</w:t>
            </w:r>
          </w:p>
        </w:tc>
        <w:tc>
          <w:tcPr>
            <w:tcW w:w="851" w:type="dxa"/>
            <w:tcBorders>
              <w:top w:val="nil"/>
              <w:left w:val="nil"/>
              <w:right w:val="nil"/>
            </w:tcBorders>
            <w:vAlign w:val="center"/>
          </w:tcPr>
          <w:p w14:paraId="530F3E7F" w14:textId="77777777" w:rsidR="00C339F8" w:rsidRPr="00474FB7" w:rsidRDefault="00C339F8" w:rsidP="00F64304">
            <w:pPr>
              <w:spacing w:line="360" w:lineRule="auto"/>
              <w:jc w:val="center"/>
              <w:rPr>
                <w:rFonts w:ascii="Times New Roman" w:hAnsi="Times New Roman" w:cs="Times New Roman"/>
                <w:sz w:val="24"/>
              </w:rPr>
            </w:pPr>
            <w:r w:rsidRPr="00474FB7">
              <w:rPr>
                <w:rFonts w:ascii="Times New Roman" w:hAnsi="Times New Roman" w:cs="Times New Roman"/>
                <w:sz w:val="24"/>
              </w:rPr>
              <w:t>2.38</w:t>
            </w:r>
          </w:p>
        </w:tc>
        <w:tc>
          <w:tcPr>
            <w:tcW w:w="992" w:type="dxa"/>
            <w:tcBorders>
              <w:top w:val="nil"/>
              <w:left w:val="nil"/>
              <w:right w:val="nil"/>
            </w:tcBorders>
            <w:vAlign w:val="center"/>
          </w:tcPr>
          <w:p w14:paraId="0ADD8128" w14:textId="77777777" w:rsidR="00C339F8" w:rsidRPr="00474FB7" w:rsidRDefault="00C339F8" w:rsidP="00F64304">
            <w:pPr>
              <w:spacing w:line="360" w:lineRule="auto"/>
              <w:jc w:val="center"/>
              <w:rPr>
                <w:rFonts w:ascii="Times New Roman" w:hAnsi="Times New Roman" w:cs="Times New Roman"/>
                <w:sz w:val="24"/>
              </w:rPr>
            </w:pPr>
            <w:r w:rsidRPr="00474FB7">
              <w:rPr>
                <w:rFonts w:ascii="Times New Roman" w:hAnsi="Times New Roman" w:cs="Times New Roman"/>
                <w:sz w:val="24"/>
              </w:rPr>
              <w:t>3.20</w:t>
            </w:r>
          </w:p>
        </w:tc>
        <w:tc>
          <w:tcPr>
            <w:tcW w:w="851" w:type="dxa"/>
            <w:tcBorders>
              <w:top w:val="nil"/>
              <w:left w:val="nil"/>
              <w:right w:val="nil"/>
            </w:tcBorders>
            <w:vAlign w:val="center"/>
          </w:tcPr>
          <w:p w14:paraId="6EB08809" w14:textId="77777777" w:rsidR="00C339F8" w:rsidRPr="00474FB7" w:rsidRDefault="00C339F8" w:rsidP="00F64304">
            <w:pPr>
              <w:spacing w:line="360" w:lineRule="auto"/>
              <w:jc w:val="center"/>
              <w:rPr>
                <w:rFonts w:ascii="Times New Roman" w:hAnsi="Times New Roman" w:cs="Times New Roman"/>
                <w:sz w:val="24"/>
              </w:rPr>
            </w:pPr>
            <w:r w:rsidRPr="00474FB7">
              <w:rPr>
                <w:rFonts w:ascii="Times New Roman" w:hAnsi="Times New Roman" w:cs="Times New Roman"/>
                <w:sz w:val="24"/>
              </w:rPr>
              <w:t>69.2</w:t>
            </w:r>
          </w:p>
        </w:tc>
        <w:tc>
          <w:tcPr>
            <w:tcW w:w="992" w:type="dxa"/>
            <w:tcBorders>
              <w:top w:val="nil"/>
              <w:left w:val="nil"/>
              <w:right w:val="nil"/>
            </w:tcBorders>
            <w:vAlign w:val="center"/>
          </w:tcPr>
          <w:p w14:paraId="055FBD6E" w14:textId="77777777" w:rsidR="00C339F8" w:rsidRPr="00474FB7" w:rsidRDefault="00C339F8" w:rsidP="00F64304">
            <w:pPr>
              <w:spacing w:line="360" w:lineRule="auto"/>
              <w:jc w:val="center"/>
              <w:rPr>
                <w:rFonts w:ascii="Times New Roman" w:hAnsi="Times New Roman" w:cs="Times New Roman"/>
                <w:sz w:val="24"/>
              </w:rPr>
            </w:pPr>
            <w:r w:rsidRPr="00474FB7">
              <w:rPr>
                <w:rFonts w:ascii="Times New Roman" w:hAnsi="Times New Roman" w:cs="Times New Roman"/>
                <w:sz w:val="24"/>
              </w:rPr>
              <w:t>49.8</w:t>
            </w:r>
          </w:p>
        </w:tc>
        <w:tc>
          <w:tcPr>
            <w:tcW w:w="850" w:type="dxa"/>
            <w:tcBorders>
              <w:top w:val="nil"/>
              <w:left w:val="nil"/>
              <w:right w:val="nil"/>
            </w:tcBorders>
            <w:vAlign w:val="center"/>
          </w:tcPr>
          <w:p w14:paraId="44F2D7B0" w14:textId="77777777" w:rsidR="00C339F8" w:rsidRPr="00474FB7" w:rsidRDefault="00C339F8" w:rsidP="00F64304">
            <w:pPr>
              <w:spacing w:line="360" w:lineRule="auto"/>
              <w:jc w:val="center"/>
              <w:rPr>
                <w:rFonts w:ascii="Times New Roman" w:hAnsi="Times New Roman" w:cs="Times New Roman"/>
                <w:sz w:val="24"/>
              </w:rPr>
            </w:pPr>
            <w:r w:rsidRPr="00474FB7">
              <w:rPr>
                <w:rFonts w:ascii="Times New Roman" w:hAnsi="Times New Roman" w:cs="Times New Roman"/>
                <w:sz w:val="24"/>
              </w:rPr>
              <w:t>1.55</w:t>
            </w:r>
          </w:p>
        </w:tc>
        <w:tc>
          <w:tcPr>
            <w:tcW w:w="924" w:type="dxa"/>
            <w:tcBorders>
              <w:top w:val="nil"/>
              <w:left w:val="nil"/>
              <w:right w:val="nil"/>
            </w:tcBorders>
            <w:vAlign w:val="center"/>
          </w:tcPr>
          <w:p w14:paraId="334953A7" w14:textId="77777777" w:rsidR="00C339F8" w:rsidRPr="00474FB7" w:rsidRDefault="00C339F8" w:rsidP="00F64304">
            <w:pPr>
              <w:spacing w:line="360" w:lineRule="auto"/>
              <w:jc w:val="center"/>
              <w:rPr>
                <w:rFonts w:ascii="Times New Roman" w:hAnsi="Times New Roman" w:cs="Times New Roman"/>
                <w:sz w:val="24"/>
              </w:rPr>
            </w:pPr>
            <w:r w:rsidRPr="00474FB7">
              <w:rPr>
                <w:rFonts w:ascii="Times New Roman" w:hAnsi="Times New Roman" w:cs="Times New Roman"/>
                <w:sz w:val="24"/>
              </w:rPr>
              <w:t>1.12</w:t>
            </w:r>
          </w:p>
        </w:tc>
      </w:tr>
    </w:tbl>
    <w:p w14:paraId="6B57D3C2" w14:textId="77777777" w:rsidR="00C339F8" w:rsidRPr="00474FB7" w:rsidRDefault="00C339F8" w:rsidP="00E10F2A">
      <w:pPr>
        <w:spacing w:line="480" w:lineRule="auto"/>
        <w:rPr>
          <w:rFonts w:ascii="Times New Roman" w:hAnsi="Times New Roman" w:cs="Times New Roman"/>
          <w:b/>
          <w:bCs/>
          <w:sz w:val="24"/>
        </w:rPr>
      </w:pPr>
    </w:p>
    <w:p w14:paraId="2363A873" w14:textId="77777777" w:rsidR="00C339F8" w:rsidRPr="00474FB7" w:rsidRDefault="00C339F8" w:rsidP="00E10F2A">
      <w:pPr>
        <w:spacing w:line="480" w:lineRule="auto"/>
        <w:rPr>
          <w:rFonts w:ascii="Times New Roman" w:hAnsi="Times New Roman" w:cs="Times New Roman"/>
          <w:sz w:val="24"/>
        </w:rPr>
      </w:pPr>
      <w:r w:rsidRPr="00474FB7">
        <w:rPr>
          <w:rFonts w:ascii="Times New Roman" w:hAnsi="Times New Roman" w:cs="Times New Roman"/>
          <w:b/>
          <w:bCs/>
          <w:sz w:val="24"/>
        </w:rPr>
        <w:t>Supplementary Table 3</w:t>
      </w:r>
      <w:r w:rsidRPr="00474FB7">
        <w:rPr>
          <w:rFonts w:ascii="Times New Roman" w:eastAsia="宋体" w:hAnsi="Times New Roman" w:cs="Times New Roman"/>
          <w:b/>
          <w:bCs/>
        </w:rPr>
        <w:t>│</w:t>
      </w:r>
      <w:r w:rsidRPr="00474FB7">
        <w:rPr>
          <w:rFonts w:ascii="Times New Roman" w:hAnsi="Times New Roman" w:cs="Times New Roman"/>
          <w:b/>
          <w:bCs/>
          <w:sz w:val="24"/>
        </w:rPr>
        <w:t xml:space="preserve"> </w:t>
      </w:r>
      <w:r w:rsidRPr="00474FB7">
        <w:rPr>
          <w:rFonts w:ascii="Times New Roman" w:hAnsi="Times New Roman" w:cs="Times New Roman"/>
          <w:sz w:val="24"/>
        </w:rPr>
        <w:t>The final concentration of Cl</w:t>
      </w:r>
      <w:r w:rsidRPr="00474FB7">
        <w:rPr>
          <w:rFonts w:ascii="Times New Roman" w:hAnsi="Times New Roman" w:cs="Times New Roman"/>
          <w:sz w:val="24"/>
          <w:vertAlign w:val="superscript"/>
        </w:rPr>
        <w:t>-</w:t>
      </w:r>
      <w:r w:rsidRPr="00474FB7">
        <w:rPr>
          <w:rFonts w:ascii="Times New Roman" w:hAnsi="Times New Roman" w:cs="Times New Roman"/>
          <w:sz w:val="24"/>
        </w:rPr>
        <w:t xml:space="preserve"> ions in NaOH in operating mode I (BMED) and mode II (IJBMED)</w:t>
      </w:r>
    </w:p>
    <w:tbl>
      <w:tblPr>
        <w:tblStyle w:val="a3"/>
        <w:tblW w:w="8406" w:type="dxa"/>
        <w:tblLook w:val="04A0" w:firstRow="1" w:lastRow="0" w:firstColumn="1" w:lastColumn="0" w:noHBand="0" w:noVBand="1"/>
      </w:tblPr>
      <w:tblGrid>
        <w:gridCol w:w="1383"/>
        <w:gridCol w:w="1137"/>
        <w:gridCol w:w="2453"/>
        <w:gridCol w:w="756"/>
        <w:gridCol w:w="2636"/>
        <w:gridCol w:w="41"/>
      </w:tblGrid>
      <w:tr w:rsidR="00474FB7" w:rsidRPr="00474FB7" w14:paraId="3A0F5DFB" w14:textId="77777777" w:rsidTr="002B7A22">
        <w:trPr>
          <w:trHeight w:val="581"/>
        </w:trPr>
        <w:tc>
          <w:tcPr>
            <w:tcW w:w="1385" w:type="dxa"/>
            <w:vMerge w:val="restart"/>
            <w:tcBorders>
              <w:left w:val="nil"/>
              <w:right w:val="nil"/>
            </w:tcBorders>
            <w:vAlign w:val="center"/>
          </w:tcPr>
          <w:p w14:paraId="4141F7B4" w14:textId="77777777" w:rsidR="00C339F8" w:rsidRPr="00474FB7" w:rsidRDefault="00C339F8" w:rsidP="00F64304">
            <w:pPr>
              <w:spacing w:line="360" w:lineRule="auto"/>
              <w:jc w:val="center"/>
              <w:rPr>
                <w:rFonts w:ascii="Times New Roman" w:hAnsi="Times New Roman" w:cs="Times New Roman"/>
                <w:sz w:val="24"/>
              </w:rPr>
            </w:pPr>
            <w:r w:rsidRPr="00474FB7">
              <w:rPr>
                <w:rFonts w:ascii="Times New Roman" w:hAnsi="Times New Roman" w:cs="Times New Roman"/>
                <w:sz w:val="24"/>
              </w:rPr>
              <w:t>Current density</w:t>
            </w:r>
          </w:p>
          <w:p w14:paraId="1AC88983" w14:textId="77777777" w:rsidR="00C339F8" w:rsidRPr="00474FB7" w:rsidRDefault="00C339F8" w:rsidP="00F64304">
            <w:pPr>
              <w:spacing w:line="360" w:lineRule="auto"/>
              <w:jc w:val="center"/>
              <w:rPr>
                <w:rFonts w:ascii="Times New Roman" w:hAnsi="Times New Roman" w:cs="Times New Roman"/>
                <w:sz w:val="24"/>
              </w:rPr>
            </w:pPr>
            <w:r w:rsidRPr="00474FB7">
              <w:rPr>
                <w:rFonts w:ascii="Times New Roman" w:hAnsi="Times New Roman" w:cs="Times New Roman"/>
                <w:sz w:val="24"/>
              </w:rPr>
              <w:t>(mA/cm</w:t>
            </w:r>
            <w:r w:rsidRPr="00474FB7">
              <w:rPr>
                <w:rFonts w:ascii="Times New Roman" w:hAnsi="Times New Roman" w:cs="Times New Roman"/>
                <w:sz w:val="24"/>
                <w:vertAlign w:val="superscript"/>
              </w:rPr>
              <w:t>2</w:t>
            </w:r>
            <w:r w:rsidRPr="00474FB7">
              <w:rPr>
                <w:rFonts w:ascii="Times New Roman" w:hAnsi="Times New Roman" w:cs="Times New Roman"/>
                <w:sz w:val="24"/>
              </w:rPr>
              <w:t>)</w:t>
            </w:r>
          </w:p>
        </w:tc>
        <w:tc>
          <w:tcPr>
            <w:tcW w:w="3625" w:type="dxa"/>
            <w:gridSpan w:val="2"/>
            <w:tcBorders>
              <w:left w:val="nil"/>
              <w:right w:val="nil"/>
            </w:tcBorders>
            <w:vAlign w:val="center"/>
          </w:tcPr>
          <w:p w14:paraId="1A502741" w14:textId="77777777" w:rsidR="00C339F8" w:rsidRPr="00474FB7" w:rsidRDefault="00C339F8" w:rsidP="00F64304">
            <w:pPr>
              <w:spacing w:line="360" w:lineRule="auto"/>
              <w:jc w:val="center"/>
              <w:rPr>
                <w:rFonts w:ascii="Times New Roman" w:hAnsi="Times New Roman" w:cs="Times New Roman"/>
                <w:sz w:val="24"/>
              </w:rPr>
            </w:pPr>
            <w:r w:rsidRPr="00474FB7">
              <w:rPr>
                <w:rFonts w:ascii="Times New Roman" w:hAnsi="Times New Roman" w:cs="Times New Roman"/>
                <w:sz w:val="24"/>
              </w:rPr>
              <w:t>Operating time (min)</w:t>
            </w:r>
          </w:p>
        </w:tc>
        <w:tc>
          <w:tcPr>
            <w:tcW w:w="3396" w:type="dxa"/>
            <w:gridSpan w:val="3"/>
            <w:tcBorders>
              <w:left w:val="nil"/>
              <w:right w:val="nil"/>
            </w:tcBorders>
            <w:vAlign w:val="center"/>
          </w:tcPr>
          <w:p w14:paraId="0FFEB917" w14:textId="77777777" w:rsidR="00C339F8" w:rsidRPr="00474FB7" w:rsidRDefault="00C339F8" w:rsidP="00F64304">
            <w:pPr>
              <w:spacing w:line="360" w:lineRule="auto"/>
              <w:jc w:val="center"/>
              <w:rPr>
                <w:rFonts w:ascii="Times New Roman" w:hAnsi="Times New Roman" w:cs="Times New Roman"/>
                <w:sz w:val="24"/>
              </w:rPr>
            </w:pPr>
            <w:proofErr w:type="spellStart"/>
            <w:r w:rsidRPr="00474FB7">
              <w:rPr>
                <w:rFonts w:ascii="Times New Roman" w:hAnsi="Times New Roman" w:cs="Times New Roman"/>
                <w:i/>
                <w:iCs/>
                <w:sz w:val="24"/>
              </w:rPr>
              <w:t>C</w:t>
            </w:r>
            <w:r w:rsidRPr="00474FB7">
              <w:rPr>
                <w:rFonts w:ascii="Times New Roman" w:hAnsi="Times New Roman" w:cs="Times New Roman"/>
                <w:i/>
                <w:iCs/>
                <w:sz w:val="24"/>
                <w:vertAlign w:val="subscript"/>
              </w:rPr>
              <w:t>Cl</w:t>
            </w:r>
            <w:proofErr w:type="spellEnd"/>
            <w:r w:rsidRPr="00474FB7">
              <w:rPr>
                <w:rFonts w:ascii="Times New Roman" w:hAnsi="Times New Roman" w:cs="Times New Roman"/>
                <w:i/>
                <w:iCs/>
                <w:sz w:val="24"/>
                <w:vertAlign w:val="subscript"/>
              </w:rPr>
              <w:t xml:space="preserve">- </w:t>
            </w:r>
            <w:r w:rsidRPr="00474FB7">
              <w:rPr>
                <w:rFonts w:ascii="Times New Roman" w:hAnsi="Times New Roman" w:cs="Times New Roman"/>
                <w:sz w:val="24"/>
              </w:rPr>
              <w:t>(mol/L)</w:t>
            </w:r>
          </w:p>
        </w:tc>
      </w:tr>
      <w:tr w:rsidR="00474FB7" w:rsidRPr="00474FB7" w14:paraId="727CCDBC" w14:textId="77777777" w:rsidTr="002B7A22">
        <w:trPr>
          <w:gridAfter w:val="1"/>
          <w:wAfter w:w="42" w:type="dxa"/>
        </w:trPr>
        <w:tc>
          <w:tcPr>
            <w:tcW w:w="1385" w:type="dxa"/>
            <w:vMerge/>
            <w:tcBorders>
              <w:left w:val="nil"/>
              <w:bottom w:val="single" w:sz="4" w:space="0" w:color="auto"/>
              <w:right w:val="nil"/>
            </w:tcBorders>
            <w:vAlign w:val="center"/>
          </w:tcPr>
          <w:p w14:paraId="7A95299E" w14:textId="77777777" w:rsidR="00C339F8" w:rsidRPr="00474FB7" w:rsidRDefault="00C339F8" w:rsidP="00F64304">
            <w:pPr>
              <w:spacing w:line="360" w:lineRule="auto"/>
              <w:jc w:val="center"/>
              <w:rPr>
                <w:rFonts w:ascii="Times New Roman" w:hAnsi="Times New Roman" w:cs="Times New Roman"/>
                <w:sz w:val="24"/>
              </w:rPr>
            </w:pPr>
          </w:p>
        </w:tc>
        <w:tc>
          <w:tcPr>
            <w:tcW w:w="1145" w:type="dxa"/>
            <w:tcBorders>
              <w:left w:val="nil"/>
              <w:bottom w:val="single" w:sz="4" w:space="0" w:color="auto"/>
              <w:right w:val="nil"/>
            </w:tcBorders>
            <w:vAlign w:val="center"/>
          </w:tcPr>
          <w:p w14:paraId="476A7E85" w14:textId="77777777" w:rsidR="00C339F8" w:rsidRPr="00474FB7" w:rsidRDefault="00C339F8" w:rsidP="00F64304">
            <w:pPr>
              <w:spacing w:line="360" w:lineRule="auto"/>
              <w:jc w:val="center"/>
              <w:rPr>
                <w:rFonts w:ascii="Times New Roman" w:hAnsi="Times New Roman" w:cs="Times New Roman"/>
                <w:sz w:val="24"/>
              </w:rPr>
            </w:pPr>
            <w:r w:rsidRPr="00474FB7">
              <w:rPr>
                <w:rFonts w:ascii="Times New Roman" w:hAnsi="Times New Roman" w:cs="Times New Roman"/>
                <w:sz w:val="24"/>
              </w:rPr>
              <w:t>I</w:t>
            </w:r>
          </w:p>
        </w:tc>
        <w:tc>
          <w:tcPr>
            <w:tcW w:w="2480" w:type="dxa"/>
            <w:tcBorders>
              <w:left w:val="nil"/>
              <w:bottom w:val="single" w:sz="4" w:space="0" w:color="auto"/>
              <w:right w:val="nil"/>
            </w:tcBorders>
            <w:vAlign w:val="center"/>
          </w:tcPr>
          <w:p w14:paraId="5B84925A" w14:textId="77777777" w:rsidR="00C339F8" w:rsidRPr="00474FB7" w:rsidRDefault="00C339F8" w:rsidP="00F64304">
            <w:pPr>
              <w:spacing w:line="360" w:lineRule="auto"/>
              <w:jc w:val="center"/>
              <w:rPr>
                <w:rFonts w:ascii="Times New Roman" w:hAnsi="Times New Roman" w:cs="Times New Roman"/>
                <w:sz w:val="24"/>
              </w:rPr>
            </w:pPr>
            <w:r w:rsidRPr="00474FB7">
              <w:rPr>
                <w:rFonts w:ascii="Times New Roman" w:hAnsi="Times New Roman" w:cs="Times New Roman"/>
                <w:sz w:val="24"/>
              </w:rPr>
              <w:t>II</w:t>
            </w:r>
          </w:p>
        </w:tc>
        <w:tc>
          <w:tcPr>
            <w:tcW w:w="689" w:type="dxa"/>
            <w:tcBorders>
              <w:left w:val="nil"/>
              <w:bottom w:val="single" w:sz="4" w:space="0" w:color="auto"/>
              <w:right w:val="nil"/>
            </w:tcBorders>
            <w:vAlign w:val="center"/>
          </w:tcPr>
          <w:p w14:paraId="07EF5EF7" w14:textId="77777777" w:rsidR="00C339F8" w:rsidRPr="00474FB7" w:rsidRDefault="00C339F8" w:rsidP="00F64304">
            <w:pPr>
              <w:spacing w:line="360" w:lineRule="auto"/>
              <w:jc w:val="center"/>
              <w:rPr>
                <w:rFonts w:ascii="Times New Roman" w:hAnsi="Times New Roman" w:cs="Times New Roman"/>
                <w:sz w:val="24"/>
              </w:rPr>
            </w:pPr>
            <w:r w:rsidRPr="00474FB7">
              <w:rPr>
                <w:rFonts w:ascii="Times New Roman" w:hAnsi="Times New Roman" w:cs="Times New Roman"/>
                <w:sz w:val="24"/>
              </w:rPr>
              <w:t>I</w:t>
            </w:r>
          </w:p>
        </w:tc>
        <w:tc>
          <w:tcPr>
            <w:tcW w:w="2665" w:type="dxa"/>
            <w:tcBorders>
              <w:left w:val="nil"/>
              <w:bottom w:val="single" w:sz="4" w:space="0" w:color="auto"/>
              <w:right w:val="nil"/>
            </w:tcBorders>
            <w:vAlign w:val="center"/>
          </w:tcPr>
          <w:p w14:paraId="051ADC29" w14:textId="77777777" w:rsidR="00C339F8" w:rsidRPr="00474FB7" w:rsidRDefault="00C339F8" w:rsidP="00F64304">
            <w:pPr>
              <w:spacing w:line="360" w:lineRule="auto"/>
              <w:jc w:val="center"/>
              <w:rPr>
                <w:rFonts w:ascii="Times New Roman" w:hAnsi="Times New Roman" w:cs="Times New Roman"/>
                <w:sz w:val="24"/>
              </w:rPr>
            </w:pPr>
            <w:r w:rsidRPr="00474FB7">
              <w:rPr>
                <w:rFonts w:ascii="Times New Roman" w:hAnsi="Times New Roman" w:cs="Times New Roman"/>
                <w:sz w:val="24"/>
              </w:rPr>
              <w:t>II</w:t>
            </w:r>
          </w:p>
        </w:tc>
      </w:tr>
      <w:tr w:rsidR="00C339F8" w:rsidRPr="00633A55" w14:paraId="12AFF013" w14:textId="77777777" w:rsidTr="002B7A22">
        <w:trPr>
          <w:gridAfter w:val="1"/>
          <w:wAfter w:w="42" w:type="dxa"/>
        </w:trPr>
        <w:tc>
          <w:tcPr>
            <w:tcW w:w="1385" w:type="dxa"/>
            <w:tcBorders>
              <w:left w:val="nil"/>
              <w:bottom w:val="nil"/>
              <w:right w:val="nil"/>
            </w:tcBorders>
            <w:vAlign w:val="center"/>
          </w:tcPr>
          <w:p w14:paraId="38ED9205" w14:textId="77777777" w:rsidR="00C339F8" w:rsidRPr="00633A55" w:rsidRDefault="00C339F8" w:rsidP="00F64304">
            <w:pPr>
              <w:spacing w:line="360" w:lineRule="auto"/>
              <w:jc w:val="center"/>
              <w:rPr>
                <w:rFonts w:ascii="Times New Roman" w:hAnsi="Times New Roman" w:cs="Times New Roman"/>
                <w:sz w:val="24"/>
              </w:rPr>
            </w:pPr>
            <w:r w:rsidRPr="00633A55">
              <w:rPr>
                <w:rFonts w:ascii="Times New Roman" w:hAnsi="Times New Roman" w:cs="Times New Roman"/>
                <w:sz w:val="24"/>
              </w:rPr>
              <w:t>60</w:t>
            </w:r>
          </w:p>
        </w:tc>
        <w:tc>
          <w:tcPr>
            <w:tcW w:w="1145" w:type="dxa"/>
            <w:tcBorders>
              <w:left w:val="nil"/>
              <w:bottom w:val="nil"/>
              <w:right w:val="nil"/>
            </w:tcBorders>
            <w:vAlign w:val="center"/>
          </w:tcPr>
          <w:p w14:paraId="0D0792E0" w14:textId="77777777" w:rsidR="00C339F8" w:rsidRPr="00633A55" w:rsidRDefault="00C339F8" w:rsidP="00F64304">
            <w:pPr>
              <w:spacing w:line="360" w:lineRule="auto"/>
              <w:jc w:val="center"/>
              <w:rPr>
                <w:rFonts w:ascii="Times New Roman" w:hAnsi="Times New Roman" w:cs="Times New Roman"/>
                <w:sz w:val="24"/>
              </w:rPr>
            </w:pPr>
            <w:r w:rsidRPr="00633A55">
              <w:rPr>
                <w:rFonts w:ascii="Times New Roman" w:hAnsi="Times New Roman" w:cs="Times New Roman"/>
                <w:sz w:val="24"/>
              </w:rPr>
              <w:t>113</w:t>
            </w:r>
          </w:p>
        </w:tc>
        <w:tc>
          <w:tcPr>
            <w:tcW w:w="2480" w:type="dxa"/>
            <w:tcBorders>
              <w:left w:val="nil"/>
              <w:bottom w:val="nil"/>
              <w:right w:val="nil"/>
            </w:tcBorders>
            <w:vAlign w:val="center"/>
          </w:tcPr>
          <w:p w14:paraId="769A52AB" w14:textId="77777777" w:rsidR="00C339F8" w:rsidRPr="00633A55" w:rsidRDefault="00C339F8" w:rsidP="00F64304">
            <w:pPr>
              <w:spacing w:line="360" w:lineRule="auto"/>
              <w:jc w:val="center"/>
              <w:rPr>
                <w:rFonts w:ascii="Times New Roman" w:hAnsi="Times New Roman" w:cs="Times New Roman"/>
                <w:sz w:val="24"/>
              </w:rPr>
            </w:pPr>
            <w:r w:rsidRPr="00633A55">
              <w:rPr>
                <w:rFonts w:ascii="Times New Roman" w:hAnsi="Times New Roman" w:cs="Times New Roman"/>
                <w:sz w:val="24"/>
              </w:rPr>
              <w:t>400</w:t>
            </w:r>
          </w:p>
        </w:tc>
        <w:tc>
          <w:tcPr>
            <w:tcW w:w="689" w:type="dxa"/>
            <w:tcBorders>
              <w:left w:val="nil"/>
              <w:bottom w:val="nil"/>
              <w:right w:val="nil"/>
            </w:tcBorders>
            <w:vAlign w:val="center"/>
          </w:tcPr>
          <w:p w14:paraId="19626C46" w14:textId="77777777" w:rsidR="00C339F8" w:rsidRPr="00633A55" w:rsidRDefault="00C339F8" w:rsidP="00F64304">
            <w:pPr>
              <w:spacing w:line="360" w:lineRule="auto"/>
              <w:jc w:val="center"/>
              <w:rPr>
                <w:rFonts w:ascii="Times New Roman" w:hAnsi="Times New Roman" w:cs="Times New Roman"/>
                <w:sz w:val="24"/>
              </w:rPr>
            </w:pPr>
            <w:r w:rsidRPr="00633A55">
              <w:rPr>
                <w:rFonts w:ascii="Times New Roman" w:hAnsi="Times New Roman" w:cs="Times New Roman"/>
                <w:sz w:val="24"/>
              </w:rPr>
              <w:t>0.11</w:t>
            </w:r>
          </w:p>
        </w:tc>
        <w:tc>
          <w:tcPr>
            <w:tcW w:w="2665" w:type="dxa"/>
            <w:tcBorders>
              <w:left w:val="nil"/>
              <w:bottom w:val="nil"/>
              <w:right w:val="nil"/>
            </w:tcBorders>
            <w:vAlign w:val="center"/>
          </w:tcPr>
          <w:p w14:paraId="6FE08089" w14:textId="77777777" w:rsidR="00C339F8" w:rsidRPr="00633A55" w:rsidRDefault="00C339F8" w:rsidP="00F64304">
            <w:pPr>
              <w:spacing w:line="360" w:lineRule="auto"/>
              <w:jc w:val="center"/>
              <w:rPr>
                <w:rFonts w:ascii="Times New Roman" w:hAnsi="Times New Roman" w:cs="Times New Roman"/>
                <w:sz w:val="24"/>
              </w:rPr>
            </w:pPr>
            <w:r w:rsidRPr="00633A55">
              <w:rPr>
                <w:rFonts w:ascii="Times New Roman" w:hAnsi="Times New Roman" w:cs="Times New Roman"/>
                <w:sz w:val="24"/>
              </w:rPr>
              <w:t>0.64</w:t>
            </w:r>
          </w:p>
        </w:tc>
      </w:tr>
      <w:tr w:rsidR="00C339F8" w:rsidRPr="00633A55" w14:paraId="7570AAB9" w14:textId="77777777" w:rsidTr="002B7A22">
        <w:trPr>
          <w:gridAfter w:val="1"/>
          <w:wAfter w:w="42" w:type="dxa"/>
        </w:trPr>
        <w:tc>
          <w:tcPr>
            <w:tcW w:w="1385" w:type="dxa"/>
            <w:tcBorders>
              <w:top w:val="nil"/>
              <w:left w:val="nil"/>
              <w:bottom w:val="nil"/>
              <w:right w:val="nil"/>
            </w:tcBorders>
            <w:vAlign w:val="center"/>
          </w:tcPr>
          <w:p w14:paraId="0299B663" w14:textId="77777777" w:rsidR="00C339F8" w:rsidRPr="00633A55" w:rsidRDefault="00C339F8" w:rsidP="00F64304">
            <w:pPr>
              <w:spacing w:line="360" w:lineRule="auto"/>
              <w:jc w:val="center"/>
              <w:rPr>
                <w:rFonts w:ascii="Times New Roman" w:hAnsi="Times New Roman" w:cs="Times New Roman"/>
                <w:sz w:val="24"/>
              </w:rPr>
            </w:pPr>
            <w:r w:rsidRPr="00633A55">
              <w:rPr>
                <w:rFonts w:ascii="Times New Roman" w:hAnsi="Times New Roman" w:cs="Times New Roman"/>
                <w:sz w:val="24"/>
              </w:rPr>
              <w:t>80</w:t>
            </w:r>
          </w:p>
        </w:tc>
        <w:tc>
          <w:tcPr>
            <w:tcW w:w="1145" w:type="dxa"/>
            <w:tcBorders>
              <w:top w:val="nil"/>
              <w:left w:val="nil"/>
              <w:bottom w:val="nil"/>
              <w:right w:val="nil"/>
            </w:tcBorders>
            <w:vAlign w:val="center"/>
          </w:tcPr>
          <w:p w14:paraId="5DF6B141" w14:textId="77777777" w:rsidR="00C339F8" w:rsidRPr="00633A55" w:rsidRDefault="00C339F8" w:rsidP="00F64304">
            <w:pPr>
              <w:spacing w:line="360" w:lineRule="auto"/>
              <w:jc w:val="center"/>
              <w:rPr>
                <w:rFonts w:ascii="Times New Roman" w:hAnsi="Times New Roman" w:cs="Times New Roman"/>
                <w:sz w:val="24"/>
              </w:rPr>
            </w:pPr>
            <w:r w:rsidRPr="00633A55">
              <w:rPr>
                <w:rFonts w:ascii="Times New Roman" w:hAnsi="Times New Roman" w:cs="Times New Roman"/>
                <w:sz w:val="24"/>
              </w:rPr>
              <w:t>90</w:t>
            </w:r>
          </w:p>
        </w:tc>
        <w:tc>
          <w:tcPr>
            <w:tcW w:w="2480" w:type="dxa"/>
            <w:tcBorders>
              <w:top w:val="nil"/>
              <w:left w:val="nil"/>
              <w:bottom w:val="nil"/>
              <w:right w:val="nil"/>
            </w:tcBorders>
            <w:vAlign w:val="center"/>
          </w:tcPr>
          <w:p w14:paraId="5BFAFAC8" w14:textId="77777777" w:rsidR="00C339F8" w:rsidRPr="00633A55" w:rsidRDefault="00C339F8" w:rsidP="00F64304">
            <w:pPr>
              <w:spacing w:line="360" w:lineRule="auto"/>
              <w:jc w:val="center"/>
              <w:rPr>
                <w:rFonts w:ascii="Times New Roman" w:hAnsi="Times New Roman" w:cs="Times New Roman"/>
                <w:sz w:val="24"/>
              </w:rPr>
            </w:pPr>
            <w:r w:rsidRPr="00633A55">
              <w:rPr>
                <w:rFonts w:ascii="Times New Roman" w:hAnsi="Times New Roman" w:cs="Times New Roman"/>
                <w:sz w:val="24"/>
              </w:rPr>
              <w:t>340</w:t>
            </w:r>
          </w:p>
        </w:tc>
        <w:tc>
          <w:tcPr>
            <w:tcW w:w="689" w:type="dxa"/>
            <w:tcBorders>
              <w:top w:val="nil"/>
              <w:left w:val="nil"/>
              <w:bottom w:val="nil"/>
              <w:right w:val="nil"/>
            </w:tcBorders>
            <w:vAlign w:val="center"/>
          </w:tcPr>
          <w:p w14:paraId="4673B847" w14:textId="77777777" w:rsidR="00C339F8" w:rsidRPr="00633A55" w:rsidRDefault="00C339F8" w:rsidP="00F64304">
            <w:pPr>
              <w:spacing w:line="360" w:lineRule="auto"/>
              <w:jc w:val="center"/>
              <w:rPr>
                <w:rFonts w:ascii="Times New Roman" w:hAnsi="Times New Roman" w:cs="Times New Roman"/>
                <w:sz w:val="24"/>
              </w:rPr>
            </w:pPr>
            <w:r w:rsidRPr="00633A55">
              <w:rPr>
                <w:rFonts w:ascii="Times New Roman" w:hAnsi="Times New Roman" w:cs="Times New Roman"/>
                <w:sz w:val="24"/>
              </w:rPr>
              <w:t>0.095</w:t>
            </w:r>
          </w:p>
        </w:tc>
        <w:tc>
          <w:tcPr>
            <w:tcW w:w="2665" w:type="dxa"/>
            <w:tcBorders>
              <w:top w:val="nil"/>
              <w:left w:val="nil"/>
              <w:bottom w:val="nil"/>
              <w:right w:val="nil"/>
            </w:tcBorders>
            <w:vAlign w:val="center"/>
          </w:tcPr>
          <w:p w14:paraId="60714BAA" w14:textId="77777777" w:rsidR="00C339F8" w:rsidRPr="00633A55" w:rsidRDefault="00C339F8" w:rsidP="00F64304">
            <w:pPr>
              <w:spacing w:line="360" w:lineRule="auto"/>
              <w:jc w:val="center"/>
              <w:rPr>
                <w:rFonts w:ascii="Times New Roman" w:hAnsi="Times New Roman" w:cs="Times New Roman"/>
                <w:sz w:val="24"/>
              </w:rPr>
            </w:pPr>
            <w:r w:rsidRPr="00633A55">
              <w:rPr>
                <w:rFonts w:ascii="Times New Roman" w:hAnsi="Times New Roman" w:cs="Times New Roman"/>
                <w:sz w:val="24"/>
              </w:rPr>
              <w:t>0.54</w:t>
            </w:r>
          </w:p>
        </w:tc>
      </w:tr>
      <w:tr w:rsidR="00C339F8" w:rsidRPr="00633A55" w14:paraId="03D0AB21" w14:textId="77777777" w:rsidTr="002B7A22">
        <w:trPr>
          <w:gridAfter w:val="1"/>
          <w:wAfter w:w="42" w:type="dxa"/>
        </w:trPr>
        <w:tc>
          <w:tcPr>
            <w:tcW w:w="1385" w:type="dxa"/>
            <w:tcBorders>
              <w:top w:val="nil"/>
              <w:left w:val="nil"/>
              <w:bottom w:val="nil"/>
              <w:right w:val="nil"/>
            </w:tcBorders>
            <w:vAlign w:val="center"/>
          </w:tcPr>
          <w:p w14:paraId="7E525F9C" w14:textId="77777777" w:rsidR="00C339F8" w:rsidRPr="00633A55" w:rsidRDefault="00C339F8" w:rsidP="00F64304">
            <w:pPr>
              <w:spacing w:line="360" w:lineRule="auto"/>
              <w:jc w:val="center"/>
              <w:rPr>
                <w:rFonts w:ascii="Times New Roman" w:hAnsi="Times New Roman" w:cs="Times New Roman"/>
                <w:sz w:val="24"/>
              </w:rPr>
            </w:pPr>
            <w:r w:rsidRPr="00633A55">
              <w:rPr>
                <w:rFonts w:ascii="Times New Roman" w:hAnsi="Times New Roman" w:cs="Times New Roman"/>
                <w:sz w:val="24"/>
              </w:rPr>
              <w:t>100</w:t>
            </w:r>
          </w:p>
        </w:tc>
        <w:tc>
          <w:tcPr>
            <w:tcW w:w="1145" w:type="dxa"/>
            <w:tcBorders>
              <w:top w:val="nil"/>
              <w:left w:val="nil"/>
              <w:bottom w:val="nil"/>
              <w:right w:val="nil"/>
            </w:tcBorders>
            <w:vAlign w:val="center"/>
          </w:tcPr>
          <w:p w14:paraId="392ACCCC" w14:textId="77777777" w:rsidR="00C339F8" w:rsidRPr="00633A55" w:rsidRDefault="00C339F8" w:rsidP="00F64304">
            <w:pPr>
              <w:spacing w:line="360" w:lineRule="auto"/>
              <w:jc w:val="center"/>
              <w:rPr>
                <w:rFonts w:ascii="Times New Roman" w:hAnsi="Times New Roman" w:cs="Times New Roman"/>
                <w:sz w:val="24"/>
              </w:rPr>
            </w:pPr>
            <w:r w:rsidRPr="00633A55">
              <w:rPr>
                <w:rFonts w:ascii="Times New Roman" w:hAnsi="Times New Roman" w:cs="Times New Roman"/>
                <w:sz w:val="24"/>
              </w:rPr>
              <w:t>72</w:t>
            </w:r>
          </w:p>
        </w:tc>
        <w:tc>
          <w:tcPr>
            <w:tcW w:w="2480" w:type="dxa"/>
            <w:tcBorders>
              <w:top w:val="nil"/>
              <w:left w:val="nil"/>
              <w:bottom w:val="nil"/>
              <w:right w:val="nil"/>
            </w:tcBorders>
            <w:vAlign w:val="center"/>
          </w:tcPr>
          <w:p w14:paraId="39FF81F4" w14:textId="77777777" w:rsidR="00C339F8" w:rsidRPr="00633A55" w:rsidRDefault="00C339F8" w:rsidP="00F64304">
            <w:pPr>
              <w:spacing w:line="360" w:lineRule="auto"/>
              <w:jc w:val="center"/>
              <w:rPr>
                <w:rFonts w:ascii="Times New Roman" w:hAnsi="Times New Roman" w:cs="Times New Roman"/>
                <w:sz w:val="24"/>
              </w:rPr>
            </w:pPr>
            <w:r w:rsidRPr="00633A55">
              <w:rPr>
                <w:rFonts w:ascii="Times New Roman" w:hAnsi="Times New Roman" w:cs="Times New Roman"/>
                <w:sz w:val="24"/>
              </w:rPr>
              <w:t>260</w:t>
            </w:r>
          </w:p>
        </w:tc>
        <w:tc>
          <w:tcPr>
            <w:tcW w:w="689" w:type="dxa"/>
            <w:tcBorders>
              <w:top w:val="nil"/>
              <w:left w:val="nil"/>
              <w:bottom w:val="nil"/>
              <w:right w:val="nil"/>
            </w:tcBorders>
            <w:vAlign w:val="center"/>
          </w:tcPr>
          <w:p w14:paraId="1A29514C" w14:textId="77777777" w:rsidR="00C339F8" w:rsidRPr="00633A55" w:rsidRDefault="00C339F8" w:rsidP="00F64304">
            <w:pPr>
              <w:spacing w:line="360" w:lineRule="auto"/>
              <w:jc w:val="center"/>
              <w:rPr>
                <w:rFonts w:ascii="Times New Roman" w:hAnsi="Times New Roman" w:cs="Times New Roman"/>
                <w:sz w:val="24"/>
              </w:rPr>
            </w:pPr>
            <w:r w:rsidRPr="00633A55">
              <w:rPr>
                <w:rFonts w:ascii="Times New Roman" w:hAnsi="Times New Roman" w:cs="Times New Roman"/>
                <w:sz w:val="24"/>
              </w:rPr>
              <w:t>0.092</w:t>
            </w:r>
          </w:p>
        </w:tc>
        <w:tc>
          <w:tcPr>
            <w:tcW w:w="2665" w:type="dxa"/>
            <w:tcBorders>
              <w:top w:val="nil"/>
              <w:left w:val="nil"/>
              <w:bottom w:val="nil"/>
              <w:right w:val="nil"/>
            </w:tcBorders>
            <w:vAlign w:val="center"/>
          </w:tcPr>
          <w:p w14:paraId="3E209A6A" w14:textId="77777777" w:rsidR="00C339F8" w:rsidRPr="00633A55" w:rsidRDefault="00C339F8" w:rsidP="00F64304">
            <w:pPr>
              <w:spacing w:line="360" w:lineRule="auto"/>
              <w:jc w:val="center"/>
              <w:rPr>
                <w:rFonts w:ascii="Times New Roman" w:hAnsi="Times New Roman" w:cs="Times New Roman"/>
                <w:sz w:val="24"/>
              </w:rPr>
            </w:pPr>
            <w:r w:rsidRPr="00633A55">
              <w:rPr>
                <w:rFonts w:ascii="Times New Roman" w:hAnsi="Times New Roman" w:cs="Times New Roman"/>
                <w:sz w:val="24"/>
              </w:rPr>
              <w:t>0.44</w:t>
            </w:r>
          </w:p>
        </w:tc>
      </w:tr>
      <w:tr w:rsidR="00C339F8" w:rsidRPr="00633A55" w14:paraId="7335B8B3" w14:textId="77777777" w:rsidTr="002B7A22">
        <w:trPr>
          <w:gridAfter w:val="1"/>
          <w:wAfter w:w="42" w:type="dxa"/>
        </w:trPr>
        <w:tc>
          <w:tcPr>
            <w:tcW w:w="1385" w:type="dxa"/>
            <w:tcBorders>
              <w:top w:val="nil"/>
              <w:left w:val="nil"/>
              <w:bottom w:val="nil"/>
              <w:right w:val="nil"/>
            </w:tcBorders>
            <w:vAlign w:val="center"/>
          </w:tcPr>
          <w:p w14:paraId="7741C390" w14:textId="77777777" w:rsidR="00C339F8" w:rsidRPr="00633A55" w:rsidRDefault="00C339F8" w:rsidP="00F64304">
            <w:pPr>
              <w:spacing w:line="360" w:lineRule="auto"/>
              <w:jc w:val="center"/>
              <w:rPr>
                <w:rFonts w:ascii="Times New Roman" w:hAnsi="Times New Roman" w:cs="Times New Roman"/>
                <w:sz w:val="24"/>
              </w:rPr>
            </w:pPr>
            <w:r w:rsidRPr="00633A55">
              <w:rPr>
                <w:rFonts w:ascii="Times New Roman" w:hAnsi="Times New Roman" w:cs="Times New Roman"/>
                <w:sz w:val="24"/>
              </w:rPr>
              <w:t>120</w:t>
            </w:r>
          </w:p>
        </w:tc>
        <w:tc>
          <w:tcPr>
            <w:tcW w:w="1145" w:type="dxa"/>
            <w:tcBorders>
              <w:top w:val="nil"/>
              <w:left w:val="nil"/>
              <w:bottom w:val="nil"/>
              <w:right w:val="nil"/>
            </w:tcBorders>
            <w:vAlign w:val="center"/>
          </w:tcPr>
          <w:p w14:paraId="30F85C75" w14:textId="77777777" w:rsidR="00C339F8" w:rsidRPr="00633A55" w:rsidRDefault="00C339F8" w:rsidP="00F64304">
            <w:pPr>
              <w:spacing w:line="360" w:lineRule="auto"/>
              <w:jc w:val="center"/>
              <w:rPr>
                <w:rFonts w:ascii="Times New Roman" w:hAnsi="Times New Roman" w:cs="Times New Roman"/>
                <w:sz w:val="24"/>
              </w:rPr>
            </w:pPr>
            <w:r w:rsidRPr="00633A55">
              <w:rPr>
                <w:rFonts w:ascii="Times New Roman" w:hAnsi="Times New Roman" w:cs="Times New Roman"/>
                <w:sz w:val="24"/>
              </w:rPr>
              <w:t>65</w:t>
            </w:r>
          </w:p>
        </w:tc>
        <w:tc>
          <w:tcPr>
            <w:tcW w:w="2480" w:type="dxa"/>
            <w:tcBorders>
              <w:top w:val="nil"/>
              <w:left w:val="nil"/>
              <w:bottom w:val="nil"/>
              <w:right w:val="nil"/>
            </w:tcBorders>
            <w:vAlign w:val="center"/>
          </w:tcPr>
          <w:p w14:paraId="42FFB2C5" w14:textId="77777777" w:rsidR="00C339F8" w:rsidRPr="00633A55" w:rsidRDefault="00C339F8" w:rsidP="00F64304">
            <w:pPr>
              <w:spacing w:line="360" w:lineRule="auto"/>
              <w:jc w:val="center"/>
              <w:rPr>
                <w:rFonts w:ascii="Times New Roman" w:hAnsi="Times New Roman" w:cs="Times New Roman"/>
                <w:sz w:val="24"/>
              </w:rPr>
            </w:pPr>
            <w:r w:rsidRPr="00633A55">
              <w:rPr>
                <w:rFonts w:ascii="Times New Roman" w:hAnsi="Times New Roman" w:cs="Times New Roman"/>
                <w:sz w:val="24"/>
              </w:rPr>
              <w:t>200</w:t>
            </w:r>
          </w:p>
        </w:tc>
        <w:tc>
          <w:tcPr>
            <w:tcW w:w="689" w:type="dxa"/>
            <w:tcBorders>
              <w:top w:val="nil"/>
              <w:left w:val="nil"/>
              <w:bottom w:val="nil"/>
              <w:right w:val="nil"/>
            </w:tcBorders>
            <w:vAlign w:val="center"/>
          </w:tcPr>
          <w:p w14:paraId="667A073B" w14:textId="77777777" w:rsidR="00C339F8" w:rsidRPr="00633A55" w:rsidRDefault="00C339F8" w:rsidP="00F64304">
            <w:pPr>
              <w:spacing w:line="360" w:lineRule="auto"/>
              <w:jc w:val="center"/>
              <w:rPr>
                <w:rFonts w:ascii="Times New Roman" w:hAnsi="Times New Roman" w:cs="Times New Roman"/>
                <w:sz w:val="24"/>
              </w:rPr>
            </w:pPr>
            <w:r w:rsidRPr="00633A55">
              <w:rPr>
                <w:rFonts w:ascii="Times New Roman" w:hAnsi="Times New Roman" w:cs="Times New Roman"/>
                <w:sz w:val="24"/>
              </w:rPr>
              <w:t>0.075</w:t>
            </w:r>
          </w:p>
        </w:tc>
        <w:tc>
          <w:tcPr>
            <w:tcW w:w="2665" w:type="dxa"/>
            <w:tcBorders>
              <w:top w:val="nil"/>
              <w:left w:val="nil"/>
              <w:bottom w:val="nil"/>
              <w:right w:val="nil"/>
            </w:tcBorders>
            <w:vAlign w:val="center"/>
          </w:tcPr>
          <w:p w14:paraId="72745033" w14:textId="77777777" w:rsidR="00C339F8" w:rsidRPr="00633A55" w:rsidRDefault="00C339F8" w:rsidP="00F64304">
            <w:pPr>
              <w:spacing w:line="360" w:lineRule="auto"/>
              <w:jc w:val="center"/>
              <w:rPr>
                <w:rFonts w:ascii="Times New Roman" w:hAnsi="Times New Roman" w:cs="Times New Roman"/>
                <w:sz w:val="24"/>
              </w:rPr>
            </w:pPr>
            <w:r w:rsidRPr="00633A55">
              <w:rPr>
                <w:rFonts w:ascii="Times New Roman" w:hAnsi="Times New Roman" w:cs="Times New Roman"/>
                <w:sz w:val="24"/>
              </w:rPr>
              <w:t>0.24</w:t>
            </w:r>
          </w:p>
        </w:tc>
      </w:tr>
      <w:tr w:rsidR="00C339F8" w:rsidRPr="00633A55" w14:paraId="7D4F4E01" w14:textId="77777777" w:rsidTr="002B7A22">
        <w:trPr>
          <w:gridAfter w:val="1"/>
          <w:wAfter w:w="42" w:type="dxa"/>
        </w:trPr>
        <w:tc>
          <w:tcPr>
            <w:tcW w:w="1385" w:type="dxa"/>
            <w:tcBorders>
              <w:top w:val="nil"/>
              <w:left w:val="nil"/>
              <w:right w:val="nil"/>
            </w:tcBorders>
            <w:vAlign w:val="center"/>
          </w:tcPr>
          <w:p w14:paraId="6EFB94C0" w14:textId="77777777" w:rsidR="00C339F8" w:rsidRPr="00633A55" w:rsidRDefault="00C339F8" w:rsidP="00F64304">
            <w:pPr>
              <w:spacing w:line="360" w:lineRule="auto"/>
              <w:jc w:val="center"/>
              <w:rPr>
                <w:rFonts w:ascii="Times New Roman" w:hAnsi="Times New Roman" w:cs="Times New Roman"/>
                <w:sz w:val="24"/>
              </w:rPr>
            </w:pPr>
            <w:r w:rsidRPr="00633A55">
              <w:rPr>
                <w:rFonts w:ascii="Times New Roman" w:hAnsi="Times New Roman" w:cs="Times New Roman"/>
                <w:sz w:val="24"/>
              </w:rPr>
              <w:t>150</w:t>
            </w:r>
          </w:p>
        </w:tc>
        <w:tc>
          <w:tcPr>
            <w:tcW w:w="1145" w:type="dxa"/>
            <w:tcBorders>
              <w:top w:val="nil"/>
              <w:left w:val="nil"/>
              <w:right w:val="nil"/>
            </w:tcBorders>
            <w:vAlign w:val="center"/>
          </w:tcPr>
          <w:p w14:paraId="44866EFA" w14:textId="77777777" w:rsidR="00C339F8" w:rsidRPr="00633A55" w:rsidRDefault="00C339F8" w:rsidP="00F64304">
            <w:pPr>
              <w:spacing w:line="360" w:lineRule="auto"/>
              <w:jc w:val="center"/>
              <w:rPr>
                <w:rFonts w:ascii="Times New Roman" w:hAnsi="Times New Roman" w:cs="Times New Roman"/>
                <w:sz w:val="24"/>
              </w:rPr>
            </w:pPr>
            <w:r w:rsidRPr="00633A55">
              <w:rPr>
                <w:rFonts w:ascii="Times New Roman" w:hAnsi="Times New Roman" w:cs="Times New Roman"/>
                <w:sz w:val="24"/>
              </w:rPr>
              <w:t>53</w:t>
            </w:r>
          </w:p>
        </w:tc>
        <w:tc>
          <w:tcPr>
            <w:tcW w:w="2480" w:type="dxa"/>
            <w:tcBorders>
              <w:top w:val="nil"/>
              <w:left w:val="nil"/>
              <w:right w:val="nil"/>
            </w:tcBorders>
            <w:vAlign w:val="center"/>
          </w:tcPr>
          <w:p w14:paraId="745C55F1" w14:textId="77777777" w:rsidR="00C339F8" w:rsidRPr="00633A55" w:rsidRDefault="00C339F8" w:rsidP="00F64304">
            <w:pPr>
              <w:spacing w:line="360" w:lineRule="auto"/>
              <w:jc w:val="center"/>
              <w:rPr>
                <w:rFonts w:ascii="Times New Roman" w:hAnsi="Times New Roman" w:cs="Times New Roman"/>
                <w:sz w:val="24"/>
              </w:rPr>
            </w:pPr>
            <w:r w:rsidRPr="00633A55">
              <w:rPr>
                <w:rFonts w:ascii="Times New Roman" w:hAnsi="Times New Roman" w:cs="Times New Roman"/>
                <w:sz w:val="24"/>
              </w:rPr>
              <w:t>160</w:t>
            </w:r>
          </w:p>
        </w:tc>
        <w:tc>
          <w:tcPr>
            <w:tcW w:w="689" w:type="dxa"/>
            <w:tcBorders>
              <w:top w:val="nil"/>
              <w:left w:val="nil"/>
              <w:right w:val="nil"/>
            </w:tcBorders>
            <w:vAlign w:val="center"/>
          </w:tcPr>
          <w:p w14:paraId="1559F8B0" w14:textId="77777777" w:rsidR="00C339F8" w:rsidRPr="00633A55" w:rsidRDefault="00C339F8" w:rsidP="00F64304">
            <w:pPr>
              <w:spacing w:line="360" w:lineRule="auto"/>
              <w:jc w:val="center"/>
              <w:rPr>
                <w:rFonts w:ascii="Times New Roman" w:hAnsi="Times New Roman" w:cs="Times New Roman"/>
                <w:sz w:val="24"/>
              </w:rPr>
            </w:pPr>
            <w:r w:rsidRPr="00633A55">
              <w:rPr>
                <w:rFonts w:ascii="Times New Roman" w:hAnsi="Times New Roman" w:cs="Times New Roman"/>
                <w:sz w:val="24"/>
              </w:rPr>
              <w:t>0.070</w:t>
            </w:r>
          </w:p>
        </w:tc>
        <w:tc>
          <w:tcPr>
            <w:tcW w:w="2665" w:type="dxa"/>
            <w:tcBorders>
              <w:top w:val="nil"/>
              <w:left w:val="nil"/>
              <w:right w:val="nil"/>
            </w:tcBorders>
            <w:vAlign w:val="center"/>
          </w:tcPr>
          <w:p w14:paraId="37A62E69" w14:textId="77777777" w:rsidR="00C339F8" w:rsidRPr="00633A55" w:rsidRDefault="00C339F8" w:rsidP="00F64304">
            <w:pPr>
              <w:spacing w:line="360" w:lineRule="auto"/>
              <w:jc w:val="center"/>
              <w:rPr>
                <w:rFonts w:ascii="Times New Roman" w:hAnsi="Times New Roman" w:cs="Times New Roman"/>
                <w:sz w:val="24"/>
              </w:rPr>
            </w:pPr>
            <w:r w:rsidRPr="00633A55">
              <w:rPr>
                <w:rFonts w:ascii="Times New Roman" w:hAnsi="Times New Roman" w:cs="Times New Roman"/>
                <w:sz w:val="24"/>
              </w:rPr>
              <w:t>0.19</w:t>
            </w:r>
          </w:p>
        </w:tc>
      </w:tr>
    </w:tbl>
    <w:p w14:paraId="667070BA" w14:textId="77777777" w:rsidR="00C339F8" w:rsidRPr="00633A55" w:rsidRDefault="00C339F8">
      <w:pPr>
        <w:rPr>
          <w:rFonts w:ascii="Times New Roman" w:hAnsi="Times New Roman" w:cs="Times New Roman"/>
          <w:sz w:val="24"/>
        </w:rPr>
      </w:pPr>
    </w:p>
    <w:p w14:paraId="02A16CDC" w14:textId="77777777" w:rsidR="00C339F8" w:rsidRPr="00633A55" w:rsidRDefault="00C339F8" w:rsidP="00E10F2A">
      <w:pPr>
        <w:widowControl/>
        <w:jc w:val="left"/>
        <w:rPr>
          <w:rFonts w:ascii="Times New Roman" w:hAnsi="Times New Roman" w:cs="Times New Roman"/>
          <w:sz w:val="24"/>
        </w:rPr>
      </w:pPr>
      <w:r w:rsidRPr="00633A55">
        <w:rPr>
          <w:rFonts w:ascii="Times New Roman" w:hAnsi="Times New Roman" w:cs="Times New Roman"/>
          <w:sz w:val="24"/>
        </w:rPr>
        <w:br w:type="page"/>
      </w:r>
    </w:p>
    <w:p w14:paraId="05D9ECDF" w14:textId="77777777" w:rsidR="00C339F8" w:rsidRPr="00474FB7" w:rsidRDefault="00C339F8" w:rsidP="00E10F2A">
      <w:pPr>
        <w:spacing w:line="480" w:lineRule="auto"/>
        <w:rPr>
          <w:rFonts w:ascii="Times New Roman" w:hAnsi="Times New Roman" w:cs="Times New Roman"/>
          <w:sz w:val="24"/>
        </w:rPr>
      </w:pPr>
      <w:r w:rsidRPr="00474FB7">
        <w:rPr>
          <w:rFonts w:ascii="Times New Roman" w:hAnsi="Times New Roman" w:cs="Times New Roman"/>
          <w:b/>
          <w:bCs/>
          <w:sz w:val="24"/>
        </w:rPr>
        <w:lastRenderedPageBreak/>
        <w:t>Supplementary Table 4</w:t>
      </w:r>
      <w:r w:rsidRPr="00474FB7">
        <w:rPr>
          <w:rFonts w:ascii="Times New Roman" w:eastAsia="宋体" w:hAnsi="Times New Roman" w:cs="Times New Roman"/>
          <w:b/>
          <w:bCs/>
        </w:rPr>
        <w:t>│</w:t>
      </w:r>
      <w:r w:rsidRPr="00474FB7">
        <w:rPr>
          <w:rFonts w:ascii="Times New Roman" w:hAnsi="Times New Roman" w:cs="Times New Roman"/>
          <w:b/>
          <w:bCs/>
          <w:sz w:val="24"/>
        </w:rPr>
        <w:t xml:space="preserve"> </w:t>
      </w:r>
      <w:r w:rsidRPr="00474FB7">
        <w:rPr>
          <w:rFonts w:ascii="Times New Roman" w:hAnsi="Times New Roman" w:cs="Times New Roman"/>
          <w:sz w:val="24"/>
        </w:rPr>
        <w:t xml:space="preserve">Estimation of process cost for the IJBMED </w:t>
      </w:r>
      <w:proofErr w:type="spellStart"/>
      <w:r w:rsidRPr="00474FB7">
        <w:rPr>
          <w:rFonts w:ascii="Times New Roman" w:hAnsi="Times New Roman" w:cs="Times New Roman"/>
          <w:sz w:val="24"/>
        </w:rPr>
        <w:t>experiment</w:t>
      </w:r>
      <w:r w:rsidRPr="00474FB7">
        <w:rPr>
          <w:rFonts w:ascii="Times New Roman" w:hAnsi="Times New Roman" w:cs="Times New Roman"/>
          <w:sz w:val="24"/>
          <w:vertAlign w:val="superscript"/>
        </w:rPr>
        <w:t>a</w:t>
      </w:r>
      <w:proofErr w:type="spellEnd"/>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53"/>
        <w:gridCol w:w="2101"/>
        <w:gridCol w:w="2546"/>
      </w:tblGrid>
      <w:tr w:rsidR="00474FB7" w:rsidRPr="00474FB7" w14:paraId="579A3820" w14:textId="77777777" w:rsidTr="00D84797">
        <w:tc>
          <w:tcPr>
            <w:tcW w:w="3653" w:type="dxa"/>
            <w:tcBorders>
              <w:top w:val="single" w:sz="4" w:space="0" w:color="auto"/>
              <w:bottom w:val="single" w:sz="4" w:space="0" w:color="auto"/>
            </w:tcBorders>
            <w:vAlign w:val="center"/>
          </w:tcPr>
          <w:p w14:paraId="1460DC4B" w14:textId="77777777" w:rsidR="00C339F8" w:rsidRPr="00474FB7" w:rsidRDefault="00C339F8" w:rsidP="00D76271">
            <w:pPr>
              <w:jc w:val="left"/>
              <w:rPr>
                <w:rFonts w:ascii="Times New Roman" w:hAnsi="Times New Roman" w:cs="Times New Roman"/>
                <w:sz w:val="24"/>
              </w:rPr>
            </w:pPr>
            <w:r w:rsidRPr="00474FB7">
              <w:rPr>
                <w:rFonts w:ascii="Times New Roman" w:hAnsi="Times New Roman" w:cs="Times New Roman"/>
                <w:sz w:val="24"/>
              </w:rPr>
              <w:t>Parameters</w:t>
            </w:r>
          </w:p>
        </w:tc>
        <w:tc>
          <w:tcPr>
            <w:tcW w:w="2101" w:type="dxa"/>
            <w:tcBorders>
              <w:top w:val="single" w:sz="4" w:space="0" w:color="auto"/>
              <w:bottom w:val="single" w:sz="4" w:space="0" w:color="auto"/>
            </w:tcBorders>
            <w:vAlign w:val="center"/>
          </w:tcPr>
          <w:p w14:paraId="62EFD2F8" w14:textId="77777777" w:rsidR="00C339F8" w:rsidRPr="00474FB7" w:rsidRDefault="00C339F8" w:rsidP="00D76271">
            <w:pPr>
              <w:ind w:firstLineChars="150" w:firstLine="360"/>
              <w:jc w:val="center"/>
              <w:rPr>
                <w:rFonts w:ascii="Times New Roman" w:hAnsi="Times New Roman" w:cs="Times New Roman"/>
                <w:sz w:val="24"/>
              </w:rPr>
            </w:pPr>
          </w:p>
        </w:tc>
        <w:tc>
          <w:tcPr>
            <w:tcW w:w="2546" w:type="dxa"/>
            <w:tcBorders>
              <w:top w:val="single" w:sz="4" w:space="0" w:color="auto"/>
              <w:bottom w:val="single" w:sz="4" w:space="0" w:color="auto"/>
            </w:tcBorders>
            <w:vAlign w:val="center"/>
          </w:tcPr>
          <w:p w14:paraId="257D6BB8" w14:textId="77777777" w:rsidR="00C339F8" w:rsidRPr="00474FB7" w:rsidRDefault="00C339F8" w:rsidP="00D76271">
            <w:pPr>
              <w:ind w:firstLineChars="150" w:firstLine="360"/>
              <w:jc w:val="center"/>
              <w:rPr>
                <w:rFonts w:ascii="Times New Roman" w:hAnsi="Times New Roman" w:cs="Times New Roman"/>
                <w:sz w:val="24"/>
              </w:rPr>
            </w:pPr>
            <w:r w:rsidRPr="00474FB7">
              <w:rPr>
                <w:rFonts w:ascii="Times New Roman" w:hAnsi="Times New Roman" w:cs="Times New Roman"/>
                <w:sz w:val="24"/>
              </w:rPr>
              <w:t>Remarks</w:t>
            </w:r>
          </w:p>
        </w:tc>
      </w:tr>
      <w:tr w:rsidR="00474FB7" w:rsidRPr="00474FB7" w14:paraId="2D23EE56" w14:textId="77777777" w:rsidTr="00D84797">
        <w:tc>
          <w:tcPr>
            <w:tcW w:w="3653" w:type="dxa"/>
            <w:tcBorders>
              <w:top w:val="single" w:sz="4" w:space="0" w:color="auto"/>
            </w:tcBorders>
            <w:vAlign w:val="center"/>
          </w:tcPr>
          <w:p w14:paraId="52680C00" w14:textId="77777777" w:rsidR="00C339F8" w:rsidRPr="00474FB7" w:rsidRDefault="00C339F8" w:rsidP="00D76271">
            <w:pPr>
              <w:jc w:val="left"/>
              <w:rPr>
                <w:rFonts w:ascii="Times New Roman" w:hAnsi="Times New Roman" w:cs="Times New Roman"/>
                <w:sz w:val="24"/>
              </w:rPr>
            </w:pPr>
            <w:r w:rsidRPr="00474FB7">
              <w:rPr>
                <w:rFonts w:ascii="Times New Roman" w:hAnsi="Times New Roman" w:cs="Times New Roman"/>
                <w:sz w:val="24"/>
              </w:rPr>
              <w:t>Repeating units</w:t>
            </w:r>
          </w:p>
        </w:tc>
        <w:tc>
          <w:tcPr>
            <w:tcW w:w="2101" w:type="dxa"/>
            <w:tcBorders>
              <w:top w:val="single" w:sz="4" w:space="0" w:color="auto"/>
            </w:tcBorders>
            <w:vAlign w:val="center"/>
          </w:tcPr>
          <w:p w14:paraId="7CA136CF" w14:textId="77777777" w:rsidR="00C339F8" w:rsidRPr="00474FB7" w:rsidRDefault="00C339F8" w:rsidP="00D76271">
            <w:pPr>
              <w:ind w:firstLineChars="150" w:firstLine="360"/>
              <w:jc w:val="center"/>
              <w:rPr>
                <w:rFonts w:ascii="Times New Roman" w:hAnsi="Times New Roman" w:cs="Times New Roman"/>
                <w:sz w:val="24"/>
              </w:rPr>
            </w:pPr>
            <w:r w:rsidRPr="00474FB7">
              <w:rPr>
                <w:rFonts w:ascii="Times New Roman" w:hAnsi="Times New Roman" w:cs="Times New Roman"/>
                <w:sz w:val="24"/>
              </w:rPr>
              <w:t>4</w:t>
            </w:r>
          </w:p>
        </w:tc>
        <w:tc>
          <w:tcPr>
            <w:tcW w:w="2546" w:type="dxa"/>
            <w:tcBorders>
              <w:top w:val="single" w:sz="4" w:space="0" w:color="auto"/>
            </w:tcBorders>
            <w:vAlign w:val="center"/>
          </w:tcPr>
          <w:p w14:paraId="4FC0A918" w14:textId="77777777" w:rsidR="00C339F8" w:rsidRPr="00474FB7" w:rsidRDefault="00C339F8" w:rsidP="00D76271">
            <w:pPr>
              <w:ind w:firstLineChars="150" w:firstLine="360"/>
              <w:jc w:val="center"/>
              <w:rPr>
                <w:rFonts w:ascii="Times New Roman" w:hAnsi="Times New Roman" w:cs="Times New Roman"/>
                <w:sz w:val="24"/>
              </w:rPr>
            </w:pPr>
          </w:p>
        </w:tc>
      </w:tr>
      <w:tr w:rsidR="00474FB7" w:rsidRPr="00474FB7" w14:paraId="66B1939E" w14:textId="77777777" w:rsidTr="00D84797">
        <w:tc>
          <w:tcPr>
            <w:tcW w:w="3653" w:type="dxa"/>
            <w:vAlign w:val="center"/>
          </w:tcPr>
          <w:p w14:paraId="567B334E" w14:textId="77777777" w:rsidR="00C339F8" w:rsidRPr="00474FB7" w:rsidRDefault="00C339F8" w:rsidP="00D76271">
            <w:pPr>
              <w:jc w:val="left"/>
              <w:rPr>
                <w:rFonts w:ascii="Times New Roman" w:hAnsi="Times New Roman" w:cs="Times New Roman"/>
                <w:sz w:val="24"/>
              </w:rPr>
            </w:pPr>
            <w:r w:rsidRPr="00474FB7">
              <w:rPr>
                <w:rFonts w:ascii="Times New Roman" w:hAnsi="Times New Roman" w:cs="Times New Roman"/>
                <w:sz w:val="24"/>
              </w:rPr>
              <w:t>Current density (A/m</w:t>
            </w:r>
            <w:r w:rsidRPr="00474FB7">
              <w:rPr>
                <w:rFonts w:ascii="Times New Roman" w:hAnsi="Times New Roman" w:cs="Times New Roman"/>
                <w:sz w:val="24"/>
                <w:vertAlign w:val="superscript"/>
              </w:rPr>
              <w:t>2</w:t>
            </w:r>
            <w:r w:rsidRPr="00474FB7">
              <w:rPr>
                <w:rFonts w:ascii="Times New Roman" w:hAnsi="Times New Roman" w:cs="Times New Roman"/>
                <w:sz w:val="24"/>
              </w:rPr>
              <w:t>)</w:t>
            </w:r>
          </w:p>
        </w:tc>
        <w:tc>
          <w:tcPr>
            <w:tcW w:w="2101" w:type="dxa"/>
            <w:vAlign w:val="center"/>
          </w:tcPr>
          <w:p w14:paraId="4F6C1DEA" w14:textId="77777777" w:rsidR="00C339F8" w:rsidRPr="00474FB7" w:rsidRDefault="00C339F8" w:rsidP="00D76271">
            <w:pPr>
              <w:ind w:firstLineChars="150" w:firstLine="360"/>
              <w:jc w:val="center"/>
              <w:rPr>
                <w:rFonts w:ascii="Times New Roman" w:hAnsi="Times New Roman" w:cs="Times New Roman"/>
                <w:sz w:val="24"/>
              </w:rPr>
            </w:pPr>
            <w:r w:rsidRPr="00474FB7">
              <w:rPr>
                <w:rFonts w:ascii="Times New Roman" w:hAnsi="Times New Roman" w:cs="Times New Roman"/>
                <w:sz w:val="24"/>
              </w:rPr>
              <w:t>120</w:t>
            </w:r>
          </w:p>
        </w:tc>
        <w:tc>
          <w:tcPr>
            <w:tcW w:w="2546" w:type="dxa"/>
            <w:vAlign w:val="center"/>
          </w:tcPr>
          <w:p w14:paraId="01C4670A" w14:textId="77777777" w:rsidR="00C339F8" w:rsidRPr="00474FB7" w:rsidRDefault="00C339F8" w:rsidP="00D76271">
            <w:pPr>
              <w:ind w:firstLineChars="150" w:firstLine="360"/>
              <w:jc w:val="center"/>
              <w:rPr>
                <w:rFonts w:ascii="Times New Roman" w:hAnsi="Times New Roman" w:cs="Times New Roman"/>
                <w:sz w:val="24"/>
              </w:rPr>
            </w:pPr>
          </w:p>
        </w:tc>
      </w:tr>
      <w:tr w:rsidR="00474FB7" w:rsidRPr="00474FB7" w14:paraId="7DEEDC54" w14:textId="77777777" w:rsidTr="00D84797">
        <w:tc>
          <w:tcPr>
            <w:tcW w:w="3653" w:type="dxa"/>
            <w:vAlign w:val="center"/>
          </w:tcPr>
          <w:p w14:paraId="4578FBF4" w14:textId="77777777" w:rsidR="00C339F8" w:rsidRPr="00474FB7" w:rsidRDefault="00C339F8" w:rsidP="00D76271">
            <w:pPr>
              <w:jc w:val="left"/>
              <w:rPr>
                <w:rFonts w:ascii="Times New Roman" w:hAnsi="Times New Roman" w:cs="Times New Roman"/>
                <w:sz w:val="24"/>
              </w:rPr>
            </w:pPr>
            <w:r w:rsidRPr="00474FB7">
              <w:rPr>
                <w:rFonts w:ascii="Times New Roman" w:hAnsi="Times New Roman" w:cs="Times New Roman"/>
                <w:sz w:val="24"/>
              </w:rPr>
              <w:t>Feed salt concentration (</w:t>
            </w:r>
            <w:proofErr w:type="spellStart"/>
            <w:r w:rsidRPr="00474FB7">
              <w:rPr>
                <w:rFonts w:ascii="Times New Roman" w:hAnsi="Times New Roman" w:cs="Times New Roman"/>
                <w:sz w:val="24"/>
              </w:rPr>
              <w:t>wt</w:t>
            </w:r>
            <w:proofErr w:type="spellEnd"/>
            <w:r w:rsidRPr="00474FB7">
              <w:rPr>
                <w:rFonts w:ascii="Times New Roman" w:hAnsi="Times New Roman" w:cs="Times New Roman"/>
                <w:sz w:val="24"/>
              </w:rPr>
              <w:t>%)</w:t>
            </w:r>
          </w:p>
        </w:tc>
        <w:tc>
          <w:tcPr>
            <w:tcW w:w="2101" w:type="dxa"/>
            <w:vAlign w:val="center"/>
          </w:tcPr>
          <w:p w14:paraId="4D668B2B" w14:textId="77777777" w:rsidR="00C339F8" w:rsidRPr="00474FB7" w:rsidRDefault="00C339F8" w:rsidP="00D76271">
            <w:pPr>
              <w:ind w:firstLineChars="150" w:firstLine="360"/>
              <w:jc w:val="center"/>
              <w:rPr>
                <w:rFonts w:ascii="Times New Roman" w:hAnsi="Times New Roman" w:cs="Times New Roman"/>
                <w:sz w:val="24"/>
              </w:rPr>
            </w:pPr>
            <w:r w:rsidRPr="00474FB7">
              <w:rPr>
                <w:rFonts w:ascii="Times New Roman" w:hAnsi="Times New Roman" w:cs="Times New Roman"/>
                <w:sz w:val="24"/>
              </w:rPr>
              <w:t>26</w:t>
            </w:r>
          </w:p>
        </w:tc>
        <w:tc>
          <w:tcPr>
            <w:tcW w:w="2546" w:type="dxa"/>
            <w:vAlign w:val="center"/>
          </w:tcPr>
          <w:p w14:paraId="71F5CE0E" w14:textId="77777777" w:rsidR="00C339F8" w:rsidRPr="00474FB7" w:rsidRDefault="00C339F8" w:rsidP="00D76271">
            <w:pPr>
              <w:ind w:firstLineChars="150" w:firstLine="360"/>
              <w:jc w:val="center"/>
              <w:rPr>
                <w:rFonts w:ascii="Times New Roman" w:hAnsi="Times New Roman" w:cs="Times New Roman"/>
                <w:sz w:val="24"/>
              </w:rPr>
            </w:pPr>
          </w:p>
        </w:tc>
      </w:tr>
      <w:tr w:rsidR="00474FB7" w:rsidRPr="00474FB7" w14:paraId="78D6A20D" w14:textId="77777777" w:rsidTr="00D84797">
        <w:tc>
          <w:tcPr>
            <w:tcW w:w="3653" w:type="dxa"/>
            <w:vAlign w:val="center"/>
          </w:tcPr>
          <w:p w14:paraId="4F877C6C" w14:textId="77777777" w:rsidR="00C339F8" w:rsidRPr="00474FB7" w:rsidRDefault="00C339F8" w:rsidP="00D76271">
            <w:pPr>
              <w:jc w:val="left"/>
              <w:rPr>
                <w:rFonts w:ascii="Times New Roman" w:hAnsi="Times New Roman" w:cs="Times New Roman"/>
                <w:sz w:val="24"/>
              </w:rPr>
            </w:pPr>
            <w:r w:rsidRPr="00474FB7">
              <w:rPr>
                <w:rFonts w:ascii="Times New Roman" w:hAnsi="Times New Roman" w:cs="Times New Roman"/>
                <w:sz w:val="24"/>
              </w:rPr>
              <w:t>Raw salt cost ($)</w:t>
            </w:r>
          </w:p>
        </w:tc>
        <w:tc>
          <w:tcPr>
            <w:tcW w:w="2101" w:type="dxa"/>
            <w:vAlign w:val="center"/>
          </w:tcPr>
          <w:p w14:paraId="1BBD2975" w14:textId="77777777" w:rsidR="00C339F8" w:rsidRPr="00474FB7" w:rsidRDefault="00C339F8" w:rsidP="00D76271">
            <w:pPr>
              <w:ind w:firstLineChars="150" w:firstLine="360"/>
              <w:jc w:val="center"/>
              <w:rPr>
                <w:rFonts w:ascii="Times New Roman" w:hAnsi="Times New Roman" w:cs="Times New Roman"/>
                <w:sz w:val="24"/>
              </w:rPr>
            </w:pPr>
            <w:r w:rsidRPr="00474FB7">
              <w:rPr>
                <w:rFonts w:ascii="Times New Roman" w:hAnsi="Times New Roman" w:cs="Times New Roman"/>
                <w:sz w:val="24"/>
              </w:rPr>
              <w:t>0.009</w:t>
            </w:r>
          </w:p>
        </w:tc>
        <w:tc>
          <w:tcPr>
            <w:tcW w:w="2546" w:type="dxa"/>
            <w:vAlign w:val="center"/>
          </w:tcPr>
          <w:p w14:paraId="42EC2866" w14:textId="77777777" w:rsidR="00C339F8" w:rsidRPr="00474FB7" w:rsidRDefault="00C339F8" w:rsidP="00D76271">
            <w:pPr>
              <w:ind w:firstLineChars="150" w:firstLine="360"/>
              <w:jc w:val="center"/>
              <w:rPr>
                <w:rFonts w:ascii="Times New Roman" w:hAnsi="Times New Roman" w:cs="Times New Roman"/>
                <w:sz w:val="24"/>
              </w:rPr>
            </w:pPr>
          </w:p>
        </w:tc>
      </w:tr>
      <w:tr w:rsidR="00474FB7" w:rsidRPr="00474FB7" w14:paraId="5F54B11D" w14:textId="77777777" w:rsidTr="00D84797">
        <w:tc>
          <w:tcPr>
            <w:tcW w:w="3653" w:type="dxa"/>
            <w:vAlign w:val="center"/>
          </w:tcPr>
          <w:p w14:paraId="5D13B41F" w14:textId="77777777" w:rsidR="00C339F8" w:rsidRPr="00474FB7" w:rsidRDefault="00C339F8" w:rsidP="00D76271">
            <w:pPr>
              <w:jc w:val="left"/>
              <w:rPr>
                <w:rFonts w:ascii="Times New Roman" w:hAnsi="Times New Roman" w:cs="Times New Roman"/>
                <w:sz w:val="24"/>
              </w:rPr>
            </w:pPr>
            <w:bookmarkStart w:id="3" w:name="_Hlk90474433"/>
            <w:r w:rsidRPr="00474FB7">
              <w:rPr>
                <w:rFonts w:ascii="Times New Roman" w:hAnsi="Times New Roman" w:cs="Times New Roman"/>
                <w:sz w:val="24"/>
              </w:rPr>
              <w:t>Single batch processing of Sodium chloride (kg)</w:t>
            </w:r>
          </w:p>
        </w:tc>
        <w:tc>
          <w:tcPr>
            <w:tcW w:w="2101" w:type="dxa"/>
            <w:vAlign w:val="center"/>
          </w:tcPr>
          <w:p w14:paraId="57F1FC93" w14:textId="77777777" w:rsidR="00C339F8" w:rsidRPr="00474FB7" w:rsidRDefault="00C339F8" w:rsidP="00D76271">
            <w:pPr>
              <w:ind w:firstLineChars="150" w:firstLine="360"/>
              <w:jc w:val="center"/>
              <w:rPr>
                <w:rFonts w:ascii="Times New Roman" w:hAnsi="Times New Roman" w:cs="Times New Roman"/>
                <w:sz w:val="24"/>
              </w:rPr>
            </w:pPr>
            <w:r w:rsidRPr="00474FB7">
              <w:rPr>
                <w:rFonts w:ascii="Times New Roman" w:hAnsi="Times New Roman" w:cs="Times New Roman"/>
                <w:sz w:val="24"/>
              </w:rPr>
              <w:t>0.246</w:t>
            </w:r>
          </w:p>
        </w:tc>
        <w:tc>
          <w:tcPr>
            <w:tcW w:w="2546" w:type="dxa"/>
            <w:vAlign w:val="center"/>
          </w:tcPr>
          <w:p w14:paraId="79738225" w14:textId="77777777" w:rsidR="00C339F8" w:rsidRPr="00474FB7" w:rsidRDefault="00C339F8" w:rsidP="00D76271">
            <w:pPr>
              <w:ind w:firstLineChars="150" w:firstLine="360"/>
              <w:jc w:val="center"/>
              <w:rPr>
                <w:rFonts w:ascii="Times New Roman" w:hAnsi="Times New Roman" w:cs="Times New Roman"/>
                <w:sz w:val="24"/>
              </w:rPr>
            </w:pPr>
          </w:p>
        </w:tc>
      </w:tr>
      <w:tr w:rsidR="00474FB7" w:rsidRPr="00474FB7" w14:paraId="7A54DA93" w14:textId="77777777" w:rsidTr="00D84797">
        <w:tc>
          <w:tcPr>
            <w:tcW w:w="3653" w:type="dxa"/>
            <w:vAlign w:val="center"/>
          </w:tcPr>
          <w:p w14:paraId="4F1B801F" w14:textId="77777777" w:rsidR="00C339F8" w:rsidRPr="00474FB7" w:rsidRDefault="00C339F8" w:rsidP="00D76271">
            <w:pPr>
              <w:jc w:val="left"/>
              <w:rPr>
                <w:rFonts w:ascii="Times New Roman" w:hAnsi="Times New Roman" w:cs="Times New Roman"/>
                <w:sz w:val="24"/>
              </w:rPr>
            </w:pPr>
            <w:r w:rsidRPr="00474FB7">
              <w:rPr>
                <w:rFonts w:ascii="Times New Roman" w:hAnsi="Times New Roman" w:cs="Times New Roman"/>
                <w:sz w:val="24"/>
              </w:rPr>
              <w:t xml:space="preserve">Single batch production of 26 </w:t>
            </w:r>
            <w:proofErr w:type="spellStart"/>
            <w:r w:rsidRPr="00474FB7">
              <w:rPr>
                <w:rFonts w:ascii="Times New Roman" w:hAnsi="Times New Roman" w:cs="Times New Roman"/>
                <w:sz w:val="24"/>
              </w:rPr>
              <w:t>wt</w:t>
            </w:r>
            <w:proofErr w:type="spellEnd"/>
            <w:r w:rsidRPr="00474FB7">
              <w:rPr>
                <w:rFonts w:ascii="Times New Roman" w:hAnsi="Times New Roman" w:cs="Times New Roman"/>
                <w:sz w:val="24"/>
              </w:rPr>
              <w:t>% Sodium hydroxide (kg)</w:t>
            </w:r>
          </w:p>
        </w:tc>
        <w:tc>
          <w:tcPr>
            <w:tcW w:w="2101" w:type="dxa"/>
            <w:vAlign w:val="center"/>
          </w:tcPr>
          <w:p w14:paraId="6D0F1640" w14:textId="77777777" w:rsidR="00C339F8" w:rsidRPr="00474FB7" w:rsidRDefault="00C339F8" w:rsidP="00D76271">
            <w:pPr>
              <w:ind w:firstLineChars="150" w:firstLine="360"/>
              <w:jc w:val="center"/>
              <w:rPr>
                <w:rFonts w:ascii="Times New Roman" w:hAnsi="Times New Roman" w:cs="Times New Roman"/>
                <w:sz w:val="24"/>
              </w:rPr>
            </w:pPr>
            <w:r w:rsidRPr="00474FB7">
              <w:rPr>
                <w:rFonts w:ascii="Times New Roman" w:hAnsi="Times New Roman" w:cs="Times New Roman"/>
                <w:sz w:val="24"/>
              </w:rPr>
              <w:t>0.867</w:t>
            </w:r>
          </w:p>
        </w:tc>
        <w:tc>
          <w:tcPr>
            <w:tcW w:w="2546" w:type="dxa"/>
            <w:vAlign w:val="center"/>
          </w:tcPr>
          <w:p w14:paraId="76D59227" w14:textId="77777777" w:rsidR="00C339F8" w:rsidRPr="00474FB7" w:rsidRDefault="00C339F8" w:rsidP="00D76271">
            <w:pPr>
              <w:ind w:firstLineChars="150" w:firstLine="360"/>
              <w:jc w:val="center"/>
              <w:rPr>
                <w:rFonts w:ascii="Times New Roman" w:hAnsi="Times New Roman" w:cs="Times New Roman"/>
                <w:sz w:val="24"/>
              </w:rPr>
            </w:pPr>
          </w:p>
        </w:tc>
      </w:tr>
      <w:bookmarkEnd w:id="3"/>
      <w:tr w:rsidR="00474FB7" w:rsidRPr="00474FB7" w14:paraId="4A5092FA" w14:textId="77777777" w:rsidTr="00D84797">
        <w:tc>
          <w:tcPr>
            <w:tcW w:w="3653" w:type="dxa"/>
            <w:vAlign w:val="center"/>
          </w:tcPr>
          <w:p w14:paraId="245235B6" w14:textId="77777777" w:rsidR="00C339F8" w:rsidRPr="00474FB7" w:rsidRDefault="00C339F8" w:rsidP="00D76271">
            <w:pPr>
              <w:jc w:val="left"/>
              <w:rPr>
                <w:rFonts w:ascii="Times New Roman" w:hAnsi="Times New Roman" w:cs="Times New Roman"/>
                <w:sz w:val="24"/>
              </w:rPr>
            </w:pPr>
            <w:r w:rsidRPr="00474FB7">
              <w:rPr>
                <w:rFonts w:ascii="Times New Roman" w:hAnsi="Times New Roman" w:cs="Times New Roman"/>
                <w:sz w:val="24"/>
              </w:rPr>
              <w:t>Batch experiment time (min)</w:t>
            </w:r>
          </w:p>
        </w:tc>
        <w:tc>
          <w:tcPr>
            <w:tcW w:w="2101" w:type="dxa"/>
            <w:vAlign w:val="center"/>
          </w:tcPr>
          <w:p w14:paraId="00E347C9" w14:textId="77777777" w:rsidR="00C339F8" w:rsidRPr="00474FB7" w:rsidRDefault="00C339F8" w:rsidP="00D76271">
            <w:pPr>
              <w:ind w:firstLineChars="150" w:firstLine="360"/>
              <w:jc w:val="center"/>
              <w:rPr>
                <w:rFonts w:ascii="Times New Roman" w:hAnsi="Times New Roman" w:cs="Times New Roman"/>
                <w:sz w:val="24"/>
              </w:rPr>
            </w:pPr>
            <w:r w:rsidRPr="00474FB7">
              <w:rPr>
                <w:rFonts w:ascii="Times New Roman" w:hAnsi="Times New Roman" w:cs="Times New Roman"/>
                <w:sz w:val="24"/>
              </w:rPr>
              <w:t>200</w:t>
            </w:r>
          </w:p>
        </w:tc>
        <w:tc>
          <w:tcPr>
            <w:tcW w:w="2546" w:type="dxa"/>
            <w:vAlign w:val="center"/>
          </w:tcPr>
          <w:p w14:paraId="2A459422" w14:textId="77777777" w:rsidR="00C339F8" w:rsidRPr="00474FB7" w:rsidRDefault="00C339F8" w:rsidP="00D76271">
            <w:pPr>
              <w:ind w:firstLineChars="150" w:firstLine="360"/>
              <w:jc w:val="center"/>
              <w:rPr>
                <w:rFonts w:ascii="Times New Roman" w:hAnsi="Times New Roman" w:cs="Times New Roman"/>
                <w:sz w:val="24"/>
              </w:rPr>
            </w:pPr>
          </w:p>
        </w:tc>
      </w:tr>
      <w:tr w:rsidR="00474FB7" w:rsidRPr="00474FB7" w14:paraId="13FA3E75" w14:textId="77777777" w:rsidTr="00D84797">
        <w:tc>
          <w:tcPr>
            <w:tcW w:w="3653" w:type="dxa"/>
            <w:vAlign w:val="center"/>
          </w:tcPr>
          <w:p w14:paraId="10234FC3" w14:textId="77777777" w:rsidR="00C339F8" w:rsidRPr="00474FB7" w:rsidRDefault="00C339F8" w:rsidP="00D76271">
            <w:pPr>
              <w:jc w:val="left"/>
              <w:rPr>
                <w:rFonts w:ascii="Times New Roman" w:hAnsi="Times New Roman" w:cs="Times New Roman"/>
                <w:sz w:val="24"/>
              </w:rPr>
            </w:pPr>
            <w:r w:rsidRPr="00474FB7">
              <w:rPr>
                <w:rFonts w:ascii="Times New Roman" w:hAnsi="Times New Roman" w:cs="Times New Roman"/>
                <w:sz w:val="24"/>
              </w:rPr>
              <w:t>Area of each membrane (m</w:t>
            </w:r>
            <w:r w:rsidRPr="00474FB7">
              <w:rPr>
                <w:rFonts w:ascii="Times New Roman" w:hAnsi="Times New Roman" w:cs="Times New Roman"/>
                <w:sz w:val="24"/>
                <w:vertAlign w:val="superscript"/>
              </w:rPr>
              <w:t>2</w:t>
            </w:r>
            <w:r w:rsidRPr="00474FB7">
              <w:rPr>
                <w:rFonts w:ascii="Times New Roman" w:hAnsi="Times New Roman" w:cs="Times New Roman"/>
                <w:sz w:val="24"/>
              </w:rPr>
              <w:t>)</w:t>
            </w:r>
          </w:p>
        </w:tc>
        <w:tc>
          <w:tcPr>
            <w:tcW w:w="2101" w:type="dxa"/>
            <w:vAlign w:val="center"/>
          </w:tcPr>
          <w:p w14:paraId="35B799D9" w14:textId="77777777" w:rsidR="00C339F8" w:rsidRPr="00474FB7" w:rsidRDefault="00C339F8" w:rsidP="00D76271">
            <w:pPr>
              <w:ind w:firstLineChars="150" w:firstLine="360"/>
              <w:jc w:val="center"/>
              <w:rPr>
                <w:rFonts w:ascii="Times New Roman" w:hAnsi="Times New Roman" w:cs="Times New Roman"/>
                <w:sz w:val="24"/>
              </w:rPr>
            </w:pPr>
            <w:r w:rsidRPr="00474FB7">
              <w:rPr>
                <w:rFonts w:ascii="Times New Roman" w:hAnsi="Times New Roman" w:cs="Times New Roman"/>
                <w:sz w:val="24"/>
              </w:rPr>
              <w:t>0.189</w:t>
            </w:r>
          </w:p>
        </w:tc>
        <w:tc>
          <w:tcPr>
            <w:tcW w:w="2546" w:type="dxa"/>
            <w:vAlign w:val="center"/>
          </w:tcPr>
          <w:p w14:paraId="5F95E189" w14:textId="77777777" w:rsidR="00C339F8" w:rsidRPr="00474FB7" w:rsidRDefault="00C339F8" w:rsidP="00D76271">
            <w:pPr>
              <w:ind w:firstLineChars="150" w:firstLine="360"/>
              <w:jc w:val="center"/>
              <w:rPr>
                <w:rFonts w:ascii="Times New Roman" w:hAnsi="Times New Roman" w:cs="Times New Roman"/>
                <w:sz w:val="24"/>
              </w:rPr>
            </w:pPr>
          </w:p>
        </w:tc>
      </w:tr>
      <w:tr w:rsidR="00474FB7" w:rsidRPr="00474FB7" w14:paraId="545DB2E2" w14:textId="77777777" w:rsidTr="00D84797">
        <w:tc>
          <w:tcPr>
            <w:tcW w:w="3653" w:type="dxa"/>
            <w:vAlign w:val="center"/>
          </w:tcPr>
          <w:p w14:paraId="023AC162" w14:textId="77777777" w:rsidR="00C339F8" w:rsidRPr="00474FB7" w:rsidRDefault="00C339F8" w:rsidP="00D76271">
            <w:pPr>
              <w:jc w:val="left"/>
              <w:rPr>
                <w:rFonts w:ascii="Times New Roman" w:hAnsi="Times New Roman" w:cs="Times New Roman"/>
                <w:sz w:val="24"/>
              </w:rPr>
            </w:pPr>
            <w:r w:rsidRPr="00474FB7">
              <w:rPr>
                <w:rFonts w:ascii="Times New Roman" w:hAnsi="Times New Roman" w:cs="Times New Roman"/>
                <w:sz w:val="24"/>
              </w:rPr>
              <w:t>Energy consumption (kWh/kg)</w:t>
            </w:r>
          </w:p>
        </w:tc>
        <w:tc>
          <w:tcPr>
            <w:tcW w:w="2101" w:type="dxa"/>
            <w:vAlign w:val="center"/>
          </w:tcPr>
          <w:p w14:paraId="23198CE4" w14:textId="77777777" w:rsidR="00C339F8" w:rsidRPr="00474FB7" w:rsidRDefault="00C339F8" w:rsidP="00D76271">
            <w:pPr>
              <w:ind w:firstLineChars="150" w:firstLine="360"/>
              <w:jc w:val="center"/>
              <w:rPr>
                <w:rFonts w:ascii="Times New Roman" w:hAnsi="Times New Roman" w:cs="Times New Roman"/>
                <w:sz w:val="24"/>
              </w:rPr>
            </w:pPr>
            <w:r w:rsidRPr="00474FB7">
              <w:rPr>
                <w:rFonts w:ascii="Times New Roman" w:hAnsi="Times New Roman" w:cs="Times New Roman"/>
                <w:sz w:val="24"/>
              </w:rPr>
              <w:t>0.87</w:t>
            </w:r>
          </w:p>
        </w:tc>
        <w:tc>
          <w:tcPr>
            <w:tcW w:w="2546" w:type="dxa"/>
            <w:vAlign w:val="center"/>
          </w:tcPr>
          <w:p w14:paraId="263EDAD4" w14:textId="77777777" w:rsidR="00C339F8" w:rsidRPr="00474FB7" w:rsidRDefault="00C339F8" w:rsidP="00D76271">
            <w:pPr>
              <w:ind w:firstLineChars="150" w:firstLine="360"/>
              <w:jc w:val="center"/>
              <w:rPr>
                <w:rFonts w:ascii="Times New Roman" w:hAnsi="Times New Roman" w:cs="Times New Roman"/>
                <w:sz w:val="24"/>
              </w:rPr>
            </w:pPr>
          </w:p>
        </w:tc>
      </w:tr>
      <w:tr w:rsidR="00474FB7" w:rsidRPr="00474FB7" w14:paraId="75836AE4" w14:textId="77777777" w:rsidTr="00D84797">
        <w:tc>
          <w:tcPr>
            <w:tcW w:w="3653" w:type="dxa"/>
            <w:vAlign w:val="center"/>
          </w:tcPr>
          <w:p w14:paraId="29A466F6" w14:textId="77777777" w:rsidR="00C339F8" w:rsidRPr="00474FB7" w:rsidRDefault="00C339F8" w:rsidP="00D76271">
            <w:pPr>
              <w:jc w:val="left"/>
              <w:rPr>
                <w:rFonts w:ascii="Times New Roman" w:hAnsi="Times New Roman" w:cs="Times New Roman"/>
                <w:sz w:val="24"/>
              </w:rPr>
            </w:pPr>
            <w:r w:rsidRPr="00474FB7">
              <w:rPr>
                <w:rFonts w:ascii="Times New Roman" w:hAnsi="Times New Roman" w:cs="Times New Roman"/>
                <w:sz w:val="24"/>
              </w:rPr>
              <w:t>Process capacity (kg NaCl/year)</w:t>
            </w:r>
          </w:p>
        </w:tc>
        <w:tc>
          <w:tcPr>
            <w:tcW w:w="2101" w:type="dxa"/>
            <w:vAlign w:val="center"/>
          </w:tcPr>
          <w:p w14:paraId="230EC38F" w14:textId="77777777" w:rsidR="00C339F8" w:rsidRPr="00474FB7" w:rsidRDefault="00C339F8" w:rsidP="00D76271">
            <w:pPr>
              <w:ind w:firstLineChars="150" w:firstLine="360"/>
              <w:jc w:val="center"/>
              <w:rPr>
                <w:rFonts w:ascii="Times New Roman" w:hAnsi="Times New Roman" w:cs="Times New Roman"/>
                <w:sz w:val="24"/>
              </w:rPr>
            </w:pPr>
            <w:r w:rsidRPr="00474FB7">
              <w:rPr>
                <w:rFonts w:ascii="Times New Roman" w:hAnsi="Times New Roman" w:cs="Times New Roman"/>
                <w:sz w:val="24"/>
              </w:rPr>
              <w:t>566.8</w:t>
            </w:r>
          </w:p>
        </w:tc>
        <w:tc>
          <w:tcPr>
            <w:tcW w:w="2546" w:type="dxa"/>
            <w:vAlign w:val="center"/>
          </w:tcPr>
          <w:p w14:paraId="087116C6" w14:textId="77777777" w:rsidR="00C339F8" w:rsidRPr="00474FB7" w:rsidRDefault="00C339F8" w:rsidP="00D76271">
            <w:pPr>
              <w:ind w:firstLineChars="150" w:firstLine="360"/>
              <w:jc w:val="center"/>
              <w:rPr>
                <w:rFonts w:ascii="Times New Roman" w:hAnsi="Times New Roman" w:cs="Times New Roman"/>
                <w:sz w:val="24"/>
              </w:rPr>
            </w:pPr>
          </w:p>
        </w:tc>
      </w:tr>
      <w:tr w:rsidR="00474FB7" w:rsidRPr="00474FB7" w14:paraId="11CCAACF" w14:textId="77777777" w:rsidTr="00D84797">
        <w:tc>
          <w:tcPr>
            <w:tcW w:w="3653" w:type="dxa"/>
            <w:vAlign w:val="center"/>
          </w:tcPr>
          <w:p w14:paraId="4DA8992D" w14:textId="77777777" w:rsidR="00C339F8" w:rsidRPr="00474FB7" w:rsidRDefault="00C339F8" w:rsidP="00D76271">
            <w:pPr>
              <w:jc w:val="left"/>
              <w:rPr>
                <w:rFonts w:ascii="Times New Roman" w:hAnsi="Times New Roman" w:cs="Times New Roman"/>
                <w:sz w:val="24"/>
              </w:rPr>
            </w:pPr>
            <w:r w:rsidRPr="00474FB7">
              <w:rPr>
                <w:rFonts w:ascii="Times New Roman" w:hAnsi="Times New Roman" w:cs="Times New Roman"/>
                <w:sz w:val="24"/>
              </w:rPr>
              <w:t>Bipolar membrane price ($/m</w:t>
            </w:r>
            <w:r w:rsidRPr="00474FB7">
              <w:rPr>
                <w:rFonts w:ascii="Times New Roman" w:hAnsi="Times New Roman" w:cs="Times New Roman"/>
                <w:sz w:val="24"/>
                <w:vertAlign w:val="superscript"/>
              </w:rPr>
              <w:t>2</w:t>
            </w:r>
            <w:r w:rsidRPr="00474FB7">
              <w:rPr>
                <w:rFonts w:ascii="Times New Roman" w:hAnsi="Times New Roman" w:cs="Times New Roman"/>
                <w:sz w:val="24"/>
              </w:rPr>
              <w:t>)</w:t>
            </w:r>
          </w:p>
        </w:tc>
        <w:tc>
          <w:tcPr>
            <w:tcW w:w="2101" w:type="dxa"/>
            <w:vAlign w:val="center"/>
          </w:tcPr>
          <w:p w14:paraId="58092000" w14:textId="77777777" w:rsidR="00C339F8" w:rsidRPr="00474FB7" w:rsidRDefault="00C339F8" w:rsidP="00D76271">
            <w:pPr>
              <w:ind w:firstLineChars="150" w:firstLine="360"/>
              <w:jc w:val="center"/>
              <w:rPr>
                <w:rFonts w:ascii="Times New Roman" w:hAnsi="Times New Roman" w:cs="Times New Roman"/>
                <w:sz w:val="24"/>
              </w:rPr>
            </w:pPr>
            <w:r w:rsidRPr="00474FB7">
              <w:rPr>
                <w:rFonts w:ascii="Times New Roman" w:hAnsi="Times New Roman" w:cs="Times New Roman"/>
                <w:sz w:val="24"/>
              </w:rPr>
              <w:t>1350</w:t>
            </w:r>
          </w:p>
        </w:tc>
        <w:tc>
          <w:tcPr>
            <w:tcW w:w="2546" w:type="dxa"/>
            <w:vAlign w:val="center"/>
          </w:tcPr>
          <w:p w14:paraId="711D72DE" w14:textId="77777777" w:rsidR="00C339F8" w:rsidRPr="00474FB7" w:rsidRDefault="00C339F8" w:rsidP="00D76271">
            <w:pPr>
              <w:ind w:firstLineChars="150" w:firstLine="360"/>
              <w:jc w:val="center"/>
              <w:rPr>
                <w:rFonts w:ascii="Times New Roman" w:hAnsi="Times New Roman" w:cs="Times New Roman"/>
                <w:sz w:val="24"/>
              </w:rPr>
            </w:pPr>
          </w:p>
        </w:tc>
      </w:tr>
      <w:tr w:rsidR="00474FB7" w:rsidRPr="00474FB7" w14:paraId="5867A6F3" w14:textId="77777777" w:rsidTr="00D84797">
        <w:tc>
          <w:tcPr>
            <w:tcW w:w="3653" w:type="dxa"/>
            <w:vAlign w:val="center"/>
          </w:tcPr>
          <w:p w14:paraId="73C179EC" w14:textId="77777777" w:rsidR="00C339F8" w:rsidRPr="00474FB7" w:rsidRDefault="00C339F8" w:rsidP="00D76271">
            <w:pPr>
              <w:jc w:val="left"/>
              <w:rPr>
                <w:rFonts w:ascii="Times New Roman" w:hAnsi="Times New Roman" w:cs="Times New Roman"/>
                <w:sz w:val="24"/>
              </w:rPr>
            </w:pPr>
            <w:r w:rsidRPr="00474FB7">
              <w:rPr>
                <w:rFonts w:ascii="Times New Roman" w:hAnsi="Times New Roman" w:cs="Times New Roman"/>
                <w:sz w:val="24"/>
              </w:rPr>
              <w:t>Monopolar membrane price ($/m</w:t>
            </w:r>
            <w:r w:rsidRPr="00474FB7">
              <w:rPr>
                <w:rFonts w:ascii="Times New Roman" w:hAnsi="Times New Roman" w:cs="Times New Roman"/>
                <w:sz w:val="24"/>
                <w:vertAlign w:val="superscript"/>
              </w:rPr>
              <w:t>2</w:t>
            </w:r>
            <w:r w:rsidRPr="00474FB7">
              <w:rPr>
                <w:rFonts w:ascii="Times New Roman" w:hAnsi="Times New Roman" w:cs="Times New Roman"/>
                <w:sz w:val="24"/>
              </w:rPr>
              <w:t>)</w:t>
            </w:r>
          </w:p>
        </w:tc>
        <w:tc>
          <w:tcPr>
            <w:tcW w:w="2101" w:type="dxa"/>
            <w:vAlign w:val="center"/>
          </w:tcPr>
          <w:p w14:paraId="606F51D0" w14:textId="77777777" w:rsidR="00C339F8" w:rsidRPr="00474FB7" w:rsidRDefault="00C339F8" w:rsidP="00D76271">
            <w:pPr>
              <w:ind w:firstLineChars="150" w:firstLine="360"/>
              <w:jc w:val="center"/>
              <w:rPr>
                <w:rFonts w:ascii="Times New Roman" w:hAnsi="Times New Roman" w:cs="Times New Roman"/>
                <w:sz w:val="24"/>
              </w:rPr>
            </w:pPr>
            <w:r w:rsidRPr="00474FB7">
              <w:rPr>
                <w:rFonts w:ascii="Times New Roman" w:hAnsi="Times New Roman" w:cs="Times New Roman"/>
                <w:sz w:val="24"/>
              </w:rPr>
              <w:t>135</w:t>
            </w:r>
          </w:p>
        </w:tc>
        <w:tc>
          <w:tcPr>
            <w:tcW w:w="2546" w:type="dxa"/>
            <w:vAlign w:val="center"/>
          </w:tcPr>
          <w:p w14:paraId="29A274CD" w14:textId="77777777" w:rsidR="00C339F8" w:rsidRPr="00474FB7" w:rsidRDefault="00C339F8" w:rsidP="00D76271">
            <w:pPr>
              <w:ind w:firstLineChars="150" w:firstLine="360"/>
              <w:jc w:val="center"/>
              <w:rPr>
                <w:rFonts w:ascii="Times New Roman" w:hAnsi="Times New Roman" w:cs="Times New Roman"/>
                <w:sz w:val="24"/>
              </w:rPr>
            </w:pPr>
          </w:p>
        </w:tc>
      </w:tr>
      <w:tr w:rsidR="00474FB7" w:rsidRPr="00474FB7" w14:paraId="2A8DDF5E" w14:textId="77777777" w:rsidTr="00D84797">
        <w:tc>
          <w:tcPr>
            <w:tcW w:w="3653" w:type="dxa"/>
            <w:vAlign w:val="center"/>
          </w:tcPr>
          <w:p w14:paraId="1B7CA740" w14:textId="77777777" w:rsidR="00C339F8" w:rsidRPr="00474FB7" w:rsidRDefault="00C339F8" w:rsidP="00D76271">
            <w:pPr>
              <w:jc w:val="left"/>
              <w:rPr>
                <w:rFonts w:ascii="Times New Roman" w:hAnsi="Times New Roman" w:cs="Times New Roman"/>
                <w:sz w:val="24"/>
              </w:rPr>
            </w:pPr>
            <w:r w:rsidRPr="00474FB7">
              <w:rPr>
                <w:rFonts w:ascii="Times New Roman" w:hAnsi="Times New Roman" w:cs="Times New Roman"/>
                <w:sz w:val="24"/>
              </w:rPr>
              <w:t>Membrane lifetime and amortization of the peripheral equipment (year)</w:t>
            </w:r>
          </w:p>
        </w:tc>
        <w:tc>
          <w:tcPr>
            <w:tcW w:w="2101" w:type="dxa"/>
            <w:vAlign w:val="center"/>
          </w:tcPr>
          <w:p w14:paraId="1828F61A" w14:textId="77777777" w:rsidR="00C339F8" w:rsidRPr="00474FB7" w:rsidRDefault="00C339F8" w:rsidP="00D76271">
            <w:pPr>
              <w:ind w:firstLineChars="150" w:firstLine="360"/>
              <w:jc w:val="center"/>
              <w:rPr>
                <w:rFonts w:ascii="Times New Roman" w:hAnsi="Times New Roman" w:cs="Times New Roman"/>
                <w:sz w:val="24"/>
              </w:rPr>
            </w:pPr>
            <w:r w:rsidRPr="00474FB7">
              <w:rPr>
                <w:rFonts w:ascii="Times New Roman" w:hAnsi="Times New Roman" w:cs="Times New Roman"/>
                <w:sz w:val="24"/>
              </w:rPr>
              <w:t>3.00</w:t>
            </w:r>
          </w:p>
        </w:tc>
        <w:tc>
          <w:tcPr>
            <w:tcW w:w="2546" w:type="dxa"/>
            <w:vAlign w:val="center"/>
          </w:tcPr>
          <w:p w14:paraId="76761198" w14:textId="77777777" w:rsidR="00C339F8" w:rsidRPr="00474FB7" w:rsidRDefault="00C339F8" w:rsidP="00D76271">
            <w:pPr>
              <w:rPr>
                <w:rFonts w:ascii="Times New Roman" w:hAnsi="Times New Roman" w:cs="Times New Roman"/>
                <w:sz w:val="24"/>
              </w:rPr>
            </w:pPr>
          </w:p>
        </w:tc>
      </w:tr>
      <w:tr w:rsidR="00474FB7" w:rsidRPr="00474FB7" w14:paraId="1F1C88AA" w14:textId="77777777" w:rsidTr="00D84797">
        <w:tc>
          <w:tcPr>
            <w:tcW w:w="3653" w:type="dxa"/>
            <w:vAlign w:val="center"/>
          </w:tcPr>
          <w:p w14:paraId="1FBEE966" w14:textId="77777777" w:rsidR="00C339F8" w:rsidRPr="00474FB7" w:rsidRDefault="00C339F8" w:rsidP="00D76271">
            <w:pPr>
              <w:jc w:val="left"/>
              <w:rPr>
                <w:rFonts w:ascii="Times New Roman" w:hAnsi="Times New Roman" w:cs="Times New Roman"/>
                <w:sz w:val="24"/>
              </w:rPr>
            </w:pPr>
            <w:r w:rsidRPr="00474FB7">
              <w:rPr>
                <w:rFonts w:ascii="Times New Roman" w:hAnsi="Times New Roman" w:cs="Times New Roman"/>
                <w:sz w:val="24"/>
              </w:rPr>
              <w:t>Electricity charge ($/kWh)</w:t>
            </w:r>
          </w:p>
        </w:tc>
        <w:tc>
          <w:tcPr>
            <w:tcW w:w="2101" w:type="dxa"/>
            <w:vAlign w:val="center"/>
          </w:tcPr>
          <w:p w14:paraId="7A0CB622" w14:textId="77777777" w:rsidR="00C339F8" w:rsidRPr="00474FB7" w:rsidRDefault="00C339F8" w:rsidP="00D76271">
            <w:pPr>
              <w:ind w:firstLineChars="150" w:firstLine="360"/>
              <w:jc w:val="center"/>
              <w:rPr>
                <w:rFonts w:ascii="Times New Roman" w:hAnsi="Times New Roman" w:cs="Times New Roman"/>
                <w:sz w:val="24"/>
              </w:rPr>
            </w:pPr>
            <w:r w:rsidRPr="00474FB7">
              <w:rPr>
                <w:rFonts w:ascii="Times New Roman" w:hAnsi="Times New Roman" w:cs="Times New Roman"/>
                <w:sz w:val="24"/>
              </w:rPr>
              <w:t>0.8</w:t>
            </w:r>
          </w:p>
        </w:tc>
        <w:tc>
          <w:tcPr>
            <w:tcW w:w="2546" w:type="dxa"/>
            <w:vAlign w:val="center"/>
          </w:tcPr>
          <w:p w14:paraId="54B42C83" w14:textId="77777777" w:rsidR="00C339F8" w:rsidRPr="00474FB7" w:rsidRDefault="00C339F8" w:rsidP="00D76271">
            <w:pPr>
              <w:ind w:firstLineChars="150" w:firstLine="360"/>
              <w:jc w:val="center"/>
              <w:rPr>
                <w:rFonts w:ascii="Times New Roman" w:hAnsi="Times New Roman" w:cs="Times New Roman"/>
                <w:sz w:val="24"/>
              </w:rPr>
            </w:pPr>
          </w:p>
        </w:tc>
      </w:tr>
      <w:tr w:rsidR="00474FB7" w:rsidRPr="00474FB7" w14:paraId="63E0905F" w14:textId="77777777" w:rsidTr="00D84797">
        <w:tc>
          <w:tcPr>
            <w:tcW w:w="3653" w:type="dxa"/>
            <w:vAlign w:val="center"/>
          </w:tcPr>
          <w:p w14:paraId="24B3AAE4" w14:textId="77777777" w:rsidR="00C339F8" w:rsidRPr="00474FB7" w:rsidRDefault="00C339F8" w:rsidP="00D76271">
            <w:pPr>
              <w:jc w:val="left"/>
              <w:rPr>
                <w:rFonts w:ascii="Times New Roman" w:hAnsi="Times New Roman" w:cs="Times New Roman"/>
                <w:sz w:val="24"/>
              </w:rPr>
            </w:pPr>
            <w:r w:rsidRPr="00474FB7">
              <w:rPr>
                <w:rFonts w:ascii="Times New Roman" w:hAnsi="Times New Roman" w:cs="Times New Roman"/>
                <w:sz w:val="24"/>
              </w:rPr>
              <w:t>Energy consumption cost of peripheral equipment</w:t>
            </w:r>
            <w:r w:rsidRPr="00474FB7">
              <w:rPr>
                <w:rFonts w:ascii="Times New Roman" w:hAnsi="Times New Roman" w:cs="Times New Roman"/>
              </w:rPr>
              <w:t xml:space="preserve"> (</w:t>
            </w:r>
            <w:r w:rsidRPr="00474FB7">
              <w:rPr>
                <w:rFonts w:ascii="Times New Roman" w:hAnsi="Times New Roman" w:cs="Times New Roman"/>
                <w:sz w:val="24"/>
              </w:rPr>
              <w:t>$/kg NaOH)</w:t>
            </w:r>
          </w:p>
        </w:tc>
        <w:tc>
          <w:tcPr>
            <w:tcW w:w="2101" w:type="dxa"/>
            <w:vAlign w:val="center"/>
          </w:tcPr>
          <w:p w14:paraId="1BAFAB19" w14:textId="77777777" w:rsidR="00C339F8" w:rsidRPr="00474FB7" w:rsidRDefault="00C339F8" w:rsidP="00D76271">
            <w:pPr>
              <w:ind w:firstLineChars="150" w:firstLine="360"/>
              <w:jc w:val="center"/>
              <w:rPr>
                <w:rFonts w:ascii="Times New Roman" w:hAnsi="Times New Roman" w:cs="Times New Roman"/>
                <w:sz w:val="24"/>
              </w:rPr>
            </w:pPr>
            <w:r w:rsidRPr="00474FB7">
              <w:rPr>
                <w:rFonts w:ascii="Times New Roman" w:hAnsi="Times New Roman" w:cs="Times New Roman"/>
                <w:sz w:val="24"/>
              </w:rPr>
              <w:t>0.003</w:t>
            </w:r>
          </w:p>
        </w:tc>
        <w:tc>
          <w:tcPr>
            <w:tcW w:w="2546" w:type="dxa"/>
            <w:vAlign w:val="center"/>
          </w:tcPr>
          <w:p w14:paraId="3D438F63" w14:textId="77777777" w:rsidR="00C339F8" w:rsidRPr="00474FB7" w:rsidRDefault="00C339F8" w:rsidP="00D76271">
            <w:pPr>
              <w:ind w:firstLineChars="150" w:firstLine="360"/>
              <w:jc w:val="center"/>
              <w:rPr>
                <w:rFonts w:ascii="Times New Roman" w:hAnsi="Times New Roman" w:cs="Times New Roman"/>
                <w:sz w:val="24"/>
              </w:rPr>
            </w:pPr>
          </w:p>
        </w:tc>
      </w:tr>
      <w:tr w:rsidR="00474FB7" w:rsidRPr="00474FB7" w14:paraId="3E6B261B" w14:textId="77777777" w:rsidTr="00D84797">
        <w:tc>
          <w:tcPr>
            <w:tcW w:w="3653" w:type="dxa"/>
            <w:vAlign w:val="center"/>
          </w:tcPr>
          <w:p w14:paraId="390F6A53" w14:textId="77777777" w:rsidR="00C339F8" w:rsidRPr="00474FB7" w:rsidRDefault="00C339F8" w:rsidP="00D76271">
            <w:pPr>
              <w:jc w:val="left"/>
              <w:rPr>
                <w:rFonts w:ascii="Times New Roman" w:hAnsi="Times New Roman" w:cs="Times New Roman"/>
                <w:sz w:val="24"/>
              </w:rPr>
            </w:pPr>
            <w:r w:rsidRPr="00474FB7">
              <w:rPr>
                <w:rFonts w:ascii="Times New Roman" w:hAnsi="Times New Roman" w:cs="Times New Roman"/>
                <w:sz w:val="24"/>
              </w:rPr>
              <w:t>Membrane cost ($)</w:t>
            </w:r>
          </w:p>
        </w:tc>
        <w:tc>
          <w:tcPr>
            <w:tcW w:w="2101" w:type="dxa"/>
            <w:vAlign w:val="center"/>
          </w:tcPr>
          <w:p w14:paraId="1F6EB584" w14:textId="77777777" w:rsidR="00C339F8" w:rsidRPr="00474FB7" w:rsidRDefault="00C339F8" w:rsidP="00D76271">
            <w:pPr>
              <w:ind w:firstLineChars="150" w:firstLine="360"/>
              <w:jc w:val="center"/>
              <w:rPr>
                <w:rFonts w:ascii="Times New Roman" w:hAnsi="Times New Roman" w:cs="Times New Roman"/>
                <w:sz w:val="24"/>
              </w:rPr>
            </w:pPr>
            <w:r w:rsidRPr="00474FB7">
              <w:rPr>
                <w:rFonts w:ascii="Times New Roman" w:hAnsi="Times New Roman" w:cs="Times New Roman"/>
                <w:sz w:val="24"/>
              </w:rPr>
              <w:t>122.5</w:t>
            </w:r>
          </w:p>
        </w:tc>
        <w:tc>
          <w:tcPr>
            <w:tcW w:w="2546" w:type="dxa"/>
            <w:vAlign w:val="center"/>
          </w:tcPr>
          <w:p w14:paraId="753647BD" w14:textId="77777777" w:rsidR="00C339F8" w:rsidRPr="00474FB7" w:rsidRDefault="00C339F8" w:rsidP="00D76271">
            <w:pPr>
              <w:ind w:firstLineChars="150" w:firstLine="360"/>
              <w:jc w:val="center"/>
              <w:rPr>
                <w:rFonts w:ascii="Times New Roman" w:hAnsi="Times New Roman" w:cs="Times New Roman"/>
                <w:sz w:val="24"/>
              </w:rPr>
            </w:pPr>
          </w:p>
        </w:tc>
      </w:tr>
      <w:tr w:rsidR="00474FB7" w:rsidRPr="00474FB7" w14:paraId="6D5475EA" w14:textId="77777777" w:rsidTr="00D84797">
        <w:tc>
          <w:tcPr>
            <w:tcW w:w="3653" w:type="dxa"/>
            <w:vAlign w:val="center"/>
          </w:tcPr>
          <w:p w14:paraId="2FA1AACF" w14:textId="77777777" w:rsidR="00C339F8" w:rsidRPr="00474FB7" w:rsidRDefault="00C339F8" w:rsidP="00D76271">
            <w:pPr>
              <w:jc w:val="left"/>
              <w:rPr>
                <w:rFonts w:ascii="Times New Roman" w:hAnsi="Times New Roman" w:cs="Times New Roman"/>
                <w:sz w:val="24"/>
              </w:rPr>
            </w:pPr>
            <w:r w:rsidRPr="00474FB7">
              <w:rPr>
                <w:rFonts w:ascii="Times New Roman" w:hAnsi="Times New Roman" w:cs="Times New Roman"/>
                <w:sz w:val="24"/>
              </w:rPr>
              <w:t>Stack cost ($)</w:t>
            </w:r>
          </w:p>
        </w:tc>
        <w:tc>
          <w:tcPr>
            <w:tcW w:w="2101" w:type="dxa"/>
            <w:vAlign w:val="center"/>
          </w:tcPr>
          <w:p w14:paraId="6822883C" w14:textId="77777777" w:rsidR="00C339F8" w:rsidRPr="00474FB7" w:rsidRDefault="00C339F8" w:rsidP="00D76271">
            <w:pPr>
              <w:ind w:firstLineChars="150" w:firstLine="360"/>
              <w:jc w:val="center"/>
              <w:rPr>
                <w:rFonts w:ascii="Times New Roman" w:hAnsi="Times New Roman" w:cs="Times New Roman"/>
                <w:sz w:val="24"/>
              </w:rPr>
            </w:pPr>
            <w:r w:rsidRPr="00474FB7">
              <w:rPr>
                <w:rFonts w:ascii="Times New Roman" w:hAnsi="Times New Roman" w:cs="Times New Roman"/>
                <w:sz w:val="24"/>
              </w:rPr>
              <w:t>183.7</w:t>
            </w:r>
          </w:p>
        </w:tc>
        <w:tc>
          <w:tcPr>
            <w:tcW w:w="2546" w:type="dxa"/>
            <w:vAlign w:val="center"/>
          </w:tcPr>
          <w:p w14:paraId="0FD1591D" w14:textId="77777777" w:rsidR="00C339F8" w:rsidRPr="00474FB7" w:rsidRDefault="00C339F8" w:rsidP="00D76271">
            <w:pPr>
              <w:rPr>
                <w:rFonts w:ascii="Times New Roman" w:hAnsi="Times New Roman" w:cs="Times New Roman"/>
                <w:sz w:val="24"/>
              </w:rPr>
            </w:pPr>
            <w:r w:rsidRPr="00474FB7">
              <w:rPr>
                <w:rFonts w:ascii="Times New Roman" w:hAnsi="Times New Roman" w:cs="Times New Roman"/>
                <w:sz w:val="24"/>
              </w:rPr>
              <w:t>1.5 times membrane cost</w:t>
            </w:r>
          </w:p>
        </w:tc>
      </w:tr>
      <w:tr w:rsidR="00474FB7" w:rsidRPr="00474FB7" w14:paraId="66B0D8FC" w14:textId="77777777" w:rsidTr="00D84797">
        <w:tc>
          <w:tcPr>
            <w:tcW w:w="3653" w:type="dxa"/>
            <w:vAlign w:val="center"/>
          </w:tcPr>
          <w:p w14:paraId="5C3C7DAE" w14:textId="77777777" w:rsidR="00C339F8" w:rsidRPr="00474FB7" w:rsidRDefault="00C339F8" w:rsidP="00D76271">
            <w:pPr>
              <w:jc w:val="left"/>
              <w:rPr>
                <w:rFonts w:ascii="Times New Roman" w:hAnsi="Times New Roman" w:cs="Times New Roman"/>
                <w:sz w:val="24"/>
              </w:rPr>
            </w:pPr>
            <w:r w:rsidRPr="00474FB7">
              <w:rPr>
                <w:rFonts w:ascii="Times New Roman" w:hAnsi="Times New Roman" w:cs="Times New Roman"/>
                <w:sz w:val="24"/>
              </w:rPr>
              <w:t>Peripheral equipment cost ($)</w:t>
            </w:r>
          </w:p>
        </w:tc>
        <w:tc>
          <w:tcPr>
            <w:tcW w:w="2101" w:type="dxa"/>
            <w:vAlign w:val="center"/>
          </w:tcPr>
          <w:p w14:paraId="17AE56CD" w14:textId="77777777" w:rsidR="00C339F8" w:rsidRPr="00474FB7" w:rsidRDefault="00C339F8" w:rsidP="00D76271">
            <w:pPr>
              <w:ind w:firstLineChars="150" w:firstLine="360"/>
              <w:jc w:val="center"/>
              <w:rPr>
                <w:rFonts w:ascii="Times New Roman" w:hAnsi="Times New Roman" w:cs="Times New Roman"/>
                <w:sz w:val="24"/>
              </w:rPr>
            </w:pPr>
            <w:r w:rsidRPr="00474FB7">
              <w:rPr>
                <w:rFonts w:ascii="Times New Roman" w:hAnsi="Times New Roman" w:cs="Times New Roman"/>
                <w:sz w:val="24"/>
              </w:rPr>
              <w:t>275.6</w:t>
            </w:r>
          </w:p>
        </w:tc>
        <w:tc>
          <w:tcPr>
            <w:tcW w:w="2546" w:type="dxa"/>
            <w:vAlign w:val="center"/>
          </w:tcPr>
          <w:p w14:paraId="1644C11B" w14:textId="77777777" w:rsidR="00C339F8" w:rsidRPr="00474FB7" w:rsidRDefault="00C339F8" w:rsidP="00D76271">
            <w:pPr>
              <w:rPr>
                <w:rFonts w:ascii="Times New Roman" w:hAnsi="Times New Roman" w:cs="Times New Roman"/>
                <w:sz w:val="24"/>
              </w:rPr>
            </w:pPr>
            <w:r w:rsidRPr="00474FB7">
              <w:rPr>
                <w:rFonts w:ascii="Times New Roman" w:hAnsi="Times New Roman" w:cs="Times New Roman"/>
                <w:sz w:val="24"/>
              </w:rPr>
              <w:t>1.5 times stack cost</w:t>
            </w:r>
          </w:p>
        </w:tc>
      </w:tr>
      <w:tr w:rsidR="00474FB7" w:rsidRPr="00474FB7" w14:paraId="01548110" w14:textId="77777777" w:rsidTr="00D84797">
        <w:tc>
          <w:tcPr>
            <w:tcW w:w="3653" w:type="dxa"/>
            <w:vAlign w:val="center"/>
          </w:tcPr>
          <w:p w14:paraId="298133E2" w14:textId="77777777" w:rsidR="00C339F8" w:rsidRPr="00474FB7" w:rsidRDefault="00C339F8" w:rsidP="00D76271">
            <w:pPr>
              <w:jc w:val="left"/>
              <w:rPr>
                <w:rFonts w:ascii="Times New Roman" w:hAnsi="Times New Roman" w:cs="Times New Roman"/>
                <w:sz w:val="24"/>
              </w:rPr>
            </w:pPr>
            <w:r w:rsidRPr="00474FB7">
              <w:rPr>
                <w:rFonts w:ascii="Times New Roman" w:hAnsi="Times New Roman" w:cs="Times New Roman"/>
                <w:sz w:val="24"/>
              </w:rPr>
              <w:t>Total investment cost ($)</w:t>
            </w:r>
          </w:p>
        </w:tc>
        <w:tc>
          <w:tcPr>
            <w:tcW w:w="2101" w:type="dxa"/>
            <w:vAlign w:val="center"/>
          </w:tcPr>
          <w:p w14:paraId="5CB03400" w14:textId="77777777" w:rsidR="00C339F8" w:rsidRPr="00474FB7" w:rsidRDefault="00C339F8" w:rsidP="00D76271">
            <w:pPr>
              <w:ind w:firstLineChars="150" w:firstLine="360"/>
              <w:jc w:val="center"/>
              <w:rPr>
                <w:rFonts w:ascii="Times New Roman" w:hAnsi="Times New Roman" w:cs="Times New Roman"/>
                <w:sz w:val="24"/>
              </w:rPr>
            </w:pPr>
            <w:r w:rsidRPr="00474FB7">
              <w:rPr>
                <w:rFonts w:ascii="Times New Roman" w:hAnsi="Times New Roman" w:cs="Times New Roman"/>
                <w:sz w:val="24"/>
              </w:rPr>
              <w:t>459.3</w:t>
            </w:r>
          </w:p>
        </w:tc>
        <w:tc>
          <w:tcPr>
            <w:tcW w:w="2546" w:type="dxa"/>
            <w:vAlign w:val="center"/>
          </w:tcPr>
          <w:p w14:paraId="6EC7C81A" w14:textId="77777777" w:rsidR="00C339F8" w:rsidRPr="00474FB7" w:rsidRDefault="00C339F8" w:rsidP="00D76271">
            <w:pPr>
              <w:ind w:firstLineChars="150" w:firstLine="360"/>
              <w:jc w:val="center"/>
              <w:rPr>
                <w:rFonts w:ascii="Times New Roman" w:hAnsi="Times New Roman" w:cs="Times New Roman"/>
                <w:sz w:val="24"/>
              </w:rPr>
            </w:pPr>
          </w:p>
        </w:tc>
      </w:tr>
      <w:tr w:rsidR="00474FB7" w:rsidRPr="00474FB7" w14:paraId="7E91F39D" w14:textId="77777777" w:rsidTr="00D84797">
        <w:tc>
          <w:tcPr>
            <w:tcW w:w="3653" w:type="dxa"/>
            <w:vAlign w:val="center"/>
          </w:tcPr>
          <w:p w14:paraId="21E800C8" w14:textId="77777777" w:rsidR="00C339F8" w:rsidRPr="00474FB7" w:rsidRDefault="00C339F8" w:rsidP="00D76271">
            <w:pPr>
              <w:jc w:val="left"/>
              <w:rPr>
                <w:rFonts w:ascii="Times New Roman" w:hAnsi="Times New Roman" w:cs="Times New Roman"/>
                <w:sz w:val="24"/>
              </w:rPr>
            </w:pPr>
            <w:r w:rsidRPr="00474FB7">
              <w:rPr>
                <w:rFonts w:ascii="Times New Roman" w:hAnsi="Times New Roman" w:cs="Times New Roman"/>
                <w:sz w:val="24"/>
              </w:rPr>
              <w:t>Amortization ($/year)</w:t>
            </w:r>
          </w:p>
        </w:tc>
        <w:tc>
          <w:tcPr>
            <w:tcW w:w="2101" w:type="dxa"/>
            <w:vAlign w:val="center"/>
          </w:tcPr>
          <w:p w14:paraId="5C72B473" w14:textId="77777777" w:rsidR="00C339F8" w:rsidRPr="00474FB7" w:rsidRDefault="00C339F8" w:rsidP="00D76271">
            <w:pPr>
              <w:ind w:firstLineChars="150" w:firstLine="360"/>
              <w:jc w:val="center"/>
              <w:rPr>
                <w:rFonts w:ascii="Times New Roman" w:hAnsi="Times New Roman" w:cs="Times New Roman"/>
                <w:sz w:val="24"/>
              </w:rPr>
            </w:pPr>
            <w:r w:rsidRPr="00474FB7">
              <w:rPr>
                <w:rFonts w:ascii="Times New Roman" w:hAnsi="Times New Roman" w:cs="Times New Roman"/>
                <w:sz w:val="24"/>
              </w:rPr>
              <w:t>153.1</w:t>
            </w:r>
          </w:p>
        </w:tc>
        <w:tc>
          <w:tcPr>
            <w:tcW w:w="2546" w:type="dxa"/>
            <w:vAlign w:val="center"/>
          </w:tcPr>
          <w:p w14:paraId="3781832C" w14:textId="77777777" w:rsidR="00C339F8" w:rsidRPr="00474FB7" w:rsidRDefault="00C339F8" w:rsidP="00D76271">
            <w:pPr>
              <w:ind w:firstLineChars="150" w:firstLine="360"/>
              <w:jc w:val="center"/>
              <w:rPr>
                <w:rFonts w:ascii="Times New Roman" w:hAnsi="Times New Roman" w:cs="Times New Roman"/>
                <w:sz w:val="24"/>
              </w:rPr>
            </w:pPr>
          </w:p>
        </w:tc>
      </w:tr>
      <w:tr w:rsidR="00474FB7" w:rsidRPr="00474FB7" w14:paraId="1D72BC6D" w14:textId="77777777" w:rsidTr="00D84797">
        <w:tc>
          <w:tcPr>
            <w:tcW w:w="3653" w:type="dxa"/>
            <w:vAlign w:val="center"/>
          </w:tcPr>
          <w:p w14:paraId="403BDCEC" w14:textId="77777777" w:rsidR="00C339F8" w:rsidRPr="00474FB7" w:rsidRDefault="00C339F8" w:rsidP="00D76271">
            <w:pPr>
              <w:jc w:val="left"/>
              <w:rPr>
                <w:rFonts w:ascii="Times New Roman" w:hAnsi="Times New Roman" w:cs="Times New Roman"/>
                <w:sz w:val="24"/>
              </w:rPr>
            </w:pPr>
            <w:r w:rsidRPr="00474FB7">
              <w:rPr>
                <w:rFonts w:ascii="Times New Roman" w:hAnsi="Times New Roman" w:cs="Times New Roman"/>
                <w:sz w:val="24"/>
              </w:rPr>
              <w:t>Interest ($/year)</w:t>
            </w:r>
          </w:p>
        </w:tc>
        <w:tc>
          <w:tcPr>
            <w:tcW w:w="2101" w:type="dxa"/>
            <w:vAlign w:val="center"/>
          </w:tcPr>
          <w:p w14:paraId="5397328F" w14:textId="77777777" w:rsidR="00C339F8" w:rsidRPr="00474FB7" w:rsidRDefault="00C339F8" w:rsidP="00D76271">
            <w:pPr>
              <w:ind w:firstLineChars="150" w:firstLine="360"/>
              <w:jc w:val="center"/>
              <w:rPr>
                <w:rFonts w:ascii="Times New Roman" w:hAnsi="Times New Roman" w:cs="Times New Roman"/>
                <w:sz w:val="24"/>
              </w:rPr>
            </w:pPr>
            <w:r w:rsidRPr="00474FB7">
              <w:rPr>
                <w:rFonts w:ascii="Times New Roman" w:hAnsi="Times New Roman" w:cs="Times New Roman"/>
                <w:sz w:val="24"/>
              </w:rPr>
              <w:t>36.7</w:t>
            </w:r>
          </w:p>
        </w:tc>
        <w:tc>
          <w:tcPr>
            <w:tcW w:w="2546" w:type="dxa"/>
            <w:vAlign w:val="center"/>
          </w:tcPr>
          <w:p w14:paraId="6A7B7635" w14:textId="77777777" w:rsidR="00C339F8" w:rsidRPr="00474FB7" w:rsidRDefault="00C339F8" w:rsidP="00D76271">
            <w:pPr>
              <w:rPr>
                <w:rFonts w:ascii="Times New Roman" w:hAnsi="Times New Roman" w:cs="Times New Roman"/>
                <w:sz w:val="24"/>
              </w:rPr>
            </w:pPr>
            <w:r w:rsidRPr="00474FB7">
              <w:rPr>
                <w:rFonts w:ascii="Times New Roman" w:hAnsi="Times New Roman" w:cs="Times New Roman"/>
                <w:sz w:val="24"/>
              </w:rPr>
              <w:t>Interest rate, 8%</w:t>
            </w:r>
          </w:p>
        </w:tc>
      </w:tr>
      <w:tr w:rsidR="00474FB7" w:rsidRPr="00474FB7" w14:paraId="6A12107D" w14:textId="77777777" w:rsidTr="00D84797">
        <w:tc>
          <w:tcPr>
            <w:tcW w:w="3653" w:type="dxa"/>
            <w:vAlign w:val="center"/>
          </w:tcPr>
          <w:p w14:paraId="55B36E06" w14:textId="77777777" w:rsidR="00C339F8" w:rsidRPr="00474FB7" w:rsidRDefault="00C339F8" w:rsidP="00D76271">
            <w:pPr>
              <w:jc w:val="left"/>
              <w:rPr>
                <w:rFonts w:ascii="Times New Roman" w:hAnsi="Times New Roman" w:cs="Times New Roman"/>
                <w:sz w:val="24"/>
              </w:rPr>
            </w:pPr>
            <w:r w:rsidRPr="00474FB7">
              <w:rPr>
                <w:rFonts w:ascii="Times New Roman" w:hAnsi="Times New Roman" w:cs="Times New Roman"/>
                <w:sz w:val="24"/>
              </w:rPr>
              <w:t>Maintenance ($/year)</w:t>
            </w:r>
          </w:p>
        </w:tc>
        <w:tc>
          <w:tcPr>
            <w:tcW w:w="2101" w:type="dxa"/>
            <w:vAlign w:val="center"/>
          </w:tcPr>
          <w:p w14:paraId="5F90C082" w14:textId="77777777" w:rsidR="00C339F8" w:rsidRPr="00474FB7" w:rsidRDefault="00C339F8" w:rsidP="00D76271">
            <w:pPr>
              <w:ind w:firstLineChars="150" w:firstLine="360"/>
              <w:jc w:val="center"/>
              <w:rPr>
                <w:rFonts w:ascii="Times New Roman" w:hAnsi="Times New Roman" w:cs="Times New Roman"/>
                <w:sz w:val="24"/>
              </w:rPr>
            </w:pPr>
            <w:r w:rsidRPr="00474FB7">
              <w:rPr>
                <w:rFonts w:ascii="Times New Roman" w:hAnsi="Times New Roman" w:cs="Times New Roman"/>
                <w:sz w:val="24"/>
              </w:rPr>
              <w:t>4.59</w:t>
            </w:r>
          </w:p>
        </w:tc>
        <w:tc>
          <w:tcPr>
            <w:tcW w:w="2546" w:type="dxa"/>
            <w:vAlign w:val="center"/>
          </w:tcPr>
          <w:p w14:paraId="4F361D62" w14:textId="77777777" w:rsidR="00C339F8" w:rsidRPr="00474FB7" w:rsidRDefault="00C339F8" w:rsidP="00D76271">
            <w:pPr>
              <w:rPr>
                <w:rFonts w:ascii="Times New Roman" w:hAnsi="Times New Roman" w:cs="Times New Roman"/>
                <w:sz w:val="24"/>
              </w:rPr>
            </w:pPr>
            <w:r w:rsidRPr="00474FB7">
              <w:rPr>
                <w:rFonts w:ascii="Times New Roman" w:hAnsi="Times New Roman" w:cs="Times New Roman"/>
                <w:sz w:val="24"/>
              </w:rPr>
              <w:t>10% the investment cost</w:t>
            </w:r>
          </w:p>
        </w:tc>
      </w:tr>
      <w:tr w:rsidR="00474FB7" w:rsidRPr="00474FB7" w14:paraId="70CAF45B" w14:textId="77777777" w:rsidTr="00D84797">
        <w:tc>
          <w:tcPr>
            <w:tcW w:w="3653" w:type="dxa"/>
            <w:vAlign w:val="center"/>
          </w:tcPr>
          <w:p w14:paraId="520F8E16" w14:textId="77777777" w:rsidR="00C339F8" w:rsidRPr="00474FB7" w:rsidRDefault="00C339F8" w:rsidP="00D76271">
            <w:pPr>
              <w:jc w:val="left"/>
              <w:rPr>
                <w:rFonts w:ascii="Times New Roman" w:hAnsi="Times New Roman" w:cs="Times New Roman"/>
                <w:sz w:val="24"/>
              </w:rPr>
            </w:pPr>
            <w:r w:rsidRPr="00474FB7">
              <w:rPr>
                <w:rFonts w:ascii="Times New Roman" w:hAnsi="Times New Roman" w:cs="Times New Roman"/>
                <w:sz w:val="24"/>
              </w:rPr>
              <w:t>Total fixed cost ($/year)</w:t>
            </w:r>
          </w:p>
        </w:tc>
        <w:tc>
          <w:tcPr>
            <w:tcW w:w="2101" w:type="dxa"/>
            <w:vAlign w:val="center"/>
          </w:tcPr>
          <w:p w14:paraId="39CAB371" w14:textId="77777777" w:rsidR="00C339F8" w:rsidRPr="00474FB7" w:rsidRDefault="00C339F8" w:rsidP="00D76271">
            <w:pPr>
              <w:ind w:firstLineChars="150" w:firstLine="360"/>
              <w:jc w:val="center"/>
              <w:rPr>
                <w:rFonts w:ascii="Times New Roman" w:hAnsi="Times New Roman" w:cs="Times New Roman"/>
                <w:sz w:val="24"/>
              </w:rPr>
            </w:pPr>
            <w:r w:rsidRPr="00474FB7">
              <w:rPr>
                <w:rFonts w:ascii="Times New Roman" w:hAnsi="Times New Roman" w:cs="Times New Roman"/>
                <w:sz w:val="24"/>
              </w:rPr>
              <w:t>194.4</w:t>
            </w:r>
          </w:p>
        </w:tc>
        <w:tc>
          <w:tcPr>
            <w:tcW w:w="2546" w:type="dxa"/>
            <w:vAlign w:val="center"/>
          </w:tcPr>
          <w:p w14:paraId="3052BA89" w14:textId="77777777" w:rsidR="00C339F8" w:rsidRPr="00474FB7" w:rsidRDefault="00C339F8" w:rsidP="00D76271">
            <w:pPr>
              <w:ind w:firstLineChars="150" w:firstLine="360"/>
              <w:jc w:val="center"/>
              <w:rPr>
                <w:rFonts w:ascii="Times New Roman" w:hAnsi="Times New Roman" w:cs="Times New Roman"/>
                <w:sz w:val="24"/>
              </w:rPr>
            </w:pPr>
          </w:p>
        </w:tc>
      </w:tr>
      <w:tr w:rsidR="00474FB7" w:rsidRPr="00474FB7" w14:paraId="01D15EC0" w14:textId="77777777" w:rsidTr="00D84797">
        <w:tc>
          <w:tcPr>
            <w:tcW w:w="3653" w:type="dxa"/>
            <w:vAlign w:val="center"/>
          </w:tcPr>
          <w:p w14:paraId="350D380D" w14:textId="77777777" w:rsidR="00C339F8" w:rsidRPr="00474FB7" w:rsidRDefault="00C339F8" w:rsidP="00D76271">
            <w:pPr>
              <w:jc w:val="left"/>
              <w:rPr>
                <w:rFonts w:ascii="Times New Roman" w:hAnsi="Times New Roman" w:cs="Times New Roman"/>
                <w:sz w:val="24"/>
              </w:rPr>
            </w:pPr>
            <w:r w:rsidRPr="00474FB7">
              <w:rPr>
                <w:rFonts w:ascii="Times New Roman" w:hAnsi="Times New Roman" w:cs="Times New Roman"/>
                <w:sz w:val="24"/>
              </w:rPr>
              <w:t>Total fixed cost ($/kg)</w:t>
            </w:r>
          </w:p>
        </w:tc>
        <w:tc>
          <w:tcPr>
            <w:tcW w:w="2101" w:type="dxa"/>
            <w:vAlign w:val="center"/>
          </w:tcPr>
          <w:p w14:paraId="572C2144" w14:textId="77777777" w:rsidR="00C339F8" w:rsidRPr="00474FB7" w:rsidRDefault="00C339F8" w:rsidP="00D76271">
            <w:pPr>
              <w:ind w:firstLineChars="150" w:firstLine="360"/>
              <w:jc w:val="center"/>
              <w:rPr>
                <w:rFonts w:ascii="Times New Roman" w:hAnsi="Times New Roman" w:cs="Times New Roman"/>
                <w:sz w:val="24"/>
              </w:rPr>
            </w:pPr>
            <w:r w:rsidRPr="00474FB7">
              <w:rPr>
                <w:rFonts w:ascii="Times New Roman" w:hAnsi="Times New Roman" w:cs="Times New Roman"/>
                <w:sz w:val="24"/>
              </w:rPr>
              <w:t>0.34</w:t>
            </w:r>
          </w:p>
        </w:tc>
        <w:tc>
          <w:tcPr>
            <w:tcW w:w="2546" w:type="dxa"/>
            <w:vAlign w:val="center"/>
          </w:tcPr>
          <w:p w14:paraId="5304FFAD" w14:textId="77777777" w:rsidR="00C339F8" w:rsidRPr="00474FB7" w:rsidRDefault="00C339F8" w:rsidP="00D76271">
            <w:pPr>
              <w:ind w:firstLineChars="150" w:firstLine="360"/>
              <w:jc w:val="center"/>
              <w:rPr>
                <w:rFonts w:ascii="Times New Roman" w:hAnsi="Times New Roman" w:cs="Times New Roman"/>
                <w:sz w:val="24"/>
              </w:rPr>
            </w:pPr>
          </w:p>
        </w:tc>
      </w:tr>
      <w:tr w:rsidR="00474FB7" w:rsidRPr="00474FB7" w14:paraId="27890BD0" w14:textId="77777777" w:rsidTr="00D84797">
        <w:tc>
          <w:tcPr>
            <w:tcW w:w="3653" w:type="dxa"/>
            <w:vAlign w:val="center"/>
          </w:tcPr>
          <w:p w14:paraId="582CA97D" w14:textId="77777777" w:rsidR="00C339F8" w:rsidRPr="00474FB7" w:rsidRDefault="00C339F8" w:rsidP="00D76271">
            <w:pPr>
              <w:jc w:val="left"/>
              <w:rPr>
                <w:rFonts w:ascii="Times New Roman" w:hAnsi="Times New Roman" w:cs="Times New Roman"/>
                <w:sz w:val="24"/>
              </w:rPr>
            </w:pPr>
            <w:r w:rsidRPr="00474FB7">
              <w:rPr>
                <w:rFonts w:ascii="Times New Roman" w:hAnsi="Times New Roman" w:cs="Times New Roman"/>
                <w:sz w:val="24"/>
              </w:rPr>
              <w:t>Energy cost ($/kg)</w:t>
            </w:r>
          </w:p>
        </w:tc>
        <w:tc>
          <w:tcPr>
            <w:tcW w:w="2101" w:type="dxa"/>
            <w:vAlign w:val="center"/>
          </w:tcPr>
          <w:p w14:paraId="446F1407" w14:textId="77777777" w:rsidR="00C339F8" w:rsidRPr="00474FB7" w:rsidRDefault="00C339F8" w:rsidP="00D76271">
            <w:pPr>
              <w:ind w:firstLineChars="150" w:firstLine="360"/>
              <w:jc w:val="center"/>
              <w:rPr>
                <w:rFonts w:ascii="Times New Roman" w:hAnsi="Times New Roman" w:cs="Times New Roman"/>
                <w:sz w:val="24"/>
              </w:rPr>
            </w:pPr>
            <w:r w:rsidRPr="00474FB7">
              <w:rPr>
                <w:rFonts w:ascii="Times New Roman" w:hAnsi="Times New Roman" w:cs="Times New Roman"/>
                <w:sz w:val="24"/>
              </w:rPr>
              <w:t>0.11</w:t>
            </w:r>
          </w:p>
        </w:tc>
        <w:tc>
          <w:tcPr>
            <w:tcW w:w="2546" w:type="dxa"/>
            <w:vAlign w:val="center"/>
          </w:tcPr>
          <w:p w14:paraId="7460256F" w14:textId="77777777" w:rsidR="00C339F8" w:rsidRPr="00474FB7" w:rsidRDefault="00C339F8" w:rsidP="00D76271">
            <w:pPr>
              <w:ind w:firstLineChars="150" w:firstLine="360"/>
              <w:jc w:val="center"/>
              <w:rPr>
                <w:rFonts w:ascii="Times New Roman" w:hAnsi="Times New Roman" w:cs="Times New Roman"/>
                <w:sz w:val="24"/>
              </w:rPr>
            </w:pPr>
          </w:p>
        </w:tc>
      </w:tr>
      <w:tr w:rsidR="00474FB7" w:rsidRPr="00474FB7" w14:paraId="3FC1E9E8" w14:textId="77777777" w:rsidTr="00D84797">
        <w:tc>
          <w:tcPr>
            <w:tcW w:w="3653" w:type="dxa"/>
            <w:tcBorders>
              <w:bottom w:val="single" w:sz="4" w:space="0" w:color="auto"/>
            </w:tcBorders>
            <w:vAlign w:val="center"/>
          </w:tcPr>
          <w:p w14:paraId="4F96E109" w14:textId="77777777" w:rsidR="00C339F8" w:rsidRPr="00474FB7" w:rsidRDefault="00C339F8" w:rsidP="00D76271">
            <w:pPr>
              <w:jc w:val="left"/>
              <w:rPr>
                <w:rFonts w:ascii="Times New Roman" w:hAnsi="Times New Roman" w:cs="Times New Roman"/>
                <w:sz w:val="24"/>
              </w:rPr>
            </w:pPr>
            <w:r w:rsidRPr="00474FB7">
              <w:rPr>
                <w:rFonts w:ascii="Times New Roman" w:hAnsi="Times New Roman" w:cs="Times New Roman"/>
                <w:sz w:val="24"/>
              </w:rPr>
              <w:t>Total process cost ($/kg)</w:t>
            </w:r>
          </w:p>
        </w:tc>
        <w:tc>
          <w:tcPr>
            <w:tcW w:w="2101" w:type="dxa"/>
            <w:tcBorders>
              <w:bottom w:val="single" w:sz="4" w:space="0" w:color="auto"/>
            </w:tcBorders>
            <w:vAlign w:val="center"/>
          </w:tcPr>
          <w:p w14:paraId="6A43F221" w14:textId="77777777" w:rsidR="00C339F8" w:rsidRPr="00474FB7" w:rsidRDefault="00C339F8" w:rsidP="00D76271">
            <w:pPr>
              <w:ind w:firstLineChars="150" w:firstLine="360"/>
              <w:jc w:val="center"/>
              <w:rPr>
                <w:rFonts w:ascii="Times New Roman" w:hAnsi="Times New Roman" w:cs="Times New Roman"/>
                <w:sz w:val="24"/>
              </w:rPr>
            </w:pPr>
            <w:r w:rsidRPr="00474FB7">
              <w:rPr>
                <w:rFonts w:ascii="Times New Roman" w:hAnsi="Times New Roman" w:cs="Times New Roman"/>
                <w:sz w:val="24"/>
              </w:rPr>
              <w:t>0.46</w:t>
            </w:r>
          </w:p>
        </w:tc>
        <w:tc>
          <w:tcPr>
            <w:tcW w:w="2546" w:type="dxa"/>
            <w:tcBorders>
              <w:bottom w:val="single" w:sz="4" w:space="0" w:color="auto"/>
            </w:tcBorders>
            <w:vAlign w:val="center"/>
          </w:tcPr>
          <w:p w14:paraId="4BACD05A" w14:textId="77777777" w:rsidR="00C339F8" w:rsidRPr="00474FB7" w:rsidRDefault="00C339F8" w:rsidP="00D76271">
            <w:pPr>
              <w:ind w:firstLineChars="150" w:firstLine="360"/>
              <w:jc w:val="center"/>
              <w:rPr>
                <w:rFonts w:ascii="Times New Roman" w:hAnsi="Times New Roman" w:cs="Times New Roman"/>
                <w:sz w:val="24"/>
              </w:rPr>
            </w:pPr>
          </w:p>
        </w:tc>
      </w:tr>
    </w:tbl>
    <w:p w14:paraId="0D3741A0" w14:textId="77777777" w:rsidR="00C339F8" w:rsidRPr="00474FB7" w:rsidRDefault="00C339F8">
      <w:pPr>
        <w:rPr>
          <w:rFonts w:ascii="Times New Roman" w:hAnsi="Times New Roman" w:cs="Times New Roman"/>
          <w:sz w:val="24"/>
        </w:rPr>
      </w:pPr>
      <w:r w:rsidRPr="00474FB7">
        <w:rPr>
          <w:rFonts w:ascii="Times New Roman" w:hAnsi="Times New Roman" w:cs="Times New Roman"/>
          <w:sz w:val="24"/>
          <w:vertAlign w:val="superscript"/>
        </w:rPr>
        <w:t xml:space="preserve">a </w:t>
      </w:r>
      <w:r w:rsidRPr="00474FB7">
        <w:rPr>
          <w:rFonts w:ascii="Times New Roman" w:hAnsi="Times New Roman" w:cs="Times New Roman"/>
          <w:sz w:val="24"/>
        </w:rPr>
        <w:t>The costs in the table correspond to the production of 24 wt.% to 26 wt.% NaOH.</w:t>
      </w:r>
    </w:p>
    <w:p w14:paraId="1BDD5086" w14:textId="77777777" w:rsidR="00C339F8" w:rsidRPr="00474FB7" w:rsidRDefault="00C339F8" w:rsidP="003E5309">
      <w:pPr>
        <w:spacing w:line="360" w:lineRule="auto"/>
        <w:rPr>
          <w:rFonts w:ascii="Times New Roman" w:hAnsi="Times New Roman" w:cs="Times New Roman"/>
          <w:b/>
          <w:bCs/>
          <w:sz w:val="24"/>
        </w:rPr>
      </w:pPr>
    </w:p>
    <w:p w14:paraId="1466DD67" w14:textId="77777777" w:rsidR="00C339F8" w:rsidRPr="00633A55" w:rsidRDefault="00C339F8">
      <w:pPr>
        <w:widowControl/>
        <w:jc w:val="left"/>
        <w:rPr>
          <w:rFonts w:ascii="Times New Roman" w:hAnsi="Times New Roman" w:cs="Times New Roman"/>
          <w:b/>
          <w:bCs/>
          <w:sz w:val="24"/>
        </w:rPr>
      </w:pPr>
      <w:r w:rsidRPr="00633A55">
        <w:rPr>
          <w:rFonts w:ascii="Times New Roman" w:hAnsi="Times New Roman" w:cs="Times New Roman"/>
          <w:b/>
          <w:bCs/>
          <w:sz w:val="24"/>
        </w:rPr>
        <w:br w:type="page"/>
      </w:r>
    </w:p>
    <w:p w14:paraId="49487F26" w14:textId="77777777" w:rsidR="00C339F8" w:rsidRPr="00633A55" w:rsidRDefault="00C339F8" w:rsidP="003E5309">
      <w:pPr>
        <w:spacing w:line="360" w:lineRule="auto"/>
        <w:rPr>
          <w:rFonts w:ascii="Times New Roman" w:hAnsi="Times New Roman" w:cs="Times New Roman"/>
          <w:sz w:val="24"/>
        </w:rPr>
      </w:pPr>
      <w:r w:rsidRPr="00474FB7">
        <w:rPr>
          <w:rFonts w:ascii="Times New Roman" w:hAnsi="Times New Roman" w:cs="Times New Roman"/>
          <w:b/>
          <w:bCs/>
          <w:sz w:val="24"/>
        </w:rPr>
        <w:lastRenderedPageBreak/>
        <w:t>Supplementary Table 5</w:t>
      </w:r>
      <w:r w:rsidRPr="00474FB7">
        <w:rPr>
          <w:rFonts w:ascii="Times New Roman" w:eastAsia="宋体" w:hAnsi="Times New Roman" w:cs="Times New Roman"/>
          <w:b/>
          <w:bCs/>
        </w:rPr>
        <w:t>│</w:t>
      </w:r>
      <w:r w:rsidRPr="00474FB7">
        <w:rPr>
          <w:rFonts w:ascii="Times New Roman" w:hAnsi="Times New Roman" w:cs="Times New Roman"/>
          <w:b/>
          <w:bCs/>
          <w:sz w:val="24"/>
        </w:rPr>
        <w:t xml:space="preserve"> </w:t>
      </w:r>
      <w:r w:rsidRPr="00474FB7">
        <w:rPr>
          <w:rFonts w:ascii="Times New Roman" w:hAnsi="Times New Roman" w:cs="Times New Roman"/>
          <w:sz w:val="24"/>
        </w:rPr>
        <w:t>Th</w:t>
      </w:r>
      <w:r w:rsidRPr="00633A55">
        <w:rPr>
          <w:rFonts w:ascii="Times New Roman" w:hAnsi="Times New Roman" w:cs="Times New Roman"/>
          <w:sz w:val="24"/>
        </w:rPr>
        <w:t xml:space="preserve">e main characteristics of the membranes used for the </w:t>
      </w:r>
      <w:proofErr w:type="spellStart"/>
      <w:r w:rsidRPr="00633A55">
        <w:rPr>
          <w:rFonts w:ascii="Times New Roman" w:hAnsi="Times New Roman" w:cs="Times New Roman"/>
          <w:sz w:val="24"/>
        </w:rPr>
        <w:t>experiments</w:t>
      </w:r>
      <w:r w:rsidRPr="00633A55">
        <w:rPr>
          <w:rFonts w:ascii="Times New Roman" w:hAnsi="Times New Roman" w:cs="Times New Roman"/>
          <w:sz w:val="24"/>
          <w:vertAlign w:val="superscript"/>
        </w:rPr>
        <w:t>a</w:t>
      </w:r>
      <w:proofErr w:type="spellEnd"/>
    </w:p>
    <w:tbl>
      <w:tblPr>
        <w:tblStyle w:val="a3"/>
        <w:tblW w:w="0" w:type="auto"/>
        <w:tblLook w:val="04A0" w:firstRow="1" w:lastRow="0" w:firstColumn="1" w:lastColumn="0" w:noHBand="0" w:noVBand="1"/>
      </w:tblPr>
      <w:tblGrid>
        <w:gridCol w:w="1381"/>
        <w:gridCol w:w="1190"/>
        <w:gridCol w:w="1597"/>
        <w:gridCol w:w="1243"/>
        <w:gridCol w:w="1521"/>
        <w:gridCol w:w="1382"/>
      </w:tblGrid>
      <w:tr w:rsidR="00C339F8" w:rsidRPr="00633A55" w14:paraId="6653D54B" w14:textId="77777777" w:rsidTr="00150960">
        <w:tc>
          <w:tcPr>
            <w:tcW w:w="1381" w:type="dxa"/>
            <w:tcBorders>
              <w:left w:val="nil"/>
              <w:bottom w:val="single" w:sz="4" w:space="0" w:color="auto"/>
              <w:right w:val="nil"/>
            </w:tcBorders>
            <w:vAlign w:val="center"/>
          </w:tcPr>
          <w:p w14:paraId="7D42C0A0" w14:textId="77777777" w:rsidR="00C339F8" w:rsidRPr="00633A55" w:rsidRDefault="00C339F8" w:rsidP="00150960">
            <w:pPr>
              <w:spacing w:line="360" w:lineRule="auto"/>
              <w:jc w:val="center"/>
              <w:rPr>
                <w:rFonts w:ascii="Times New Roman" w:hAnsi="Times New Roman" w:cs="Times New Roman"/>
                <w:sz w:val="24"/>
              </w:rPr>
            </w:pPr>
            <w:r w:rsidRPr="00633A55">
              <w:rPr>
                <w:rFonts w:ascii="Times New Roman" w:hAnsi="Times New Roman" w:cs="Times New Roman"/>
                <w:sz w:val="24"/>
              </w:rPr>
              <w:t>Membrane</w:t>
            </w:r>
          </w:p>
        </w:tc>
        <w:tc>
          <w:tcPr>
            <w:tcW w:w="1166" w:type="dxa"/>
            <w:tcBorders>
              <w:left w:val="nil"/>
              <w:bottom w:val="single" w:sz="4" w:space="0" w:color="auto"/>
              <w:right w:val="nil"/>
            </w:tcBorders>
            <w:vAlign w:val="center"/>
          </w:tcPr>
          <w:p w14:paraId="04E4A294" w14:textId="77777777" w:rsidR="00C339F8" w:rsidRPr="00633A55" w:rsidRDefault="00C339F8" w:rsidP="00150960">
            <w:pPr>
              <w:spacing w:line="360" w:lineRule="auto"/>
              <w:jc w:val="center"/>
              <w:rPr>
                <w:rFonts w:ascii="Times New Roman" w:hAnsi="Times New Roman" w:cs="Times New Roman"/>
                <w:sz w:val="24"/>
              </w:rPr>
            </w:pPr>
            <w:r w:rsidRPr="00633A55">
              <w:rPr>
                <w:rFonts w:ascii="Times New Roman" w:hAnsi="Times New Roman" w:cs="Times New Roman"/>
                <w:sz w:val="24"/>
              </w:rPr>
              <w:t>Thickness</w:t>
            </w:r>
          </w:p>
          <w:p w14:paraId="523DC355" w14:textId="77777777" w:rsidR="00C339F8" w:rsidRPr="00633A55" w:rsidRDefault="00C339F8" w:rsidP="00150960">
            <w:pPr>
              <w:spacing w:line="360" w:lineRule="auto"/>
              <w:jc w:val="center"/>
              <w:rPr>
                <w:rFonts w:ascii="Times New Roman" w:hAnsi="Times New Roman" w:cs="Times New Roman"/>
                <w:sz w:val="24"/>
              </w:rPr>
            </w:pPr>
            <w:r w:rsidRPr="00633A55">
              <w:rPr>
                <w:rFonts w:ascii="Times New Roman" w:hAnsi="Times New Roman" w:cs="Times New Roman"/>
                <w:sz w:val="24"/>
              </w:rPr>
              <w:t>(µm)</w:t>
            </w:r>
          </w:p>
        </w:tc>
        <w:tc>
          <w:tcPr>
            <w:tcW w:w="1597" w:type="dxa"/>
            <w:tcBorders>
              <w:left w:val="nil"/>
              <w:bottom w:val="single" w:sz="4" w:space="0" w:color="auto"/>
              <w:right w:val="nil"/>
            </w:tcBorders>
            <w:vAlign w:val="center"/>
          </w:tcPr>
          <w:p w14:paraId="267B7D3B" w14:textId="77777777" w:rsidR="00C339F8" w:rsidRPr="00633A55" w:rsidRDefault="00C339F8" w:rsidP="00150960">
            <w:pPr>
              <w:spacing w:line="360" w:lineRule="auto"/>
              <w:jc w:val="center"/>
              <w:rPr>
                <w:rFonts w:ascii="Times New Roman" w:hAnsi="Times New Roman" w:cs="Times New Roman"/>
                <w:sz w:val="24"/>
              </w:rPr>
            </w:pPr>
            <w:r w:rsidRPr="00633A55">
              <w:rPr>
                <w:rFonts w:ascii="Times New Roman" w:hAnsi="Times New Roman" w:cs="Times New Roman"/>
                <w:sz w:val="24"/>
              </w:rPr>
              <w:t>Burst strength</w:t>
            </w:r>
          </w:p>
          <w:p w14:paraId="6A8002BE" w14:textId="77777777" w:rsidR="00C339F8" w:rsidRPr="00633A55" w:rsidRDefault="00C339F8" w:rsidP="00150960">
            <w:pPr>
              <w:spacing w:line="360" w:lineRule="auto"/>
              <w:jc w:val="center"/>
              <w:rPr>
                <w:rFonts w:ascii="Times New Roman" w:hAnsi="Times New Roman" w:cs="Times New Roman"/>
                <w:sz w:val="24"/>
              </w:rPr>
            </w:pPr>
            <w:r w:rsidRPr="00633A55">
              <w:rPr>
                <w:rFonts w:ascii="Times New Roman" w:hAnsi="Times New Roman" w:cs="Times New Roman"/>
                <w:sz w:val="24"/>
              </w:rPr>
              <w:t>(MPa)</w:t>
            </w:r>
          </w:p>
        </w:tc>
        <w:tc>
          <w:tcPr>
            <w:tcW w:w="1243" w:type="dxa"/>
            <w:tcBorders>
              <w:left w:val="nil"/>
              <w:bottom w:val="single" w:sz="4" w:space="0" w:color="auto"/>
              <w:right w:val="nil"/>
            </w:tcBorders>
            <w:vAlign w:val="center"/>
          </w:tcPr>
          <w:p w14:paraId="4BF629B6" w14:textId="77777777" w:rsidR="00C339F8" w:rsidRPr="00633A55" w:rsidRDefault="00C339F8" w:rsidP="00150960">
            <w:pPr>
              <w:spacing w:line="360" w:lineRule="auto"/>
              <w:jc w:val="center"/>
              <w:rPr>
                <w:rFonts w:ascii="Times New Roman" w:hAnsi="Times New Roman" w:cs="Times New Roman"/>
                <w:sz w:val="24"/>
              </w:rPr>
            </w:pPr>
            <w:r w:rsidRPr="00633A55">
              <w:rPr>
                <w:rFonts w:ascii="Times New Roman" w:hAnsi="Times New Roman" w:cs="Times New Roman"/>
                <w:sz w:val="24"/>
              </w:rPr>
              <w:t>Resistance</w:t>
            </w:r>
          </w:p>
          <w:p w14:paraId="3DAAFA2B" w14:textId="77777777" w:rsidR="00C339F8" w:rsidRPr="00633A55" w:rsidRDefault="00C339F8" w:rsidP="00150960">
            <w:pPr>
              <w:spacing w:line="360" w:lineRule="auto"/>
              <w:jc w:val="center"/>
              <w:rPr>
                <w:rFonts w:ascii="Times New Roman" w:hAnsi="Times New Roman" w:cs="Times New Roman"/>
                <w:sz w:val="24"/>
              </w:rPr>
            </w:pPr>
            <w:r w:rsidRPr="00633A55">
              <w:rPr>
                <w:rFonts w:ascii="Times New Roman" w:hAnsi="Times New Roman" w:cs="Times New Roman"/>
                <w:sz w:val="24"/>
              </w:rPr>
              <w:t>(Ω·cm</w:t>
            </w:r>
            <w:r w:rsidRPr="00633A55">
              <w:rPr>
                <w:rFonts w:ascii="Times New Roman" w:hAnsi="Times New Roman" w:cs="Times New Roman"/>
                <w:sz w:val="24"/>
                <w:vertAlign w:val="superscript"/>
              </w:rPr>
              <w:t>2</w:t>
            </w:r>
            <w:r w:rsidRPr="00633A55">
              <w:rPr>
                <w:rFonts w:ascii="Times New Roman" w:hAnsi="Times New Roman" w:cs="Times New Roman"/>
                <w:sz w:val="24"/>
              </w:rPr>
              <w:t>)</w:t>
            </w:r>
          </w:p>
        </w:tc>
        <w:tc>
          <w:tcPr>
            <w:tcW w:w="1521" w:type="dxa"/>
            <w:tcBorders>
              <w:left w:val="nil"/>
              <w:bottom w:val="single" w:sz="4" w:space="0" w:color="auto"/>
              <w:right w:val="nil"/>
            </w:tcBorders>
            <w:vAlign w:val="center"/>
          </w:tcPr>
          <w:p w14:paraId="634C0F4C" w14:textId="77777777" w:rsidR="00C339F8" w:rsidRPr="00633A55" w:rsidRDefault="00C339F8" w:rsidP="00150960">
            <w:pPr>
              <w:spacing w:line="360" w:lineRule="auto"/>
              <w:jc w:val="center"/>
              <w:rPr>
                <w:rFonts w:ascii="Times New Roman" w:hAnsi="Times New Roman" w:cs="Times New Roman"/>
                <w:sz w:val="24"/>
              </w:rPr>
            </w:pPr>
            <w:r w:rsidRPr="00633A55">
              <w:rPr>
                <w:rFonts w:ascii="Times New Roman" w:hAnsi="Times New Roman" w:cs="Times New Roman"/>
                <w:sz w:val="24"/>
              </w:rPr>
              <w:t xml:space="preserve">Voltage drop </w:t>
            </w:r>
            <w:r w:rsidRPr="00633A55">
              <w:rPr>
                <w:rFonts w:ascii="Times New Roman" w:hAnsi="Times New Roman" w:cs="Times New Roman"/>
                <w:sz w:val="24"/>
                <w:vertAlign w:val="superscript"/>
              </w:rPr>
              <w:t>c</w:t>
            </w:r>
          </w:p>
          <w:p w14:paraId="77F3C1FB" w14:textId="77777777" w:rsidR="00C339F8" w:rsidRPr="00633A55" w:rsidRDefault="00C339F8" w:rsidP="00150960">
            <w:pPr>
              <w:spacing w:line="360" w:lineRule="auto"/>
              <w:jc w:val="center"/>
              <w:rPr>
                <w:rFonts w:ascii="Times New Roman" w:hAnsi="Times New Roman" w:cs="Times New Roman"/>
                <w:sz w:val="24"/>
              </w:rPr>
            </w:pPr>
            <w:r w:rsidRPr="00633A55">
              <w:rPr>
                <w:rFonts w:ascii="Times New Roman" w:hAnsi="Times New Roman" w:cs="Times New Roman"/>
                <w:sz w:val="24"/>
              </w:rPr>
              <w:t>(V)</w:t>
            </w:r>
          </w:p>
        </w:tc>
        <w:tc>
          <w:tcPr>
            <w:tcW w:w="1382" w:type="dxa"/>
            <w:tcBorders>
              <w:left w:val="nil"/>
              <w:bottom w:val="single" w:sz="4" w:space="0" w:color="auto"/>
              <w:right w:val="nil"/>
            </w:tcBorders>
            <w:vAlign w:val="center"/>
          </w:tcPr>
          <w:p w14:paraId="5D659F2F" w14:textId="77777777" w:rsidR="00C339F8" w:rsidRPr="00633A55" w:rsidRDefault="00C339F8" w:rsidP="00150960">
            <w:pPr>
              <w:spacing w:line="360" w:lineRule="auto"/>
              <w:jc w:val="center"/>
              <w:rPr>
                <w:rFonts w:ascii="Times New Roman" w:hAnsi="Times New Roman" w:cs="Times New Roman"/>
                <w:sz w:val="24"/>
              </w:rPr>
            </w:pPr>
            <w:r w:rsidRPr="00633A55">
              <w:rPr>
                <w:rFonts w:ascii="Times New Roman" w:hAnsi="Times New Roman" w:cs="Times New Roman"/>
                <w:sz w:val="24"/>
              </w:rPr>
              <w:t>Efficiency</w:t>
            </w:r>
          </w:p>
          <w:p w14:paraId="1E98C896" w14:textId="77777777" w:rsidR="00C339F8" w:rsidRPr="00633A55" w:rsidRDefault="00C339F8" w:rsidP="00150960">
            <w:pPr>
              <w:spacing w:line="360" w:lineRule="auto"/>
              <w:jc w:val="center"/>
              <w:rPr>
                <w:rFonts w:ascii="Times New Roman" w:hAnsi="Times New Roman" w:cs="Times New Roman"/>
                <w:sz w:val="24"/>
              </w:rPr>
            </w:pPr>
            <w:r w:rsidRPr="00633A55">
              <w:rPr>
                <w:rFonts w:ascii="Times New Roman" w:hAnsi="Times New Roman" w:cs="Times New Roman"/>
                <w:sz w:val="24"/>
              </w:rPr>
              <w:t>(%)</w:t>
            </w:r>
          </w:p>
        </w:tc>
      </w:tr>
      <w:tr w:rsidR="00C339F8" w:rsidRPr="00633A55" w14:paraId="2E4B2E71" w14:textId="77777777" w:rsidTr="00150960">
        <w:tc>
          <w:tcPr>
            <w:tcW w:w="1381" w:type="dxa"/>
            <w:tcBorders>
              <w:left w:val="nil"/>
              <w:bottom w:val="nil"/>
              <w:right w:val="nil"/>
            </w:tcBorders>
          </w:tcPr>
          <w:p w14:paraId="392A7DEE" w14:textId="77777777" w:rsidR="00C339F8" w:rsidRPr="00633A55" w:rsidRDefault="00C339F8" w:rsidP="00150960">
            <w:pPr>
              <w:spacing w:line="360" w:lineRule="auto"/>
              <w:jc w:val="center"/>
              <w:rPr>
                <w:rFonts w:ascii="Times New Roman" w:hAnsi="Times New Roman" w:cs="Times New Roman"/>
                <w:sz w:val="24"/>
              </w:rPr>
            </w:pPr>
            <w:r w:rsidRPr="00633A55">
              <w:rPr>
                <w:rFonts w:ascii="Times New Roman" w:hAnsi="Times New Roman" w:cs="Times New Roman"/>
                <w:sz w:val="24"/>
              </w:rPr>
              <w:t>BP-1E</w:t>
            </w:r>
          </w:p>
        </w:tc>
        <w:tc>
          <w:tcPr>
            <w:tcW w:w="1166" w:type="dxa"/>
            <w:tcBorders>
              <w:left w:val="nil"/>
              <w:bottom w:val="nil"/>
              <w:right w:val="nil"/>
            </w:tcBorders>
          </w:tcPr>
          <w:p w14:paraId="2E2DEB94" w14:textId="77777777" w:rsidR="00C339F8" w:rsidRPr="00633A55" w:rsidRDefault="00C339F8" w:rsidP="00150960">
            <w:pPr>
              <w:spacing w:line="360" w:lineRule="auto"/>
              <w:jc w:val="center"/>
              <w:rPr>
                <w:rFonts w:ascii="Times New Roman" w:hAnsi="Times New Roman" w:cs="Times New Roman"/>
                <w:sz w:val="24"/>
              </w:rPr>
            </w:pPr>
            <w:r w:rsidRPr="00633A55">
              <w:rPr>
                <w:rFonts w:ascii="Times New Roman" w:hAnsi="Times New Roman" w:cs="Times New Roman"/>
                <w:sz w:val="24"/>
              </w:rPr>
              <w:t>220</w:t>
            </w:r>
          </w:p>
        </w:tc>
        <w:tc>
          <w:tcPr>
            <w:tcW w:w="1597" w:type="dxa"/>
            <w:tcBorders>
              <w:left w:val="nil"/>
              <w:bottom w:val="nil"/>
              <w:right w:val="nil"/>
            </w:tcBorders>
          </w:tcPr>
          <w:p w14:paraId="32B3579F" w14:textId="77777777" w:rsidR="00C339F8" w:rsidRPr="00633A55" w:rsidRDefault="00C339F8" w:rsidP="00150960">
            <w:pPr>
              <w:spacing w:line="360" w:lineRule="auto"/>
              <w:jc w:val="center"/>
              <w:rPr>
                <w:rFonts w:ascii="Times New Roman" w:hAnsi="Times New Roman" w:cs="Times New Roman"/>
                <w:sz w:val="24"/>
              </w:rPr>
            </w:pPr>
            <w:r w:rsidRPr="00633A55">
              <w:rPr>
                <w:rFonts w:ascii="Times New Roman" w:hAnsi="Times New Roman" w:cs="Times New Roman"/>
                <w:sz w:val="24"/>
              </w:rPr>
              <w:t>-</w:t>
            </w:r>
          </w:p>
        </w:tc>
        <w:tc>
          <w:tcPr>
            <w:tcW w:w="1243" w:type="dxa"/>
            <w:tcBorders>
              <w:left w:val="nil"/>
              <w:bottom w:val="nil"/>
              <w:right w:val="nil"/>
            </w:tcBorders>
          </w:tcPr>
          <w:p w14:paraId="253533D9" w14:textId="77777777" w:rsidR="00C339F8" w:rsidRPr="00633A55" w:rsidRDefault="00C339F8" w:rsidP="00150960">
            <w:pPr>
              <w:spacing w:line="360" w:lineRule="auto"/>
              <w:jc w:val="center"/>
              <w:rPr>
                <w:rFonts w:ascii="Times New Roman" w:hAnsi="Times New Roman" w:cs="Times New Roman"/>
                <w:sz w:val="24"/>
              </w:rPr>
            </w:pPr>
            <w:r w:rsidRPr="00633A55">
              <w:rPr>
                <w:rFonts w:ascii="Times New Roman" w:hAnsi="Times New Roman" w:cs="Times New Roman"/>
                <w:sz w:val="24"/>
              </w:rPr>
              <w:t>-</w:t>
            </w:r>
          </w:p>
        </w:tc>
        <w:tc>
          <w:tcPr>
            <w:tcW w:w="1521" w:type="dxa"/>
            <w:tcBorders>
              <w:left w:val="nil"/>
              <w:bottom w:val="nil"/>
              <w:right w:val="nil"/>
            </w:tcBorders>
          </w:tcPr>
          <w:p w14:paraId="0512D172" w14:textId="77777777" w:rsidR="00C339F8" w:rsidRPr="00633A55" w:rsidRDefault="00C339F8" w:rsidP="00150960">
            <w:pPr>
              <w:spacing w:line="360" w:lineRule="auto"/>
              <w:jc w:val="center"/>
              <w:rPr>
                <w:rFonts w:ascii="Times New Roman" w:hAnsi="Times New Roman" w:cs="Times New Roman"/>
                <w:sz w:val="24"/>
              </w:rPr>
            </w:pPr>
            <w:r w:rsidRPr="00633A55">
              <w:rPr>
                <w:rFonts w:ascii="Times New Roman" w:hAnsi="Times New Roman" w:cs="Times New Roman"/>
                <w:sz w:val="24"/>
              </w:rPr>
              <w:t>1.2</w:t>
            </w:r>
          </w:p>
        </w:tc>
        <w:tc>
          <w:tcPr>
            <w:tcW w:w="1382" w:type="dxa"/>
            <w:tcBorders>
              <w:left w:val="nil"/>
              <w:bottom w:val="nil"/>
              <w:right w:val="nil"/>
            </w:tcBorders>
          </w:tcPr>
          <w:p w14:paraId="3DF9AC13" w14:textId="77777777" w:rsidR="00C339F8" w:rsidRPr="00633A55" w:rsidRDefault="00C339F8" w:rsidP="00150960">
            <w:pPr>
              <w:spacing w:line="360" w:lineRule="auto"/>
              <w:jc w:val="center"/>
              <w:rPr>
                <w:rFonts w:ascii="Times New Roman" w:hAnsi="Times New Roman" w:cs="Times New Roman"/>
                <w:sz w:val="24"/>
              </w:rPr>
            </w:pPr>
            <w:r w:rsidRPr="00633A55">
              <w:rPr>
                <w:rFonts w:ascii="Times New Roman" w:hAnsi="Times New Roman" w:cs="Times New Roman"/>
                <w:sz w:val="24"/>
              </w:rPr>
              <w:t>&gt;98</w:t>
            </w:r>
          </w:p>
        </w:tc>
      </w:tr>
      <w:tr w:rsidR="00C339F8" w:rsidRPr="00633A55" w14:paraId="7A48F14C" w14:textId="77777777" w:rsidTr="00150960">
        <w:tc>
          <w:tcPr>
            <w:tcW w:w="1381" w:type="dxa"/>
            <w:tcBorders>
              <w:top w:val="nil"/>
              <w:left w:val="nil"/>
              <w:bottom w:val="nil"/>
              <w:right w:val="nil"/>
            </w:tcBorders>
          </w:tcPr>
          <w:p w14:paraId="15418137" w14:textId="77777777" w:rsidR="00C339F8" w:rsidRPr="00633A55" w:rsidRDefault="00C339F8" w:rsidP="00150960">
            <w:pPr>
              <w:spacing w:line="360" w:lineRule="auto"/>
              <w:jc w:val="center"/>
              <w:rPr>
                <w:rFonts w:ascii="Times New Roman" w:hAnsi="Times New Roman" w:cs="Times New Roman"/>
                <w:sz w:val="24"/>
              </w:rPr>
            </w:pPr>
            <w:r w:rsidRPr="00633A55">
              <w:rPr>
                <w:rFonts w:ascii="Times New Roman" w:hAnsi="Times New Roman" w:cs="Times New Roman"/>
                <w:sz w:val="24"/>
              </w:rPr>
              <w:t>ACM</w:t>
            </w:r>
          </w:p>
        </w:tc>
        <w:tc>
          <w:tcPr>
            <w:tcW w:w="1166" w:type="dxa"/>
            <w:tcBorders>
              <w:top w:val="nil"/>
              <w:left w:val="nil"/>
              <w:bottom w:val="nil"/>
              <w:right w:val="nil"/>
            </w:tcBorders>
          </w:tcPr>
          <w:p w14:paraId="0D06DE7F" w14:textId="77777777" w:rsidR="00C339F8" w:rsidRPr="00633A55" w:rsidRDefault="00C339F8" w:rsidP="00150960">
            <w:pPr>
              <w:spacing w:line="360" w:lineRule="auto"/>
              <w:jc w:val="center"/>
              <w:rPr>
                <w:rFonts w:ascii="Times New Roman" w:hAnsi="Times New Roman" w:cs="Times New Roman"/>
                <w:sz w:val="24"/>
              </w:rPr>
            </w:pPr>
            <w:r w:rsidRPr="00633A55">
              <w:rPr>
                <w:rFonts w:ascii="Times New Roman" w:hAnsi="Times New Roman" w:cs="Times New Roman"/>
                <w:sz w:val="24"/>
              </w:rPr>
              <w:t>110</w:t>
            </w:r>
          </w:p>
        </w:tc>
        <w:tc>
          <w:tcPr>
            <w:tcW w:w="1597" w:type="dxa"/>
            <w:tcBorders>
              <w:top w:val="nil"/>
              <w:left w:val="nil"/>
              <w:bottom w:val="nil"/>
              <w:right w:val="nil"/>
            </w:tcBorders>
          </w:tcPr>
          <w:p w14:paraId="5B925480" w14:textId="77777777" w:rsidR="00C339F8" w:rsidRPr="00633A55" w:rsidRDefault="00C339F8" w:rsidP="00150960">
            <w:pPr>
              <w:spacing w:line="360" w:lineRule="auto"/>
              <w:jc w:val="center"/>
              <w:rPr>
                <w:rFonts w:ascii="Times New Roman" w:hAnsi="Times New Roman" w:cs="Times New Roman"/>
                <w:sz w:val="24"/>
              </w:rPr>
            </w:pPr>
            <w:r w:rsidRPr="00633A55">
              <w:rPr>
                <w:rFonts w:ascii="Times New Roman" w:hAnsi="Times New Roman" w:cs="Times New Roman"/>
                <w:sz w:val="24"/>
              </w:rPr>
              <w:t>≥ 0.15</w:t>
            </w:r>
          </w:p>
        </w:tc>
        <w:tc>
          <w:tcPr>
            <w:tcW w:w="1243" w:type="dxa"/>
            <w:tcBorders>
              <w:top w:val="nil"/>
              <w:left w:val="nil"/>
              <w:bottom w:val="nil"/>
              <w:right w:val="nil"/>
            </w:tcBorders>
          </w:tcPr>
          <w:p w14:paraId="17C08C58" w14:textId="77777777" w:rsidR="00C339F8" w:rsidRPr="00633A55" w:rsidRDefault="00C339F8" w:rsidP="00150960">
            <w:pPr>
              <w:spacing w:line="360" w:lineRule="auto"/>
              <w:jc w:val="center"/>
              <w:rPr>
                <w:rFonts w:ascii="Times New Roman" w:hAnsi="Times New Roman" w:cs="Times New Roman"/>
                <w:sz w:val="24"/>
              </w:rPr>
            </w:pPr>
            <w:r w:rsidRPr="00633A55">
              <w:rPr>
                <w:rFonts w:ascii="Times New Roman" w:hAnsi="Times New Roman" w:cs="Times New Roman"/>
                <w:sz w:val="24"/>
              </w:rPr>
              <w:t xml:space="preserve">2.6 </w:t>
            </w:r>
            <w:r w:rsidRPr="00633A55">
              <w:rPr>
                <w:rFonts w:ascii="Times New Roman" w:hAnsi="Times New Roman" w:cs="Times New Roman"/>
                <w:sz w:val="24"/>
                <w:vertAlign w:val="superscript"/>
              </w:rPr>
              <w:t>b</w:t>
            </w:r>
          </w:p>
        </w:tc>
        <w:tc>
          <w:tcPr>
            <w:tcW w:w="1521" w:type="dxa"/>
            <w:tcBorders>
              <w:top w:val="nil"/>
              <w:left w:val="nil"/>
              <w:bottom w:val="nil"/>
              <w:right w:val="nil"/>
            </w:tcBorders>
          </w:tcPr>
          <w:p w14:paraId="50D4B747" w14:textId="77777777" w:rsidR="00C339F8" w:rsidRPr="00633A55" w:rsidRDefault="00C339F8" w:rsidP="00150960">
            <w:pPr>
              <w:spacing w:line="360" w:lineRule="auto"/>
              <w:jc w:val="center"/>
              <w:rPr>
                <w:rFonts w:ascii="Times New Roman" w:hAnsi="Times New Roman" w:cs="Times New Roman"/>
                <w:sz w:val="24"/>
              </w:rPr>
            </w:pPr>
            <w:r w:rsidRPr="00633A55">
              <w:rPr>
                <w:rFonts w:ascii="Times New Roman" w:hAnsi="Times New Roman" w:cs="Times New Roman"/>
                <w:sz w:val="24"/>
              </w:rPr>
              <w:t>-</w:t>
            </w:r>
          </w:p>
        </w:tc>
        <w:tc>
          <w:tcPr>
            <w:tcW w:w="1382" w:type="dxa"/>
            <w:tcBorders>
              <w:top w:val="nil"/>
              <w:left w:val="nil"/>
              <w:bottom w:val="nil"/>
              <w:right w:val="nil"/>
            </w:tcBorders>
          </w:tcPr>
          <w:p w14:paraId="0B87F830" w14:textId="77777777" w:rsidR="00C339F8" w:rsidRPr="00633A55" w:rsidRDefault="00C339F8" w:rsidP="00150960">
            <w:pPr>
              <w:spacing w:line="360" w:lineRule="auto"/>
              <w:jc w:val="center"/>
              <w:rPr>
                <w:rFonts w:ascii="Times New Roman" w:hAnsi="Times New Roman" w:cs="Times New Roman"/>
                <w:sz w:val="24"/>
              </w:rPr>
            </w:pPr>
            <w:r w:rsidRPr="00633A55">
              <w:rPr>
                <w:rFonts w:ascii="Times New Roman" w:hAnsi="Times New Roman" w:cs="Times New Roman"/>
                <w:sz w:val="24"/>
              </w:rPr>
              <w:t>-</w:t>
            </w:r>
          </w:p>
        </w:tc>
      </w:tr>
      <w:tr w:rsidR="00C339F8" w:rsidRPr="00633A55" w14:paraId="2CE1B26E" w14:textId="77777777" w:rsidTr="00150960">
        <w:tc>
          <w:tcPr>
            <w:tcW w:w="1381" w:type="dxa"/>
            <w:tcBorders>
              <w:top w:val="nil"/>
              <w:left w:val="nil"/>
              <w:right w:val="nil"/>
            </w:tcBorders>
          </w:tcPr>
          <w:p w14:paraId="5B5DE2B9" w14:textId="77777777" w:rsidR="00C339F8" w:rsidRPr="00633A55" w:rsidRDefault="00C339F8" w:rsidP="00150960">
            <w:pPr>
              <w:spacing w:line="360" w:lineRule="auto"/>
              <w:jc w:val="center"/>
              <w:rPr>
                <w:rFonts w:ascii="Times New Roman" w:hAnsi="Times New Roman" w:cs="Times New Roman"/>
                <w:sz w:val="24"/>
              </w:rPr>
            </w:pPr>
            <w:r w:rsidRPr="00633A55">
              <w:rPr>
                <w:rFonts w:ascii="Times New Roman" w:hAnsi="Times New Roman" w:cs="Times New Roman"/>
                <w:sz w:val="24"/>
              </w:rPr>
              <w:t>CMX</w:t>
            </w:r>
          </w:p>
        </w:tc>
        <w:tc>
          <w:tcPr>
            <w:tcW w:w="1166" w:type="dxa"/>
            <w:tcBorders>
              <w:top w:val="nil"/>
              <w:left w:val="nil"/>
              <w:right w:val="nil"/>
            </w:tcBorders>
          </w:tcPr>
          <w:p w14:paraId="3BCFC5A0" w14:textId="77777777" w:rsidR="00C339F8" w:rsidRPr="00633A55" w:rsidRDefault="00C339F8" w:rsidP="00150960">
            <w:pPr>
              <w:spacing w:line="360" w:lineRule="auto"/>
              <w:jc w:val="center"/>
              <w:rPr>
                <w:rFonts w:ascii="Times New Roman" w:hAnsi="Times New Roman" w:cs="Times New Roman"/>
                <w:sz w:val="24"/>
              </w:rPr>
            </w:pPr>
            <w:r w:rsidRPr="00633A55">
              <w:rPr>
                <w:rFonts w:ascii="Times New Roman" w:hAnsi="Times New Roman" w:cs="Times New Roman"/>
                <w:sz w:val="24"/>
              </w:rPr>
              <w:t>170</w:t>
            </w:r>
          </w:p>
        </w:tc>
        <w:tc>
          <w:tcPr>
            <w:tcW w:w="1597" w:type="dxa"/>
            <w:tcBorders>
              <w:top w:val="nil"/>
              <w:left w:val="nil"/>
              <w:right w:val="nil"/>
            </w:tcBorders>
          </w:tcPr>
          <w:p w14:paraId="2CDD4C9D" w14:textId="77777777" w:rsidR="00C339F8" w:rsidRPr="00633A55" w:rsidRDefault="00C339F8" w:rsidP="00150960">
            <w:pPr>
              <w:spacing w:line="360" w:lineRule="auto"/>
              <w:jc w:val="center"/>
              <w:rPr>
                <w:rFonts w:ascii="Times New Roman" w:hAnsi="Times New Roman" w:cs="Times New Roman"/>
                <w:sz w:val="24"/>
              </w:rPr>
            </w:pPr>
            <w:r w:rsidRPr="00633A55">
              <w:rPr>
                <w:rFonts w:ascii="Times New Roman" w:hAnsi="Times New Roman" w:cs="Times New Roman"/>
                <w:sz w:val="24"/>
              </w:rPr>
              <w:t>≥ 0.40</w:t>
            </w:r>
          </w:p>
        </w:tc>
        <w:tc>
          <w:tcPr>
            <w:tcW w:w="1243" w:type="dxa"/>
            <w:tcBorders>
              <w:top w:val="nil"/>
              <w:left w:val="nil"/>
              <w:right w:val="nil"/>
            </w:tcBorders>
          </w:tcPr>
          <w:p w14:paraId="40D0F36F" w14:textId="77777777" w:rsidR="00C339F8" w:rsidRPr="00633A55" w:rsidRDefault="00C339F8" w:rsidP="00150960">
            <w:pPr>
              <w:spacing w:line="360" w:lineRule="auto"/>
              <w:jc w:val="center"/>
              <w:rPr>
                <w:rFonts w:ascii="Times New Roman" w:hAnsi="Times New Roman" w:cs="Times New Roman"/>
                <w:sz w:val="24"/>
              </w:rPr>
            </w:pPr>
            <w:r w:rsidRPr="00633A55">
              <w:rPr>
                <w:rFonts w:ascii="Times New Roman" w:hAnsi="Times New Roman" w:cs="Times New Roman"/>
                <w:sz w:val="24"/>
              </w:rPr>
              <w:t xml:space="preserve">3.0 </w:t>
            </w:r>
            <w:r w:rsidRPr="00633A55">
              <w:rPr>
                <w:rFonts w:ascii="Times New Roman" w:hAnsi="Times New Roman" w:cs="Times New Roman"/>
                <w:sz w:val="24"/>
                <w:vertAlign w:val="superscript"/>
              </w:rPr>
              <w:t>b</w:t>
            </w:r>
          </w:p>
        </w:tc>
        <w:tc>
          <w:tcPr>
            <w:tcW w:w="1521" w:type="dxa"/>
            <w:tcBorders>
              <w:top w:val="nil"/>
              <w:left w:val="nil"/>
              <w:right w:val="nil"/>
            </w:tcBorders>
          </w:tcPr>
          <w:p w14:paraId="2B17BF58" w14:textId="77777777" w:rsidR="00C339F8" w:rsidRPr="00633A55" w:rsidRDefault="00C339F8" w:rsidP="00150960">
            <w:pPr>
              <w:spacing w:line="360" w:lineRule="auto"/>
              <w:jc w:val="center"/>
              <w:rPr>
                <w:rFonts w:ascii="Times New Roman" w:hAnsi="Times New Roman" w:cs="Times New Roman"/>
                <w:sz w:val="24"/>
              </w:rPr>
            </w:pPr>
            <w:r w:rsidRPr="00633A55">
              <w:rPr>
                <w:rFonts w:ascii="Times New Roman" w:hAnsi="Times New Roman" w:cs="Times New Roman"/>
                <w:sz w:val="24"/>
              </w:rPr>
              <w:t>-</w:t>
            </w:r>
          </w:p>
        </w:tc>
        <w:tc>
          <w:tcPr>
            <w:tcW w:w="1382" w:type="dxa"/>
            <w:tcBorders>
              <w:top w:val="nil"/>
              <w:left w:val="nil"/>
              <w:right w:val="nil"/>
            </w:tcBorders>
          </w:tcPr>
          <w:p w14:paraId="49145A86" w14:textId="77777777" w:rsidR="00C339F8" w:rsidRPr="00633A55" w:rsidRDefault="00C339F8" w:rsidP="00150960">
            <w:pPr>
              <w:spacing w:line="360" w:lineRule="auto"/>
              <w:jc w:val="center"/>
              <w:rPr>
                <w:rFonts w:ascii="Times New Roman" w:hAnsi="Times New Roman" w:cs="Times New Roman"/>
                <w:sz w:val="24"/>
              </w:rPr>
            </w:pPr>
            <w:r w:rsidRPr="00633A55">
              <w:rPr>
                <w:rFonts w:ascii="Times New Roman" w:hAnsi="Times New Roman" w:cs="Times New Roman"/>
                <w:sz w:val="24"/>
              </w:rPr>
              <w:t>-</w:t>
            </w:r>
          </w:p>
        </w:tc>
      </w:tr>
    </w:tbl>
    <w:p w14:paraId="6986E114" w14:textId="25F0AEFA" w:rsidR="00C339F8" w:rsidRPr="00633A55" w:rsidRDefault="00C339F8" w:rsidP="003E5309">
      <w:pPr>
        <w:spacing w:line="360" w:lineRule="auto"/>
        <w:rPr>
          <w:rFonts w:ascii="Times New Roman" w:hAnsi="Times New Roman" w:cs="Times New Roman"/>
          <w:sz w:val="24"/>
        </w:rPr>
      </w:pPr>
      <w:r w:rsidRPr="00633A55">
        <w:rPr>
          <w:rFonts w:ascii="Times New Roman" w:hAnsi="Times New Roman" w:cs="Times New Roman"/>
          <w:sz w:val="24"/>
          <w:vertAlign w:val="superscript"/>
        </w:rPr>
        <w:t>a</w:t>
      </w:r>
      <w:r w:rsidRPr="00633A55">
        <w:rPr>
          <w:rFonts w:ascii="Times New Roman" w:hAnsi="Times New Roman" w:cs="Times New Roman"/>
          <w:sz w:val="24"/>
        </w:rPr>
        <w:t xml:space="preserve"> The data </w:t>
      </w:r>
      <w:r w:rsidR="00887E1B">
        <w:rPr>
          <w:rFonts w:ascii="Times New Roman" w:hAnsi="Times New Roman" w:cs="Times New Roman"/>
          <w:sz w:val="24"/>
        </w:rPr>
        <w:t>was</w:t>
      </w:r>
      <w:r w:rsidRPr="00633A55">
        <w:rPr>
          <w:rFonts w:ascii="Times New Roman" w:hAnsi="Times New Roman" w:cs="Times New Roman"/>
          <w:sz w:val="24"/>
        </w:rPr>
        <w:t xml:space="preserve"> collected from the product brochure provided by ASTOM Corp. Japan.</w:t>
      </w:r>
    </w:p>
    <w:p w14:paraId="7675A22A" w14:textId="77777777" w:rsidR="00C339F8" w:rsidRPr="00633A55" w:rsidRDefault="00C339F8" w:rsidP="003E5309">
      <w:pPr>
        <w:spacing w:line="360" w:lineRule="auto"/>
        <w:rPr>
          <w:rFonts w:ascii="Times New Roman" w:hAnsi="Times New Roman" w:cs="Times New Roman"/>
          <w:sz w:val="24"/>
        </w:rPr>
      </w:pPr>
      <w:r w:rsidRPr="00633A55">
        <w:rPr>
          <w:rFonts w:ascii="Times New Roman" w:hAnsi="Times New Roman" w:cs="Times New Roman"/>
          <w:sz w:val="24"/>
          <w:vertAlign w:val="superscript"/>
        </w:rPr>
        <w:t xml:space="preserve">b </w:t>
      </w:r>
      <w:r w:rsidRPr="00633A55">
        <w:rPr>
          <w:rFonts w:ascii="Times New Roman" w:hAnsi="Times New Roman" w:cs="Times New Roman"/>
          <w:sz w:val="24"/>
        </w:rPr>
        <w:t xml:space="preserve">Equilibrated with a 0.5 mol/L NaCl solution at 30 °C. </w:t>
      </w:r>
    </w:p>
    <w:p w14:paraId="19DB26A9" w14:textId="77777777" w:rsidR="00C339F8" w:rsidRPr="00633A55" w:rsidRDefault="00C339F8" w:rsidP="003E5309">
      <w:pPr>
        <w:spacing w:line="360" w:lineRule="auto"/>
        <w:rPr>
          <w:rFonts w:ascii="Times New Roman" w:hAnsi="Times New Roman" w:cs="Times New Roman"/>
          <w:sz w:val="24"/>
        </w:rPr>
      </w:pPr>
      <w:r w:rsidRPr="00633A55">
        <w:rPr>
          <w:rFonts w:ascii="Times New Roman" w:hAnsi="Times New Roman" w:cs="Times New Roman"/>
          <w:sz w:val="24"/>
          <w:vertAlign w:val="superscript"/>
        </w:rPr>
        <w:t>c</w:t>
      </w:r>
      <w:r w:rsidRPr="00633A55">
        <w:rPr>
          <w:rFonts w:ascii="Times New Roman" w:hAnsi="Times New Roman" w:cs="Times New Roman"/>
          <w:sz w:val="24"/>
        </w:rPr>
        <w:t xml:space="preserve"> measured with 1 mol/L NaOH and HCl at 100 mA/cm</w:t>
      </w:r>
      <w:r w:rsidRPr="00633A55">
        <w:rPr>
          <w:rFonts w:ascii="Times New Roman" w:hAnsi="Times New Roman" w:cs="Times New Roman"/>
          <w:sz w:val="24"/>
          <w:vertAlign w:val="superscript"/>
        </w:rPr>
        <w:t>2</w:t>
      </w:r>
      <w:r w:rsidRPr="00633A55">
        <w:rPr>
          <w:rFonts w:ascii="Times New Roman" w:hAnsi="Times New Roman" w:cs="Times New Roman"/>
          <w:sz w:val="24"/>
        </w:rPr>
        <w:t xml:space="preserve"> at 30 °C.</w:t>
      </w:r>
    </w:p>
    <w:p w14:paraId="0766EF8C" w14:textId="77777777" w:rsidR="00C339F8" w:rsidRPr="00633A55" w:rsidRDefault="00C339F8">
      <w:pPr>
        <w:rPr>
          <w:rFonts w:ascii="Times New Roman" w:hAnsi="Times New Roman" w:cs="Times New Roman"/>
          <w:sz w:val="24"/>
        </w:rPr>
      </w:pPr>
    </w:p>
    <w:p w14:paraId="130092A6" w14:textId="77777777" w:rsidR="00C339F8" w:rsidRPr="00633A55" w:rsidRDefault="00C339F8" w:rsidP="003E5309">
      <w:pPr>
        <w:widowControl/>
        <w:jc w:val="left"/>
        <w:rPr>
          <w:rFonts w:ascii="Times New Roman" w:hAnsi="Times New Roman" w:cs="Times New Roman"/>
          <w:sz w:val="24"/>
        </w:rPr>
      </w:pPr>
      <w:r w:rsidRPr="00633A55">
        <w:rPr>
          <w:rFonts w:ascii="Times New Roman" w:hAnsi="Times New Roman" w:cs="Times New Roman"/>
          <w:sz w:val="24"/>
        </w:rPr>
        <w:br w:type="page"/>
      </w:r>
    </w:p>
    <w:p w14:paraId="1806940B" w14:textId="77777777" w:rsidR="00C339F8" w:rsidRPr="00633A55" w:rsidRDefault="00C339F8" w:rsidP="00D84797">
      <w:pPr>
        <w:spacing w:line="480" w:lineRule="auto"/>
        <w:rPr>
          <w:rFonts w:ascii="Times New Roman" w:hAnsi="Times New Roman" w:cs="Times New Roman"/>
          <w:b/>
          <w:bCs/>
          <w:sz w:val="24"/>
        </w:rPr>
      </w:pPr>
      <w:r w:rsidRPr="00633A55">
        <w:rPr>
          <w:rFonts w:ascii="Times New Roman" w:hAnsi="Times New Roman" w:cs="Times New Roman"/>
          <w:b/>
          <w:bCs/>
          <w:sz w:val="24"/>
        </w:rPr>
        <w:lastRenderedPageBreak/>
        <w:t>Supplementary Discussion</w:t>
      </w:r>
    </w:p>
    <w:p w14:paraId="4F6A2424" w14:textId="77777777" w:rsidR="00C339F8" w:rsidRPr="00474FB7" w:rsidRDefault="00C339F8" w:rsidP="00D84797">
      <w:pPr>
        <w:spacing w:line="480" w:lineRule="auto"/>
        <w:rPr>
          <w:rFonts w:ascii="Times New Roman" w:hAnsi="Times New Roman" w:cs="Times New Roman"/>
          <w:b/>
          <w:bCs/>
          <w:sz w:val="24"/>
        </w:rPr>
      </w:pPr>
      <w:r w:rsidRPr="00633A55">
        <w:rPr>
          <w:rFonts w:ascii="Times New Roman" w:hAnsi="Times New Roman" w:cs="Times New Roman"/>
          <w:b/>
          <w:bCs/>
          <w:sz w:val="24"/>
        </w:rPr>
        <w:t>S</w:t>
      </w:r>
      <w:r w:rsidRPr="00474FB7">
        <w:rPr>
          <w:rFonts w:ascii="Times New Roman" w:hAnsi="Times New Roman" w:cs="Times New Roman"/>
          <w:b/>
          <w:bCs/>
          <w:sz w:val="24"/>
        </w:rPr>
        <w:t>ustainability analysis of bipolar membrane electrodialysis</w:t>
      </w:r>
    </w:p>
    <w:p w14:paraId="35F9511F" w14:textId="2F6BBC36" w:rsidR="00C339F8" w:rsidRPr="00633A55" w:rsidRDefault="00C339F8" w:rsidP="00D84797">
      <w:pPr>
        <w:spacing w:line="480" w:lineRule="auto"/>
        <w:ind w:firstLineChars="100" w:firstLine="240"/>
        <w:rPr>
          <w:rFonts w:ascii="Times New Roman" w:hAnsi="Times New Roman" w:cs="Times New Roman"/>
          <w:sz w:val="24"/>
        </w:rPr>
      </w:pPr>
      <w:r w:rsidRPr="00474FB7">
        <w:rPr>
          <w:rFonts w:ascii="Times New Roman" w:hAnsi="Times New Roman" w:cs="Times New Roman"/>
          <w:sz w:val="24"/>
        </w:rPr>
        <w:t>The total process cost to produce 24 wt.%→26 wt.% caustic soda from laboratory scale IJBMED under optimal conditions is calculated to be approximately 0.46</w:t>
      </w:r>
      <w:r w:rsidR="00887E1B">
        <w:rPr>
          <w:rFonts w:ascii="Times New Roman" w:hAnsi="Times New Roman" w:cs="Times New Roman"/>
          <w:sz w:val="24"/>
        </w:rPr>
        <w:t xml:space="preserve"> </w:t>
      </w:r>
      <w:r w:rsidRPr="00474FB7">
        <w:rPr>
          <w:rFonts w:ascii="Times New Roman" w:hAnsi="Times New Roman" w:cs="Times New Roman"/>
          <w:sz w:val="24"/>
        </w:rPr>
        <w:t>$/kg NaOH (Supplementary Table 4), which is slightly higher than the cost of 0.21 $/kg NaOH for the caustic production in the Chlor-alkali industry</w:t>
      </w:r>
      <w:r w:rsidRPr="00474FB7">
        <w:rPr>
          <w:rFonts w:ascii="Times New Roman" w:hAnsi="Times New Roman" w:cs="Times New Roman"/>
          <w:noProof/>
          <w:sz w:val="24"/>
          <w:vertAlign w:val="superscript"/>
        </w:rPr>
        <w:t>2</w:t>
      </w:r>
      <w:r w:rsidRPr="00474FB7">
        <w:rPr>
          <w:rFonts w:ascii="Times New Roman" w:hAnsi="Times New Roman" w:cs="Times New Roman"/>
          <w:sz w:val="24"/>
        </w:rPr>
        <w:t>. This can be attributed mainly to the high bipolar membrane cost. Accordingly, reducing the cost of ion exchange membranes is one of the keys to the industrialization of IJBMED. Even so, the non-polluting nature of the bipolar membrane electrodialysis process gives it an advantage. Given the current chlor-alkali process of replacing chlorine with alkali, bipolar membrane electrodi</w:t>
      </w:r>
      <w:r w:rsidRPr="00633A55">
        <w:rPr>
          <w:rFonts w:ascii="Times New Roman" w:hAnsi="Times New Roman" w:cs="Times New Roman"/>
          <w:sz w:val="24"/>
        </w:rPr>
        <w:t xml:space="preserve">alysis does not produce chlorine gas, which can effectively reduce the economic losses associated with chlor-alkali imbalances. It is worth noting that this estimate is limited to </w:t>
      </w:r>
      <w:r w:rsidR="00A41B46">
        <w:rPr>
          <w:rFonts w:ascii="Times New Roman" w:hAnsi="Times New Roman" w:cs="Times New Roman"/>
          <w:sz w:val="24"/>
        </w:rPr>
        <w:t xml:space="preserve">the </w:t>
      </w:r>
      <w:r w:rsidRPr="00633A55">
        <w:rPr>
          <w:rFonts w:ascii="Times New Roman" w:hAnsi="Times New Roman" w:cs="Times New Roman"/>
          <w:sz w:val="24"/>
        </w:rPr>
        <w:t>laboratory scale and as the trial scale is expanded, production costs will be lower as energy and investment costs decrease as production capacity increases and operations become more stable. As can be seen, the production of caustic soda by BMED is technically novel and economically viable, in addition to its environmental benefits.</w:t>
      </w:r>
    </w:p>
    <w:p w14:paraId="38A9D626" w14:textId="77777777" w:rsidR="00C339F8" w:rsidRPr="00633A55" w:rsidRDefault="00C339F8">
      <w:pPr>
        <w:widowControl/>
        <w:jc w:val="left"/>
        <w:rPr>
          <w:rFonts w:ascii="Times New Roman" w:hAnsi="Times New Roman" w:cs="Times New Roman"/>
          <w:sz w:val="24"/>
        </w:rPr>
      </w:pPr>
      <w:r w:rsidRPr="00633A55">
        <w:rPr>
          <w:rFonts w:ascii="Times New Roman" w:hAnsi="Times New Roman" w:cs="Times New Roman"/>
          <w:sz w:val="24"/>
        </w:rPr>
        <w:br w:type="page"/>
      </w:r>
    </w:p>
    <w:p w14:paraId="66893902" w14:textId="77777777" w:rsidR="00C339F8" w:rsidRPr="00633A55" w:rsidRDefault="00C339F8" w:rsidP="00011903">
      <w:pPr>
        <w:rPr>
          <w:rFonts w:ascii="Times New Roman" w:hAnsi="Times New Roman" w:cs="Times New Roman"/>
          <w:b/>
          <w:bCs/>
          <w:sz w:val="24"/>
        </w:rPr>
      </w:pPr>
      <w:r w:rsidRPr="00633A55">
        <w:rPr>
          <w:rFonts w:ascii="Times New Roman" w:hAnsi="Times New Roman" w:cs="Times New Roman"/>
          <w:b/>
          <w:bCs/>
          <w:sz w:val="24"/>
        </w:rPr>
        <w:lastRenderedPageBreak/>
        <w:t>Supplementary References</w:t>
      </w:r>
    </w:p>
    <w:p w14:paraId="395CED53" w14:textId="77777777" w:rsidR="00C339F8" w:rsidRPr="00633A55" w:rsidRDefault="00C339F8" w:rsidP="00D03B9C">
      <w:pPr>
        <w:pStyle w:val="EndNoteBibliography"/>
        <w:ind w:left="480" w:hanging="480"/>
        <w:rPr>
          <w:noProof/>
        </w:rPr>
      </w:pPr>
      <w:r w:rsidRPr="00633A55">
        <w:rPr>
          <w:noProof/>
        </w:rPr>
        <w:t>1</w:t>
      </w:r>
      <w:r w:rsidRPr="00633A55">
        <w:rPr>
          <w:noProof/>
        </w:rPr>
        <w:tab/>
        <w:t xml:space="preserve">Fares, A., Sandeaux, J., Sandeaux, R. &amp; Gavach, C. Transport-Properties of Electrodialysis Membranes in the Presence of Arginine .2. Competition between the Electrotransport of Organic and Inorganic-Ions through a Cation-Exchange Membrane in an Aqueous-Solution of Arginine Chlorhydrate and Sodium-Chloride. </w:t>
      </w:r>
      <w:r w:rsidRPr="00633A55">
        <w:rPr>
          <w:i/>
          <w:noProof/>
        </w:rPr>
        <w:t>J Membrane Sci</w:t>
      </w:r>
      <w:r w:rsidRPr="00633A55">
        <w:rPr>
          <w:noProof/>
        </w:rPr>
        <w:t xml:space="preserve"> </w:t>
      </w:r>
      <w:r w:rsidRPr="00633A55">
        <w:rPr>
          <w:b/>
          <w:noProof/>
        </w:rPr>
        <w:t>89</w:t>
      </w:r>
      <w:r w:rsidRPr="00633A55">
        <w:rPr>
          <w:noProof/>
        </w:rPr>
        <w:t>, 83-91, doi:Doi 10.1016/0376-7388(93)E0205-X (1994).</w:t>
      </w:r>
    </w:p>
    <w:p w14:paraId="3D095CB3" w14:textId="77777777" w:rsidR="00C339F8" w:rsidRPr="00633A55" w:rsidRDefault="00C339F8" w:rsidP="00D03B9C">
      <w:pPr>
        <w:pStyle w:val="EndNoteBibliography"/>
        <w:ind w:left="480" w:hanging="480"/>
        <w:rPr>
          <w:noProof/>
        </w:rPr>
      </w:pPr>
      <w:r w:rsidRPr="00633A55">
        <w:rPr>
          <w:noProof/>
        </w:rPr>
        <w:t>2</w:t>
      </w:r>
      <w:r w:rsidRPr="00633A55">
        <w:rPr>
          <w:noProof/>
        </w:rPr>
        <w:tab/>
        <w:t xml:space="preserve">Brinkmann, T., Giner-Santonja, G., Schorcht, F., Roudier, S. &amp; Sancho, L. </w:t>
      </w:r>
      <w:r w:rsidRPr="00633A55">
        <w:rPr>
          <w:i/>
          <w:noProof/>
        </w:rPr>
        <w:t>Best Available Techniques (BAT) Reference Document for the Production of Chlor-alkali</w:t>
      </w:r>
      <w:r w:rsidRPr="00633A55">
        <w:rPr>
          <w:noProof/>
        </w:rPr>
        <w:t>.  (2014).</w:t>
      </w:r>
    </w:p>
    <w:p w14:paraId="2B3606CF" w14:textId="77777777" w:rsidR="00C339F8" w:rsidRPr="00633A55" w:rsidRDefault="00C339F8" w:rsidP="00D03B9C">
      <w:pPr>
        <w:pStyle w:val="EndNoteBibliography"/>
        <w:ind w:left="480" w:hanging="480"/>
        <w:rPr>
          <w:noProof/>
        </w:rPr>
      </w:pPr>
      <w:r w:rsidRPr="00633A55">
        <w:rPr>
          <w:noProof/>
        </w:rPr>
        <w:t>3</w:t>
      </w:r>
      <w:r w:rsidRPr="00633A55">
        <w:rPr>
          <w:noProof/>
        </w:rPr>
        <w:tab/>
        <w:t xml:space="preserve">Thiel, G. P., Kumar, A., Gomez-Gonzalez, A. &amp; Lienhard, V. J. H. Utilization of Desalination Brine for Sodium Hydroxide Production: Technologies, Engineering Principles, Recovery Limits, and Future Directions. </w:t>
      </w:r>
      <w:r w:rsidRPr="00633A55">
        <w:rPr>
          <w:i/>
          <w:noProof/>
        </w:rPr>
        <w:t>Acs Sustain Chem Eng</w:t>
      </w:r>
      <w:r w:rsidRPr="00633A55">
        <w:rPr>
          <w:noProof/>
        </w:rPr>
        <w:t xml:space="preserve"> </w:t>
      </w:r>
      <w:r w:rsidRPr="00633A55">
        <w:rPr>
          <w:b/>
          <w:noProof/>
        </w:rPr>
        <w:t>5</w:t>
      </w:r>
      <w:r w:rsidRPr="00633A55">
        <w:rPr>
          <w:noProof/>
        </w:rPr>
        <w:t>, 11147-11162, doi:10.1021/acssuschemeng.7b02276 (2017).</w:t>
      </w:r>
    </w:p>
    <w:p w14:paraId="52B00D7D" w14:textId="31260A36" w:rsidR="00C339F8" w:rsidRPr="00633A55" w:rsidRDefault="00C339F8" w:rsidP="00D03B9C">
      <w:pPr>
        <w:pStyle w:val="EndNoteBibliography"/>
        <w:ind w:left="480" w:hanging="480"/>
        <w:rPr>
          <w:noProof/>
        </w:rPr>
      </w:pPr>
      <w:r w:rsidRPr="00633A55">
        <w:rPr>
          <w:noProof/>
        </w:rPr>
        <w:t>4</w:t>
      </w:r>
      <w:r w:rsidRPr="00633A55">
        <w:rPr>
          <w:noProof/>
        </w:rPr>
        <w:tab/>
        <w:t xml:space="preserve">Mavrov, V., Chmiel, H., Heitele, B. &amp; Rogener, F. Desalination of surface water to industrial water with lower impact on the environment Part 4: Treatment of effluents from water desalination stages for reuse and balance of the new technological concept for water desalination. </w:t>
      </w:r>
      <w:r w:rsidRPr="00633A55">
        <w:rPr>
          <w:i/>
          <w:noProof/>
        </w:rPr>
        <w:t>Desalination</w:t>
      </w:r>
      <w:r w:rsidRPr="00633A55">
        <w:rPr>
          <w:noProof/>
        </w:rPr>
        <w:t xml:space="preserve"> </w:t>
      </w:r>
      <w:r w:rsidRPr="00633A55">
        <w:rPr>
          <w:b/>
          <w:noProof/>
        </w:rPr>
        <w:t>124</w:t>
      </w:r>
      <w:r w:rsidRPr="00633A55">
        <w:rPr>
          <w:noProof/>
        </w:rPr>
        <w:t>, 205-216, doi:10.1016/S0011-9164(99)00105-8 (1999).</w:t>
      </w:r>
    </w:p>
    <w:p w14:paraId="47024987" w14:textId="77777777" w:rsidR="00C339F8" w:rsidRPr="00633A55" w:rsidRDefault="00C339F8" w:rsidP="00D03B9C">
      <w:pPr>
        <w:pStyle w:val="EndNoteBibliography"/>
        <w:ind w:left="480" w:hanging="480"/>
        <w:rPr>
          <w:noProof/>
        </w:rPr>
      </w:pPr>
      <w:r w:rsidRPr="00633A55">
        <w:rPr>
          <w:noProof/>
        </w:rPr>
        <w:t>5</w:t>
      </w:r>
      <w:r w:rsidRPr="00633A55">
        <w:rPr>
          <w:noProof/>
        </w:rPr>
        <w:tab/>
        <w:t xml:space="preserve">Wisniewski, J., Wisniewska, G. &amp; Winnicki, T. Application of bipolar electrodialysis to the recovery of acids and bases from water solutions. </w:t>
      </w:r>
      <w:r w:rsidRPr="00633A55">
        <w:rPr>
          <w:i/>
          <w:noProof/>
        </w:rPr>
        <w:t>Desalination</w:t>
      </w:r>
      <w:r w:rsidRPr="00633A55">
        <w:rPr>
          <w:noProof/>
        </w:rPr>
        <w:t xml:space="preserve"> </w:t>
      </w:r>
      <w:r w:rsidRPr="00633A55">
        <w:rPr>
          <w:b/>
          <w:noProof/>
        </w:rPr>
        <w:t>169</w:t>
      </w:r>
      <w:r w:rsidRPr="00633A55">
        <w:rPr>
          <w:noProof/>
        </w:rPr>
        <w:t>, 11-20, doi:10.1016/j.desal.2004.08.003 (2004).</w:t>
      </w:r>
    </w:p>
    <w:p w14:paraId="3DCBA712" w14:textId="77777777" w:rsidR="00C339F8" w:rsidRPr="00633A55" w:rsidRDefault="00C339F8" w:rsidP="00D03B9C">
      <w:pPr>
        <w:pStyle w:val="EndNoteBibliography"/>
        <w:ind w:left="480" w:hanging="480"/>
        <w:rPr>
          <w:noProof/>
        </w:rPr>
      </w:pPr>
      <w:r w:rsidRPr="00633A55">
        <w:rPr>
          <w:noProof/>
        </w:rPr>
        <w:t>6</w:t>
      </w:r>
      <w:r w:rsidRPr="00633A55">
        <w:rPr>
          <w:noProof/>
        </w:rPr>
        <w:tab/>
        <w:t xml:space="preserve">Wei, Y. X., Wang, Y. M., Zhang, X. &amp; Xu, T. W. Treatment of simulated brominated butyl rubber wastewater by bipolar membrane electrodialysis. </w:t>
      </w:r>
      <w:r w:rsidRPr="00633A55">
        <w:rPr>
          <w:i/>
          <w:noProof/>
        </w:rPr>
        <w:t>Sep Purif Technol</w:t>
      </w:r>
      <w:r w:rsidRPr="00633A55">
        <w:rPr>
          <w:noProof/>
        </w:rPr>
        <w:t xml:space="preserve"> </w:t>
      </w:r>
      <w:r w:rsidRPr="00633A55">
        <w:rPr>
          <w:b/>
          <w:noProof/>
        </w:rPr>
        <w:t>80</w:t>
      </w:r>
      <w:r w:rsidRPr="00633A55">
        <w:rPr>
          <w:noProof/>
        </w:rPr>
        <w:t>, 196-201, doi:10.1016/j.seppur.2011.04.003 (2011).</w:t>
      </w:r>
    </w:p>
    <w:p w14:paraId="48D52E03" w14:textId="77777777" w:rsidR="00C339F8" w:rsidRPr="00633A55" w:rsidRDefault="00C339F8" w:rsidP="00D03B9C">
      <w:pPr>
        <w:pStyle w:val="EndNoteBibliography"/>
        <w:ind w:left="480" w:hanging="480"/>
        <w:rPr>
          <w:noProof/>
        </w:rPr>
      </w:pPr>
      <w:r w:rsidRPr="00633A55">
        <w:rPr>
          <w:noProof/>
        </w:rPr>
        <w:t>7</w:t>
      </w:r>
      <w:r w:rsidRPr="00633A55">
        <w:rPr>
          <w:noProof/>
        </w:rPr>
        <w:tab/>
        <w:t xml:space="preserve">Ibanez, R., Perez-Gonzalez, A., Gomez, P., Urtiaga, A. M. &amp; Ortiz, I. Acid and base </w:t>
      </w:r>
      <w:r w:rsidRPr="00633A55">
        <w:rPr>
          <w:noProof/>
        </w:rPr>
        <w:lastRenderedPageBreak/>
        <w:t xml:space="preserve">recovery from softened reverse osmosis (RO) brines. Experimental assessment using model concentrates. </w:t>
      </w:r>
      <w:r w:rsidRPr="00633A55">
        <w:rPr>
          <w:i/>
          <w:noProof/>
        </w:rPr>
        <w:t>Desalination</w:t>
      </w:r>
      <w:r w:rsidRPr="00633A55">
        <w:rPr>
          <w:noProof/>
        </w:rPr>
        <w:t xml:space="preserve"> </w:t>
      </w:r>
      <w:r w:rsidRPr="00633A55">
        <w:rPr>
          <w:b/>
          <w:noProof/>
        </w:rPr>
        <w:t>309</w:t>
      </w:r>
      <w:r w:rsidRPr="00633A55">
        <w:rPr>
          <w:noProof/>
        </w:rPr>
        <w:t>, 165-170, doi:10.1016/j.desal.2012.10.006 (2013).</w:t>
      </w:r>
    </w:p>
    <w:p w14:paraId="35530614" w14:textId="77777777" w:rsidR="00C339F8" w:rsidRPr="00633A55" w:rsidRDefault="00C339F8" w:rsidP="00D03B9C">
      <w:pPr>
        <w:pStyle w:val="EndNoteBibliography"/>
        <w:ind w:left="480" w:hanging="480"/>
        <w:rPr>
          <w:noProof/>
        </w:rPr>
      </w:pPr>
      <w:r w:rsidRPr="00633A55">
        <w:rPr>
          <w:noProof/>
        </w:rPr>
        <w:t>8</w:t>
      </w:r>
      <w:r w:rsidRPr="00633A55">
        <w:rPr>
          <w:noProof/>
        </w:rPr>
        <w:tab/>
        <w:t>Shen, J. N.</w:t>
      </w:r>
      <w:r w:rsidRPr="00633A55">
        <w:rPr>
          <w:i/>
          <w:noProof/>
        </w:rPr>
        <w:t xml:space="preserve"> et al.</w:t>
      </w:r>
      <w:r w:rsidRPr="00633A55">
        <w:rPr>
          <w:noProof/>
        </w:rPr>
        <w:t xml:space="preserve"> The use of BMED for glyphosate recovery from glyphosate neutralization liquor in view of zero discharge. </w:t>
      </w:r>
      <w:r w:rsidRPr="00633A55">
        <w:rPr>
          <w:i/>
          <w:noProof/>
        </w:rPr>
        <w:t>J Hazard Mater</w:t>
      </w:r>
      <w:r w:rsidRPr="00633A55">
        <w:rPr>
          <w:noProof/>
        </w:rPr>
        <w:t xml:space="preserve"> </w:t>
      </w:r>
      <w:r w:rsidRPr="00633A55">
        <w:rPr>
          <w:b/>
          <w:noProof/>
        </w:rPr>
        <w:t>260</w:t>
      </w:r>
      <w:r w:rsidRPr="00633A55">
        <w:rPr>
          <w:noProof/>
        </w:rPr>
        <w:t>, 660-667, doi:10.1016/j.jhazmat.2013.06.028 (2013).</w:t>
      </w:r>
    </w:p>
    <w:p w14:paraId="4D1CF0B3" w14:textId="77777777" w:rsidR="00C339F8" w:rsidRPr="00633A55" w:rsidRDefault="00C339F8" w:rsidP="00D03B9C">
      <w:pPr>
        <w:pStyle w:val="EndNoteBibliography"/>
        <w:ind w:left="480" w:hanging="480"/>
        <w:rPr>
          <w:noProof/>
        </w:rPr>
      </w:pPr>
      <w:r w:rsidRPr="00633A55">
        <w:rPr>
          <w:noProof/>
        </w:rPr>
        <w:t>9</w:t>
      </w:r>
      <w:r w:rsidRPr="00633A55">
        <w:rPr>
          <w:noProof/>
        </w:rPr>
        <w:tab/>
        <w:t>Ghyselbrecht, K.</w:t>
      </w:r>
      <w:r w:rsidRPr="00633A55">
        <w:rPr>
          <w:i/>
          <w:noProof/>
        </w:rPr>
        <w:t xml:space="preserve"> et al.</w:t>
      </w:r>
      <w:r w:rsidRPr="00633A55">
        <w:rPr>
          <w:noProof/>
        </w:rPr>
        <w:t xml:space="preserve"> Desalination of an industrial saline water with conventional and bipolar membrane electrodialysis. </w:t>
      </w:r>
      <w:r w:rsidRPr="00633A55">
        <w:rPr>
          <w:i/>
          <w:noProof/>
        </w:rPr>
        <w:t>Desalination</w:t>
      </w:r>
      <w:r w:rsidRPr="00633A55">
        <w:rPr>
          <w:noProof/>
        </w:rPr>
        <w:t xml:space="preserve"> </w:t>
      </w:r>
      <w:r w:rsidRPr="00633A55">
        <w:rPr>
          <w:b/>
          <w:noProof/>
        </w:rPr>
        <w:t>318</w:t>
      </w:r>
      <w:r w:rsidRPr="00633A55">
        <w:rPr>
          <w:noProof/>
        </w:rPr>
        <w:t>, 9-18, doi:10.1016/j.desal.2013.03.020 (2013).</w:t>
      </w:r>
    </w:p>
    <w:p w14:paraId="6A4AEF26" w14:textId="7C369AA2" w:rsidR="00C339F8" w:rsidRPr="00633A55" w:rsidRDefault="00C339F8" w:rsidP="00D03B9C">
      <w:pPr>
        <w:pStyle w:val="EndNoteBibliography"/>
        <w:ind w:left="480" w:hanging="480"/>
        <w:rPr>
          <w:noProof/>
        </w:rPr>
      </w:pPr>
      <w:r w:rsidRPr="00633A55">
        <w:rPr>
          <w:noProof/>
        </w:rPr>
        <w:t>10</w:t>
      </w:r>
      <w:r w:rsidRPr="00633A55">
        <w:rPr>
          <w:noProof/>
        </w:rPr>
        <w:tab/>
        <w:t>Ghyselbrecht, K.</w:t>
      </w:r>
      <w:r w:rsidRPr="00633A55">
        <w:rPr>
          <w:i/>
          <w:noProof/>
        </w:rPr>
        <w:t xml:space="preserve"> et al.</w:t>
      </w:r>
      <w:r w:rsidRPr="00633A55">
        <w:rPr>
          <w:noProof/>
        </w:rPr>
        <w:t xml:space="preserve"> Desalination feasibility study of an industrial NaCl stream by bipolar membrane electrodialysis. </w:t>
      </w:r>
      <w:r w:rsidRPr="00633A55">
        <w:rPr>
          <w:i/>
          <w:noProof/>
        </w:rPr>
        <w:t>Journal of Environmental Management</w:t>
      </w:r>
      <w:r w:rsidRPr="00633A55">
        <w:rPr>
          <w:noProof/>
        </w:rPr>
        <w:t xml:space="preserve"> </w:t>
      </w:r>
      <w:r w:rsidRPr="00633A55">
        <w:rPr>
          <w:b/>
          <w:noProof/>
        </w:rPr>
        <w:t>140</w:t>
      </w:r>
      <w:r w:rsidRPr="00633A55">
        <w:rPr>
          <w:noProof/>
        </w:rPr>
        <w:t>, 69-75, doi:</w:t>
      </w:r>
      <w:r w:rsidR="00633A55" w:rsidRPr="00633A55">
        <w:rPr>
          <w:noProof/>
        </w:rPr>
        <w:t xml:space="preserve"> </w:t>
      </w:r>
      <w:r w:rsidRPr="00633A55">
        <w:rPr>
          <w:noProof/>
        </w:rPr>
        <w:t>10.1016/j.jenvman.2014.03.009 (2014).</w:t>
      </w:r>
    </w:p>
    <w:p w14:paraId="57C562C3" w14:textId="77777777" w:rsidR="00C339F8" w:rsidRPr="00633A55" w:rsidRDefault="00C339F8" w:rsidP="00D03B9C">
      <w:pPr>
        <w:pStyle w:val="EndNoteBibliography"/>
        <w:ind w:left="480" w:hanging="480"/>
        <w:rPr>
          <w:noProof/>
        </w:rPr>
      </w:pPr>
      <w:r w:rsidRPr="00633A55">
        <w:rPr>
          <w:noProof/>
        </w:rPr>
        <w:t>11</w:t>
      </w:r>
      <w:r w:rsidRPr="00633A55">
        <w:rPr>
          <w:noProof/>
        </w:rPr>
        <w:tab/>
        <w:t>Gao, X. L.</w:t>
      </w:r>
      <w:r w:rsidRPr="00633A55">
        <w:rPr>
          <w:i/>
          <w:noProof/>
        </w:rPr>
        <w:t xml:space="preserve"> et al.</w:t>
      </w:r>
      <w:r w:rsidRPr="00633A55">
        <w:rPr>
          <w:noProof/>
        </w:rPr>
        <w:t xml:space="preserve"> Regenerating spent acid produced by HZSM-5 zeolite preparation by bipolar membrane electrodialysis. </w:t>
      </w:r>
      <w:r w:rsidRPr="00633A55">
        <w:rPr>
          <w:i/>
          <w:noProof/>
        </w:rPr>
        <w:t>Sep Purif Technol</w:t>
      </w:r>
      <w:r w:rsidRPr="00633A55">
        <w:rPr>
          <w:noProof/>
        </w:rPr>
        <w:t xml:space="preserve"> </w:t>
      </w:r>
      <w:r w:rsidRPr="00633A55">
        <w:rPr>
          <w:b/>
          <w:noProof/>
        </w:rPr>
        <w:t>125</w:t>
      </w:r>
      <w:r w:rsidRPr="00633A55">
        <w:rPr>
          <w:noProof/>
        </w:rPr>
        <w:t>, 97-102, doi:10.1016/j.seppur.2014.01.002 (2014).</w:t>
      </w:r>
    </w:p>
    <w:p w14:paraId="4A6ACA80" w14:textId="77777777" w:rsidR="00C339F8" w:rsidRPr="00633A55" w:rsidRDefault="00C339F8" w:rsidP="00D03B9C">
      <w:pPr>
        <w:pStyle w:val="EndNoteBibliography"/>
        <w:ind w:left="480" w:hanging="480"/>
        <w:rPr>
          <w:noProof/>
        </w:rPr>
      </w:pPr>
      <w:r w:rsidRPr="00633A55">
        <w:rPr>
          <w:noProof/>
        </w:rPr>
        <w:t>12</w:t>
      </w:r>
      <w:r w:rsidRPr="00633A55">
        <w:rPr>
          <w:noProof/>
        </w:rPr>
        <w:tab/>
        <w:t xml:space="preserve">Yang, Y., Gao, X. L., Fan, A. Y., Fu, L. L. &amp; Gao, C. J. An innovative beneficial reuse of seawater concentrate using bipolar membrane electrodialysis. </w:t>
      </w:r>
      <w:r w:rsidRPr="00633A55">
        <w:rPr>
          <w:i/>
          <w:noProof/>
        </w:rPr>
        <w:t>J Membrane Sci</w:t>
      </w:r>
      <w:r w:rsidRPr="00633A55">
        <w:rPr>
          <w:noProof/>
        </w:rPr>
        <w:t xml:space="preserve"> </w:t>
      </w:r>
      <w:r w:rsidRPr="00633A55">
        <w:rPr>
          <w:b/>
          <w:noProof/>
        </w:rPr>
        <w:t>449</w:t>
      </w:r>
      <w:r w:rsidRPr="00633A55">
        <w:rPr>
          <w:noProof/>
        </w:rPr>
        <w:t>, 119-126, doi:10.1016/j.memsci.2013.07.066 (2014).</w:t>
      </w:r>
    </w:p>
    <w:p w14:paraId="7DE76D68" w14:textId="77777777" w:rsidR="00C339F8" w:rsidRPr="00633A55" w:rsidRDefault="00C339F8" w:rsidP="00D03B9C">
      <w:pPr>
        <w:pStyle w:val="EndNoteBibliography"/>
        <w:ind w:left="480" w:hanging="480"/>
        <w:rPr>
          <w:noProof/>
        </w:rPr>
      </w:pPr>
      <w:r w:rsidRPr="00633A55">
        <w:rPr>
          <w:noProof/>
        </w:rPr>
        <w:t>13</w:t>
      </w:r>
      <w:r w:rsidRPr="00633A55">
        <w:rPr>
          <w:noProof/>
        </w:rPr>
        <w:tab/>
        <w:t xml:space="preserve">Davis, J. R., Chen, Y., Baygents, J. C. &amp; Farrell, J. Production of Acids and Bases for Ion Exchange Regeneration from Dilute Salt Solutions Using Bipolar Membrane Electrodialysis. </w:t>
      </w:r>
      <w:r w:rsidRPr="00633A55">
        <w:rPr>
          <w:i/>
          <w:noProof/>
        </w:rPr>
        <w:t>Acs Sustain Chem Eng</w:t>
      </w:r>
      <w:r w:rsidRPr="00633A55">
        <w:rPr>
          <w:noProof/>
        </w:rPr>
        <w:t xml:space="preserve"> </w:t>
      </w:r>
      <w:r w:rsidRPr="00633A55">
        <w:rPr>
          <w:b/>
          <w:noProof/>
        </w:rPr>
        <w:t>3</w:t>
      </w:r>
      <w:r w:rsidRPr="00633A55">
        <w:rPr>
          <w:noProof/>
        </w:rPr>
        <w:t>, 2337-2342, doi:10.1021/acssuschemeng.5b00654 (2015).</w:t>
      </w:r>
    </w:p>
    <w:p w14:paraId="325D37FA" w14:textId="77777777" w:rsidR="00C339F8" w:rsidRPr="00633A55" w:rsidRDefault="00C339F8" w:rsidP="00D03B9C">
      <w:pPr>
        <w:pStyle w:val="EndNoteBibliography"/>
        <w:ind w:left="480" w:hanging="480"/>
        <w:rPr>
          <w:noProof/>
        </w:rPr>
      </w:pPr>
      <w:r w:rsidRPr="00633A55">
        <w:rPr>
          <w:noProof/>
        </w:rPr>
        <w:t>14</w:t>
      </w:r>
      <w:r w:rsidRPr="00633A55">
        <w:rPr>
          <w:noProof/>
        </w:rPr>
        <w:tab/>
        <w:t>Lin, J. Y.</w:t>
      </w:r>
      <w:r w:rsidRPr="00633A55">
        <w:rPr>
          <w:i/>
          <w:noProof/>
        </w:rPr>
        <w:t xml:space="preserve"> et al.</w:t>
      </w:r>
      <w:r w:rsidRPr="00633A55">
        <w:rPr>
          <w:noProof/>
        </w:rPr>
        <w:t xml:space="preserve"> Toward Resource Recovery from Textile Wastewater: Dye Extraction, Water and Base/Acid Regeneration Using a Hybrid NF-BMED Process. </w:t>
      </w:r>
      <w:r w:rsidRPr="00633A55">
        <w:rPr>
          <w:i/>
          <w:noProof/>
        </w:rPr>
        <w:t xml:space="preserve">Acs Sustain Chem </w:t>
      </w:r>
      <w:r w:rsidRPr="00633A55">
        <w:rPr>
          <w:i/>
          <w:noProof/>
        </w:rPr>
        <w:lastRenderedPageBreak/>
        <w:t>Eng</w:t>
      </w:r>
      <w:r w:rsidRPr="00633A55">
        <w:rPr>
          <w:noProof/>
        </w:rPr>
        <w:t xml:space="preserve"> </w:t>
      </w:r>
      <w:r w:rsidRPr="00633A55">
        <w:rPr>
          <w:b/>
          <w:noProof/>
        </w:rPr>
        <w:t>3</w:t>
      </w:r>
      <w:r w:rsidRPr="00633A55">
        <w:rPr>
          <w:noProof/>
        </w:rPr>
        <w:t>, 1993-2001, doi:10.1021/acssuschemeng.5b00234 (2015).</w:t>
      </w:r>
    </w:p>
    <w:p w14:paraId="3D393BC6" w14:textId="77777777" w:rsidR="00C339F8" w:rsidRPr="00633A55" w:rsidRDefault="00C339F8" w:rsidP="00D03B9C">
      <w:pPr>
        <w:pStyle w:val="EndNoteBibliography"/>
        <w:ind w:left="480" w:hanging="480"/>
        <w:rPr>
          <w:noProof/>
        </w:rPr>
      </w:pPr>
      <w:r w:rsidRPr="00633A55">
        <w:rPr>
          <w:noProof/>
        </w:rPr>
        <w:t>15</w:t>
      </w:r>
      <w:r w:rsidRPr="00633A55">
        <w:rPr>
          <w:noProof/>
        </w:rPr>
        <w:tab/>
        <w:t>Ye, W. Y.</w:t>
      </w:r>
      <w:r w:rsidRPr="00633A55">
        <w:rPr>
          <w:i/>
          <w:noProof/>
        </w:rPr>
        <w:t xml:space="preserve"> et al.</w:t>
      </w:r>
      <w:r w:rsidRPr="00633A55">
        <w:rPr>
          <w:noProof/>
        </w:rPr>
        <w:t xml:space="preserve"> Environmental evaluation of bipolar membrane electrodialysis for NaOH production from wastewater: Conditioning NaOH as a CO2 absorbent. </w:t>
      </w:r>
      <w:r w:rsidRPr="00633A55">
        <w:rPr>
          <w:i/>
          <w:noProof/>
        </w:rPr>
        <w:t>Sep Purif Technol</w:t>
      </w:r>
      <w:r w:rsidRPr="00633A55">
        <w:rPr>
          <w:noProof/>
        </w:rPr>
        <w:t xml:space="preserve"> </w:t>
      </w:r>
      <w:r w:rsidRPr="00633A55">
        <w:rPr>
          <w:b/>
          <w:noProof/>
        </w:rPr>
        <w:t>144</w:t>
      </w:r>
      <w:r w:rsidRPr="00633A55">
        <w:rPr>
          <w:noProof/>
        </w:rPr>
        <w:t>, 206-214, doi:10.1016/j.seppur.2015.02.031 (2015).</w:t>
      </w:r>
    </w:p>
    <w:p w14:paraId="57B6FF7B" w14:textId="77777777" w:rsidR="00C339F8" w:rsidRPr="00633A55" w:rsidRDefault="00C339F8" w:rsidP="00D03B9C">
      <w:pPr>
        <w:pStyle w:val="EndNoteBibliography"/>
        <w:ind w:left="480" w:hanging="480"/>
        <w:rPr>
          <w:noProof/>
        </w:rPr>
      </w:pPr>
      <w:r w:rsidRPr="00633A55">
        <w:rPr>
          <w:noProof/>
        </w:rPr>
        <w:t>16</w:t>
      </w:r>
      <w:r w:rsidRPr="00633A55">
        <w:rPr>
          <w:noProof/>
        </w:rPr>
        <w:tab/>
        <w:t xml:space="preserve">Reig, M., Casas, S., Valderrama, C., Gibert, O. &amp; Cortina, J. L. Integration of monopolar and bipolar electrodialysis for valorization of seawater reverse osmosis desalination brines: Production of strong acid and base. </w:t>
      </w:r>
      <w:r w:rsidRPr="00633A55">
        <w:rPr>
          <w:i/>
          <w:noProof/>
        </w:rPr>
        <w:t>Desalination</w:t>
      </w:r>
      <w:r w:rsidRPr="00633A55">
        <w:rPr>
          <w:noProof/>
        </w:rPr>
        <w:t xml:space="preserve"> </w:t>
      </w:r>
      <w:r w:rsidRPr="00633A55">
        <w:rPr>
          <w:b/>
          <w:noProof/>
        </w:rPr>
        <w:t>398</w:t>
      </w:r>
      <w:r w:rsidRPr="00633A55">
        <w:rPr>
          <w:noProof/>
        </w:rPr>
        <w:t>, 87-97, doi:10.1016/j.desal.2016.07.024 (2016).</w:t>
      </w:r>
    </w:p>
    <w:p w14:paraId="227408BF" w14:textId="77777777" w:rsidR="00C339F8" w:rsidRPr="00633A55" w:rsidRDefault="00C339F8" w:rsidP="00D03B9C">
      <w:pPr>
        <w:pStyle w:val="EndNoteBibliography"/>
        <w:ind w:left="480" w:hanging="480"/>
        <w:rPr>
          <w:noProof/>
        </w:rPr>
      </w:pPr>
      <w:r w:rsidRPr="00633A55">
        <w:rPr>
          <w:noProof/>
        </w:rPr>
        <w:t>17</w:t>
      </w:r>
      <w:r w:rsidRPr="00633A55">
        <w:rPr>
          <w:noProof/>
        </w:rPr>
        <w:tab/>
        <w:t xml:space="preserve">Reig, M., Casas, S., Gibert, O., Valderrama, C. &amp; Cortina, J. L. Integration of nanofiltration and bipolar electrodialysis for valorization of seawater desalination brines: Production of drinking and waste water treatment chemicals. </w:t>
      </w:r>
      <w:r w:rsidRPr="00633A55">
        <w:rPr>
          <w:i/>
          <w:noProof/>
        </w:rPr>
        <w:t>Desalination</w:t>
      </w:r>
      <w:r w:rsidRPr="00633A55">
        <w:rPr>
          <w:noProof/>
        </w:rPr>
        <w:t xml:space="preserve"> </w:t>
      </w:r>
      <w:r w:rsidRPr="00633A55">
        <w:rPr>
          <w:b/>
          <w:noProof/>
        </w:rPr>
        <w:t>382</w:t>
      </w:r>
      <w:r w:rsidRPr="00633A55">
        <w:rPr>
          <w:noProof/>
        </w:rPr>
        <w:t>, 13-20, doi:10.1016/j.desal.2015.12.013 (2016).</w:t>
      </w:r>
    </w:p>
    <w:p w14:paraId="588052EA" w14:textId="77777777" w:rsidR="00C339F8" w:rsidRPr="00633A55" w:rsidRDefault="00C339F8" w:rsidP="00D03B9C">
      <w:pPr>
        <w:pStyle w:val="EndNoteBibliography"/>
        <w:ind w:left="480" w:hanging="480"/>
        <w:rPr>
          <w:noProof/>
        </w:rPr>
      </w:pPr>
      <w:r w:rsidRPr="00633A55">
        <w:rPr>
          <w:noProof/>
        </w:rPr>
        <w:t>18</w:t>
      </w:r>
      <w:r w:rsidRPr="00633A55">
        <w:rPr>
          <w:noProof/>
        </w:rPr>
        <w:tab/>
        <w:t xml:space="preserve">Reig, M., Valderrama, C., Gibert, O. &amp; Cortina, J. L. Selectrodialysis and bipolar membrane electrodialysis combination for industrial process brines treatment: Monovalent-divalent ions separation and acid and base production. </w:t>
      </w:r>
      <w:r w:rsidRPr="00633A55">
        <w:rPr>
          <w:i/>
          <w:noProof/>
        </w:rPr>
        <w:t>Desalination</w:t>
      </w:r>
      <w:r w:rsidRPr="00633A55">
        <w:rPr>
          <w:noProof/>
        </w:rPr>
        <w:t xml:space="preserve"> </w:t>
      </w:r>
      <w:r w:rsidRPr="00633A55">
        <w:rPr>
          <w:b/>
          <w:noProof/>
        </w:rPr>
        <w:t>399</w:t>
      </w:r>
      <w:r w:rsidRPr="00633A55">
        <w:rPr>
          <w:noProof/>
        </w:rPr>
        <w:t>, 88-95, doi:10.1016/j.desal.2016.08.010 (2016).</w:t>
      </w:r>
    </w:p>
    <w:p w14:paraId="0025B44D" w14:textId="1EAC1395" w:rsidR="00C339F8" w:rsidRPr="00633A55" w:rsidRDefault="00C339F8" w:rsidP="00633A55">
      <w:pPr>
        <w:pStyle w:val="EndNoteBibliography"/>
        <w:ind w:left="480" w:hanging="480"/>
        <w:rPr>
          <w:noProof/>
        </w:rPr>
      </w:pPr>
      <w:r w:rsidRPr="00633A55">
        <w:rPr>
          <w:noProof/>
        </w:rPr>
        <w:t>19</w:t>
      </w:r>
      <w:r w:rsidRPr="00633A55">
        <w:rPr>
          <w:noProof/>
        </w:rPr>
        <w:tab/>
        <w:t xml:space="preserve">Herrero-Gonzalez, M., Diaz-Guridi, P., Dominguez-Ramos, A., Irabien, A. &amp; Ibanez, R. Highly concentrated HCl and NaOH from brines using electrodialysis with bipolar membranes. </w:t>
      </w:r>
      <w:r w:rsidRPr="00633A55">
        <w:rPr>
          <w:i/>
          <w:noProof/>
        </w:rPr>
        <w:t>Sep Purif Technol</w:t>
      </w:r>
      <w:r w:rsidRPr="00633A55">
        <w:rPr>
          <w:noProof/>
        </w:rPr>
        <w:t xml:space="preserve"> </w:t>
      </w:r>
      <w:r w:rsidRPr="00633A55">
        <w:rPr>
          <w:b/>
          <w:noProof/>
        </w:rPr>
        <w:t>242</w:t>
      </w:r>
      <w:r w:rsidRPr="00633A55">
        <w:rPr>
          <w:noProof/>
        </w:rPr>
        <w:t>, doi:10.1016/j.seppur.2020.116785 (2020).</w:t>
      </w:r>
    </w:p>
    <w:p w14:paraId="4A815593" w14:textId="65FBBE38" w:rsidR="00C339F8" w:rsidRPr="00633A55" w:rsidRDefault="00C339F8" w:rsidP="00633A55">
      <w:pPr>
        <w:pStyle w:val="EndNoteBibliography"/>
        <w:ind w:left="480" w:hanging="480"/>
        <w:rPr>
          <w:noProof/>
        </w:rPr>
      </w:pPr>
      <w:r w:rsidRPr="00633A55">
        <w:rPr>
          <w:noProof/>
        </w:rPr>
        <w:t>20</w:t>
      </w:r>
      <w:r w:rsidRPr="00633A55">
        <w:rPr>
          <w:noProof/>
        </w:rPr>
        <w:tab/>
        <w:t xml:space="preserve">Chen, X., Chen, G. Q., Wang, Q. Y., Xu, T. W. &amp; Kentish, S. E. Transforming salty whey into cleaning chemicals using electrodialysis with bipolar membranes. </w:t>
      </w:r>
      <w:r w:rsidRPr="00633A55">
        <w:rPr>
          <w:i/>
          <w:noProof/>
        </w:rPr>
        <w:t>Desalination</w:t>
      </w:r>
      <w:r w:rsidRPr="00633A55">
        <w:rPr>
          <w:noProof/>
        </w:rPr>
        <w:t xml:space="preserve"> </w:t>
      </w:r>
      <w:r w:rsidRPr="00633A55">
        <w:rPr>
          <w:b/>
          <w:noProof/>
        </w:rPr>
        <w:t>492</w:t>
      </w:r>
      <w:r w:rsidRPr="00633A55">
        <w:rPr>
          <w:noProof/>
        </w:rPr>
        <w:t>, doi:10.1016/j.desal.2020.114598 (2020).</w:t>
      </w:r>
    </w:p>
    <w:p w14:paraId="082A3095" w14:textId="1B490AFA" w:rsidR="00C339F8" w:rsidRPr="00633A55" w:rsidRDefault="00C339F8" w:rsidP="00633A55">
      <w:pPr>
        <w:pStyle w:val="EndNoteBibliography"/>
        <w:ind w:left="480" w:hanging="480"/>
        <w:rPr>
          <w:noProof/>
        </w:rPr>
      </w:pPr>
      <w:r w:rsidRPr="00633A55">
        <w:rPr>
          <w:noProof/>
        </w:rPr>
        <w:t>21</w:t>
      </w:r>
      <w:r w:rsidRPr="00633A55">
        <w:rPr>
          <w:noProof/>
        </w:rPr>
        <w:tab/>
        <w:t xml:space="preserve">Song, K., Chae, S. C. &amp; Bang, J. H. Separation of sodium hydroxide from post-carbonation </w:t>
      </w:r>
      <w:r w:rsidRPr="00633A55">
        <w:rPr>
          <w:noProof/>
        </w:rPr>
        <w:lastRenderedPageBreak/>
        <w:t xml:space="preserve">brines by bipolar membrane electrodialysis (BMED). </w:t>
      </w:r>
      <w:r w:rsidRPr="00633A55">
        <w:rPr>
          <w:i/>
          <w:noProof/>
        </w:rPr>
        <w:t>Chem Eng J</w:t>
      </w:r>
      <w:r w:rsidRPr="00633A55">
        <w:rPr>
          <w:noProof/>
        </w:rPr>
        <w:t xml:space="preserve"> </w:t>
      </w:r>
      <w:r w:rsidRPr="00633A55">
        <w:rPr>
          <w:b/>
          <w:noProof/>
        </w:rPr>
        <w:t>423</w:t>
      </w:r>
      <w:r w:rsidRPr="00633A55">
        <w:rPr>
          <w:noProof/>
        </w:rPr>
        <w:t>, doi:10.1016/j.cej.2021.130179 (2021).</w:t>
      </w:r>
    </w:p>
    <w:p w14:paraId="07E78D73" w14:textId="6E1C7A33" w:rsidR="00C339F8" w:rsidRPr="00633A55" w:rsidRDefault="00C339F8" w:rsidP="00633A55">
      <w:pPr>
        <w:pStyle w:val="EndNoteBibliography"/>
        <w:ind w:left="480" w:hanging="480"/>
        <w:rPr>
          <w:noProof/>
        </w:rPr>
      </w:pPr>
      <w:r w:rsidRPr="00633A55">
        <w:rPr>
          <w:noProof/>
        </w:rPr>
        <w:t>22</w:t>
      </w:r>
      <w:r w:rsidRPr="00633A55">
        <w:rPr>
          <w:noProof/>
        </w:rPr>
        <w:tab/>
        <w:t>Qiu, Y. B.</w:t>
      </w:r>
      <w:r w:rsidRPr="00633A55">
        <w:rPr>
          <w:i/>
          <w:noProof/>
        </w:rPr>
        <w:t xml:space="preserve"> et al.</w:t>
      </w:r>
      <w:r w:rsidRPr="00633A55">
        <w:rPr>
          <w:noProof/>
        </w:rPr>
        <w:t xml:space="preserve"> Sustainable recovery of high-saline papermaking wastewater: Optimized separation for salts and organics via membrane-hybrid process. </w:t>
      </w:r>
      <w:r w:rsidRPr="00633A55">
        <w:rPr>
          <w:i/>
          <w:noProof/>
        </w:rPr>
        <w:t>Desalination</w:t>
      </w:r>
      <w:r w:rsidRPr="00633A55">
        <w:rPr>
          <w:noProof/>
        </w:rPr>
        <w:t xml:space="preserve"> </w:t>
      </w:r>
      <w:r w:rsidRPr="00633A55">
        <w:rPr>
          <w:b/>
          <w:noProof/>
        </w:rPr>
        <w:t>507</w:t>
      </w:r>
      <w:r w:rsidRPr="00633A55">
        <w:rPr>
          <w:noProof/>
        </w:rPr>
        <w:t>, doi:10.1016/j.desal.2021.114938 (2021).</w:t>
      </w:r>
    </w:p>
    <w:p w14:paraId="4367FF7D" w14:textId="5B453E41" w:rsidR="00C339F8" w:rsidRPr="00633A55" w:rsidRDefault="00C339F8" w:rsidP="00633A55">
      <w:pPr>
        <w:pStyle w:val="EndNoteBibliography"/>
        <w:ind w:left="480" w:hanging="480"/>
        <w:rPr>
          <w:noProof/>
        </w:rPr>
      </w:pPr>
      <w:r w:rsidRPr="00633A55">
        <w:rPr>
          <w:noProof/>
        </w:rPr>
        <w:t>23</w:t>
      </w:r>
      <w:r w:rsidRPr="00633A55">
        <w:rPr>
          <w:noProof/>
        </w:rPr>
        <w:tab/>
        <w:t xml:space="preserve">Jiang, G. Y., Li, H. D., Xu, M. &amp; Ruan, H. M. Sustainable reverse osmosis, electrodialysis and bipolar membrane electrodialysis application for cold-rolling wastewater treatment in the steel industry. </w:t>
      </w:r>
      <w:r w:rsidRPr="00633A55">
        <w:rPr>
          <w:i/>
          <w:noProof/>
        </w:rPr>
        <w:t>J Water Process Eng</w:t>
      </w:r>
      <w:r w:rsidRPr="00633A55">
        <w:rPr>
          <w:noProof/>
        </w:rPr>
        <w:t xml:space="preserve"> </w:t>
      </w:r>
      <w:r w:rsidRPr="00633A55">
        <w:rPr>
          <w:b/>
          <w:noProof/>
        </w:rPr>
        <w:t>40</w:t>
      </w:r>
      <w:r w:rsidRPr="00633A55">
        <w:rPr>
          <w:noProof/>
        </w:rPr>
        <w:t>, doi:10.1016/j.jwpe.2021.101968 (2021).</w:t>
      </w:r>
    </w:p>
    <w:p w14:paraId="1BDF722E" w14:textId="0FB924C7" w:rsidR="00C339F8" w:rsidRPr="00633A55" w:rsidRDefault="00C339F8" w:rsidP="00633A55">
      <w:pPr>
        <w:pStyle w:val="EndNoteBibliography"/>
        <w:ind w:left="480" w:hanging="480"/>
        <w:rPr>
          <w:noProof/>
        </w:rPr>
      </w:pPr>
      <w:r w:rsidRPr="00633A55">
        <w:rPr>
          <w:noProof/>
        </w:rPr>
        <w:t>24</w:t>
      </w:r>
      <w:r w:rsidRPr="00633A55">
        <w:rPr>
          <w:noProof/>
        </w:rPr>
        <w:tab/>
        <w:t xml:space="preserve">Gao, W. J., Fang, Q. X., Yan, H. Y., Wei, X. L. &amp; Wu, K. Recovery of Acid and Base from Sodium Sulfate Containing Lithium Carbonate Using Bipolar Membrane Electrodialysis. </w:t>
      </w:r>
      <w:r w:rsidRPr="00633A55">
        <w:rPr>
          <w:i/>
          <w:noProof/>
        </w:rPr>
        <w:t>Membranes-Basel</w:t>
      </w:r>
      <w:r w:rsidRPr="00633A55">
        <w:rPr>
          <w:noProof/>
        </w:rPr>
        <w:t xml:space="preserve"> </w:t>
      </w:r>
      <w:r w:rsidRPr="00633A55">
        <w:rPr>
          <w:b/>
          <w:noProof/>
        </w:rPr>
        <w:t>11</w:t>
      </w:r>
      <w:r w:rsidRPr="00633A55">
        <w:rPr>
          <w:noProof/>
        </w:rPr>
        <w:t>, doi:10.3390/membranes11020152 (2021).</w:t>
      </w:r>
    </w:p>
    <w:p w14:paraId="45A10BF7" w14:textId="5E1CB19B" w:rsidR="00C339F8" w:rsidRPr="00633A55" w:rsidRDefault="00C339F8" w:rsidP="00633A55">
      <w:pPr>
        <w:pStyle w:val="EndNoteBibliography"/>
        <w:ind w:left="480" w:hanging="480"/>
        <w:rPr>
          <w:noProof/>
        </w:rPr>
      </w:pPr>
      <w:r w:rsidRPr="00633A55">
        <w:rPr>
          <w:noProof/>
        </w:rPr>
        <w:t>25</w:t>
      </w:r>
      <w:r w:rsidRPr="00633A55">
        <w:rPr>
          <w:noProof/>
        </w:rPr>
        <w:tab/>
        <w:t xml:space="preserve">Oner, M. R., Kanca, A., Ata, O. N., Yapici, S. &amp; Yaylali, N. A. Bipolar membrane electrodialysis for mixed salt water treatment: Evaluation of parameters on process performance. </w:t>
      </w:r>
      <w:r w:rsidRPr="00633A55">
        <w:rPr>
          <w:i/>
          <w:noProof/>
        </w:rPr>
        <w:t>Journal of Environmental Chemical Engineering</w:t>
      </w:r>
      <w:r w:rsidRPr="00633A55">
        <w:rPr>
          <w:noProof/>
        </w:rPr>
        <w:t xml:space="preserve"> </w:t>
      </w:r>
      <w:r w:rsidRPr="00633A55">
        <w:rPr>
          <w:b/>
          <w:noProof/>
        </w:rPr>
        <w:t>9</w:t>
      </w:r>
      <w:r w:rsidRPr="00633A55">
        <w:rPr>
          <w:noProof/>
        </w:rPr>
        <w:t>, doi:10.1016/j.jece.2021.105750 (2021).</w:t>
      </w:r>
    </w:p>
    <w:p w14:paraId="4E54E303" w14:textId="77777777" w:rsidR="00C339F8" w:rsidRPr="00633A55" w:rsidRDefault="00C339F8" w:rsidP="00D03B9C">
      <w:pPr>
        <w:pStyle w:val="EndNoteBibliography"/>
        <w:ind w:left="480" w:hanging="480"/>
        <w:rPr>
          <w:noProof/>
        </w:rPr>
      </w:pPr>
      <w:r w:rsidRPr="00633A55">
        <w:rPr>
          <w:noProof/>
        </w:rPr>
        <w:t>26</w:t>
      </w:r>
      <w:r w:rsidRPr="00633A55">
        <w:rPr>
          <w:noProof/>
        </w:rPr>
        <w:tab/>
        <w:t xml:space="preserve">Dursun, L., Ata, O. N. &amp; Kanca, A. Bipolar Membrane Electrodialysis for Binary Salt Water Treatment: Valorization of Type and Concentration of Electrolytes. </w:t>
      </w:r>
      <w:r w:rsidRPr="00633A55">
        <w:rPr>
          <w:i/>
          <w:noProof/>
        </w:rPr>
        <w:t>Ind Eng Chem Res</w:t>
      </w:r>
      <w:r w:rsidRPr="00633A55">
        <w:rPr>
          <w:noProof/>
        </w:rPr>
        <w:t xml:space="preserve"> </w:t>
      </w:r>
      <w:r w:rsidRPr="00633A55">
        <w:rPr>
          <w:b/>
          <w:noProof/>
        </w:rPr>
        <w:t>60</w:t>
      </w:r>
      <w:r w:rsidRPr="00633A55">
        <w:rPr>
          <w:noProof/>
        </w:rPr>
        <w:t>, 2003-2010, doi:10.1021/acs.iecr.0c06151 (2021).</w:t>
      </w:r>
    </w:p>
    <w:p w14:paraId="2995D397" w14:textId="77777777" w:rsidR="00C339F8" w:rsidRPr="00633A55" w:rsidRDefault="00C339F8" w:rsidP="00D03B9C">
      <w:pPr>
        <w:pStyle w:val="EndNoteBibliography"/>
        <w:ind w:left="480" w:hanging="480"/>
        <w:rPr>
          <w:noProof/>
        </w:rPr>
      </w:pPr>
      <w:r w:rsidRPr="00633A55">
        <w:rPr>
          <w:noProof/>
        </w:rPr>
        <w:t>27</w:t>
      </w:r>
      <w:r w:rsidRPr="00633A55">
        <w:rPr>
          <w:noProof/>
        </w:rPr>
        <w:tab/>
        <w:t>Hussain, A.</w:t>
      </w:r>
      <w:r w:rsidRPr="00633A55">
        <w:rPr>
          <w:i/>
          <w:noProof/>
        </w:rPr>
        <w:t xml:space="preserve"> et al.</w:t>
      </w:r>
      <w:r w:rsidRPr="00633A55">
        <w:rPr>
          <w:noProof/>
        </w:rPr>
        <w:t xml:space="preserve"> Multistage-batch bipolar membrane electrodialysis for base production from high-salinity wastewater. </w:t>
      </w:r>
      <w:r w:rsidRPr="00633A55">
        <w:rPr>
          <w:i/>
          <w:noProof/>
        </w:rPr>
        <w:t>Front Chem Sci Eng</w:t>
      </w:r>
      <w:r w:rsidRPr="00633A55">
        <w:rPr>
          <w:noProof/>
        </w:rPr>
        <w:t xml:space="preserve"> </w:t>
      </w:r>
      <w:r w:rsidRPr="00633A55">
        <w:rPr>
          <w:b/>
          <w:noProof/>
        </w:rPr>
        <w:t>16</w:t>
      </w:r>
      <w:r w:rsidRPr="00633A55">
        <w:rPr>
          <w:noProof/>
        </w:rPr>
        <w:t>, 764-773, doi:10.1007/s11705-021-2114-2 (2022).</w:t>
      </w:r>
    </w:p>
    <w:p w14:paraId="73E3181A" w14:textId="77777777" w:rsidR="00C339F8" w:rsidRPr="00633A55" w:rsidRDefault="00C339F8" w:rsidP="00D03B9C">
      <w:pPr>
        <w:pStyle w:val="EndNoteBibliography"/>
        <w:ind w:left="480" w:hanging="480"/>
        <w:rPr>
          <w:noProof/>
        </w:rPr>
      </w:pPr>
      <w:r w:rsidRPr="00633A55">
        <w:rPr>
          <w:noProof/>
        </w:rPr>
        <w:t>28</w:t>
      </w:r>
      <w:r w:rsidRPr="00633A55">
        <w:rPr>
          <w:noProof/>
        </w:rPr>
        <w:tab/>
        <w:t xml:space="preserve">Badruzzaman, M., Oppenheimer, J., Adham, S. &amp; Kumar, M. Innovative beneficial reuse of reverse osmosis concentrate using bipolar membrane electrodialysis and </w:t>
      </w:r>
      <w:r w:rsidRPr="00633A55">
        <w:rPr>
          <w:noProof/>
        </w:rPr>
        <w:lastRenderedPageBreak/>
        <w:t xml:space="preserve">electrochlorination processes. </w:t>
      </w:r>
      <w:r w:rsidRPr="00633A55">
        <w:rPr>
          <w:i/>
          <w:noProof/>
        </w:rPr>
        <w:t>J Membrane Sci</w:t>
      </w:r>
      <w:r w:rsidRPr="00633A55">
        <w:rPr>
          <w:noProof/>
        </w:rPr>
        <w:t xml:space="preserve"> </w:t>
      </w:r>
      <w:r w:rsidRPr="00633A55">
        <w:rPr>
          <w:b/>
          <w:noProof/>
        </w:rPr>
        <w:t>326</w:t>
      </w:r>
      <w:r w:rsidRPr="00633A55">
        <w:rPr>
          <w:noProof/>
        </w:rPr>
        <w:t>, 392-399, doi:10.1016/j.memsci.2008.10.018 (2009).</w:t>
      </w:r>
    </w:p>
    <w:p w14:paraId="6A208BE3" w14:textId="77777777" w:rsidR="00C339F8" w:rsidRPr="00633A55" w:rsidRDefault="00C339F8" w:rsidP="00D03B9C">
      <w:pPr>
        <w:pStyle w:val="EndNoteBibliography"/>
        <w:ind w:left="480" w:hanging="480"/>
        <w:rPr>
          <w:noProof/>
        </w:rPr>
      </w:pPr>
      <w:r w:rsidRPr="00633A55">
        <w:rPr>
          <w:noProof/>
        </w:rPr>
        <w:t>29</w:t>
      </w:r>
      <w:r w:rsidRPr="00633A55">
        <w:rPr>
          <w:noProof/>
        </w:rPr>
        <w:tab/>
        <w:t xml:space="preserve">Wang, X. X., Wang, M., Jia, Y. X. &amp; Yao, T. T. The feasible study on the reclamation of the glyphosate neutralization liquor by bipolar membrane electrodialysis. </w:t>
      </w:r>
      <w:r w:rsidRPr="00633A55">
        <w:rPr>
          <w:i/>
          <w:noProof/>
        </w:rPr>
        <w:t>Desalination</w:t>
      </w:r>
      <w:r w:rsidRPr="00633A55">
        <w:rPr>
          <w:noProof/>
        </w:rPr>
        <w:t xml:space="preserve"> </w:t>
      </w:r>
      <w:r w:rsidRPr="00633A55">
        <w:rPr>
          <w:b/>
          <w:noProof/>
        </w:rPr>
        <w:t>300</w:t>
      </w:r>
      <w:r w:rsidRPr="00633A55">
        <w:rPr>
          <w:noProof/>
        </w:rPr>
        <w:t>, 58-63, doi:10.1016/j.desal.2012.06.005 (2012).</w:t>
      </w:r>
    </w:p>
    <w:p w14:paraId="7DA379C6" w14:textId="77777777" w:rsidR="00C339F8" w:rsidRPr="00633A55" w:rsidRDefault="00C339F8" w:rsidP="00D03B9C">
      <w:pPr>
        <w:pStyle w:val="EndNoteBibliography"/>
        <w:ind w:left="480" w:hanging="480"/>
        <w:rPr>
          <w:noProof/>
        </w:rPr>
      </w:pPr>
      <w:r w:rsidRPr="00633A55">
        <w:rPr>
          <w:noProof/>
        </w:rPr>
        <w:t>30</w:t>
      </w:r>
      <w:r w:rsidRPr="00633A55">
        <w:rPr>
          <w:noProof/>
        </w:rPr>
        <w:tab/>
        <w:t>Tran, A. T. K.</w:t>
      </w:r>
      <w:r w:rsidRPr="00633A55">
        <w:rPr>
          <w:i/>
          <w:noProof/>
        </w:rPr>
        <w:t xml:space="preserve"> et al.</w:t>
      </w:r>
      <w:r w:rsidRPr="00633A55">
        <w:rPr>
          <w:noProof/>
        </w:rPr>
        <w:t xml:space="preserve"> Simultaneous regeneration of inorganic acid and base from a metal washing step wastewater by bipolar membrane electrodialysis after pretreatment by crystallization in a fluidized pellet reactor. </w:t>
      </w:r>
      <w:r w:rsidRPr="00633A55">
        <w:rPr>
          <w:i/>
          <w:noProof/>
        </w:rPr>
        <w:t>J Membrane Sci</w:t>
      </w:r>
      <w:r w:rsidRPr="00633A55">
        <w:rPr>
          <w:noProof/>
        </w:rPr>
        <w:t xml:space="preserve"> </w:t>
      </w:r>
      <w:r w:rsidRPr="00633A55">
        <w:rPr>
          <w:b/>
          <w:noProof/>
        </w:rPr>
        <w:t>473</w:t>
      </w:r>
      <w:r w:rsidRPr="00633A55">
        <w:rPr>
          <w:noProof/>
        </w:rPr>
        <w:t>, 118-127, doi:10.1016/j.memsci.2014.09.006 (2015).</w:t>
      </w:r>
    </w:p>
    <w:p w14:paraId="038399DE" w14:textId="76C1C957" w:rsidR="00C339F8" w:rsidRPr="00633A55" w:rsidRDefault="00C339F8" w:rsidP="00D03B9C">
      <w:pPr>
        <w:pStyle w:val="EndNoteBibliography"/>
        <w:ind w:left="480" w:hanging="480"/>
        <w:rPr>
          <w:noProof/>
        </w:rPr>
      </w:pPr>
      <w:r w:rsidRPr="00633A55">
        <w:rPr>
          <w:noProof/>
        </w:rPr>
        <w:t>31</w:t>
      </w:r>
      <w:r w:rsidRPr="00633A55">
        <w:rPr>
          <w:noProof/>
        </w:rPr>
        <w:tab/>
        <w:t xml:space="preserve">Cauwenberg, V., Peels, J., Resbeut, S. &amp; Pourcelly, G. Application of electrodialysis within fine chemistry. </w:t>
      </w:r>
      <w:r w:rsidRPr="00633A55">
        <w:rPr>
          <w:i/>
          <w:noProof/>
        </w:rPr>
        <w:t>Sep Purif Technol</w:t>
      </w:r>
      <w:r w:rsidRPr="00633A55">
        <w:rPr>
          <w:noProof/>
        </w:rPr>
        <w:t xml:space="preserve"> </w:t>
      </w:r>
      <w:r w:rsidRPr="00633A55">
        <w:rPr>
          <w:b/>
          <w:noProof/>
        </w:rPr>
        <w:t>22-3</w:t>
      </w:r>
      <w:r w:rsidRPr="00633A55">
        <w:rPr>
          <w:noProof/>
        </w:rPr>
        <w:t>, 115-121, doi:10.1016/S1383-5866(00)00147-7 (2001).</w:t>
      </w:r>
    </w:p>
    <w:p w14:paraId="6AB293B7" w14:textId="77777777" w:rsidR="00C339F8" w:rsidRPr="00633A55" w:rsidRDefault="00C339F8" w:rsidP="00D03B9C">
      <w:pPr>
        <w:pStyle w:val="EndNoteBibliography"/>
        <w:ind w:left="480" w:hanging="480"/>
        <w:rPr>
          <w:noProof/>
        </w:rPr>
      </w:pPr>
      <w:r w:rsidRPr="00633A55">
        <w:rPr>
          <w:noProof/>
        </w:rPr>
        <w:t>32</w:t>
      </w:r>
      <w:r w:rsidRPr="00633A55">
        <w:rPr>
          <w:noProof/>
        </w:rPr>
        <w:tab/>
        <w:t>Zhang, W.</w:t>
      </w:r>
      <w:r w:rsidRPr="00633A55">
        <w:rPr>
          <w:i/>
          <w:noProof/>
        </w:rPr>
        <w:t xml:space="preserve"> et al.</w:t>
      </w:r>
      <w:r w:rsidRPr="00633A55">
        <w:rPr>
          <w:noProof/>
        </w:rPr>
        <w:t xml:space="preserve"> Process Economic Evaluation of Resource Valorization of Seawater Concentrate by Membrane Technology. </w:t>
      </w:r>
      <w:r w:rsidRPr="00633A55">
        <w:rPr>
          <w:i/>
          <w:noProof/>
        </w:rPr>
        <w:t>Acs Sustain Chem Eng</w:t>
      </w:r>
      <w:r w:rsidRPr="00633A55">
        <w:rPr>
          <w:noProof/>
        </w:rPr>
        <w:t xml:space="preserve"> </w:t>
      </w:r>
      <w:r w:rsidRPr="00633A55">
        <w:rPr>
          <w:b/>
          <w:noProof/>
        </w:rPr>
        <w:t>5</w:t>
      </w:r>
      <w:r w:rsidRPr="00633A55">
        <w:rPr>
          <w:noProof/>
        </w:rPr>
        <w:t>, 5820-5830, doi:10.1021/acssuschemeng.7b00555 (2017).</w:t>
      </w:r>
    </w:p>
    <w:p w14:paraId="414A6161" w14:textId="1C702A02" w:rsidR="00C339F8" w:rsidRPr="00633A55" w:rsidRDefault="00C339F8" w:rsidP="00633A55">
      <w:pPr>
        <w:pStyle w:val="EndNoteBibliography"/>
        <w:ind w:left="480" w:hanging="480"/>
        <w:rPr>
          <w:noProof/>
        </w:rPr>
      </w:pPr>
      <w:r w:rsidRPr="00633A55">
        <w:rPr>
          <w:noProof/>
        </w:rPr>
        <w:t>33</w:t>
      </w:r>
      <w:r w:rsidRPr="00633A55">
        <w:rPr>
          <w:noProof/>
        </w:rPr>
        <w:tab/>
        <w:t>Lin, H. W.</w:t>
      </w:r>
      <w:r w:rsidRPr="00633A55">
        <w:rPr>
          <w:i/>
          <w:noProof/>
        </w:rPr>
        <w:t xml:space="preserve"> et al.</w:t>
      </w:r>
      <w:r w:rsidRPr="00633A55">
        <w:rPr>
          <w:noProof/>
        </w:rPr>
        <w:t xml:space="preserve"> Direct anodic hydrochloric acid and cathodic caustic production during water electrolysis. </w:t>
      </w:r>
      <w:r w:rsidRPr="00633A55">
        <w:rPr>
          <w:i/>
          <w:noProof/>
        </w:rPr>
        <w:t>Sci Rep-Uk</w:t>
      </w:r>
      <w:r w:rsidRPr="00633A55">
        <w:rPr>
          <w:noProof/>
        </w:rPr>
        <w:t xml:space="preserve"> </w:t>
      </w:r>
      <w:r w:rsidRPr="00633A55">
        <w:rPr>
          <w:b/>
          <w:noProof/>
        </w:rPr>
        <w:t>6</w:t>
      </w:r>
      <w:r w:rsidRPr="00633A55">
        <w:rPr>
          <w:noProof/>
        </w:rPr>
        <w:t>, doi:10.1038/srep20494 (2016).</w:t>
      </w:r>
    </w:p>
    <w:p w14:paraId="5D868F11" w14:textId="77777777" w:rsidR="00C339F8" w:rsidRPr="00633A55" w:rsidRDefault="00C339F8" w:rsidP="00D03B9C">
      <w:pPr>
        <w:pStyle w:val="EndNoteBibliography"/>
        <w:ind w:left="480" w:hanging="480"/>
        <w:rPr>
          <w:noProof/>
        </w:rPr>
      </w:pPr>
      <w:r w:rsidRPr="00633A55">
        <w:rPr>
          <w:noProof/>
        </w:rPr>
        <w:t>34</w:t>
      </w:r>
      <w:r w:rsidRPr="00633A55">
        <w:rPr>
          <w:noProof/>
        </w:rPr>
        <w:tab/>
        <w:t xml:space="preserve">Davis, J. R., Chen, Y. Y., Baygents, J. C. &amp; Farrell, J. Production of Acids and Bases for Ion Exchange Regeneration from Dilute Salt Solutions Using Bipolar Membrane Electrodialysis. </w:t>
      </w:r>
      <w:r w:rsidRPr="00633A55">
        <w:rPr>
          <w:i/>
          <w:noProof/>
        </w:rPr>
        <w:t>Acs Sustain Chem Eng</w:t>
      </w:r>
      <w:r w:rsidRPr="00633A55">
        <w:rPr>
          <w:noProof/>
        </w:rPr>
        <w:t xml:space="preserve"> </w:t>
      </w:r>
      <w:r w:rsidRPr="00633A55">
        <w:rPr>
          <w:b/>
          <w:noProof/>
        </w:rPr>
        <w:t>3</w:t>
      </w:r>
      <w:r w:rsidRPr="00633A55">
        <w:rPr>
          <w:noProof/>
        </w:rPr>
        <w:t>, 2337-2342, doi:10.1021/acssuschemeng.5b00654 (2015).</w:t>
      </w:r>
    </w:p>
    <w:p w14:paraId="0E2B6E4C" w14:textId="628AC96F" w:rsidR="00C339F8" w:rsidRPr="00633A55" w:rsidRDefault="00C339F8" w:rsidP="00D03B9C">
      <w:pPr>
        <w:pStyle w:val="EndNoteBibliography"/>
        <w:ind w:left="480" w:hanging="480"/>
        <w:rPr>
          <w:noProof/>
        </w:rPr>
      </w:pPr>
      <w:r w:rsidRPr="00633A55">
        <w:rPr>
          <w:noProof/>
        </w:rPr>
        <w:t>35</w:t>
      </w:r>
      <w:r w:rsidRPr="00633A55">
        <w:rPr>
          <w:noProof/>
        </w:rPr>
        <w:tab/>
        <w:t xml:space="preserve">Schaffner, F., Pontalier, P. Y., Sanchez, V. &amp; Lutin, F. Bipolar electrodialysis for glycerin production from diester wastes. </w:t>
      </w:r>
      <w:r w:rsidRPr="00633A55">
        <w:rPr>
          <w:i/>
          <w:noProof/>
        </w:rPr>
        <w:t>Filtr Separat</w:t>
      </w:r>
      <w:r w:rsidRPr="00633A55">
        <w:rPr>
          <w:noProof/>
        </w:rPr>
        <w:t xml:space="preserve"> </w:t>
      </w:r>
      <w:r w:rsidRPr="00633A55">
        <w:rPr>
          <w:b/>
          <w:noProof/>
        </w:rPr>
        <w:t>40</w:t>
      </w:r>
      <w:r w:rsidRPr="00633A55">
        <w:rPr>
          <w:noProof/>
        </w:rPr>
        <w:t>, 35-39, doi:10.1016/S0015-</w:t>
      </w:r>
      <w:r w:rsidRPr="00633A55">
        <w:rPr>
          <w:noProof/>
        </w:rPr>
        <w:lastRenderedPageBreak/>
        <w:t>1882(03)00037-5 (2003).</w:t>
      </w:r>
    </w:p>
    <w:p w14:paraId="33331B66" w14:textId="77777777" w:rsidR="00C339F8" w:rsidRPr="00633A55" w:rsidRDefault="00C339F8" w:rsidP="00D03B9C">
      <w:pPr>
        <w:pStyle w:val="EndNoteBibliography"/>
        <w:ind w:left="480" w:hanging="480"/>
        <w:rPr>
          <w:noProof/>
        </w:rPr>
      </w:pPr>
      <w:r w:rsidRPr="00633A55">
        <w:rPr>
          <w:noProof/>
        </w:rPr>
        <w:t>36</w:t>
      </w:r>
      <w:r w:rsidRPr="00633A55">
        <w:rPr>
          <w:noProof/>
        </w:rPr>
        <w:tab/>
        <w:t xml:space="preserve">Priya, M. N. &amp; Palanivelu, K. Removal of total dissolved solids with simultaneous recovery of acid and alkali using bipolar membrane electrodialysis - Application to RO reject of textile effluent. </w:t>
      </w:r>
      <w:r w:rsidRPr="00633A55">
        <w:rPr>
          <w:i/>
          <w:noProof/>
        </w:rPr>
        <w:t>Indian J Chem Techn</w:t>
      </w:r>
      <w:r w:rsidRPr="00633A55">
        <w:rPr>
          <w:noProof/>
        </w:rPr>
        <w:t xml:space="preserve"> </w:t>
      </w:r>
      <w:r w:rsidRPr="00633A55">
        <w:rPr>
          <w:b/>
          <w:noProof/>
        </w:rPr>
        <w:t>13</w:t>
      </w:r>
      <w:r w:rsidRPr="00633A55">
        <w:rPr>
          <w:noProof/>
        </w:rPr>
        <w:t>, 262-268 (2006).</w:t>
      </w:r>
    </w:p>
    <w:p w14:paraId="4AAEDDF6" w14:textId="77777777" w:rsidR="00C339F8" w:rsidRPr="00633A55" w:rsidRDefault="00C339F8" w:rsidP="00D03B9C">
      <w:pPr>
        <w:pStyle w:val="EndNoteBibliography"/>
        <w:ind w:left="480" w:hanging="480"/>
        <w:rPr>
          <w:noProof/>
        </w:rPr>
      </w:pPr>
      <w:r w:rsidRPr="00633A55">
        <w:rPr>
          <w:noProof/>
        </w:rPr>
        <w:t>37</w:t>
      </w:r>
      <w:r w:rsidRPr="00633A55">
        <w:rPr>
          <w:noProof/>
        </w:rPr>
        <w:tab/>
        <w:t xml:space="preserve">Feng, H. Z., Huang, C. H. &amp; Xu, T. W. Production of Tetramethyl Ammonium Hydroxide Using Bipolar Membrane Electrodialysis. </w:t>
      </w:r>
      <w:r w:rsidRPr="00633A55">
        <w:rPr>
          <w:i/>
          <w:noProof/>
        </w:rPr>
        <w:t>Ind Eng Chem Res</w:t>
      </w:r>
      <w:r w:rsidRPr="00633A55">
        <w:rPr>
          <w:noProof/>
        </w:rPr>
        <w:t xml:space="preserve"> </w:t>
      </w:r>
      <w:r w:rsidRPr="00633A55">
        <w:rPr>
          <w:b/>
          <w:noProof/>
        </w:rPr>
        <w:t>47</w:t>
      </w:r>
      <w:r w:rsidRPr="00633A55">
        <w:rPr>
          <w:noProof/>
        </w:rPr>
        <w:t>, 7552-7557, doi:10.1021/ie800558m (2008).</w:t>
      </w:r>
    </w:p>
    <w:p w14:paraId="31861244" w14:textId="77777777" w:rsidR="00C339F8" w:rsidRPr="00633A55" w:rsidRDefault="00C339F8" w:rsidP="00D03B9C">
      <w:pPr>
        <w:pStyle w:val="EndNoteBibliography"/>
        <w:ind w:left="480" w:hanging="480"/>
        <w:rPr>
          <w:noProof/>
        </w:rPr>
      </w:pPr>
      <w:r w:rsidRPr="00633A55">
        <w:rPr>
          <w:noProof/>
        </w:rPr>
        <w:t>38</w:t>
      </w:r>
      <w:r w:rsidRPr="00633A55">
        <w:rPr>
          <w:noProof/>
        </w:rPr>
        <w:tab/>
        <w:t xml:space="preserve">Zhang, K., Wang, M., Wang, D. &amp; Gao, C. J. The energy-saving production of tartaric acid using ion exchange resin-filling bipolar membrane electrodialysis. </w:t>
      </w:r>
      <w:r w:rsidRPr="00633A55">
        <w:rPr>
          <w:i/>
          <w:noProof/>
        </w:rPr>
        <w:t>J Membrane Sci</w:t>
      </w:r>
      <w:r w:rsidRPr="00633A55">
        <w:rPr>
          <w:noProof/>
        </w:rPr>
        <w:t xml:space="preserve"> </w:t>
      </w:r>
      <w:r w:rsidRPr="00633A55">
        <w:rPr>
          <w:b/>
          <w:noProof/>
        </w:rPr>
        <w:t>341</w:t>
      </w:r>
      <w:r w:rsidRPr="00633A55">
        <w:rPr>
          <w:noProof/>
        </w:rPr>
        <w:t>, 246-251, doi:10.1016/j.memsci.2009.06.010 (2009).</w:t>
      </w:r>
    </w:p>
    <w:p w14:paraId="7F7783C1" w14:textId="77777777" w:rsidR="00C339F8" w:rsidRPr="00633A55" w:rsidRDefault="00C339F8" w:rsidP="00D03B9C">
      <w:pPr>
        <w:pStyle w:val="EndNoteBibliography"/>
        <w:ind w:left="480" w:hanging="480"/>
        <w:rPr>
          <w:noProof/>
        </w:rPr>
      </w:pPr>
      <w:r w:rsidRPr="00633A55">
        <w:rPr>
          <w:noProof/>
        </w:rPr>
        <w:t>39</w:t>
      </w:r>
      <w:r w:rsidRPr="00633A55">
        <w:rPr>
          <w:noProof/>
        </w:rPr>
        <w:tab/>
        <w:t>Wei, Y. X.</w:t>
      </w:r>
      <w:r w:rsidRPr="00633A55">
        <w:rPr>
          <w:i/>
          <w:noProof/>
        </w:rPr>
        <w:t xml:space="preserve"> et al.</w:t>
      </w:r>
      <w:r w:rsidRPr="00633A55">
        <w:rPr>
          <w:noProof/>
        </w:rPr>
        <w:t xml:space="preserve"> Regenerating sodium hydroxide from the spent caustic by bipolar membrane electrodialysis (BMED). </w:t>
      </w:r>
      <w:r w:rsidRPr="00633A55">
        <w:rPr>
          <w:i/>
          <w:noProof/>
        </w:rPr>
        <w:t>Sep Purif Technol</w:t>
      </w:r>
      <w:r w:rsidRPr="00633A55">
        <w:rPr>
          <w:noProof/>
        </w:rPr>
        <w:t xml:space="preserve"> </w:t>
      </w:r>
      <w:r w:rsidRPr="00633A55">
        <w:rPr>
          <w:b/>
          <w:noProof/>
        </w:rPr>
        <w:t>86</w:t>
      </w:r>
      <w:r w:rsidRPr="00633A55">
        <w:rPr>
          <w:noProof/>
        </w:rPr>
        <w:t>, 49-54, doi:10.1016/j.seppur.2011.10.019 (2012).</w:t>
      </w:r>
    </w:p>
    <w:p w14:paraId="27068724" w14:textId="77777777" w:rsidR="00C339F8" w:rsidRPr="00633A55" w:rsidRDefault="00C339F8" w:rsidP="00D03B9C">
      <w:pPr>
        <w:pStyle w:val="EndNoteBibliography"/>
        <w:ind w:left="480" w:hanging="480"/>
        <w:rPr>
          <w:noProof/>
        </w:rPr>
      </w:pPr>
      <w:r w:rsidRPr="00633A55">
        <w:rPr>
          <w:noProof/>
        </w:rPr>
        <w:t>40</w:t>
      </w:r>
      <w:r w:rsidRPr="00633A55">
        <w:rPr>
          <w:noProof/>
        </w:rPr>
        <w:tab/>
        <w:t>Li, Y.</w:t>
      </w:r>
      <w:r w:rsidRPr="00633A55">
        <w:rPr>
          <w:i/>
          <w:noProof/>
        </w:rPr>
        <w:t xml:space="preserve"> et al.</w:t>
      </w:r>
      <w:r w:rsidRPr="00633A55">
        <w:rPr>
          <w:noProof/>
        </w:rPr>
        <w:t xml:space="preserve"> Bipolar membrane electrodialysis for generation of hydrochloric acid and ammonia from simulated ammonium chloride wastewater. </w:t>
      </w:r>
      <w:r w:rsidRPr="00633A55">
        <w:rPr>
          <w:i/>
          <w:noProof/>
        </w:rPr>
        <w:t>Water Res</w:t>
      </w:r>
      <w:r w:rsidRPr="00633A55">
        <w:rPr>
          <w:noProof/>
        </w:rPr>
        <w:t xml:space="preserve"> </w:t>
      </w:r>
      <w:r w:rsidRPr="00633A55">
        <w:rPr>
          <w:b/>
          <w:noProof/>
        </w:rPr>
        <w:t>89</w:t>
      </w:r>
      <w:r w:rsidRPr="00633A55">
        <w:rPr>
          <w:noProof/>
        </w:rPr>
        <w:t>, 201-209, doi:10.1016/j.watres.2015.11.038 (2016).</w:t>
      </w:r>
    </w:p>
    <w:p w14:paraId="407B25A7" w14:textId="77777777" w:rsidR="00C339F8" w:rsidRPr="00633A55" w:rsidRDefault="00C339F8" w:rsidP="00D03B9C">
      <w:pPr>
        <w:pStyle w:val="EndNoteBibliography"/>
        <w:ind w:left="480" w:hanging="480"/>
        <w:rPr>
          <w:noProof/>
        </w:rPr>
      </w:pPr>
      <w:r w:rsidRPr="00633A55">
        <w:rPr>
          <w:noProof/>
        </w:rPr>
        <w:t>41</w:t>
      </w:r>
      <w:r w:rsidRPr="00633A55">
        <w:rPr>
          <w:noProof/>
        </w:rPr>
        <w:tab/>
        <w:t>Chen, B. L.</w:t>
      </w:r>
      <w:r w:rsidRPr="00633A55">
        <w:rPr>
          <w:i/>
          <w:noProof/>
        </w:rPr>
        <w:t xml:space="preserve"> et al.</w:t>
      </w:r>
      <w:r w:rsidRPr="00633A55">
        <w:rPr>
          <w:noProof/>
        </w:rPr>
        <w:t xml:space="preserve"> Selectrodialysis with bipolar membrane for the reclamation of concentrated brine from RO plant. </w:t>
      </w:r>
      <w:r w:rsidRPr="00633A55">
        <w:rPr>
          <w:i/>
          <w:noProof/>
        </w:rPr>
        <w:t>Desalination</w:t>
      </w:r>
      <w:r w:rsidRPr="00633A55">
        <w:rPr>
          <w:noProof/>
        </w:rPr>
        <w:t xml:space="preserve"> </w:t>
      </w:r>
      <w:r w:rsidRPr="00633A55">
        <w:rPr>
          <w:b/>
          <w:noProof/>
        </w:rPr>
        <w:t>442</w:t>
      </w:r>
      <w:r w:rsidRPr="00633A55">
        <w:rPr>
          <w:noProof/>
        </w:rPr>
        <w:t>, 8-15, doi:10.1016/j.desal.2018.04.031 (2018).</w:t>
      </w:r>
    </w:p>
    <w:p w14:paraId="4F604CA3" w14:textId="77777777" w:rsidR="00C339F8" w:rsidRPr="00633A55" w:rsidRDefault="00C339F8" w:rsidP="00D03B9C">
      <w:pPr>
        <w:pStyle w:val="EndNoteBibliography"/>
        <w:ind w:left="480" w:hanging="480"/>
        <w:rPr>
          <w:noProof/>
        </w:rPr>
      </w:pPr>
      <w:r w:rsidRPr="00633A55">
        <w:rPr>
          <w:noProof/>
        </w:rPr>
        <w:t>42</w:t>
      </w:r>
      <w:r w:rsidRPr="00633A55">
        <w:rPr>
          <w:noProof/>
        </w:rPr>
        <w:tab/>
        <w:t>Lin, J. Y.</w:t>
      </w:r>
      <w:r w:rsidRPr="00633A55">
        <w:rPr>
          <w:i/>
          <w:noProof/>
        </w:rPr>
        <w:t xml:space="preserve"> et al.</w:t>
      </w:r>
      <w:r w:rsidRPr="00633A55">
        <w:rPr>
          <w:noProof/>
        </w:rPr>
        <w:t xml:space="preserve"> Sustainable Management of Textile Wastewater: A Hybrid Tight Ultrafiltration/Bipolar-Membrane Electrodialysis Process for Resource Recovery and Zero Liquid Discharge. </w:t>
      </w:r>
      <w:r w:rsidRPr="00633A55">
        <w:rPr>
          <w:i/>
          <w:noProof/>
        </w:rPr>
        <w:t>Ind Eng Chem Res</w:t>
      </w:r>
      <w:r w:rsidRPr="00633A55">
        <w:rPr>
          <w:noProof/>
        </w:rPr>
        <w:t xml:space="preserve"> </w:t>
      </w:r>
      <w:r w:rsidRPr="00633A55">
        <w:rPr>
          <w:b/>
          <w:noProof/>
        </w:rPr>
        <w:t>58</w:t>
      </w:r>
      <w:r w:rsidRPr="00633A55">
        <w:rPr>
          <w:noProof/>
        </w:rPr>
        <w:t>, 11003-11012, doi:10.1021/acs.iecr.9b01353 (2019).</w:t>
      </w:r>
    </w:p>
    <w:p w14:paraId="3C68E24E" w14:textId="77777777" w:rsidR="00C339F8" w:rsidRPr="00633A55" w:rsidRDefault="00C339F8" w:rsidP="00D03B9C">
      <w:pPr>
        <w:pStyle w:val="EndNoteBibliography"/>
        <w:ind w:left="480" w:hanging="480"/>
        <w:rPr>
          <w:noProof/>
        </w:rPr>
      </w:pPr>
      <w:r w:rsidRPr="00633A55">
        <w:rPr>
          <w:noProof/>
        </w:rPr>
        <w:lastRenderedPageBreak/>
        <w:t>43</w:t>
      </w:r>
      <w:r w:rsidRPr="00633A55">
        <w:rPr>
          <w:noProof/>
        </w:rPr>
        <w:tab/>
        <w:t>Berkessa, Y. W.</w:t>
      </w:r>
      <w:r w:rsidRPr="00633A55">
        <w:rPr>
          <w:i/>
          <w:noProof/>
        </w:rPr>
        <w:t xml:space="preserve"> et al.</w:t>
      </w:r>
      <w:r w:rsidRPr="00633A55">
        <w:rPr>
          <w:noProof/>
        </w:rPr>
        <w:t xml:space="preserve"> Anion exchange membrane organic fouling and mitigation in salt valorization process from high salinity textile wastewater by bipolar membrane electrodialysis. </w:t>
      </w:r>
      <w:r w:rsidRPr="00633A55">
        <w:rPr>
          <w:i/>
          <w:noProof/>
        </w:rPr>
        <w:t>Desalination</w:t>
      </w:r>
      <w:r w:rsidRPr="00633A55">
        <w:rPr>
          <w:noProof/>
        </w:rPr>
        <w:t xml:space="preserve"> </w:t>
      </w:r>
      <w:r w:rsidRPr="00633A55">
        <w:rPr>
          <w:b/>
          <w:noProof/>
        </w:rPr>
        <w:t>465</w:t>
      </w:r>
      <w:r w:rsidRPr="00633A55">
        <w:rPr>
          <w:noProof/>
        </w:rPr>
        <w:t>, 94-103, doi:10.1016/j.desal.2019.04.027 (2019).</w:t>
      </w:r>
    </w:p>
    <w:p w14:paraId="1EBEA30E" w14:textId="77777777" w:rsidR="00C339F8" w:rsidRPr="00633A55" w:rsidRDefault="00C339F8" w:rsidP="00D03B9C">
      <w:pPr>
        <w:pStyle w:val="EndNoteBibliography"/>
        <w:ind w:left="480" w:hanging="480"/>
        <w:rPr>
          <w:noProof/>
        </w:rPr>
      </w:pPr>
      <w:r w:rsidRPr="00633A55">
        <w:rPr>
          <w:noProof/>
        </w:rPr>
        <w:t>44</w:t>
      </w:r>
      <w:r w:rsidRPr="00633A55">
        <w:rPr>
          <w:noProof/>
        </w:rPr>
        <w:tab/>
        <w:t xml:space="preserve">Monat, L., Chaudhury, S. &amp; Nir, O. Enhancing the Sustainability of Phosphogypsum Recycling by Integrating Electrodialysis with Bipolar Membranes. </w:t>
      </w:r>
      <w:r w:rsidRPr="00633A55">
        <w:rPr>
          <w:i/>
          <w:noProof/>
        </w:rPr>
        <w:t>Acs Sustain Chem Eng</w:t>
      </w:r>
      <w:r w:rsidRPr="00633A55">
        <w:rPr>
          <w:noProof/>
        </w:rPr>
        <w:t xml:space="preserve"> </w:t>
      </w:r>
      <w:r w:rsidRPr="00633A55">
        <w:rPr>
          <w:b/>
          <w:noProof/>
        </w:rPr>
        <w:t>8</w:t>
      </w:r>
      <w:r w:rsidRPr="00633A55">
        <w:rPr>
          <w:noProof/>
        </w:rPr>
        <w:t>, 2490-2497, doi:10.1021/acssuschemeng.9b07038 (2020).</w:t>
      </w:r>
    </w:p>
    <w:p w14:paraId="128205F6" w14:textId="77777777" w:rsidR="00C339F8" w:rsidRPr="00633A55" w:rsidRDefault="00C339F8" w:rsidP="00D03B9C">
      <w:pPr>
        <w:pStyle w:val="EndNoteBibliography"/>
        <w:ind w:left="480" w:hanging="480"/>
        <w:rPr>
          <w:noProof/>
        </w:rPr>
      </w:pPr>
      <w:r w:rsidRPr="00633A55">
        <w:rPr>
          <w:noProof/>
        </w:rPr>
        <w:t>45</w:t>
      </w:r>
      <w:r w:rsidRPr="00633A55">
        <w:rPr>
          <w:noProof/>
        </w:rPr>
        <w:tab/>
        <w:t xml:space="preserve">Kroupa, J., Kincl, J. &amp; Cakl, J. Recovery of H2SO4 and NaOH from Na2SO4 by electrodialysis with heterogeneous bipolar membrane. </w:t>
      </w:r>
      <w:r w:rsidRPr="00633A55">
        <w:rPr>
          <w:i/>
          <w:noProof/>
        </w:rPr>
        <w:t>Desalin Water Treat</w:t>
      </w:r>
      <w:r w:rsidRPr="00633A55">
        <w:rPr>
          <w:noProof/>
        </w:rPr>
        <w:t xml:space="preserve"> </w:t>
      </w:r>
      <w:r w:rsidRPr="00633A55">
        <w:rPr>
          <w:b/>
          <w:noProof/>
        </w:rPr>
        <w:t>56</w:t>
      </w:r>
      <w:r w:rsidRPr="00633A55">
        <w:rPr>
          <w:noProof/>
        </w:rPr>
        <w:t>, 3238-3246, doi:10.1080/19443994.2014.980972 (2015).</w:t>
      </w:r>
    </w:p>
    <w:p w14:paraId="212B78D9" w14:textId="1410CB2D" w:rsidR="00C339F8" w:rsidRPr="00633A55" w:rsidRDefault="00C339F8" w:rsidP="00D03B9C">
      <w:pPr>
        <w:pStyle w:val="EndNoteBibliography"/>
        <w:ind w:left="480" w:hanging="480"/>
        <w:rPr>
          <w:noProof/>
        </w:rPr>
      </w:pPr>
      <w:r w:rsidRPr="00633A55">
        <w:rPr>
          <w:noProof/>
        </w:rPr>
        <w:t>46</w:t>
      </w:r>
      <w:r w:rsidRPr="00633A55">
        <w:rPr>
          <w:noProof/>
        </w:rPr>
        <w:tab/>
        <w:t xml:space="preserve">Trivedi, G. S., Shah, B. G., Adhikary, S. K., Indusekhar, V. K. &amp; Rangarajan, R. Studies on bipolar membranes. </w:t>
      </w:r>
      <w:r w:rsidRPr="00633A55">
        <w:rPr>
          <w:i/>
          <w:noProof/>
        </w:rPr>
        <w:t>React Funct Polym</w:t>
      </w:r>
      <w:r w:rsidRPr="00633A55">
        <w:rPr>
          <w:noProof/>
        </w:rPr>
        <w:t xml:space="preserve"> </w:t>
      </w:r>
      <w:r w:rsidRPr="00633A55">
        <w:rPr>
          <w:b/>
          <w:noProof/>
        </w:rPr>
        <w:t>28</w:t>
      </w:r>
      <w:r w:rsidRPr="00633A55">
        <w:rPr>
          <w:noProof/>
        </w:rPr>
        <w:t>, 243-251, doi:10.1016/1381-5148(95)00088-7 (1996).</w:t>
      </w:r>
    </w:p>
    <w:p w14:paraId="1BC7E571" w14:textId="77777777" w:rsidR="00C339F8" w:rsidRPr="00633A55" w:rsidRDefault="00C339F8" w:rsidP="00D03B9C">
      <w:pPr>
        <w:pStyle w:val="EndNoteBibliography"/>
        <w:ind w:left="480" w:hanging="480"/>
        <w:rPr>
          <w:noProof/>
        </w:rPr>
      </w:pPr>
      <w:r w:rsidRPr="00633A55">
        <w:rPr>
          <w:noProof/>
        </w:rPr>
        <w:t>47</w:t>
      </w:r>
      <w:r w:rsidRPr="00633A55">
        <w:rPr>
          <w:noProof/>
        </w:rPr>
        <w:tab/>
        <w:t xml:space="preserve">Xue, S., Wu, C. M., Wu, Y. H. &amp; Zhang, C. Y. An optimized process for treating sodium acetate waste residue: Coupling of diffusion dialysis or electrodialysis with bipolar membrane electrodialysis. </w:t>
      </w:r>
      <w:r w:rsidRPr="00633A55">
        <w:rPr>
          <w:i/>
          <w:noProof/>
        </w:rPr>
        <w:t>Chem Eng Res Des</w:t>
      </w:r>
      <w:r w:rsidRPr="00633A55">
        <w:rPr>
          <w:noProof/>
        </w:rPr>
        <w:t xml:space="preserve"> </w:t>
      </w:r>
      <w:r w:rsidRPr="00633A55">
        <w:rPr>
          <w:b/>
          <w:noProof/>
        </w:rPr>
        <w:t>129</w:t>
      </w:r>
      <w:r w:rsidRPr="00633A55">
        <w:rPr>
          <w:noProof/>
        </w:rPr>
        <w:t>, 237-247, doi:10.1016/j.cherd.2017.11.013 (2018).</w:t>
      </w:r>
    </w:p>
    <w:p w14:paraId="1A031312" w14:textId="2047A58A" w:rsidR="00C339F8" w:rsidRPr="00633A55" w:rsidRDefault="00C339F8" w:rsidP="00633A55">
      <w:pPr>
        <w:pStyle w:val="EndNoteBibliography"/>
        <w:ind w:left="480" w:hanging="480"/>
        <w:rPr>
          <w:noProof/>
        </w:rPr>
      </w:pPr>
      <w:r w:rsidRPr="00633A55">
        <w:rPr>
          <w:noProof/>
        </w:rPr>
        <w:t>48</w:t>
      </w:r>
      <w:r w:rsidRPr="00633A55">
        <w:rPr>
          <w:noProof/>
        </w:rPr>
        <w:tab/>
        <w:t>Zhu, M.</w:t>
      </w:r>
      <w:r w:rsidRPr="00633A55">
        <w:rPr>
          <w:i/>
          <w:noProof/>
        </w:rPr>
        <w:t xml:space="preserve"> et al.</w:t>
      </w:r>
      <w:r w:rsidRPr="00633A55">
        <w:rPr>
          <w:noProof/>
        </w:rPr>
        <w:t xml:space="preserve"> High-value conversion of waste Na2SO4 by a bipolar membrane electrodialysis metathesis system. </w:t>
      </w:r>
      <w:r w:rsidRPr="00633A55">
        <w:rPr>
          <w:i/>
          <w:noProof/>
        </w:rPr>
        <w:t>Resour Conserv Recy</w:t>
      </w:r>
      <w:r w:rsidRPr="00633A55">
        <w:rPr>
          <w:noProof/>
        </w:rPr>
        <w:t xml:space="preserve"> </w:t>
      </w:r>
      <w:r w:rsidRPr="00633A55">
        <w:rPr>
          <w:b/>
          <w:noProof/>
        </w:rPr>
        <w:t>186</w:t>
      </w:r>
      <w:r w:rsidRPr="00633A55">
        <w:rPr>
          <w:noProof/>
        </w:rPr>
        <w:t>, doi:10.1016/j.resconrec.2022.106556 (2022).</w:t>
      </w:r>
    </w:p>
    <w:p w14:paraId="19D26641" w14:textId="2725BF76" w:rsidR="00C339F8" w:rsidRPr="00633A55" w:rsidRDefault="00C339F8" w:rsidP="00633A55">
      <w:pPr>
        <w:pStyle w:val="EndNoteBibliography"/>
        <w:ind w:left="480" w:hanging="480"/>
        <w:rPr>
          <w:noProof/>
        </w:rPr>
      </w:pPr>
      <w:r w:rsidRPr="00633A55">
        <w:rPr>
          <w:noProof/>
        </w:rPr>
        <w:t>49</w:t>
      </w:r>
      <w:r w:rsidRPr="00633A55">
        <w:rPr>
          <w:noProof/>
        </w:rPr>
        <w:tab/>
        <w:t>Ruan, H. M.</w:t>
      </w:r>
      <w:r w:rsidRPr="00633A55">
        <w:rPr>
          <w:i/>
          <w:noProof/>
        </w:rPr>
        <w:t xml:space="preserve"> et al.</w:t>
      </w:r>
      <w:r w:rsidRPr="00633A55">
        <w:rPr>
          <w:noProof/>
        </w:rPr>
        <w:t xml:space="preserve"> Capturing CO2 with NaOH solution from reject brine via an integrated technology based on bipolar membrane electrodialysis and hollow fiber membrane contactor. </w:t>
      </w:r>
      <w:r w:rsidRPr="00633A55">
        <w:rPr>
          <w:i/>
          <w:noProof/>
        </w:rPr>
        <w:t>Chem Eng J</w:t>
      </w:r>
      <w:r w:rsidRPr="00633A55">
        <w:rPr>
          <w:noProof/>
        </w:rPr>
        <w:t xml:space="preserve"> </w:t>
      </w:r>
      <w:r w:rsidRPr="00633A55">
        <w:rPr>
          <w:b/>
          <w:noProof/>
        </w:rPr>
        <w:t>450</w:t>
      </w:r>
      <w:r w:rsidRPr="00633A55">
        <w:rPr>
          <w:noProof/>
        </w:rPr>
        <w:t>, doi:10.1016/j.cej.2022.138095 (2022).</w:t>
      </w:r>
    </w:p>
    <w:p w14:paraId="7D7D5284" w14:textId="60256505" w:rsidR="00C339F8" w:rsidRPr="00633A55" w:rsidRDefault="00C339F8" w:rsidP="00633A55">
      <w:pPr>
        <w:pStyle w:val="EndNoteBibliography"/>
        <w:ind w:left="480" w:hanging="480"/>
        <w:rPr>
          <w:noProof/>
        </w:rPr>
      </w:pPr>
      <w:r w:rsidRPr="00633A55">
        <w:rPr>
          <w:noProof/>
        </w:rPr>
        <w:t>50</w:t>
      </w:r>
      <w:r w:rsidRPr="00633A55">
        <w:rPr>
          <w:noProof/>
        </w:rPr>
        <w:tab/>
        <w:t xml:space="preserve">Eswaraswamy, B., Mandal, P., Goel, P., Chandra, A. &amp; Chattopadhyay, S. Intricacies of </w:t>
      </w:r>
      <w:r w:rsidRPr="00633A55">
        <w:rPr>
          <w:noProof/>
        </w:rPr>
        <w:lastRenderedPageBreak/>
        <w:t xml:space="preserve">caustic production from industrial green liquor using bipolar membrane electrodialysis. </w:t>
      </w:r>
      <w:r w:rsidRPr="00633A55">
        <w:rPr>
          <w:i/>
          <w:noProof/>
        </w:rPr>
        <w:t>Journal of Environmental Chemical Engineering</w:t>
      </w:r>
      <w:r w:rsidRPr="00633A55">
        <w:rPr>
          <w:noProof/>
        </w:rPr>
        <w:t xml:space="preserve"> </w:t>
      </w:r>
      <w:r w:rsidRPr="00633A55">
        <w:rPr>
          <w:b/>
          <w:noProof/>
        </w:rPr>
        <w:t>10</w:t>
      </w:r>
      <w:r w:rsidRPr="00633A55">
        <w:rPr>
          <w:noProof/>
        </w:rPr>
        <w:t>, doi:10.1016/j.jece.2022.107628 (2022).</w:t>
      </w:r>
    </w:p>
    <w:p w14:paraId="4BD3997F" w14:textId="763756CD" w:rsidR="00C339F8" w:rsidRPr="00633A55" w:rsidRDefault="00C339F8" w:rsidP="00D03B9C">
      <w:pPr>
        <w:pStyle w:val="EndNoteBibliography"/>
        <w:ind w:left="480" w:hanging="480"/>
        <w:rPr>
          <w:noProof/>
        </w:rPr>
      </w:pPr>
      <w:r w:rsidRPr="00633A55">
        <w:rPr>
          <w:noProof/>
        </w:rPr>
        <w:t>51</w:t>
      </w:r>
      <w:r w:rsidRPr="00633A55">
        <w:rPr>
          <w:noProof/>
        </w:rPr>
        <w:tab/>
        <w:t>Yang, H.-R.</w:t>
      </w:r>
      <w:r w:rsidRPr="00633A55">
        <w:rPr>
          <w:i/>
          <w:noProof/>
        </w:rPr>
        <w:t xml:space="preserve"> et al.</w:t>
      </w:r>
      <w:r w:rsidRPr="00633A55">
        <w:rPr>
          <w:noProof/>
        </w:rPr>
        <w:t xml:space="preserve"> Bipolar membrane electrodialysis for sustainable utilization of inorganic salts from the reverse osmosis concentration of real landfill leachate. </w:t>
      </w:r>
      <w:r w:rsidRPr="00633A55">
        <w:rPr>
          <w:i/>
          <w:noProof/>
        </w:rPr>
        <w:t>Sep Purif Technol</w:t>
      </w:r>
      <w:r w:rsidRPr="00633A55">
        <w:rPr>
          <w:noProof/>
        </w:rPr>
        <w:t xml:space="preserve"> </w:t>
      </w:r>
      <w:r w:rsidRPr="00633A55">
        <w:rPr>
          <w:b/>
          <w:noProof/>
        </w:rPr>
        <w:t>308</w:t>
      </w:r>
      <w:r w:rsidRPr="00633A55">
        <w:rPr>
          <w:noProof/>
        </w:rPr>
        <w:t>, 122898, doi:10.1016/j.seppur.2022.122898 (2023).</w:t>
      </w:r>
    </w:p>
    <w:p w14:paraId="1CA93F70" w14:textId="6DB41527" w:rsidR="00C339F8" w:rsidRPr="00633A55" w:rsidRDefault="00C339F8" w:rsidP="00633A55">
      <w:pPr>
        <w:pStyle w:val="EndNoteBibliography"/>
        <w:ind w:left="480" w:hanging="480"/>
        <w:rPr>
          <w:noProof/>
        </w:rPr>
      </w:pPr>
      <w:r w:rsidRPr="00633A55">
        <w:rPr>
          <w:noProof/>
        </w:rPr>
        <w:t>52</w:t>
      </w:r>
      <w:r w:rsidRPr="00633A55">
        <w:rPr>
          <w:noProof/>
        </w:rPr>
        <w:tab/>
        <w:t xml:space="preserve">Sun, Y., Wang, Y. Y., Peng, Z. &amp; Liu, Y. Treatment of high salinity sulfanilic acid wastewater by bipolar membrane electrodialysis. </w:t>
      </w:r>
      <w:r w:rsidRPr="00633A55">
        <w:rPr>
          <w:i/>
          <w:noProof/>
        </w:rPr>
        <w:t>Sep Purif Technol</w:t>
      </w:r>
      <w:r w:rsidRPr="00633A55">
        <w:rPr>
          <w:noProof/>
        </w:rPr>
        <w:t xml:space="preserve"> </w:t>
      </w:r>
      <w:r w:rsidRPr="00633A55">
        <w:rPr>
          <w:b/>
          <w:noProof/>
        </w:rPr>
        <w:t>281</w:t>
      </w:r>
      <w:r w:rsidRPr="00633A55">
        <w:rPr>
          <w:noProof/>
        </w:rPr>
        <w:t>, doi:10.1016/j.seppur.2021.119842 (2022).</w:t>
      </w:r>
    </w:p>
    <w:p w14:paraId="23F37425" w14:textId="77777777" w:rsidR="00C339F8" w:rsidRPr="00633A55" w:rsidRDefault="00C339F8" w:rsidP="004E65D0">
      <w:pPr>
        <w:ind w:firstLineChars="100" w:firstLine="240"/>
        <w:rPr>
          <w:rFonts w:ascii="Times New Roman" w:hAnsi="Times New Roman" w:cs="Times New Roman"/>
          <w:sz w:val="24"/>
        </w:rPr>
      </w:pPr>
    </w:p>
    <w:p w14:paraId="4DBB7BB8" w14:textId="77777777" w:rsidR="00D33F23" w:rsidRPr="00633A55" w:rsidRDefault="00D33F23">
      <w:pPr>
        <w:rPr>
          <w:rFonts w:ascii="Times New Roman" w:hAnsi="Times New Roman" w:cs="Times New Roman"/>
        </w:rPr>
      </w:pPr>
    </w:p>
    <w:sectPr w:rsidR="00D33F23" w:rsidRPr="00633A55" w:rsidSect="0072491F">
      <w:footerReference w:type="even" r:id="rId19"/>
      <w:footerReference w:type="default" r:id="rId20"/>
      <w:pgSz w:w="11900" w:h="16840"/>
      <w:pgMar w:top="1418" w:right="1418" w:bottom="1134" w:left="1418" w:header="851" w:footer="992" w:gutter="0"/>
      <w:lnNumType w:countBy="1" w:restart="continuous"/>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C242455" w14:textId="77777777" w:rsidR="008843CC" w:rsidRDefault="008843CC">
      <w:r>
        <w:separator/>
      </w:r>
    </w:p>
  </w:endnote>
  <w:endnote w:type="continuationSeparator" w:id="0">
    <w:p w14:paraId="22F9C307" w14:textId="77777777" w:rsidR="008843CC" w:rsidRDefault="008843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ad"/>
      </w:rPr>
      <w:id w:val="1446658783"/>
      <w:docPartObj>
        <w:docPartGallery w:val="Page Numbers (Bottom of Page)"/>
        <w:docPartUnique/>
      </w:docPartObj>
    </w:sdtPr>
    <w:sdtEndPr>
      <w:rPr>
        <w:rStyle w:val="ad"/>
      </w:rPr>
    </w:sdtEndPr>
    <w:sdtContent>
      <w:p w14:paraId="6D99BA89" w14:textId="77777777" w:rsidR="005D1517" w:rsidRDefault="00AD1058" w:rsidP="009E45FC">
        <w:pPr>
          <w:pStyle w:val="a6"/>
          <w:framePr w:wrap="none" w:vAnchor="text" w:hAnchor="margin" w:xAlign="center" w:y="1"/>
          <w:rPr>
            <w:rStyle w:val="ad"/>
          </w:rPr>
        </w:pPr>
        <w:r>
          <w:rPr>
            <w:rStyle w:val="ad"/>
          </w:rPr>
          <w:fldChar w:fldCharType="begin"/>
        </w:r>
        <w:r>
          <w:rPr>
            <w:rStyle w:val="ad"/>
          </w:rPr>
          <w:instrText xml:space="preserve"> PAGE </w:instrText>
        </w:r>
        <w:r>
          <w:rPr>
            <w:rStyle w:val="ad"/>
          </w:rPr>
          <w:fldChar w:fldCharType="end"/>
        </w:r>
      </w:p>
    </w:sdtContent>
  </w:sdt>
  <w:p w14:paraId="3D961733" w14:textId="77777777" w:rsidR="005D1517" w:rsidRDefault="008843CC">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ad"/>
      </w:rPr>
      <w:id w:val="1510103602"/>
      <w:docPartObj>
        <w:docPartGallery w:val="Page Numbers (Bottom of Page)"/>
        <w:docPartUnique/>
      </w:docPartObj>
    </w:sdtPr>
    <w:sdtEndPr>
      <w:rPr>
        <w:rStyle w:val="ad"/>
      </w:rPr>
    </w:sdtEndPr>
    <w:sdtContent>
      <w:p w14:paraId="4F7B382A" w14:textId="77777777" w:rsidR="005D1517" w:rsidRDefault="00AD1058" w:rsidP="009E45FC">
        <w:pPr>
          <w:pStyle w:val="a6"/>
          <w:framePr w:wrap="none" w:vAnchor="text" w:hAnchor="margin" w:xAlign="center" w:y="1"/>
          <w:rPr>
            <w:rStyle w:val="ad"/>
          </w:rPr>
        </w:pPr>
        <w:r>
          <w:rPr>
            <w:rStyle w:val="ad"/>
          </w:rPr>
          <w:fldChar w:fldCharType="begin"/>
        </w:r>
        <w:r>
          <w:rPr>
            <w:rStyle w:val="ad"/>
          </w:rPr>
          <w:instrText xml:space="preserve"> PAGE </w:instrText>
        </w:r>
        <w:r>
          <w:rPr>
            <w:rStyle w:val="ad"/>
          </w:rPr>
          <w:fldChar w:fldCharType="separate"/>
        </w:r>
        <w:r>
          <w:rPr>
            <w:rStyle w:val="ad"/>
            <w:noProof/>
          </w:rPr>
          <w:t>2</w:t>
        </w:r>
        <w:r>
          <w:rPr>
            <w:rStyle w:val="ad"/>
          </w:rPr>
          <w:fldChar w:fldCharType="end"/>
        </w:r>
      </w:p>
    </w:sdtContent>
  </w:sdt>
  <w:p w14:paraId="452681BE" w14:textId="77777777" w:rsidR="005D1517" w:rsidRDefault="008843CC">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2B185A0" w14:textId="77777777" w:rsidR="008843CC" w:rsidRDefault="008843CC">
      <w:r>
        <w:separator/>
      </w:r>
    </w:p>
  </w:footnote>
  <w:footnote w:type="continuationSeparator" w:id="0">
    <w:p w14:paraId="06E7045D" w14:textId="77777777" w:rsidR="008843CC" w:rsidRDefault="008843C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hideGrammaticalErrors/>
  <w:proofState w:spelling="clean" w:grammar="clean"/>
  <w:defaultTabStop w:val="420"/>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s>
  <w:rsids>
    <w:rsidRoot w:val="00C339F8"/>
    <w:rsid w:val="000025BE"/>
    <w:rsid w:val="000052EA"/>
    <w:rsid w:val="00010AE6"/>
    <w:rsid w:val="00020110"/>
    <w:rsid w:val="0002407D"/>
    <w:rsid w:val="00027E2F"/>
    <w:rsid w:val="00035EF5"/>
    <w:rsid w:val="00037F40"/>
    <w:rsid w:val="00045E4B"/>
    <w:rsid w:val="00046DC0"/>
    <w:rsid w:val="00056CED"/>
    <w:rsid w:val="00060186"/>
    <w:rsid w:val="00061CFB"/>
    <w:rsid w:val="00075E4B"/>
    <w:rsid w:val="000807A0"/>
    <w:rsid w:val="00080807"/>
    <w:rsid w:val="00085C39"/>
    <w:rsid w:val="0009145F"/>
    <w:rsid w:val="000935BD"/>
    <w:rsid w:val="00094C2F"/>
    <w:rsid w:val="000A5997"/>
    <w:rsid w:val="000B0DDF"/>
    <w:rsid w:val="000C099F"/>
    <w:rsid w:val="000C2C03"/>
    <w:rsid w:val="000D0FC5"/>
    <w:rsid w:val="000D48A7"/>
    <w:rsid w:val="000E7041"/>
    <w:rsid w:val="000F14C9"/>
    <w:rsid w:val="000F63F7"/>
    <w:rsid w:val="00100810"/>
    <w:rsid w:val="00100D25"/>
    <w:rsid w:val="0010305F"/>
    <w:rsid w:val="00130FA3"/>
    <w:rsid w:val="00142C75"/>
    <w:rsid w:val="00151EF9"/>
    <w:rsid w:val="00153949"/>
    <w:rsid w:val="00155BDE"/>
    <w:rsid w:val="00182F4E"/>
    <w:rsid w:val="00185596"/>
    <w:rsid w:val="001918D7"/>
    <w:rsid w:val="0019350F"/>
    <w:rsid w:val="001A2DB5"/>
    <w:rsid w:val="001B3E14"/>
    <w:rsid w:val="001B4966"/>
    <w:rsid w:val="001D3A13"/>
    <w:rsid w:val="001D699B"/>
    <w:rsid w:val="001E72DE"/>
    <w:rsid w:val="001F3B1A"/>
    <w:rsid w:val="001F7561"/>
    <w:rsid w:val="001F795C"/>
    <w:rsid w:val="0020416B"/>
    <w:rsid w:val="00205352"/>
    <w:rsid w:val="00207782"/>
    <w:rsid w:val="00213A7F"/>
    <w:rsid w:val="00213CE3"/>
    <w:rsid w:val="00224424"/>
    <w:rsid w:val="002252AB"/>
    <w:rsid w:val="00231761"/>
    <w:rsid w:val="002404C0"/>
    <w:rsid w:val="0024126E"/>
    <w:rsid w:val="00246E7A"/>
    <w:rsid w:val="00252CB0"/>
    <w:rsid w:val="00260A35"/>
    <w:rsid w:val="00262E64"/>
    <w:rsid w:val="00273303"/>
    <w:rsid w:val="00275281"/>
    <w:rsid w:val="002761DA"/>
    <w:rsid w:val="00280852"/>
    <w:rsid w:val="002934A1"/>
    <w:rsid w:val="002A4C76"/>
    <w:rsid w:val="002A7437"/>
    <w:rsid w:val="002A7A90"/>
    <w:rsid w:val="002B1C1A"/>
    <w:rsid w:val="002B4E8A"/>
    <w:rsid w:val="002C40C9"/>
    <w:rsid w:val="002F48F0"/>
    <w:rsid w:val="003047DD"/>
    <w:rsid w:val="003062A2"/>
    <w:rsid w:val="00310A8A"/>
    <w:rsid w:val="0031146C"/>
    <w:rsid w:val="00314437"/>
    <w:rsid w:val="003310C6"/>
    <w:rsid w:val="0033546E"/>
    <w:rsid w:val="00335ED8"/>
    <w:rsid w:val="00341232"/>
    <w:rsid w:val="00343164"/>
    <w:rsid w:val="00343D50"/>
    <w:rsid w:val="003536D2"/>
    <w:rsid w:val="0036728D"/>
    <w:rsid w:val="00382718"/>
    <w:rsid w:val="00387564"/>
    <w:rsid w:val="003A4F9E"/>
    <w:rsid w:val="003A7C7E"/>
    <w:rsid w:val="003B265D"/>
    <w:rsid w:val="003B7EEE"/>
    <w:rsid w:val="003C7D48"/>
    <w:rsid w:val="003D5B7E"/>
    <w:rsid w:val="003D6C78"/>
    <w:rsid w:val="003D7EFA"/>
    <w:rsid w:val="003E149A"/>
    <w:rsid w:val="003E23DD"/>
    <w:rsid w:val="003E2F73"/>
    <w:rsid w:val="003E47A3"/>
    <w:rsid w:val="003E645A"/>
    <w:rsid w:val="003F000E"/>
    <w:rsid w:val="003F628B"/>
    <w:rsid w:val="0040108C"/>
    <w:rsid w:val="0041142C"/>
    <w:rsid w:val="0042369E"/>
    <w:rsid w:val="004263FF"/>
    <w:rsid w:val="004318CD"/>
    <w:rsid w:val="004323A7"/>
    <w:rsid w:val="0044045F"/>
    <w:rsid w:val="00443CED"/>
    <w:rsid w:val="00446947"/>
    <w:rsid w:val="00451FFD"/>
    <w:rsid w:val="00455AE4"/>
    <w:rsid w:val="00456ABD"/>
    <w:rsid w:val="00464CCA"/>
    <w:rsid w:val="00474FB7"/>
    <w:rsid w:val="0047593A"/>
    <w:rsid w:val="00476BE8"/>
    <w:rsid w:val="00476F76"/>
    <w:rsid w:val="00481CF1"/>
    <w:rsid w:val="00485AF4"/>
    <w:rsid w:val="00492FD5"/>
    <w:rsid w:val="004A30D8"/>
    <w:rsid w:val="004A412E"/>
    <w:rsid w:val="004C4C2C"/>
    <w:rsid w:val="004D6461"/>
    <w:rsid w:val="004E30A3"/>
    <w:rsid w:val="004E311E"/>
    <w:rsid w:val="004E5D3A"/>
    <w:rsid w:val="004E7076"/>
    <w:rsid w:val="004F67EC"/>
    <w:rsid w:val="005255F7"/>
    <w:rsid w:val="00541AF7"/>
    <w:rsid w:val="0055198E"/>
    <w:rsid w:val="005531A8"/>
    <w:rsid w:val="00564DCE"/>
    <w:rsid w:val="00571BAA"/>
    <w:rsid w:val="005728BF"/>
    <w:rsid w:val="005806D3"/>
    <w:rsid w:val="005846D4"/>
    <w:rsid w:val="005858F5"/>
    <w:rsid w:val="00591EFB"/>
    <w:rsid w:val="00593BD4"/>
    <w:rsid w:val="0059588D"/>
    <w:rsid w:val="005A4281"/>
    <w:rsid w:val="005A5CF8"/>
    <w:rsid w:val="005C0321"/>
    <w:rsid w:val="005C3A21"/>
    <w:rsid w:val="005C544B"/>
    <w:rsid w:val="005C6A7B"/>
    <w:rsid w:val="005D0668"/>
    <w:rsid w:val="005D0985"/>
    <w:rsid w:val="005D2E29"/>
    <w:rsid w:val="00607299"/>
    <w:rsid w:val="00610698"/>
    <w:rsid w:val="00611525"/>
    <w:rsid w:val="00612A76"/>
    <w:rsid w:val="00615925"/>
    <w:rsid w:val="00621E80"/>
    <w:rsid w:val="006227E6"/>
    <w:rsid w:val="0062499E"/>
    <w:rsid w:val="00633A55"/>
    <w:rsid w:val="006475F5"/>
    <w:rsid w:val="006544F3"/>
    <w:rsid w:val="0065675F"/>
    <w:rsid w:val="006579D4"/>
    <w:rsid w:val="00675E6A"/>
    <w:rsid w:val="00676264"/>
    <w:rsid w:val="00676DA7"/>
    <w:rsid w:val="006848EA"/>
    <w:rsid w:val="00685CB3"/>
    <w:rsid w:val="006A7FFB"/>
    <w:rsid w:val="006C02FD"/>
    <w:rsid w:val="006F4152"/>
    <w:rsid w:val="006F5BCE"/>
    <w:rsid w:val="006F62A8"/>
    <w:rsid w:val="007023B1"/>
    <w:rsid w:val="007066FE"/>
    <w:rsid w:val="00706C33"/>
    <w:rsid w:val="00706CFF"/>
    <w:rsid w:val="00707380"/>
    <w:rsid w:val="00714231"/>
    <w:rsid w:val="00720D4D"/>
    <w:rsid w:val="007242F2"/>
    <w:rsid w:val="0072491F"/>
    <w:rsid w:val="00724CED"/>
    <w:rsid w:val="0072572B"/>
    <w:rsid w:val="00732A7F"/>
    <w:rsid w:val="00733A6F"/>
    <w:rsid w:val="007368CC"/>
    <w:rsid w:val="007379FA"/>
    <w:rsid w:val="00743348"/>
    <w:rsid w:val="0074598B"/>
    <w:rsid w:val="007472E8"/>
    <w:rsid w:val="00747832"/>
    <w:rsid w:val="00753C4D"/>
    <w:rsid w:val="00754D78"/>
    <w:rsid w:val="00762A0E"/>
    <w:rsid w:val="007643C2"/>
    <w:rsid w:val="0076598A"/>
    <w:rsid w:val="00766BC9"/>
    <w:rsid w:val="00782EE7"/>
    <w:rsid w:val="007926F5"/>
    <w:rsid w:val="007934EC"/>
    <w:rsid w:val="00794F8F"/>
    <w:rsid w:val="007A3307"/>
    <w:rsid w:val="007A3DF3"/>
    <w:rsid w:val="007B1896"/>
    <w:rsid w:val="007B46D6"/>
    <w:rsid w:val="007B4EB3"/>
    <w:rsid w:val="007B50FD"/>
    <w:rsid w:val="007B6596"/>
    <w:rsid w:val="007C002E"/>
    <w:rsid w:val="007C0CE8"/>
    <w:rsid w:val="007C41D3"/>
    <w:rsid w:val="007C4695"/>
    <w:rsid w:val="007E561E"/>
    <w:rsid w:val="007F5D09"/>
    <w:rsid w:val="0080154A"/>
    <w:rsid w:val="008054AB"/>
    <w:rsid w:val="008203D8"/>
    <w:rsid w:val="00820A3C"/>
    <w:rsid w:val="00820CB9"/>
    <w:rsid w:val="008213B2"/>
    <w:rsid w:val="0082172E"/>
    <w:rsid w:val="00847547"/>
    <w:rsid w:val="00855851"/>
    <w:rsid w:val="00857207"/>
    <w:rsid w:val="008578BD"/>
    <w:rsid w:val="00862DA9"/>
    <w:rsid w:val="00866041"/>
    <w:rsid w:val="00867A3F"/>
    <w:rsid w:val="008760E1"/>
    <w:rsid w:val="00877FEE"/>
    <w:rsid w:val="00880FE6"/>
    <w:rsid w:val="00882CDC"/>
    <w:rsid w:val="008843CC"/>
    <w:rsid w:val="00887E1B"/>
    <w:rsid w:val="00887F87"/>
    <w:rsid w:val="00892BE4"/>
    <w:rsid w:val="008A3EE5"/>
    <w:rsid w:val="008A653E"/>
    <w:rsid w:val="008B0AF9"/>
    <w:rsid w:val="008B0F72"/>
    <w:rsid w:val="008C412A"/>
    <w:rsid w:val="008D022E"/>
    <w:rsid w:val="008D0E62"/>
    <w:rsid w:val="008D65E3"/>
    <w:rsid w:val="008D7133"/>
    <w:rsid w:val="008E18B5"/>
    <w:rsid w:val="008F3B2E"/>
    <w:rsid w:val="008F4487"/>
    <w:rsid w:val="008F5065"/>
    <w:rsid w:val="009037E4"/>
    <w:rsid w:val="0092162A"/>
    <w:rsid w:val="009231BD"/>
    <w:rsid w:val="0093101C"/>
    <w:rsid w:val="00945766"/>
    <w:rsid w:val="00946B0F"/>
    <w:rsid w:val="00950943"/>
    <w:rsid w:val="00961E80"/>
    <w:rsid w:val="00980AEC"/>
    <w:rsid w:val="00983218"/>
    <w:rsid w:val="009A07BD"/>
    <w:rsid w:val="009A6A82"/>
    <w:rsid w:val="009B02D3"/>
    <w:rsid w:val="009B346F"/>
    <w:rsid w:val="009B5080"/>
    <w:rsid w:val="009B6636"/>
    <w:rsid w:val="009C06D0"/>
    <w:rsid w:val="009C1156"/>
    <w:rsid w:val="009C13FD"/>
    <w:rsid w:val="009C14CF"/>
    <w:rsid w:val="009C1EE3"/>
    <w:rsid w:val="009C4FEC"/>
    <w:rsid w:val="009D1CCB"/>
    <w:rsid w:val="00A13F7B"/>
    <w:rsid w:val="00A14F5D"/>
    <w:rsid w:val="00A16E7C"/>
    <w:rsid w:val="00A2118B"/>
    <w:rsid w:val="00A21D27"/>
    <w:rsid w:val="00A25EAE"/>
    <w:rsid w:val="00A2667C"/>
    <w:rsid w:val="00A2797A"/>
    <w:rsid w:val="00A37545"/>
    <w:rsid w:val="00A41B46"/>
    <w:rsid w:val="00A423C7"/>
    <w:rsid w:val="00A44B8D"/>
    <w:rsid w:val="00A4751D"/>
    <w:rsid w:val="00A54163"/>
    <w:rsid w:val="00A54789"/>
    <w:rsid w:val="00A65FE9"/>
    <w:rsid w:val="00A674F1"/>
    <w:rsid w:val="00A718AC"/>
    <w:rsid w:val="00AA71A3"/>
    <w:rsid w:val="00AD1058"/>
    <w:rsid w:val="00AD31B6"/>
    <w:rsid w:val="00AD34FF"/>
    <w:rsid w:val="00AD5A90"/>
    <w:rsid w:val="00AE13E8"/>
    <w:rsid w:val="00AE6033"/>
    <w:rsid w:val="00AF582C"/>
    <w:rsid w:val="00B001D7"/>
    <w:rsid w:val="00B00977"/>
    <w:rsid w:val="00B064EB"/>
    <w:rsid w:val="00B1000B"/>
    <w:rsid w:val="00B1184F"/>
    <w:rsid w:val="00B2631E"/>
    <w:rsid w:val="00B31537"/>
    <w:rsid w:val="00B33CF5"/>
    <w:rsid w:val="00B37AED"/>
    <w:rsid w:val="00B41E4A"/>
    <w:rsid w:val="00B44FD8"/>
    <w:rsid w:val="00B5288F"/>
    <w:rsid w:val="00B551D0"/>
    <w:rsid w:val="00B55B65"/>
    <w:rsid w:val="00B575E9"/>
    <w:rsid w:val="00B62796"/>
    <w:rsid w:val="00B62AB6"/>
    <w:rsid w:val="00B659E6"/>
    <w:rsid w:val="00B76617"/>
    <w:rsid w:val="00B83DDC"/>
    <w:rsid w:val="00B90C4B"/>
    <w:rsid w:val="00B90DF9"/>
    <w:rsid w:val="00B910FF"/>
    <w:rsid w:val="00B930C8"/>
    <w:rsid w:val="00B9350A"/>
    <w:rsid w:val="00BA63F1"/>
    <w:rsid w:val="00BD7654"/>
    <w:rsid w:val="00BE7F09"/>
    <w:rsid w:val="00BF298A"/>
    <w:rsid w:val="00BF7B87"/>
    <w:rsid w:val="00C0082A"/>
    <w:rsid w:val="00C235B8"/>
    <w:rsid w:val="00C24C9C"/>
    <w:rsid w:val="00C339F8"/>
    <w:rsid w:val="00C36E51"/>
    <w:rsid w:val="00C37D92"/>
    <w:rsid w:val="00C40D4C"/>
    <w:rsid w:val="00C47DE1"/>
    <w:rsid w:val="00C50C3C"/>
    <w:rsid w:val="00C54FB7"/>
    <w:rsid w:val="00C62500"/>
    <w:rsid w:val="00C6263D"/>
    <w:rsid w:val="00C6342E"/>
    <w:rsid w:val="00C63890"/>
    <w:rsid w:val="00C7000E"/>
    <w:rsid w:val="00C7004D"/>
    <w:rsid w:val="00C702A8"/>
    <w:rsid w:val="00C71948"/>
    <w:rsid w:val="00C776DE"/>
    <w:rsid w:val="00C81073"/>
    <w:rsid w:val="00C81353"/>
    <w:rsid w:val="00C8165D"/>
    <w:rsid w:val="00C86141"/>
    <w:rsid w:val="00CA3AEF"/>
    <w:rsid w:val="00CA6C55"/>
    <w:rsid w:val="00CB2A9D"/>
    <w:rsid w:val="00CD2F4B"/>
    <w:rsid w:val="00CD5FB3"/>
    <w:rsid w:val="00CE6C6E"/>
    <w:rsid w:val="00CE7305"/>
    <w:rsid w:val="00CF3382"/>
    <w:rsid w:val="00CF3500"/>
    <w:rsid w:val="00CF655E"/>
    <w:rsid w:val="00D0093B"/>
    <w:rsid w:val="00D01306"/>
    <w:rsid w:val="00D02EEB"/>
    <w:rsid w:val="00D262BE"/>
    <w:rsid w:val="00D3144A"/>
    <w:rsid w:val="00D325FA"/>
    <w:rsid w:val="00D33F23"/>
    <w:rsid w:val="00D41436"/>
    <w:rsid w:val="00D43844"/>
    <w:rsid w:val="00D43BA8"/>
    <w:rsid w:val="00D47353"/>
    <w:rsid w:val="00D50556"/>
    <w:rsid w:val="00D61669"/>
    <w:rsid w:val="00D70B9F"/>
    <w:rsid w:val="00D75CEF"/>
    <w:rsid w:val="00D81E70"/>
    <w:rsid w:val="00D82342"/>
    <w:rsid w:val="00D851BC"/>
    <w:rsid w:val="00D876D8"/>
    <w:rsid w:val="00D97A87"/>
    <w:rsid w:val="00D97FF0"/>
    <w:rsid w:val="00DC25AF"/>
    <w:rsid w:val="00DD0AEE"/>
    <w:rsid w:val="00DD7230"/>
    <w:rsid w:val="00DF0C01"/>
    <w:rsid w:val="00DF3452"/>
    <w:rsid w:val="00E0197A"/>
    <w:rsid w:val="00E12720"/>
    <w:rsid w:val="00E152A0"/>
    <w:rsid w:val="00E513A3"/>
    <w:rsid w:val="00E55232"/>
    <w:rsid w:val="00E61826"/>
    <w:rsid w:val="00E64EB2"/>
    <w:rsid w:val="00E711A5"/>
    <w:rsid w:val="00E73056"/>
    <w:rsid w:val="00E744BC"/>
    <w:rsid w:val="00E8084D"/>
    <w:rsid w:val="00E832BE"/>
    <w:rsid w:val="00E92E7E"/>
    <w:rsid w:val="00EA17AA"/>
    <w:rsid w:val="00EA34E9"/>
    <w:rsid w:val="00EB02C1"/>
    <w:rsid w:val="00EB3731"/>
    <w:rsid w:val="00EB5D89"/>
    <w:rsid w:val="00EB6218"/>
    <w:rsid w:val="00EB76E0"/>
    <w:rsid w:val="00EB7857"/>
    <w:rsid w:val="00EC520E"/>
    <w:rsid w:val="00ED1B48"/>
    <w:rsid w:val="00ED1F55"/>
    <w:rsid w:val="00ED2D88"/>
    <w:rsid w:val="00EE6227"/>
    <w:rsid w:val="00EE684F"/>
    <w:rsid w:val="00EE742B"/>
    <w:rsid w:val="00EF161C"/>
    <w:rsid w:val="00EF6A27"/>
    <w:rsid w:val="00F0092D"/>
    <w:rsid w:val="00F02AB5"/>
    <w:rsid w:val="00F077C4"/>
    <w:rsid w:val="00F10C3E"/>
    <w:rsid w:val="00F15137"/>
    <w:rsid w:val="00F17347"/>
    <w:rsid w:val="00F21DF2"/>
    <w:rsid w:val="00F2288A"/>
    <w:rsid w:val="00F31D26"/>
    <w:rsid w:val="00F62D36"/>
    <w:rsid w:val="00F7199F"/>
    <w:rsid w:val="00F75765"/>
    <w:rsid w:val="00F81F5D"/>
    <w:rsid w:val="00F87D47"/>
    <w:rsid w:val="00F91212"/>
    <w:rsid w:val="00F961FA"/>
    <w:rsid w:val="00FC0CFB"/>
    <w:rsid w:val="00FC33E8"/>
    <w:rsid w:val="00FD0F90"/>
    <w:rsid w:val="00FD18C6"/>
    <w:rsid w:val="00FD25C1"/>
    <w:rsid w:val="00FD2E0D"/>
    <w:rsid w:val="00FF1943"/>
    <w:rsid w:val="00FF58A2"/>
    <w:rsid w:val="00FF637C"/>
    <w:rsid w:val="00FF7B3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AC87DC"/>
  <w15:chartTrackingRefBased/>
  <w15:docId w15:val="{828EC3C9-9F2A-F249-B25B-386E227A45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339F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C339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C339F8"/>
    <w:pPr>
      <w:tabs>
        <w:tab w:val="center" w:pos="4153"/>
        <w:tab w:val="right" w:pos="8306"/>
      </w:tabs>
      <w:snapToGrid w:val="0"/>
      <w:jc w:val="center"/>
    </w:pPr>
    <w:rPr>
      <w:sz w:val="18"/>
      <w:szCs w:val="18"/>
    </w:rPr>
  </w:style>
  <w:style w:type="character" w:customStyle="1" w:styleId="a5">
    <w:name w:val="页眉 字符"/>
    <w:basedOn w:val="a0"/>
    <w:link w:val="a4"/>
    <w:uiPriority w:val="99"/>
    <w:rsid w:val="00C339F8"/>
    <w:rPr>
      <w:sz w:val="18"/>
      <w:szCs w:val="18"/>
    </w:rPr>
  </w:style>
  <w:style w:type="paragraph" w:styleId="a6">
    <w:name w:val="footer"/>
    <w:basedOn w:val="a"/>
    <w:link w:val="a7"/>
    <w:uiPriority w:val="99"/>
    <w:unhideWhenUsed/>
    <w:rsid w:val="00C339F8"/>
    <w:pPr>
      <w:tabs>
        <w:tab w:val="center" w:pos="4153"/>
        <w:tab w:val="right" w:pos="8306"/>
      </w:tabs>
      <w:snapToGrid w:val="0"/>
      <w:jc w:val="left"/>
    </w:pPr>
    <w:rPr>
      <w:sz w:val="18"/>
      <w:szCs w:val="18"/>
    </w:rPr>
  </w:style>
  <w:style w:type="character" w:customStyle="1" w:styleId="a7">
    <w:name w:val="页脚 字符"/>
    <w:basedOn w:val="a0"/>
    <w:link w:val="a6"/>
    <w:uiPriority w:val="99"/>
    <w:rsid w:val="00C339F8"/>
    <w:rPr>
      <w:sz w:val="18"/>
      <w:szCs w:val="18"/>
    </w:rPr>
  </w:style>
  <w:style w:type="paragraph" w:styleId="a8">
    <w:name w:val="List Paragraph"/>
    <w:basedOn w:val="a"/>
    <w:uiPriority w:val="34"/>
    <w:qFormat/>
    <w:rsid w:val="00C339F8"/>
    <w:pPr>
      <w:ind w:firstLineChars="200" w:firstLine="420"/>
    </w:pPr>
  </w:style>
  <w:style w:type="character" w:styleId="a9">
    <w:name w:val="Hyperlink"/>
    <w:basedOn w:val="a0"/>
    <w:uiPriority w:val="99"/>
    <w:unhideWhenUsed/>
    <w:rsid w:val="00C339F8"/>
    <w:rPr>
      <w:color w:val="0563C1" w:themeColor="hyperlink"/>
      <w:u w:val="single"/>
    </w:rPr>
  </w:style>
  <w:style w:type="character" w:styleId="aa">
    <w:name w:val="FollowedHyperlink"/>
    <w:basedOn w:val="a0"/>
    <w:uiPriority w:val="99"/>
    <w:semiHidden/>
    <w:unhideWhenUsed/>
    <w:rsid w:val="00C339F8"/>
    <w:rPr>
      <w:color w:val="954F72" w:themeColor="followedHyperlink"/>
      <w:u w:val="single"/>
    </w:rPr>
  </w:style>
  <w:style w:type="paragraph" w:styleId="ab">
    <w:name w:val="Normal (Web)"/>
    <w:basedOn w:val="a"/>
    <w:uiPriority w:val="99"/>
    <w:unhideWhenUsed/>
    <w:rsid w:val="00C339F8"/>
    <w:pPr>
      <w:widowControl/>
      <w:spacing w:before="100" w:beforeAutospacing="1" w:after="100" w:afterAutospacing="1"/>
      <w:jc w:val="left"/>
    </w:pPr>
    <w:rPr>
      <w:rFonts w:ascii="宋体" w:eastAsia="宋体" w:hAnsi="宋体" w:cs="宋体"/>
      <w:kern w:val="0"/>
      <w:sz w:val="24"/>
    </w:rPr>
  </w:style>
  <w:style w:type="paragraph" w:customStyle="1" w:styleId="EndNoteBibliographyTitle">
    <w:name w:val="EndNote Bibliography Title"/>
    <w:basedOn w:val="a"/>
    <w:link w:val="EndNoteBibliographyTitle0"/>
    <w:rsid w:val="00C339F8"/>
    <w:pPr>
      <w:jc w:val="center"/>
    </w:pPr>
    <w:rPr>
      <w:rFonts w:ascii="Times New Roman" w:eastAsia="等线" w:hAnsi="Times New Roman" w:cs="Times New Roman"/>
      <w:sz w:val="24"/>
    </w:rPr>
  </w:style>
  <w:style w:type="character" w:customStyle="1" w:styleId="EndNoteBibliographyTitle0">
    <w:name w:val="EndNote Bibliography Title 字符"/>
    <w:basedOn w:val="a0"/>
    <w:link w:val="EndNoteBibliographyTitle"/>
    <w:rsid w:val="00C339F8"/>
    <w:rPr>
      <w:rFonts w:ascii="Times New Roman" w:eastAsia="等线" w:hAnsi="Times New Roman" w:cs="Times New Roman"/>
      <w:sz w:val="24"/>
    </w:rPr>
  </w:style>
  <w:style w:type="paragraph" w:customStyle="1" w:styleId="EndNoteBibliography">
    <w:name w:val="EndNote Bibliography"/>
    <w:basedOn w:val="a"/>
    <w:link w:val="EndNoteBibliography0"/>
    <w:rsid w:val="00C339F8"/>
    <w:pPr>
      <w:spacing w:line="480" w:lineRule="auto"/>
    </w:pPr>
    <w:rPr>
      <w:rFonts w:ascii="Times New Roman" w:eastAsia="等线" w:hAnsi="Times New Roman" w:cs="Times New Roman"/>
      <w:sz w:val="24"/>
    </w:rPr>
  </w:style>
  <w:style w:type="character" w:customStyle="1" w:styleId="EndNoteBibliography0">
    <w:name w:val="EndNote Bibliography 字符"/>
    <w:basedOn w:val="a0"/>
    <w:link w:val="EndNoteBibliography"/>
    <w:rsid w:val="00C339F8"/>
    <w:rPr>
      <w:rFonts w:ascii="Times New Roman" w:eastAsia="等线" w:hAnsi="Times New Roman" w:cs="Times New Roman"/>
      <w:sz w:val="24"/>
    </w:rPr>
  </w:style>
  <w:style w:type="character" w:styleId="ac">
    <w:name w:val="Unresolved Mention"/>
    <w:basedOn w:val="a0"/>
    <w:uiPriority w:val="99"/>
    <w:semiHidden/>
    <w:unhideWhenUsed/>
    <w:rsid w:val="00C339F8"/>
    <w:rPr>
      <w:color w:val="605E5C"/>
      <w:shd w:val="clear" w:color="auto" w:fill="E1DFDD"/>
    </w:rPr>
  </w:style>
  <w:style w:type="character" w:styleId="ad">
    <w:name w:val="page number"/>
    <w:basedOn w:val="a0"/>
    <w:uiPriority w:val="99"/>
    <w:semiHidden/>
    <w:unhideWhenUsed/>
    <w:rsid w:val="00C339F8"/>
  </w:style>
  <w:style w:type="character" w:styleId="ae">
    <w:name w:val="line number"/>
    <w:basedOn w:val="a0"/>
    <w:uiPriority w:val="99"/>
    <w:semiHidden/>
    <w:unhideWhenUsed/>
    <w:rsid w:val="007249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tiff"/><Relationship Id="rId18" Type="http://schemas.openxmlformats.org/officeDocument/2006/relationships/image" Target="media/image11.tiff"/><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hyperlink" Target="mailto:twxu@ustc.edu.cn%20(T.W" TargetMode="External"/><Relationship Id="rId12" Type="http://schemas.openxmlformats.org/officeDocument/2006/relationships/image" Target="media/image5.svg"/><Relationship Id="rId17" Type="http://schemas.openxmlformats.org/officeDocument/2006/relationships/image" Target="media/image10.svg"/><Relationship Id="rId2" Type="http://schemas.openxmlformats.org/officeDocument/2006/relationships/settings" Target="settings.xml"/><Relationship Id="rId16" Type="http://schemas.openxmlformats.org/officeDocument/2006/relationships/image" Target="media/image9.png"/><Relationship Id="rId20" Type="http://schemas.openxmlformats.org/officeDocument/2006/relationships/footer" Target="footer2.xml"/><Relationship Id="rId1" Type="http://schemas.openxmlformats.org/officeDocument/2006/relationships/styles" Target="styles.xml"/><Relationship Id="rId6" Type="http://schemas.openxmlformats.org/officeDocument/2006/relationships/hyperlink" Target="mailto:ymwong@ustc.edu.cn%20(Y" TargetMode="External"/><Relationship Id="rId11" Type="http://schemas.openxmlformats.org/officeDocument/2006/relationships/image" Target="media/image4.png"/><Relationship Id="rId5" Type="http://schemas.openxmlformats.org/officeDocument/2006/relationships/endnotes" Target="endnotes.xml"/><Relationship Id="rId15" Type="http://schemas.openxmlformats.org/officeDocument/2006/relationships/image" Target="media/image8.svg"/><Relationship Id="rId10" Type="http://schemas.openxmlformats.org/officeDocument/2006/relationships/image" Target="media/image3.tiff"/><Relationship Id="rId19"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image" Target="media/image2.svg"/><Relationship Id="rId14" Type="http://schemas.openxmlformats.org/officeDocument/2006/relationships/image" Target="media/image7.png"/><Relationship Id="rId22"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28</Pages>
  <Words>4145</Words>
  <Characters>23631</Characters>
  <Application>Microsoft Office Word</Application>
  <DocSecurity>0</DocSecurity>
  <Lines>196</Lines>
  <Paragraphs>55</Paragraphs>
  <ScaleCrop>false</ScaleCrop>
  <Company/>
  <LinksUpToDate>false</LinksUpToDate>
  <CharactersWithSpaces>27721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vz9341</dc:creator>
  <cp:keywords/>
  <dc:description/>
  <cp:lastModifiedBy>YM</cp:lastModifiedBy>
  <cp:revision>8</cp:revision>
  <dcterms:created xsi:type="dcterms:W3CDTF">2023-01-12T05:27:00Z</dcterms:created>
  <dcterms:modified xsi:type="dcterms:W3CDTF">2023-01-19T05:35:00Z</dcterms:modified>
</cp:coreProperties>
</file>