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76435" w14:textId="77777777" w:rsidR="00003BB1" w:rsidRDefault="00003BB1" w:rsidP="00003BB1">
      <w:pPr>
        <w:spacing w:line="24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ADDITIONAL FILE 2. WEVAX CHICAGO SURVEY RESPONDENTS (n=49), </w:t>
      </w:r>
      <w:r>
        <w:rPr>
          <w:rFonts w:ascii="Arial" w:hAnsi="Arial" w:cs="Arial"/>
        </w:rPr>
        <w:br/>
        <w:t>BY MAJOR INDUSTRY SECTOR (NAICS)</w:t>
      </w:r>
      <w:r w:rsidRPr="00D9739B">
        <w:rPr>
          <w:vertAlign w:val="superscript"/>
        </w:rPr>
        <w:t xml:space="preserve"> </w:t>
      </w:r>
      <w:r w:rsidRPr="00D9739B">
        <w:rPr>
          <w:rFonts w:ascii="Arial" w:hAnsi="Arial" w:cs="Arial"/>
          <w:vertAlign w:val="superscript"/>
        </w:rPr>
        <w:t>a</w:t>
      </w:r>
    </w:p>
    <w:p w14:paraId="465C25FC" w14:textId="77777777" w:rsidR="00003BB1" w:rsidRDefault="00003BB1" w:rsidP="00003BB1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When workplaces were classified by major NAICS code, manufacturing (both food and non-food) and accommodation and food services (hospitality) were most frequently represented (n=14, 29% and n=11, 23% of respondents, respectively).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0"/>
        <w:gridCol w:w="1260"/>
      </w:tblGrid>
      <w:tr w:rsidR="00003BB1" w14:paraId="1E7969BA" w14:textId="77777777" w:rsidTr="00B339C9">
        <w:tc>
          <w:tcPr>
            <w:tcW w:w="5580" w:type="dxa"/>
            <w:tcBorders>
              <w:bottom w:val="single" w:sz="4" w:space="0" w:color="auto"/>
            </w:tcBorders>
            <w:vAlign w:val="bottom"/>
          </w:tcPr>
          <w:p w14:paraId="582A217E" w14:textId="77777777" w:rsidR="00003BB1" w:rsidRPr="006A1D28" w:rsidRDefault="00003BB1" w:rsidP="00B339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Industry Group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6353BCA8" w14:textId="77777777" w:rsidR="00003BB1" w:rsidRPr="006A1D28" w:rsidRDefault="00003BB1" w:rsidP="00B339C9">
            <w:pPr>
              <w:rPr>
                <w:rFonts w:ascii="Arial" w:hAnsi="Arial" w:cs="Arial"/>
              </w:rPr>
            </w:pPr>
            <w:r w:rsidRPr="006A1D28">
              <w:rPr>
                <w:rFonts w:ascii="Arial" w:hAnsi="Arial" w:cs="Arial"/>
                <w:color w:val="000000"/>
              </w:rPr>
              <w:t>n (%)</w:t>
            </w:r>
          </w:p>
        </w:tc>
      </w:tr>
      <w:tr w:rsidR="00003BB1" w14:paraId="67029FCC" w14:textId="77777777" w:rsidTr="00B339C9">
        <w:tc>
          <w:tcPr>
            <w:tcW w:w="5580" w:type="dxa"/>
            <w:tcBorders>
              <w:top w:val="single" w:sz="4" w:space="0" w:color="auto"/>
            </w:tcBorders>
            <w:vAlign w:val="bottom"/>
          </w:tcPr>
          <w:p w14:paraId="32D9BF3E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Manufacturing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668A699D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14 (28.6)</w:t>
            </w:r>
          </w:p>
        </w:tc>
      </w:tr>
      <w:tr w:rsidR="00003BB1" w14:paraId="1E953F22" w14:textId="77777777" w:rsidTr="00B339C9">
        <w:tc>
          <w:tcPr>
            <w:tcW w:w="5580" w:type="dxa"/>
            <w:vAlign w:val="bottom"/>
          </w:tcPr>
          <w:p w14:paraId="6AB9474C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Accommodation and Food Services</w:t>
            </w:r>
          </w:p>
        </w:tc>
        <w:tc>
          <w:tcPr>
            <w:tcW w:w="1260" w:type="dxa"/>
            <w:vAlign w:val="bottom"/>
          </w:tcPr>
          <w:p w14:paraId="60F127EB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11 (22.5)</w:t>
            </w:r>
          </w:p>
        </w:tc>
      </w:tr>
      <w:tr w:rsidR="00003BB1" w14:paraId="2F43D090" w14:textId="77777777" w:rsidTr="00B339C9">
        <w:tc>
          <w:tcPr>
            <w:tcW w:w="5580" w:type="dxa"/>
            <w:vAlign w:val="bottom"/>
          </w:tcPr>
          <w:p w14:paraId="5EA3D03E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Professional, Scientific and Technical Services</w:t>
            </w:r>
          </w:p>
        </w:tc>
        <w:tc>
          <w:tcPr>
            <w:tcW w:w="1260" w:type="dxa"/>
            <w:vAlign w:val="bottom"/>
          </w:tcPr>
          <w:p w14:paraId="4D78D302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6 (12.2)</w:t>
            </w:r>
          </w:p>
        </w:tc>
      </w:tr>
      <w:tr w:rsidR="00003BB1" w14:paraId="79890F8A" w14:textId="77777777" w:rsidTr="00B339C9">
        <w:tc>
          <w:tcPr>
            <w:tcW w:w="5580" w:type="dxa"/>
            <w:vAlign w:val="bottom"/>
          </w:tcPr>
          <w:p w14:paraId="57A5002C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Wholesale Trade</w:t>
            </w:r>
          </w:p>
        </w:tc>
        <w:tc>
          <w:tcPr>
            <w:tcW w:w="1260" w:type="dxa"/>
            <w:vAlign w:val="bottom"/>
          </w:tcPr>
          <w:p w14:paraId="70048C58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3 (6.1)</w:t>
            </w:r>
          </w:p>
        </w:tc>
      </w:tr>
      <w:tr w:rsidR="00003BB1" w14:paraId="740DD174" w14:textId="77777777" w:rsidTr="00B339C9">
        <w:tc>
          <w:tcPr>
            <w:tcW w:w="5580" w:type="dxa"/>
            <w:vAlign w:val="bottom"/>
          </w:tcPr>
          <w:p w14:paraId="1A261FD7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Arts, Entertainment, Recreation</w:t>
            </w:r>
          </w:p>
        </w:tc>
        <w:tc>
          <w:tcPr>
            <w:tcW w:w="1260" w:type="dxa"/>
            <w:vAlign w:val="bottom"/>
          </w:tcPr>
          <w:p w14:paraId="43A03493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2 (4.1)</w:t>
            </w:r>
          </w:p>
        </w:tc>
      </w:tr>
      <w:tr w:rsidR="00003BB1" w14:paraId="703E76BB" w14:textId="77777777" w:rsidTr="00B339C9">
        <w:tc>
          <w:tcPr>
            <w:tcW w:w="5580" w:type="dxa"/>
            <w:vAlign w:val="bottom"/>
          </w:tcPr>
          <w:p w14:paraId="5129381D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Finance and Insurance</w:t>
            </w:r>
          </w:p>
        </w:tc>
        <w:tc>
          <w:tcPr>
            <w:tcW w:w="1260" w:type="dxa"/>
            <w:vAlign w:val="bottom"/>
          </w:tcPr>
          <w:p w14:paraId="355A9CCF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2 (4.1)</w:t>
            </w:r>
          </w:p>
        </w:tc>
      </w:tr>
      <w:tr w:rsidR="00003BB1" w14:paraId="777DBBB7" w14:textId="77777777" w:rsidTr="00B339C9">
        <w:tc>
          <w:tcPr>
            <w:tcW w:w="5580" w:type="dxa"/>
            <w:vAlign w:val="bottom"/>
          </w:tcPr>
          <w:p w14:paraId="275DD35B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Retail Trade</w:t>
            </w:r>
          </w:p>
        </w:tc>
        <w:tc>
          <w:tcPr>
            <w:tcW w:w="1260" w:type="dxa"/>
            <w:vAlign w:val="bottom"/>
          </w:tcPr>
          <w:p w14:paraId="5582016E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2 (4.1)</w:t>
            </w:r>
          </w:p>
        </w:tc>
      </w:tr>
      <w:tr w:rsidR="00003BB1" w14:paraId="62C5099A" w14:textId="77777777" w:rsidTr="00B339C9">
        <w:tc>
          <w:tcPr>
            <w:tcW w:w="5580" w:type="dxa"/>
            <w:vAlign w:val="bottom"/>
          </w:tcPr>
          <w:p w14:paraId="2D9744C2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Utilities</w:t>
            </w:r>
          </w:p>
        </w:tc>
        <w:tc>
          <w:tcPr>
            <w:tcW w:w="1260" w:type="dxa"/>
            <w:vAlign w:val="bottom"/>
          </w:tcPr>
          <w:p w14:paraId="1F3581E6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2 (4.1)</w:t>
            </w:r>
          </w:p>
        </w:tc>
      </w:tr>
      <w:tr w:rsidR="00003BB1" w14:paraId="76273803" w14:textId="77777777" w:rsidTr="00B339C9">
        <w:tc>
          <w:tcPr>
            <w:tcW w:w="5580" w:type="dxa"/>
            <w:vAlign w:val="bottom"/>
          </w:tcPr>
          <w:p w14:paraId="3C0E49DD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Construction</w:t>
            </w:r>
          </w:p>
        </w:tc>
        <w:tc>
          <w:tcPr>
            <w:tcW w:w="1260" w:type="dxa"/>
            <w:vAlign w:val="bottom"/>
          </w:tcPr>
          <w:p w14:paraId="0B3472DD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 (2</w:t>
            </w:r>
            <w:r>
              <w:rPr>
                <w:rFonts w:ascii="Arial" w:hAnsi="Arial" w:cs="Arial"/>
                <w:color w:val="000000"/>
              </w:rPr>
              <w:t>.0</w:t>
            </w:r>
            <w:r w:rsidRPr="00210F8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003BB1" w14:paraId="0C731446" w14:textId="77777777" w:rsidTr="00B339C9">
        <w:tc>
          <w:tcPr>
            <w:tcW w:w="5580" w:type="dxa"/>
            <w:vAlign w:val="bottom"/>
          </w:tcPr>
          <w:p w14:paraId="599CBFFA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Educational Services</w:t>
            </w:r>
          </w:p>
        </w:tc>
        <w:tc>
          <w:tcPr>
            <w:tcW w:w="1260" w:type="dxa"/>
            <w:vAlign w:val="bottom"/>
          </w:tcPr>
          <w:p w14:paraId="6D7DC172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 (2</w:t>
            </w:r>
            <w:r>
              <w:rPr>
                <w:rFonts w:ascii="Arial" w:hAnsi="Arial" w:cs="Arial"/>
                <w:color w:val="000000"/>
              </w:rPr>
              <w:t>.0</w:t>
            </w:r>
            <w:r w:rsidRPr="00210F8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003BB1" w14:paraId="59049A59" w14:textId="77777777" w:rsidTr="00B339C9">
        <w:tc>
          <w:tcPr>
            <w:tcW w:w="5580" w:type="dxa"/>
            <w:vAlign w:val="bottom"/>
          </w:tcPr>
          <w:p w14:paraId="35DD7D99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Health Care and Social Assistance</w:t>
            </w:r>
          </w:p>
        </w:tc>
        <w:tc>
          <w:tcPr>
            <w:tcW w:w="1260" w:type="dxa"/>
            <w:vAlign w:val="bottom"/>
          </w:tcPr>
          <w:p w14:paraId="0D282AF4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 (2</w:t>
            </w:r>
            <w:r>
              <w:rPr>
                <w:rFonts w:ascii="Arial" w:hAnsi="Arial" w:cs="Arial"/>
                <w:color w:val="000000"/>
              </w:rPr>
              <w:t>.0</w:t>
            </w:r>
            <w:r w:rsidRPr="00210F8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003BB1" w14:paraId="0941E0F0" w14:textId="77777777" w:rsidTr="00B339C9">
        <w:tc>
          <w:tcPr>
            <w:tcW w:w="5580" w:type="dxa"/>
            <w:vAlign w:val="bottom"/>
          </w:tcPr>
          <w:p w14:paraId="20A21BA8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Information</w:t>
            </w:r>
          </w:p>
        </w:tc>
        <w:tc>
          <w:tcPr>
            <w:tcW w:w="1260" w:type="dxa"/>
            <w:vAlign w:val="bottom"/>
          </w:tcPr>
          <w:p w14:paraId="060BAEE9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 (2</w:t>
            </w:r>
            <w:r>
              <w:rPr>
                <w:rFonts w:ascii="Arial" w:hAnsi="Arial" w:cs="Arial"/>
                <w:color w:val="000000"/>
              </w:rPr>
              <w:t>.0</w:t>
            </w:r>
            <w:r w:rsidRPr="00210F8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003BB1" w14:paraId="6FB52AE0" w14:textId="77777777" w:rsidTr="00B339C9">
        <w:tc>
          <w:tcPr>
            <w:tcW w:w="5580" w:type="dxa"/>
            <w:vAlign w:val="bottom"/>
          </w:tcPr>
          <w:p w14:paraId="3F5F04D2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Management of Companies and Enterprises</w:t>
            </w:r>
          </w:p>
        </w:tc>
        <w:tc>
          <w:tcPr>
            <w:tcW w:w="1260" w:type="dxa"/>
            <w:vAlign w:val="bottom"/>
          </w:tcPr>
          <w:p w14:paraId="3B48B785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 (2</w:t>
            </w:r>
            <w:r>
              <w:rPr>
                <w:rFonts w:ascii="Arial" w:hAnsi="Arial" w:cs="Arial"/>
                <w:color w:val="000000"/>
              </w:rPr>
              <w:t>.0</w:t>
            </w:r>
            <w:r w:rsidRPr="00210F8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003BB1" w14:paraId="2E97096E" w14:textId="77777777" w:rsidTr="00B339C9">
        <w:tc>
          <w:tcPr>
            <w:tcW w:w="5580" w:type="dxa"/>
            <w:vAlign w:val="bottom"/>
          </w:tcPr>
          <w:p w14:paraId="143AD11C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Real Estate and Rental and Leasing</w:t>
            </w:r>
          </w:p>
        </w:tc>
        <w:tc>
          <w:tcPr>
            <w:tcW w:w="1260" w:type="dxa"/>
            <w:vAlign w:val="bottom"/>
          </w:tcPr>
          <w:p w14:paraId="2F74CADB" w14:textId="77777777" w:rsidR="00003BB1" w:rsidRPr="00210F87" w:rsidRDefault="00003BB1" w:rsidP="00B339C9">
            <w:pPr>
              <w:rPr>
                <w:rFonts w:ascii="Arial" w:hAnsi="Arial" w:cs="Arial"/>
                <w:b/>
                <w:bCs/>
              </w:rPr>
            </w:pPr>
            <w:r w:rsidRPr="00210F87">
              <w:rPr>
                <w:rFonts w:ascii="Arial" w:hAnsi="Arial" w:cs="Arial"/>
                <w:color w:val="000000"/>
              </w:rPr>
              <w:t>1 (2</w:t>
            </w:r>
            <w:r>
              <w:rPr>
                <w:rFonts w:ascii="Arial" w:hAnsi="Arial" w:cs="Arial"/>
                <w:color w:val="000000"/>
              </w:rPr>
              <w:t>.0</w:t>
            </w:r>
            <w:r w:rsidRPr="00210F8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003BB1" w14:paraId="65DD93D8" w14:textId="77777777" w:rsidTr="00B339C9">
        <w:tc>
          <w:tcPr>
            <w:tcW w:w="5580" w:type="dxa"/>
            <w:vAlign w:val="bottom"/>
          </w:tcPr>
          <w:p w14:paraId="73517A94" w14:textId="77777777" w:rsidR="00003BB1" w:rsidRPr="00210F87" w:rsidRDefault="00003BB1" w:rsidP="00B339C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Transportation and Warehousing</w:t>
            </w:r>
          </w:p>
        </w:tc>
        <w:tc>
          <w:tcPr>
            <w:tcW w:w="1260" w:type="dxa"/>
            <w:vAlign w:val="bottom"/>
          </w:tcPr>
          <w:p w14:paraId="17D873C2" w14:textId="77777777" w:rsidR="00003BB1" w:rsidRPr="00210F87" w:rsidRDefault="00003BB1" w:rsidP="00B339C9">
            <w:pPr>
              <w:rPr>
                <w:rFonts w:ascii="Arial" w:hAnsi="Arial" w:cs="Arial"/>
                <w:color w:val="000000"/>
              </w:rPr>
            </w:pPr>
            <w:r w:rsidRPr="00210F87">
              <w:rPr>
                <w:rFonts w:ascii="Arial" w:hAnsi="Arial" w:cs="Arial"/>
                <w:color w:val="000000"/>
              </w:rPr>
              <w:t>1 (2</w:t>
            </w:r>
            <w:r>
              <w:rPr>
                <w:rFonts w:ascii="Arial" w:hAnsi="Arial" w:cs="Arial"/>
                <w:color w:val="000000"/>
              </w:rPr>
              <w:t>.0</w:t>
            </w:r>
            <w:r w:rsidRPr="00210F87">
              <w:rPr>
                <w:rFonts w:ascii="Arial" w:hAnsi="Arial" w:cs="Arial"/>
                <w:color w:val="000000"/>
              </w:rPr>
              <w:t>)</w:t>
            </w:r>
          </w:p>
        </w:tc>
      </w:tr>
    </w:tbl>
    <w:p w14:paraId="007DB26B" w14:textId="77777777" w:rsidR="00003BB1" w:rsidRDefault="00003BB1" w:rsidP="00003BB1">
      <w:pPr>
        <w:spacing w:line="240" w:lineRule="auto"/>
        <w:rPr>
          <w:rFonts w:ascii="Arial" w:hAnsi="Arial" w:cs="Arial"/>
          <w:b/>
          <w:bCs/>
          <w:i/>
          <w:iCs/>
          <w:sz w:val="18"/>
          <w:szCs w:val="18"/>
        </w:rPr>
      </w:pPr>
    </w:p>
    <w:p w14:paraId="71326A64" w14:textId="77777777" w:rsidR="00003BB1" w:rsidRPr="009919F6" w:rsidRDefault="00003BB1" w:rsidP="00003BB1">
      <w:pPr>
        <w:spacing w:line="240" w:lineRule="auto"/>
        <w:rPr>
          <w:rFonts w:ascii="Arial" w:hAnsi="Arial" w:cs="Arial"/>
          <w:b/>
          <w:bCs/>
          <w:i/>
          <w:iCs/>
          <w:sz w:val="18"/>
          <w:szCs w:val="18"/>
        </w:rPr>
      </w:pPr>
      <w:proofErr w:type="spellStart"/>
      <w:r w:rsidRPr="00D9739B">
        <w:rPr>
          <w:rFonts w:ascii="Arial" w:hAnsi="Arial" w:cs="Arial"/>
          <w:i/>
          <w:iCs/>
          <w:sz w:val="18"/>
          <w:szCs w:val="18"/>
          <w:vertAlign w:val="superscript"/>
        </w:rPr>
        <w:t>a</w:t>
      </w:r>
      <w:r>
        <w:rPr>
          <w:rFonts w:ascii="Arial" w:hAnsi="Arial" w:cs="Arial"/>
          <w:i/>
          <w:iCs/>
          <w:sz w:val="18"/>
          <w:szCs w:val="18"/>
        </w:rPr>
        <w:t>N</w:t>
      </w:r>
      <w:r w:rsidRPr="009919F6">
        <w:rPr>
          <w:rFonts w:ascii="Arial" w:hAnsi="Arial" w:cs="Arial"/>
          <w:i/>
          <w:iCs/>
          <w:sz w:val="18"/>
          <w:szCs w:val="18"/>
        </w:rPr>
        <w:t>AICS</w:t>
      </w:r>
      <w:proofErr w:type="spellEnd"/>
      <w:r w:rsidRPr="009919F6">
        <w:rPr>
          <w:rFonts w:ascii="Arial" w:hAnsi="Arial" w:cs="Arial"/>
          <w:i/>
          <w:iCs/>
          <w:sz w:val="18"/>
          <w:szCs w:val="18"/>
        </w:rPr>
        <w:t>: North American Industry Classification System designations</w:t>
      </w:r>
      <w:r>
        <w:rPr>
          <w:rFonts w:ascii="Arial" w:hAnsi="Arial" w:cs="Arial"/>
          <w:i/>
          <w:iCs/>
          <w:sz w:val="18"/>
          <w:szCs w:val="18"/>
        </w:rPr>
        <w:t xml:space="preserve">. Free-text descriptions from </w:t>
      </w:r>
      <w:proofErr w:type="spellStart"/>
      <w:r w:rsidRPr="009919F6">
        <w:rPr>
          <w:rFonts w:ascii="Arial" w:hAnsi="Arial" w:cs="Arial"/>
          <w:i/>
          <w:iCs/>
          <w:sz w:val="18"/>
          <w:szCs w:val="18"/>
        </w:rPr>
        <w:t>WEVax</w:t>
      </w:r>
      <w:proofErr w:type="spellEnd"/>
      <w:r w:rsidRPr="009919F6">
        <w:rPr>
          <w:rFonts w:ascii="Arial" w:hAnsi="Arial" w:cs="Arial"/>
          <w:i/>
          <w:iCs/>
          <w:sz w:val="18"/>
          <w:szCs w:val="18"/>
        </w:rPr>
        <w:t xml:space="preserve"> survey respondents </w:t>
      </w:r>
      <w:r>
        <w:rPr>
          <w:rFonts w:ascii="Arial" w:hAnsi="Arial" w:cs="Arial"/>
          <w:i/>
          <w:iCs/>
          <w:sz w:val="18"/>
          <w:szCs w:val="18"/>
        </w:rPr>
        <w:t>were</w:t>
      </w:r>
      <w:r w:rsidRPr="009919F6">
        <w:rPr>
          <w:rFonts w:ascii="Arial" w:hAnsi="Arial" w:cs="Arial"/>
          <w:i/>
          <w:iCs/>
          <w:sz w:val="18"/>
          <w:szCs w:val="18"/>
        </w:rPr>
        <w:t xml:space="preserve"> classified using NIOCCS (the Industry and Occupation Computerized Coding System</w:t>
      </w:r>
      <w:r>
        <w:rPr>
          <w:rFonts w:ascii="Arial" w:hAnsi="Arial" w:cs="Arial"/>
          <w:i/>
          <w:iCs/>
          <w:sz w:val="18"/>
          <w:szCs w:val="18"/>
        </w:rPr>
        <w:t>)</w:t>
      </w:r>
      <w:r w:rsidRPr="009919F6">
        <w:rPr>
          <w:rFonts w:ascii="Arial" w:hAnsi="Arial" w:cs="Arial"/>
          <w:i/>
          <w:iCs/>
          <w:sz w:val="18"/>
          <w:szCs w:val="18"/>
        </w:rPr>
        <w:t xml:space="preserve"> designed by National Institute for Occupational Safety and Health, 2022 version.</w:t>
      </w:r>
    </w:p>
    <w:p w14:paraId="36286F06" w14:textId="77777777" w:rsidR="00003BB1" w:rsidRDefault="00003BB1" w:rsidP="00003BB1">
      <w:pPr>
        <w:spacing w:line="240" w:lineRule="auto"/>
        <w:rPr>
          <w:rFonts w:ascii="Arial" w:hAnsi="Arial" w:cs="Arial"/>
          <w:b/>
          <w:bCs/>
        </w:rPr>
      </w:pPr>
    </w:p>
    <w:p w14:paraId="3DF8762A" w14:textId="77777777" w:rsidR="00131FA6" w:rsidRDefault="00131FA6"/>
    <w:sectPr w:rsidR="00131F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B1"/>
    <w:rsid w:val="00003BB1"/>
    <w:rsid w:val="0013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E36CF"/>
  <w15:chartTrackingRefBased/>
  <w15:docId w15:val="{4F037B78-E292-4375-A44F-5DCB7552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B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3BB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Lendacki</dc:creator>
  <cp:keywords/>
  <dc:description/>
  <cp:lastModifiedBy>Frances Lendacki</cp:lastModifiedBy>
  <cp:revision>1</cp:revision>
  <dcterms:created xsi:type="dcterms:W3CDTF">2023-01-18T18:03:00Z</dcterms:created>
  <dcterms:modified xsi:type="dcterms:W3CDTF">2023-01-18T18:05:00Z</dcterms:modified>
</cp:coreProperties>
</file>