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DF67D2" w14:textId="77777777" w:rsidR="00C146AD" w:rsidRPr="000E7435" w:rsidRDefault="00C146AD" w:rsidP="00C146AD">
      <w:pPr>
        <w:jc w:val="center"/>
        <w:rPr>
          <w:rFonts w:asciiTheme="majorBidi" w:hAnsiTheme="majorBidi" w:cstheme="majorBidi"/>
          <w:sz w:val="38"/>
          <w:szCs w:val="38"/>
        </w:rPr>
      </w:pPr>
      <w:r w:rsidRPr="000E7435">
        <w:rPr>
          <w:rFonts w:asciiTheme="majorBidi" w:hAnsiTheme="majorBidi" w:cstheme="majorBidi"/>
          <w:sz w:val="38"/>
          <w:szCs w:val="38"/>
        </w:rPr>
        <w:t>Supporting Information</w:t>
      </w:r>
    </w:p>
    <w:p w14:paraId="489EB722" w14:textId="77777777" w:rsidR="00C146AD" w:rsidRPr="000E7435" w:rsidRDefault="00C146AD" w:rsidP="00C146AD">
      <w:pPr>
        <w:jc w:val="center"/>
        <w:rPr>
          <w:rFonts w:asciiTheme="majorBidi" w:hAnsiTheme="majorBidi" w:cstheme="majorBidi"/>
          <w:sz w:val="38"/>
          <w:szCs w:val="38"/>
        </w:rPr>
      </w:pPr>
    </w:p>
    <w:p w14:paraId="7FAEB532" w14:textId="79D00F7C" w:rsidR="00040570" w:rsidRPr="00EF56AE" w:rsidRDefault="00C146AD" w:rsidP="00040570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E7435">
        <w:rPr>
          <w:rFonts w:asciiTheme="majorBidi" w:hAnsiTheme="majorBidi" w:cstheme="majorBidi"/>
        </w:rPr>
        <w:br/>
      </w:r>
      <w:r w:rsidR="00040570" w:rsidRPr="00EF56AE">
        <w:rPr>
          <w:rFonts w:ascii="Times New Roman" w:hAnsi="Times New Roman" w:cs="Times New Roman"/>
          <w:b/>
          <w:bCs/>
          <w:sz w:val="32"/>
          <w:szCs w:val="32"/>
        </w:rPr>
        <w:t xml:space="preserve">Sensing </w:t>
      </w:r>
      <w:r w:rsidR="00040570">
        <w:rPr>
          <w:rFonts w:ascii="Times New Roman" w:hAnsi="Times New Roman" w:cs="Times New Roman"/>
          <w:b/>
          <w:bCs/>
          <w:sz w:val="32"/>
          <w:szCs w:val="32"/>
        </w:rPr>
        <w:t xml:space="preserve">of </w:t>
      </w:r>
      <w:r w:rsidR="00040570" w:rsidRPr="00EF56AE">
        <w:rPr>
          <w:rFonts w:ascii="Times New Roman" w:hAnsi="Times New Roman" w:cs="Times New Roman"/>
          <w:b/>
          <w:bCs/>
          <w:sz w:val="32"/>
          <w:szCs w:val="32"/>
        </w:rPr>
        <w:t>Disinfection Byproducts</w:t>
      </w:r>
      <w:r w:rsidR="00040570">
        <w:rPr>
          <w:rFonts w:ascii="Times New Roman" w:hAnsi="Times New Roman" w:cs="Times New Roman"/>
          <w:b/>
          <w:bCs/>
          <w:sz w:val="32"/>
          <w:szCs w:val="32"/>
        </w:rPr>
        <w:t xml:space="preserve">; </w:t>
      </w:r>
      <w:proofErr w:type="gramStart"/>
      <w:r w:rsidR="00040570" w:rsidRPr="00EF56AE">
        <w:rPr>
          <w:rFonts w:ascii="Times New Roman" w:hAnsi="Times New Roman" w:cs="Times New Roman"/>
          <w:b/>
          <w:bCs/>
          <w:sz w:val="32"/>
          <w:szCs w:val="32"/>
        </w:rPr>
        <w:t>An</w:t>
      </w:r>
      <w:proofErr w:type="gramEnd"/>
      <w:r w:rsidR="00040570" w:rsidRPr="00EF56A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="00040570" w:rsidRPr="00EF56AE">
        <w:rPr>
          <w:rFonts w:ascii="Times New Roman" w:hAnsi="Times New Roman" w:cs="Times New Roman"/>
          <w:b/>
          <w:bCs/>
          <w:sz w:val="32"/>
          <w:szCs w:val="32"/>
        </w:rPr>
        <w:t>Iodo</w:t>
      </w:r>
      <w:proofErr w:type="spellEnd"/>
      <w:r w:rsidR="00040570" w:rsidRPr="00EF56AE">
        <w:rPr>
          <w:rFonts w:ascii="Times New Roman" w:hAnsi="Times New Roman" w:cs="Times New Roman"/>
          <w:b/>
          <w:bCs/>
          <w:sz w:val="32"/>
          <w:szCs w:val="32"/>
        </w:rPr>
        <w:t>-Functionalized Metal–Organic Framework as a</w:t>
      </w:r>
      <w:r w:rsidR="00040570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040570" w:rsidRPr="00EF56AE">
        <w:rPr>
          <w:rFonts w:ascii="Times New Roman" w:hAnsi="Times New Roman" w:cs="Times New Roman"/>
          <w:b/>
          <w:bCs/>
          <w:sz w:val="32"/>
          <w:szCs w:val="32"/>
        </w:rPr>
        <w:t>Platform</w:t>
      </w:r>
    </w:p>
    <w:p w14:paraId="0BE47702" w14:textId="6C6A45BC" w:rsidR="00C146AD" w:rsidRPr="00334700" w:rsidRDefault="00C146AD" w:rsidP="00334700">
      <w:pPr>
        <w:jc w:val="center"/>
        <w:rPr>
          <w:rFonts w:asciiTheme="majorBidi" w:hAnsiTheme="majorBidi" w:cstheme="majorBidi"/>
          <w:sz w:val="36"/>
          <w:szCs w:val="36"/>
        </w:rPr>
      </w:pPr>
    </w:p>
    <w:p w14:paraId="6A451E84" w14:textId="77777777" w:rsidR="00040570" w:rsidRPr="00A1643B" w:rsidRDefault="00040570" w:rsidP="00040570">
      <w:pPr>
        <w:jc w:val="both"/>
        <w:rPr>
          <w:rFonts w:asciiTheme="majorBidi" w:hAnsiTheme="majorBidi" w:cstheme="majorBidi"/>
        </w:rPr>
      </w:pPr>
      <w:proofErr w:type="spellStart"/>
      <w:r w:rsidRPr="00A1643B">
        <w:rPr>
          <w:rFonts w:asciiTheme="majorBidi" w:hAnsiTheme="majorBidi" w:cstheme="majorBidi"/>
        </w:rPr>
        <w:t>Vahid</w:t>
      </w:r>
      <w:proofErr w:type="spellEnd"/>
      <w:r w:rsidRPr="00A1643B">
        <w:rPr>
          <w:rFonts w:asciiTheme="majorBidi" w:hAnsiTheme="majorBidi" w:cstheme="majorBidi"/>
        </w:rPr>
        <w:t xml:space="preserve"> </w:t>
      </w:r>
      <w:proofErr w:type="spellStart"/>
      <w:r w:rsidRPr="00A1643B">
        <w:rPr>
          <w:rFonts w:asciiTheme="majorBidi" w:hAnsiTheme="majorBidi" w:cstheme="majorBidi"/>
        </w:rPr>
        <w:t>Amani</w:t>
      </w:r>
      <w:proofErr w:type="spellEnd"/>
      <w:r w:rsidRPr="00A1643B">
        <w:rPr>
          <w:rFonts w:asciiTheme="majorBidi" w:hAnsiTheme="majorBidi" w:cstheme="majorBidi"/>
        </w:rPr>
        <w:t>,*</w:t>
      </w:r>
      <w:r w:rsidRPr="00A1643B">
        <w:rPr>
          <w:rFonts w:asciiTheme="majorBidi" w:hAnsiTheme="majorBidi" w:cstheme="majorBidi"/>
          <w:vertAlign w:val="superscript"/>
        </w:rPr>
        <w:t>a</w:t>
      </w:r>
      <w:r w:rsidRPr="00A1643B">
        <w:rPr>
          <w:rFonts w:asciiTheme="majorBidi" w:hAnsiTheme="majorBidi" w:cstheme="majorBidi"/>
        </w:rPr>
        <w:t xml:space="preserve"> </w:t>
      </w:r>
      <w:proofErr w:type="spellStart"/>
      <w:r w:rsidRPr="00A1643B">
        <w:rPr>
          <w:rFonts w:asciiTheme="majorBidi" w:hAnsiTheme="majorBidi" w:cstheme="majorBidi"/>
        </w:rPr>
        <w:t>Fataneh</w:t>
      </w:r>
      <w:proofErr w:type="spellEnd"/>
      <w:r w:rsidRPr="00A1643B">
        <w:rPr>
          <w:rFonts w:asciiTheme="majorBidi" w:hAnsiTheme="majorBidi" w:cstheme="majorBidi"/>
        </w:rPr>
        <w:t xml:space="preserve"> </w:t>
      </w:r>
      <w:proofErr w:type="spellStart"/>
      <w:r w:rsidRPr="00A1643B">
        <w:rPr>
          <w:rFonts w:asciiTheme="majorBidi" w:hAnsiTheme="majorBidi" w:cstheme="majorBidi"/>
        </w:rPr>
        <w:t>Norouzi</w:t>
      </w:r>
      <w:r w:rsidRPr="00A1643B">
        <w:rPr>
          <w:rFonts w:asciiTheme="majorBidi" w:hAnsiTheme="majorBidi" w:cstheme="majorBidi"/>
          <w:vertAlign w:val="superscript"/>
        </w:rPr>
        <w:t>b</w:t>
      </w:r>
      <w:proofErr w:type="spellEnd"/>
    </w:p>
    <w:p w14:paraId="78B09DAB" w14:textId="77777777" w:rsidR="00040570" w:rsidRDefault="00040570" w:rsidP="00040570">
      <w:pPr>
        <w:pStyle w:val="NoSpacing"/>
        <w:rPr>
          <w:rFonts w:asciiTheme="majorBidi" w:hAnsiTheme="majorBidi" w:cstheme="majorBidi"/>
          <w:i/>
          <w:iCs/>
        </w:rPr>
      </w:pPr>
      <w:r w:rsidRPr="00A1643B">
        <w:br/>
      </w:r>
      <w:proofErr w:type="spellStart"/>
      <w:proofErr w:type="gramStart"/>
      <w:r w:rsidRPr="00A1643B">
        <w:rPr>
          <w:rFonts w:asciiTheme="majorBidi" w:hAnsiTheme="majorBidi" w:cstheme="majorBidi"/>
          <w:i/>
          <w:iCs/>
          <w:vertAlign w:val="superscript"/>
          <w:lang w:bidi="fa-IR"/>
        </w:rPr>
        <w:t>a</w:t>
      </w:r>
      <w:r w:rsidRPr="00A1643B">
        <w:rPr>
          <w:rFonts w:asciiTheme="majorBidi" w:hAnsiTheme="majorBidi" w:cstheme="majorBidi"/>
          <w:i/>
          <w:iCs/>
          <w:lang w:bidi="fa-IR"/>
        </w:rPr>
        <w:t>Department</w:t>
      </w:r>
      <w:proofErr w:type="spellEnd"/>
      <w:proofErr w:type="gramEnd"/>
      <w:r w:rsidRPr="00A1643B">
        <w:rPr>
          <w:rFonts w:asciiTheme="majorBidi" w:hAnsiTheme="majorBidi" w:cstheme="majorBidi"/>
          <w:i/>
          <w:iCs/>
          <w:lang w:bidi="fa-IR"/>
        </w:rPr>
        <w:t xml:space="preserve"> of Chemistry, </w:t>
      </w:r>
      <w:proofErr w:type="spellStart"/>
      <w:r w:rsidRPr="00A1643B">
        <w:rPr>
          <w:rFonts w:asciiTheme="majorBidi" w:hAnsiTheme="majorBidi" w:cstheme="majorBidi"/>
          <w:i/>
          <w:iCs/>
          <w:lang w:bidi="fa-IR"/>
        </w:rPr>
        <w:t>Farhangian</w:t>
      </w:r>
      <w:proofErr w:type="spellEnd"/>
      <w:r w:rsidRPr="00A1643B">
        <w:rPr>
          <w:rFonts w:asciiTheme="majorBidi" w:hAnsiTheme="majorBidi" w:cstheme="majorBidi"/>
          <w:i/>
          <w:iCs/>
          <w:lang w:bidi="fa-IR"/>
        </w:rPr>
        <w:t xml:space="preserve"> University, Tehran, Iran</w:t>
      </w:r>
    </w:p>
    <w:p w14:paraId="2A9DA2A8" w14:textId="77777777" w:rsidR="00040570" w:rsidRPr="003D7FF5" w:rsidRDefault="00040570" w:rsidP="00040570">
      <w:pPr>
        <w:pStyle w:val="NoSpacing"/>
        <w:spacing w:line="360" w:lineRule="auto"/>
        <w:jc w:val="both"/>
        <w:rPr>
          <w:rFonts w:asciiTheme="majorBidi" w:hAnsiTheme="majorBidi" w:cstheme="majorBidi"/>
          <w:i/>
          <w:iCs/>
          <w:spacing w:val="1"/>
        </w:rPr>
      </w:pPr>
      <w:r w:rsidRPr="003D7FF5">
        <w:rPr>
          <w:rFonts w:asciiTheme="majorBidi" w:hAnsiTheme="majorBidi" w:cstheme="majorBidi"/>
          <w:i/>
          <w:iCs/>
        </w:rPr>
        <w:t>E-mail: v_amani2002@yahoo.com, v.amani@cfu.ac.ir</w:t>
      </w:r>
    </w:p>
    <w:p w14:paraId="7C75D27B" w14:textId="77777777" w:rsidR="00040570" w:rsidRPr="00A1643B" w:rsidRDefault="00040570" w:rsidP="00040570">
      <w:pPr>
        <w:pStyle w:val="NoSpacing"/>
        <w:rPr>
          <w:rFonts w:asciiTheme="majorBidi" w:hAnsiTheme="majorBidi" w:cstheme="majorBidi"/>
          <w:i/>
          <w:iCs/>
        </w:rPr>
      </w:pPr>
      <w:proofErr w:type="spellStart"/>
      <w:r w:rsidRPr="00A1643B">
        <w:rPr>
          <w:rFonts w:asciiTheme="majorBidi" w:hAnsiTheme="majorBidi" w:cstheme="majorBidi"/>
          <w:i/>
          <w:iCs/>
          <w:vertAlign w:val="superscript"/>
        </w:rPr>
        <w:t>b</w:t>
      </w:r>
      <w:r w:rsidRPr="00A1643B">
        <w:rPr>
          <w:rFonts w:asciiTheme="majorBidi" w:hAnsiTheme="majorBidi" w:cstheme="majorBidi"/>
          <w:i/>
          <w:iCs/>
        </w:rPr>
        <w:t>Department</w:t>
      </w:r>
      <w:proofErr w:type="spellEnd"/>
      <w:r w:rsidRPr="00A1643B">
        <w:rPr>
          <w:rFonts w:asciiTheme="majorBidi" w:hAnsiTheme="majorBidi" w:cstheme="majorBidi"/>
          <w:i/>
          <w:iCs/>
        </w:rPr>
        <w:t xml:space="preserve"> of Inorganic Chemistry and Catalysis, Shahid Beheshti University, General Campus, </w:t>
      </w:r>
      <w:proofErr w:type="spellStart"/>
      <w:r w:rsidRPr="00A1643B">
        <w:rPr>
          <w:rFonts w:asciiTheme="majorBidi" w:hAnsiTheme="majorBidi" w:cstheme="majorBidi"/>
          <w:i/>
          <w:iCs/>
        </w:rPr>
        <w:t>Evin</w:t>
      </w:r>
      <w:proofErr w:type="spellEnd"/>
      <w:r w:rsidRPr="00A1643B">
        <w:rPr>
          <w:rFonts w:asciiTheme="majorBidi" w:hAnsiTheme="majorBidi" w:cstheme="majorBidi"/>
          <w:i/>
          <w:iCs/>
        </w:rPr>
        <w:t>, Tehran 1983963113, Iran</w:t>
      </w:r>
    </w:p>
    <w:p w14:paraId="78AE6009" w14:textId="77777777" w:rsidR="00C146AD" w:rsidRPr="000E7435" w:rsidRDefault="00C146AD" w:rsidP="00C146AD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8995"/>
        <w:gridCol w:w="900"/>
      </w:tblGrid>
      <w:tr w:rsidR="00AC5EA2" w:rsidRPr="000E7435" w14:paraId="2F5736A6" w14:textId="77777777" w:rsidTr="00AC5EA2">
        <w:tc>
          <w:tcPr>
            <w:tcW w:w="8995" w:type="dxa"/>
          </w:tcPr>
          <w:p w14:paraId="54A7441D" w14:textId="77777777" w:rsidR="00AC5EA2" w:rsidRPr="000E7435" w:rsidRDefault="00AC5EA2" w:rsidP="00C146A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E7435">
              <w:rPr>
                <w:rFonts w:asciiTheme="majorBidi" w:hAnsiTheme="majorBidi" w:cstheme="majorBidi"/>
                <w:sz w:val="24"/>
                <w:szCs w:val="24"/>
              </w:rPr>
              <w:t xml:space="preserve">Title </w:t>
            </w:r>
          </w:p>
        </w:tc>
        <w:tc>
          <w:tcPr>
            <w:tcW w:w="900" w:type="dxa"/>
          </w:tcPr>
          <w:p w14:paraId="2FECED45" w14:textId="77777777" w:rsidR="00AC5EA2" w:rsidRPr="000E7435" w:rsidRDefault="00AC5EA2" w:rsidP="00AC5EA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7435">
              <w:rPr>
                <w:rFonts w:asciiTheme="majorBidi" w:hAnsiTheme="majorBidi" w:cstheme="majorBidi"/>
                <w:sz w:val="24"/>
                <w:szCs w:val="24"/>
              </w:rPr>
              <w:t>page</w:t>
            </w:r>
          </w:p>
        </w:tc>
      </w:tr>
      <w:tr w:rsidR="00AC5EA2" w:rsidRPr="000E7435" w14:paraId="2EDBC746" w14:textId="77777777" w:rsidTr="00AC5EA2">
        <w:tc>
          <w:tcPr>
            <w:tcW w:w="8995" w:type="dxa"/>
          </w:tcPr>
          <w:p w14:paraId="3FD85C31" w14:textId="77777777" w:rsidR="00AC5EA2" w:rsidRPr="000E7435" w:rsidRDefault="00AC5EA2" w:rsidP="00AC5EA2">
            <w:pPr>
              <w:rPr>
                <w:rFonts w:asciiTheme="majorBidi" w:hAnsiTheme="majorBidi" w:cstheme="majorBidi"/>
                <w:sz w:val="27"/>
                <w:szCs w:val="27"/>
              </w:rPr>
            </w:pPr>
            <w:r w:rsidRPr="000E7435">
              <w:rPr>
                <w:rFonts w:asciiTheme="majorBidi" w:hAnsiTheme="majorBidi" w:cstheme="majorBidi"/>
                <w:sz w:val="27"/>
                <w:szCs w:val="27"/>
              </w:rPr>
              <w:t>PL spectra of (a) UiO-67 and (b) UiO-67(I</w:t>
            </w:r>
            <w:proofErr w:type="gramStart"/>
            <w:r w:rsidRPr="000E7435">
              <w:rPr>
                <w:rFonts w:asciiTheme="majorBidi" w:hAnsiTheme="majorBidi" w:cstheme="majorBidi"/>
                <w:sz w:val="27"/>
                <w:szCs w:val="27"/>
              </w:rPr>
              <w:t>)</w:t>
            </w:r>
            <w:r w:rsidRPr="000E7435">
              <w:rPr>
                <w:rFonts w:asciiTheme="majorBidi" w:hAnsiTheme="majorBidi" w:cstheme="majorBidi"/>
                <w:sz w:val="17"/>
                <w:szCs w:val="17"/>
              </w:rPr>
              <w:t>2</w:t>
            </w:r>
            <w:proofErr w:type="gramEnd"/>
            <w:r w:rsidRPr="000E7435">
              <w:rPr>
                <w:rFonts w:asciiTheme="majorBidi" w:hAnsiTheme="majorBidi" w:cstheme="majorBidi"/>
                <w:sz w:val="17"/>
                <w:szCs w:val="17"/>
              </w:rPr>
              <w:t xml:space="preserve"> </w:t>
            </w:r>
            <w:r w:rsidRPr="000E7435">
              <w:rPr>
                <w:rFonts w:asciiTheme="majorBidi" w:hAnsiTheme="majorBidi" w:cstheme="majorBidi"/>
                <w:sz w:val="27"/>
                <w:szCs w:val="27"/>
              </w:rPr>
              <w:t>upon excitation of 320 nm.</w:t>
            </w:r>
          </w:p>
          <w:p w14:paraId="6A558E21" w14:textId="77777777" w:rsidR="00AC5EA2" w:rsidRPr="000E7435" w:rsidRDefault="00AC5EA2" w:rsidP="00C146A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0" w:type="dxa"/>
          </w:tcPr>
          <w:p w14:paraId="6F3A6905" w14:textId="77777777" w:rsidR="00AC5EA2" w:rsidRPr="000E7435" w:rsidRDefault="00AC5EA2" w:rsidP="00AC5EA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7435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AC5EA2" w:rsidRPr="000E7435" w14:paraId="3549EDC5" w14:textId="77777777" w:rsidTr="00AC5EA2">
        <w:tc>
          <w:tcPr>
            <w:tcW w:w="8995" w:type="dxa"/>
          </w:tcPr>
          <w:p w14:paraId="407895FB" w14:textId="77777777" w:rsidR="00AC5EA2" w:rsidRPr="000E7435" w:rsidRDefault="00AC5EA2" w:rsidP="00AC5EA2">
            <w:pPr>
              <w:rPr>
                <w:rFonts w:asciiTheme="majorBidi" w:hAnsiTheme="majorBidi" w:cstheme="majorBidi"/>
                <w:sz w:val="27"/>
                <w:szCs w:val="27"/>
              </w:rPr>
            </w:pPr>
            <w:r w:rsidRPr="000E7435">
              <w:rPr>
                <w:rFonts w:asciiTheme="majorBidi" w:hAnsiTheme="majorBidi" w:cstheme="majorBidi"/>
                <w:sz w:val="27"/>
                <w:szCs w:val="27"/>
              </w:rPr>
              <w:t>PL spectra of UiO-67 upon addition of 10</w:t>
            </w:r>
            <w:r w:rsidRPr="000E743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-4</w:t>
            </w:r>
            <w:r w:rsidRPr="000E7435">
              <w:rPr>
                <w:rFonts w:asciiTheme="majorBidi" w:hAnsiTheme="majorBidi" w:cstheme="majorBidi"/>
                <w:sz w:val="17"/>
                <w:szCs w:val="17"/>
              </w:rPr>
              <w:t xml:space="preserve"> </w:t>
            </w:r>
            <w:r w:rsidRPr="000E7435">
              <w:rPr>
                <w:rFonts w:asciiTheme="majorBidi" w:hAnsiTheme="majorBidi" w:cstheme="majorBidi"/>
                <w:sz w:val="27"/>
                <w:szCs w:val="27"/>
              </w:rPr>
              <w:t>solution of pyridine in DMF.</w:t>
            </w:r>
          </w:p>
          <w:p w14:paraId="6D1E97F2" w14:textId="77777777" w:rsidR="00AC5EA2" w:rsidRPr="000E7435" w:rsidRDefault="00AC5EA2" w:rsidP="00C146A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0" w:type="dxa"/>
          </w:tcPr>
          <w:p w14:paraId="49B80FFB" w14:textId="77777777" w:rsidR="00AC5EA2" w:rsidRPr="000E7435" w:rsidRDefault="00AC5EA2" w:rsidP="00AC5EA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7435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AC5EA2" w:rsidRPr="000E7435" w14:paraId="7E01B7EA" w14:textId="77777777" w:rsidTr="00AC5EA2">
        <w:tc>
          <w:tcPr>
            <w:tcW w:w="8995" w:type="dxa"/>
          </w:tcPr>
          <w:p w14:paraId="70337362" w14:textId="77777777" w:rsidR="00AC5EA2" w:rsidRPr="000E7435" w:rsidRDefault="00AC5EA2" w:rsidP="00AC5EA2">
            <w:pPr>
              <w:rPr>
                <w:rFonts w:asciiTheme="majorBidi" w:hAnsiTheme="majorBidi" w:cstheme="majorBidi"/>
                <w:sz w:val="27"/>
                <w:szCs w:val="27"/>
              </w:rPr>
            </w:pPr>
            <w:r w:rsidRPr="000E7435">
              <w:rPr>
                <w:rFonts w:asciiTheme="majorBidi" w:hAnsiTheme="majorBidi" w:cstheme="majorBidi"/>
                <w:sz w:val="27"/>
                <w:szCs w:val="27"/>
              </w:rPr>
              <w:t>PL spectra of UiO-67(I</w:t>
            </w:r>
            <w:proofErr w:type="gramStart"/>
            <w:r w:rsidRPr="000E7435">
              <w:rPr>
                <w:rFonts w:asciiTheme="majorBidi" w:hAnsiTheme="majorBidi" w:cstheme="majorBidi"/>
                <w:sz w:val="27"/>
                <w:szCs w:val="27"/>
              </w:rPr>
              <w:t>)</w:t>
            </w:r>
            <w:r w:rsidRPr="000E7435">
              <w:rPr>
                <w:rFonts w:asciiTheme="majorBidi" w:hAnsiTheme="majorBidi" w:cstheme="majorBidi"/>
                <w:sz w:val="27"/>
                <w:szCs w:val="27"/>
                <w:vertAlign w:val="subscript"/>
              </w:rPr>
              <w:t>2</w:t>
            </w:r>
            <w:proofErr w:type="gramEnd"/>
            <w:r w:rsidRPr="000E7435">
              <w:rPr>
                <w:rFonts w:asciiTheme="majorBidi" w:hAnsiTheme="majorBidi" w:cstheme="majorBidi"/>
                <w:sz w:val="27"/>
                <w:szCs w:val="27"/>
              </w:rPr>
              <w:t xml:space="preserve"> upon addition of 10</w:t>
            </w:r>
            <w:r w:rsidRPr="000E743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-4</w:t>
            </w:r>
            <w:r w:rsidRPr="000E7435">
              <w:rPr>
                <w:rFonts w:asciiTheme="majorBidi" w:hAnsiTheme="majorBidi" w:cstheme="majorBidi"/>
                <w:sz w:val="17"/>
                <w:szCs w:val="17"/>
              </w:rPr>
              <w:t xml:space="preserve"> </w:t>
            </w:r>
            <w:r w:rsidRPr="000E7435">
              <w:rPr>
                <w:rFonts w:asciiTheme="majorBidi" w:hAnsiTheme="majorBidi" w:cstheme="majorBidi"/>
                <w:sz w:val="27"/>
                <w:szCs w:val="27"/>
              </w:rPr>
              <w:t>solution of pyridine in DMF.</w:t>
            </w:r>
          </w:p>
          <w:p w14:paraId="00DE681F" w14:textId="77777777" w:rsidR="00AC5EA2" w:rsidRPr="000E7435" w:rsidRDefault="00AC5EA2" w:rsidP="00C146A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0" w:type="dxa"/>
          </w:tcPr>
          <w:p w14:paraId="6F4D27EE" w14:textId="77777777" w:rsidR="00AC5EA2" w:rsidRPr="000E7435" w:rsidRDefault="00AC5EA2" w:rsidP="00AC5EA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7435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AC5EA2" w:rsidRPr="000E7435" w14:paraId="7AFBB88E" w14:textId="77777777" w:rsidTr="00AC5EA2">
        <w:tc>
          <w:tcPr>
            <w:tcW w:w="8995" w:type="dxa"/>
          </w:tcPr>
          <w:p w14:paraId="22F98B50" w14:textId="77777777" w:rsidR="00AC5EA2" w:rsidRPr="000E7435" w:rsidRDefault="00AC5EA2" w:rsidP="00AC5EA2">
            <w:pPr>
              <w:rPr>
                <w:rFonts w:asciiTheme="majorBidi" w:hAnsiTheme="majorBidi" w:cstheme="majorBidi"/>
                <w:sz w:val="27"/>
                <w:szCs w:val="27"/>
              </w:rPr>
            </w:pPr>
            <w:r w:rsidRPr="000E7435">
              <w:rPr>
                <w:rFonts w:asciiTheme="majorBidi" w:hAnsiTheme="majorBidi" w:cstheme="majorBidi"/>
                <w:sz w:val="27"/>
                <w:szCs w:val="27"/>
              </w:rPr>
              <w:t>PL spectra of UiO-67 upon addition of 10</w:t>
            </w:r>
            <w:r w:rsidRPr="000E743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-4</w:t>
            </w:r>
            <w:r w:rsidRPr="000E7435">
              <w:rPr>
                <w:rFonts w:asciiTheme="majorBidi" w:hAnsiTheme="majorBidi" w:cstheme="majorBidi"/>
                <w:sz w:val="17"/>
                <w:szCs w:val="17"/>
              </w:rPr>
              <w:t xml:space="preserve"> </w:t>
            </w:r>
            <w:r w:rsidRPr="000E7435">
              <w:rPr>
                <w:rFonts w:asciiTheme="majorBidi" w:hAnsiTheme="majorBidi" w:cstheme="majorBidi"/>
                <w:sz w:val="27"/>
                <w:szCs w:val="27"/>
              </w:rPr>
              <w:t>solution of aniline in DMF.</w:t>
            </w:r>
          </w:p>
          <w:p w14:paraId="5A6246EA" w14:textId="77777777" w:rsidR="00AC5EA2" w:rsidRPr="000E7435" w:rsidRDefault="00AC5EA2" w:rsidP="00AC5EA2">
            <w:pPr>
              <w:rPr>
                <w:rFonts w:asciiTheme="majorBidi" w:hAnsiTheme="majorBidi" w:cstheme="majorBidi"/>
              </w:rPr>
            </w:pPr>
          </w:p>
          <w:p w14:paraId="07476A75" w14:textId="77777777" w:rsidR="00AC5EA2" w:rsidRPr="000E7435" w:rsidRDefault="00AC5EA2" w:rsidP="00C146A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0" w:type="dxa"/>
          </w:tcPr>
          <w:p w14:paraId="59CBD01C" w14:textId="77777777" w:rsidR="00AC5EA2" w:rsidRPr="000E7435" w:rsidRDefault="00AC5EA2" w:rsidP="00AC5EA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7435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AC5EA2" w:rsidRPr="000E7435" w14:paraId="590AD3A0" w14:textId="77777777" w:rsidTr="00AC5EA2">
        <w:tc>
          <w:tcPr>
            <w:tcW w:w="8995" w:type="dxa"/>
          </w:tcPr>
          <w:p w14:paraId="25E41F7E" w14:textId="77777777" w:rsidR="00AC5EA2" w:rsidRPr="000E7435" w:rsidRDefault="00AC5EA2" w:rsidP="00AC5EA2">
            <w:pPr>
              <w:rPr>
                <w:rFonts w:asciiTheme="majorBidi" w:hAnsiTheme="majorBidi" w:cstheme="majorBidi"/>
                <w:sz w:val="27"/>
                <w:szCs w:val="27"/>
              </w:rPr>
            </w:pPr>
            <w:r w:rsidRPr="000E7435">
              <w:rPr>
                <w:rFonts w:asciiTheme="majorBidi" w:hAnsiTheme="majorBidi" w:cstheme="majorBidi"/>
                <w:sz w:val="27"/>
                <w:szCs w:val="27"/>
              </w:rPr>
              <w:t>PL spectra of UiO-67(I</w:t>
            </w:r>
            <w:proofErr w:type="gramStart"/>
            <w:r w:rsidRPr="000E7435">
              <w:rPr>
                <w:rFonts w:asciiTheme="majorBidi" w:hAnsiTheme="majorBidi" w:cstheme="majorBidi"/>
                <w:sz w:val="27"/>
                <w:szCs w:val="27"/>
              </w:rPr>
              <w:t>)</w:t>
            </w:r>
            <w:r w:rsidRPr="000E7435">
              <w:rPr>
                <w:rFonts w:asciiTheme="majorBidi" w:hAnsiTheme="majorBidi" w:cstheme="majorBidi"/>
                <w:sz w:val="27"/>
                <w:szCs w:val="27"/>
                <w:vertAlign w:val="subscript"/>
              </w:rPr>
              <w:t>2</w:t>
            </w:r>
            <w:proofErr w:type="gramEnd"/>
            <w:r w:rsidRPr="000E7435">
              <w:rPr>
                <w:rFonts w:asciiTheme="majorBidi" w:hAnsiTheme="majorBidi" w:cstheme="majorBidi"/>
                <w:sz w:val="27"/>
                <w:szCs w:val="27"/>
              </w:rPr>
              <w:t xml:space="preserve"> upon addition of 10</w:t>
            </w:r>
            <w:r w:rsidRPr="000E743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-4</w:t>
            </w:r>
            <w:r w:rsidRPr="000E7435">
              <w:rPr>
                <w:rFonts w:asciiTheme="majorBidi" w:hAnsiTheme="majorBidi" w:cstheme="majorBidi"/>
                <w:sz w:val="17"/>
                <w:szCs w:val="17"/>
              </w:rPr>
              <w:t xml:space="preserve"> </w:t>
            </w:r>
            <w:r w:rsidRPr="000E7435">
              <w:rPr>
                <w:rFonts w:asciiTheme="majorBidi" w:hAnsiTheme="majorBidi" w:cstheme="majorBidi"/>
                <w:sz w:val="27"/>
                <w:szCs w:val="27"/>
              </w:rPr>
              <w:t>solution of aniline in DMF.</w:t>
            </w:r>
          </w:p>
          <w:p w14:paraId="3B98DAA6" w14:textId="77777777" w:rsidR="00AC5EA2" w:rsidRPr="000E7435" w:rsidRDefault="00AC5EA2" w:rsidP="00C146A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00" w:type="dxa"/>
          </w:tcPr>
          <w:p w14:paraId="7208DCC8" w14:textId="77777777" w:rsidR="00AC5EA2" w:rsidRPr="000E7435" w:rsidRDefault="00AC5EA2" w:rsidP="00AC5EA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E7435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</w:tbl>
    <w:p w14:paraId="6C987BA3" w14:textId="77777777" w:rsidR="00C146AD" w:rsidRPr="000E7435" w:rsidRDefault="00C146AD" w:rsidP="00C146AD">
      <w:pPr>
        <w:rPr>
          <w:rFonts w:asciiTheme="majorBidi" w:hAnsiTheme="majorBidi" w:cstheme="majorBidi"/>
          <w:sz w:val="24"/>
          <w:szCs w:val="24"/>
        </w:rPr>
      </w:pPr>
    </w:p>
    <w:p w14:paraId="30CC1FB7" w14:textId="77777777" w:rsidR="00C146AD" w:rsidRPr="000E7435" w:rsidRDefault="00C146AD" w:rsidP="00C146AD">
      <w:pPr>
        <w:rPr>
          <w:rFonts w:asciiTheme="majorBidi" w:hAnsiTheme="majorBidi" w:cstheme="majorBidi"/>
          <w:sz w:val="24"/>
          <w:szCs w:val="24"/>
        </w:rPr>
      </w:pPr>
    </w:p>
    <w:p w14:paraId="21E980EE" w14:textId="77777777" w:rsidR="00C146AD" w:rsidRPr="000E7435" w:rsidRDefault="00C146AD" w:rsidP="00C146AD">
      <w:pPr>
        <w:rPr>
          <w:rFonts w:asciiTheme="majorBidi" w:hAnsiTheme="majorBidi" w:cstheme="majorBidi"/>
          <w:sz w:val="24"/>
          <w:szCs w:val="24"/>
        </w:rPr>
      </w:pPr>
    </w:p>
    <w:p w14:paraId="1603EEF3" w14:textId="77777777" w:rsidR="00C146AD" w:rsidRPr="000E7435" w:rsidRDefault="00C146AD" w:rsidP="00C146AD">
      <w:pPr>
        <w:rPr>
          <w:rFonts w:asciiTheme="majorBidi" w:hAnsiTheme="majorBidi" w:cstheme="majorBidi"/>
        </w:rPr>
      </w:pPr>
    </w:p>
    <w:p w14:paraId="2FF29481" w14:textId="77777777" w:rsidR="00C146AD" w:rsidRPr="000E7435" w:rsidRDefault="00C146AD" w:rsidP="002509AB">
      <w:pPr>
        <w:jc w:val="center"/>
        <w:rPr>
          <w:rFonts w:asciiTheme="majorBidi" w:hAnsiTheme="majorBidi" w:cstheme="majorBidi"/>
        </w:rPr>
      </w:pPr>
    </w:p>
    <w:p w14:paraId="0837E37F" w14:textId="77777777" w:rsidR="00C146AD" w:rsidRPr="000E7435" w:rsidRDefault="00C146AD" w:rsidP="002509AB">
      <w:pPr>
        <w:jc w:val="center"/>
        <w:rPr>
          <w:rFonts w:asciiTheme="majorBidi" w:hAnsiTheme="majorBidi" w:cstheme="majorBidi"/>
        </w:rPr>
      </w:pPr>
    </w:p>
    <w:p w14:paraId="631F2F50" w14:textId="77777777" w:rsidR="008C7869" w:rsidRPr="000E7435" w:rsidRDefault="002509AB" w:rsidP="002509AB">
      <w:pPr>
        <w:jc w:val="center"/>
        <w:rPr>
          <w:rFonts w:asciiTheme="majorBidi" w:hAnsiTheme="majorBidi" w:cstheme="majorBidi"/>
        </w:rPr>
      </w:pPr>
      <w:r w:rsidRPr="000E7435">
        <w:rPr>
          <w:rFonts w:asciiTheme="majorBidi" w:hAnsiTheme="majorBidi" w:cstheme="majorBidi"/>
          <w:noProof/>
          <w:lang w:bidi="fa-IR"/>
        </w:rPr>
        <w:lastRenderedPageBreak/>
        <w:drawing>
          <wp:inline distT="0" distB="0" distL="0" distR="0" wp14:anchorId="5807EFEB" wp14:editId="438BFB10">
            <wp:extent cx="4992914" cy="328392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8143" cy="3287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70866" w14:textId="77777777" w:rsidR="002509AB" w:rsidRPr="000E7435" w:rsidRDefault="002509AB">
      <w:pPr>
        <w:rPr>
          <w:rFonts w:asciiTheme="majorBidi" w:hAnsiTheme="majorBidi" w:cstheme="majorBidi"/>
          <w:sz w:val="27"/>
          <w:szCs w:val="27"/>
        </w:rPr>
      </w:pPr>
      <w:r w:rsidRPr="000E7435">
        <w:rPr>
          <w:rFonts w:asciiTheme="majorBidi" w:hAnsiTheme="majorBidi" w:cstheme="majorBidi"/>
          <w:sz w:val="27"/>
          <w:szCs w:val="27"/>
        </w:rPr>
        <w:t>Figure S1. PL spectra of (a) UiO-67 and (b) UiO-67(I</w:t>
      </w:r>
      <w:proofErr w:type="gramStart"/>
      <w:r w:rsidRPr="000E7435">
        <w:rPr>
          <w:rFonts w:asciiTheme="majorBidi" w:hAnsiTheme="majorBidi" w:cstheme="majorBidi"/>
          <w:sz w:val="27"/>
          <w:szCs w:val="27"/>
        </w:rPr>
        <w:t>)</w:t>
      </w:r>
      <w:r w:rsidRPr="000E7435">
        <w:rPr>
          <w:rFonts w:asciiTheme="majorBidi" w:hAnsiTheme="majorBidi" w:cstheme="majorBidi"/>
          <w:sz w:val="17"/>
          <w:szCs w:val="17"/>
        </w:rPr>
        <w:t>2</w:t>
      </w:r>
      <w:proofErr w:type="gramEnd"/>
      <w:r w:rsidRPr="000E7435">
        <w:rPr>
          <w:rFonts w:asciiTheme="majorBidi" w:hAnsiTheme="majorBidi" w:cstheme="majorBidi"/>
          <w:sz w:val="17"/>
          <w:szCs w:val="17"/>
        </w:rPr>
        <w:t xml:space="preserve"> </w:t>
      </w:r>
      <w:r w:rsidRPr="000E7435">
        <w:rPr>
          <w:rFonts w:asciiTheme="majorBidi" w:hAnsiTheme="majorBidi" w:cstheme="majorBidi"/>
          <w:sz w:val="27"/>
          <w:szCs w:val="27"/>
        </w:rPr>
        <w:t>upon excitation of 320 nm.</w:t>
      </w:r>
    </w:p>
    <w:p w14:paraId="11B9FFF5" w14:textId="77777777" w:rsidR="002509AB" w:rsidRPr="000E7435" w:rsidRDefault="002509AB">
      <w:pPr>
        <w:rPr>
          <w:rFonts w:asciiTheme="majorBidi" w:hAnsiTheme="majorBidi" w:cstheme="majorBidi"/>
        </w:rPr>
      </w:pPr>
    </w:p>
    <w:p w14:paraId="279D17BF" w14:textId="5EDF1643" w:rsidR="002509AB" w:rsidRPr="000E7435" w:rsidRDefault="00745EE8" w:rsidP="002F1BF7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:lang w:bidi="fa-IR"/>
        </w:rPr>
        <w:drawing>
          <wp:inline distT="0" distB="0" distL="0" distR="0" wp14:anchorId="2F65E7BA" wp14:editId="2568D35F">
            <wp:extent cx="4648200" cy="278892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Fig. 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0875" cy="27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4C7A3" w14:textId="77777777" w:rsidR="002509AB" w:rsidRPr="000E7435" w:rsidRDefault="002509AB" w:rsidP="00E94182">
      <w:pPr>
        <w:jc w:val="center"/>
        <w:rPr>
          <w:rFonts w:asciiTheme="majorBidi" w:hAnsiTheme="majorBidi" w:cstheme="majorBidi"/>
          <w:sz w:val="27"/>
          <w:szCs w:val="27"/>
        </w:rPr>
      </w:pPr>
      <w:r w:rsidRPr="000E7435">
        <w:rPr>
          <w:rFonts w:asciiTheme="majorBidi" w:hAnsiTheme="majorBidi" w:cstheme="majorBidi"/>
          <w:sz w:val="27"/>
          <w:szCs w:val="27"/>
        </w:rPr>
        <w:t xml:space="preserve">Figure S2. </w:t>
      </w:r>
      <w:proofErr w:type="gramStart"/>
      <w:r w:rsidRPr="000E7435">
        <w:rPr>
          <w:rFonts w:asciiTheme="majorBidi" w:hAnsiTheme="majorBidi" w:cstheme="majorBidi"/>
          <w:sz w:val="27"/>
          <w:szCs w:val="27"/>
        </w:rPr>
        <w:t>PL spectra of UiO-67 upon addition of 10</w:t>
      </w:r>
      <w:r w:rsidRPr="000E7435">
        <w:rPr>
          <w:rFonts w:asciiTheme="majorBidi" w:hAnsiTheme="majorBidi" w:cstheme="majorBidi"/>
          <w:sz w:val="24"/>
          <w:szCs w:val="24"/>
          <w:vertAlign w:val="superscript"/>
        </w:rPr>
        <w:t>-4</w:t>
      </w:r>
      <w:r w:rsidRPr="000E7435">
        <w:rPr>
          <w:rFonts w:asciiTheme="majorBidi" w:hAnsiTheme="majorBidi" w:cstheme="majorBidi"/>
          <w:sz w:val="17"/>
          <w:szCs w:val="17"/>
        </w:rPr>
        <w:t xml:space="preserve"> </w:t>
      </w:r>
      <w:r w:rsidRPr="000E7435">
        <w:rPr>
          <w:rFonts w:asciiTheme="majorBidi" w:hAnsiTheme="majorBidi" w:cstheme="majorBidi"/>
          <w:sz w:val="27"/>
          <w:szCs w:val="27"/>
        </w:rPr>
        <w:t>solutio</w:t>
      </w:r>
      <w:bookmarkStart w:id="0" w:name="_GoBack"/>
      <w:bookmarkEnd w:id="0"/>
      <w:r w:rsidRPr="000E7435">
        <w:rPr>
          <w:rFonts w:asciiTheme="majorBidi" w:hAnsiTheme="majorBidi" w:cstheme="majorBidi"/>
          <w:sz w:val="27"/>
          <w:szCs w:val="27"/>
        </w:rPr>
        <w:t>n of pyridine in</w:t>
      </w:r>
      <w:r w:rsidRPr="000E7435">
        <w:rPr>
          <w:rFonts w:asciiTheme="majorBidi" w:hAnsiTheme="majorBidi" w:cstheme="majorBidi"/>
        </w:rPr>
        <w:br/>
      </w:r>
      <w:r w:rsidRPr="000E7435">
        <w:rPr>
          <w:rFonts w:asciiTheme="majorBidi" w:hAnsiTheme="majorBidi" w:cstheme="majorBidi"/>
          <w:sz w:val="27"/>
          <w:szCs w:val="27"/>
        </w:rPr>
        <w:t>DMF.</w:t>
      </w:r>
      <w:proofErr w:type="gramEnd"/>
    </w:p>
    <w:p w14:paraId="5C8B9C78" w14:textId="77777777" w:rsidR="002509AB" w:rsidRPr="000E7435" w:rsidRDefault="002509AB" w:rsidP="002509AB">
      <w:pPr>
        <w:rPr>
          <w:rFonts w:asciiTheme="majorBidi" w:hAnsiTheme="majorBidi" w:cstheme="majorBidi"/>
          <w:sz w:val="27"/>
          <w:szCs w:val="27"/>
        </w:rPr>
      </w:pPr>
    </w:p>
    <w:p w14:paraId="72FE82C7" w14:textId="5BE7A070" w:rsidR="002509AB" w:rsidRPr="000E7435" w:rsidRDefault="00664378" w:rsidP="002F1BF7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:lang w:bidi="fa-IR"/>
        </w:rPr>
        <w:lastRenderedPageBreak/>
        <w:drawing>
          <wp:inline distT="0" distB="0" distL="0" distR="0" wp14:anchorId="6002C9FB" wp14:editId="042A3FB0">
            <wp:extent cx="4991100" cy="3310869"/>
            <wp:effectExtent l="0" t="0" r="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Fig 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4199" cy="331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C0EAC" w14:textId="77777777" w:rsidR="002509AB" w:rsidRPr="000E7435" w:rsidRDefault="002509AB" w:rsidP="002509AB">
      <w:pPr>
        <w:rPr>
          <w:rFonts w:asciiTheme="majorBidi" w:hAnsiTheme="majorBidi" w:cstheme="majorBidi"/>
          <w:sz w:val="27"/>
          <w:szCs w:val="27"/>
        </w:rPr>
      </w:pPr>
      <w:r w:rsidRPr="000E7435">
        <w:rPr>
          <w:rFonts w:asciiTheme="majorBidi" w:hAnsiTheme="majorBidi" w:cstheme="majorBidi"/>
          <w:sz w:val="27"/>
          <w:szCs w:val="27"/>
        </w:rPr>
        <w:t>Figure S3. PL spectra of UiO-67(I</w:t>
      </w:r>
      <w:proofErr w:type="gramStart"/>
      <w:r w:rsidRPr="000E7435">
        <w:rPr>
          <w:rFonts w:asciiTheme="majorBidi" w:hAnsiTheme="majorBidi" w:cstheme="majorBidi"/>
          <w:sz w:val="27"/>
          <w:szCs w:val="27"/>
        </w:rPr>
        <w:t>)</w:t>
      </w:r>
      <w:r w:rsidRPr="000E7435">
        <w:rPr>
          <w:rFonts w:asciiTheme="majorBidi" w:hAnsiTheme="majorBidi" w:cstheme="majorBidi"/>
          <w:sz w:val="27"/>
          <w:szCs w:val="27"/>
          <w:vertAlign w:val="subscript"/>
        </w:rPr>
        <w:t>2</w:t>
      </w:r>
      <w:proofErr w:type="gramEnd"/>
      <w:r w:rsidRPr="000E7435">
        <w:rPr>
          <w:rFonts w:asciiTheme="majorBidi" w:hAnsiTheme="majorBidi" w:cstheme="majorBidi"/>
          <w:sz w:val="27"/>
          <w:szCs w:val="27"/>
        </w:rPr>
        <w:t xml:space="preserve"> upon addition of 10</w:t>
      </w:r>
      <w:r w:rsidRPr="000E7435">
        <w:rPr>
          <w:rFonts w:asciiTheme="majorBidi" w:hAnsiTheme="majorBidi" w:cstheme="majorBidi"/>
          <w:sz w:val="24"/>
          <w:szCs w:val="24"/>
          <w:vertAlign w:val="superscript"/>
        </w:rPr>
        <w:t>-4</w:t>
      </w:r>
      <w:r w:rsidRPr="000E7435">
        <w:rPr>
          <w:rFonts w:asciiTheme="majorBidi" w:hAnsiTheme="majorBidi" w:cstheme="majorBidi"/>
          <w:sz w:val="17"/>
          <w:szCs w:val="17"/>
        </w:rPr>
        <w:t xml:space="preserve"> </w:t>
      </w:r>
      <w:r w:rsidRPr="000E7435">
        <w:rPr>
          <w:rFonts w:asciiTheme="majorBidi" w:hAnsiTheme="majorBidi" w:cstheme="majorBidi"/>
          <w:sz w:val="27"/>
          <w:szCs w:val="27"/>
        </w:rPr>
        <w:t>solution of pyridine in</w:t>
      </w:r>
      <w:r w:rsidRPr="000E7435">
        <w:rPr>
          <w:rFonts w:asciiTheme="majorBidi" w:hAnsiTheme="majorBidi" w:cstheme="majorBidi"/>
        </w:rPr>
        <w:br/>
      </w:r>
      <w:r w:rsidRPr="000E7435">
        <w:rPr>
          <w:rFonts w:asciiTheme="majorBidi" w:hAnsiTheme="majorBidi" w:cstheme="majorBidi"/>
          <w:sz w:val="27"/>
          <w:szCs w:val="27"/>
        </w:rPr>
        <w:t>DMF.</w:t>
      </w:r>
    </w:p>
    <w:p w14:paraId="02FB9210" w14:textId="77777777" w:rsidR="002509AB" w:rsidRPr="000E7435" w:rsidRDefault="00210BA2" w:rsidP="009975B1">
      <w:pPr>
        <w:jc w:val="center"/>
        <w:rPr>
          <w:rFonts w:asciiTheme="majorBidi" w:hAnsiTheme="majorBidi" w:cstheme="majorBidi"/>
          <w:sz w:val="27"/>
          <w:szCs w:val="27"/>
        </w:rPr>
      </w:pPr>
      <w:r>
        <w:rPr>
          <w:rFonts w:asciiTheme="majorBidi" w:hAnsiTheme="majorBidi" w:cstheme="majorBidi"/>
          <w:noProof/>
          <w:sz w:val="27"/>
          <w:szCs w:val="27"/>
          <w:lang w:bidi="fa-IR"/>
        </w:rPr>
        <w:drawing>
          <wp:inline distT="0" distB="0" distL="0" distR="0" wp14:anchorId="128C6D3F" wp14:editId="3047CC89">
            <wp:extent cx="4552950" cy="2826137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5928" cy="282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F1E6C" w14:textId="77777777" w:rsidR="002509AB" w:rsidRPr="000E7435" w:rsidRDefault="002509AB" w:rsidP="002509AB">
      <w:pPr>
        <w:rPr>
          <w:rFonts w:asciiTheme="majorBidi" w:hAnsiTheme="majorBidi" w:cstheme="majorBidi"/>
          <w:sz w:val="27"/>
          <w:szCs w:val="27"/>
        </w:rPr>
      </w:pPr>
      <w:r w:rsidRPr="000E7435">
        <w:rPr>
          <w:rFonts w:asciiTheme="majorBidi" w:hAnsiTheme="majorBidi" w:cstheme="majorBidi"/>
          <w:sz w:val="27"/>
          <w:szCs w:val="27"/>
        </w:rPr>
        <w:t xml:space="preserve">Figure S4. </w:t>
      </w:r>
      <w:proofErr w:type="gramStart"/>
      <w:r w:rsidRPr="000E7435">
        <w:rPr>
          <w:rFonts w:asciiTheme="majorBidi" w:hAnsiTheme="majorBidi" w:cstheme="majorBidi"/>
          <w:sz w:val="27"/>
          <w:szCs w:val="27"/>
        </w:rPr>
        <w:t>PL spectra of UiO-67 upon addition of 10</w:t>
      </w:r>
      <w:r w:rsidRPr="000E7435">
        <w:rPr>
          <w:rFonts w:asciiTheme="majorBidi" w:hAnsiTheme="majorBidi" w:cstheme="majorBidi"/>
          <w:sz w:val="24"/>
          <w:szCs w:val="24"/>
          <w:vertAlign w:val="superscript"/>
        </w:rPr>
        <w:t>-4</w:t>
      </w:r>
      <w:r w:rsidRPr="000E7435">
        <w:rPr>
          <w:rFonts w:asciiTheme="majorBidi" w:hAnsiTheme="majorBidi" w:cstheme="majorBidi"/>
          <w:sz w:val="17"/>
          <w:szCs w:val="17"/>
        </w:rPr>
        <w:t xml:space="preserve"> </w:t>
      </w:r>
      <w:r w:rsidRPr="000E7435">
        <w:rPr>
          <w:rFonts w:asciiTheme="majorBidi" w:hAnsiTheme="majorBidi" w:cstheme="majorBidi"/>
          <w:sz w:val="27"/>
          <w:szCs w:val="27"/>
        </w:rPr>
        <w:t>solution of aniline in</w:t>
      </w:r>
      <w:r w:rsidRPr="000E7435">
        <w:rPr>
          <w:rFonts w:asciiTheme="majorBidi" w:hAnsiTheme="majorBidi" w:cstheme="majorBidi"/>
        </w:rPr>
        <w:br/>
      </w:r>
      <w:r w:rsidRPr="000E7435">
        <w:rPr>
          <w:rFonts w:asciiTheme="majorBidi" w:hAnsiTheme="majorBidi" w:cstheme="majorBidi"/>
          <w:sz w:val="27"/>
          <w:szCs w:val="27"/>
        </w:rPr>
        <w:t>DMF.</w:t>
      </w:r>
      <w:proofErr w:type="gramEnd"/>
    </w:p>
    <w:p w14:paraId="2CDEC7F7" w14:textId="77777777" w:rsidR="002509AB" w:rsidRPr="000E7435" w:rsidRDefault="002509AB" w:rsidP="002509AB">
      <w:pPr>
        <w:rPr>
          <w:rFonts w:asciiTheme="majorBidi" w:hAnsiTheme="majorBidi" w:cstheme="majorBidi"/>
        </w:rPr>
      </w:pPr>
    </w:p>
    <w:p w14:paraId="79AA1813" w14:textId="77777777" w:rsidR="002509AB" w:rsidRPr="000E7435" w:rsidRDefault="002509AB" w:rsidP="002509AB">
      <w:pPr>
        <w:rPr>
          <w:rFonts w:asciiTheme="majorBidi" w:hAnsiTheme="majorBidi" w:cstheme="majorBidi"/>
        </w:rPr>
      </w:pPr>
    </w:p>
    <w:p w14:paraId="0D6A7B31" w14:textId="77777777" w:rsidR="002509AB" w:rsidRPr="000E7435" w:rsidRDefault="002509AB" w:rsidP="002509AB">
      <w:pPr>
        <w:rPr>
          <w:rFonts w:asciiTheme="majorBidi" w:hAnsiTheme="majorBidi" w:cstheme="majorBidi"/>
        </w:rPr>
      </w:pPr>
    </w:p>
    <w:p w14:paraId="4904C06C" w14:textId="77777777" w:rsidR="002509AB" w:rsidRPr="000E7435" w:rsidRDefault="002509AB" w:rsidP="002509AB">
      <w:pPr>
        <w:rPr>
          <w:rFonts w:asciiTheme="majorBidi" w:hAnsiTheme="majorBidi" w:cstheme="majorBidi"/>
        </w:rPr>
      </w:pPr>
    </w:p>
    <w:p w14:paraId="5656BCDC" w14:textId="77777777" w:rsidR="002509AB" w:rsidRPr="000E7435" w:rsidRDefault="00294CAD" w:rsidP="00294CAD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:lang w:bidi="fa-IR"/>
        </w:rPr>
        <w:drawing>
          <wp:inline distT="0" distB="0" distL="0" distR="0" wp14:anchorId="4D7E8045" wp14:editId="090BA6C2">
            <wp:extent cx="4746928" cy="2840043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6781" cy="283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824A7" w14:textId="77777777" w:rsidR="002509AB" w:rsidRPr="000E7435" w:rsidRDefault="002509AB" w:rsidP="002509AB">
      <w:pPr>
        <w:rPr>
          <w:rFonts w:asciiTheme="majorBidi" w:hAnsiTheme="majorBidi" w:cstheme="majorBidi"/>
          <w:sz w:val="27"/>
          <w:szCs w:val="27"/>
        </w:rPr>
      </w:pPr>
      <w:r w:rsidRPr="000E7435">
        <w:rPr>
          <w:rFonts w:asciiTheme="majorBidi" w:hAnsiTheme="majorBidi" w:cstheme="majorBidi"/>
          <w:sz w:val="27"/>
          <w:szCs w:val="27"/>
        </w:rPr>
        <w:t>Figure S5. PL spectra of UiO-67(I</w:t>
      </w:r>
      <w:proofErr w:type="gramStart"/>
      <w:r w:rsidRPr="000E7435">
        <w:rPr>
          <w:rFonts w:asciiTheme="majorBidi" w:hAnsiTheme="majorBidi" w:cstheme="majorBidi"/>
          <w:sz w:val="27"/>
          <w:szCs w:val="27"/>
        </w:rPr>
        <w:t>)</w:t>
      </w:r>
      <w:r w:rsidRPr="000E7435">
        <w:rPr>
          <w:rFonts w:asciiTheme="majorBidi" w:hAnsiTheme="majorBidi" w:cstheme="majorBidi"/>
          <w:sz w:val="27"/>
          <w:szCs w:val="27"/>
          <w:vertAlign w:val="subscript"/>
        </w:rPr>
        <w:t>2</w:t>
      </w:r>
      <w:proofErr w:type="gramEnd"/>
      <w:r w:rsidRPr="000E7435">
        <w:rPr>
          <w:rFonts w:asciiTheme="majorBidi" w:hAnsiTheme="majorBidi" w:cstheme="majorBidi"/>
          <w:sz w:val="27"/>
          <w:szCs w:val="27"/>
        </w:rPr>
        <w:t xml:space="preserve"> upon addition of 10</w:t>
      </w:r>
      <w:r w:rsidRPr="000E7435">
        <w:rPr>
          <w:rFonts w:asciiTheme="majorBidi" w:hAnsiTheme="majorBidi" w:cstheme="majorBidi"/>
          <w:sz w:val="24"/>
          <w:szCs w:val="24"/>
          <w:vertAlign w:val="superscript"/>
        </w:rPr>
        <w:t>-4</w:t>
      </w:r>
      <w:r w:rsidRPr="000E7435">
        <w:rPr>
          <w:rFonts w:asciiTheme="majorBidi" w:hAnsiTheme="majorBidi" w:cstheme="majorBidi"/>
          <w:sz w:val="17"/>
          <w:szCs w:val="17"/>
        </w:rPr>
        <w:t xml:space="preserve"> </w:t>
      </w:r>
      <w:r w:rsidRPr="000E7435">
        <w:rPr>
          <w:rFonts w:asciiTheme="majorBidi" w:hAnsiTheme="majorBidi" w:cstheme="majorBidi"/>
          <w:sz w:val="27"/>
          <w:szCs w:val="27"/>
        </w:rPr>
        <w:t>solution of aniline in</w:t>
      </w:r>
      <w:r w:rsidRPr="000E7435">
        <w:rPr>
          <w:rFonts w:asciiTheme="majorBidi" w:hAnsiTheme="majorBidi" w:cstheme="majorBidi"/>
        </w:rPr>
        <w:br/>
      </w:r>
      <w:r w:rsidRPr="000E7435">
        <w:rPr>
          <w:rFonts w:asciiTheme="majorBidi" w:hAnsiTheme="majorBidi" w:cstheme="majorBidi"/>
          <w:sz w:val="27"/>
          <w:szCs w:val="27"/>
        </w:rPr>
        <w:t>DMF.</w:t>
      </w:r>
    </w:p>
    <w:p w14:paraId="5FC3079D" w14:textId="77777777" w:rsidR="002509AB" w:rsidRPr="000E7435" w:rsidRDefault="002509AB" w:rsidP="002509AB">
      <w:pPr>
        <w:rPr>
          <w:rFonts w:asciiTheme="majorBidi" w:hAnsiTheme="majorBidi" w:cstheme="majorBidi"/>
        </w:rPr>
      </w:pPr>
    </w:p>
    <w:sectPr w:rsidR="002509AB" w:rsidRPr="000E7435" w:rsidSect="00AC5EA2">
      <w:footerReference w:type="default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FA9242" w14:textId="77777777" w:rsidR="006B36BD" w:rsidRDefault="006B36BD" w:rsidP="00AC5EA2">
      <w:pPr>
        <w:spacing w:after="0" w:line="240" w:lineRule="auto"/>
      </w:pPr>
      <w:r>
        <w:separator/>
      </w:r>
    </w:p>
  </w:endnote>
  <w:endnote w:type="continuationSeparator" w:id="0">
    <w:p w14:paraId="0922B629" w14:textId="77777777" w:rsidR="006B36BD" w:rsidRDefault="006B36BD" w:rsidP="00AC5E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25615CA4-A30A-4424-8D16-A73C416C76F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740819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D048A4" w14:textId="77777777" w:rsidR="00AC5EA2" w:rsidRDefault="00AC5EA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2B1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B7F8F6B" w14:textId="77777777" w:rsidR="00AC5EA2" w:rsidRDefault="00AC5EA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9D99AE" w14:textId="77777777" w:rsidR="006B36BD" w:rsidRDefault="006B36BD" w:rsidP="00AC5EA2">
      <w:pPr>
        <w:spacing w:after="0" w:line="240" w:lineRule="auto"/>
      </w:pPr>
      <w:r>
        <w:separator/>
      </w:r>
    </w:p>
  </w:footnote>
  <w:footnote w:type="continuationSeparator" w:id="0">
    <w:p w14:paraId="35A8FA33" w14:textId="77777777" w:rsidR="006B36BD" w:rsidRDefault="006B36BD" w:rsidP="00AC5E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9AB"/>
    <w:rsid w:val="00040570"/>
    <w:rsid w:val="000A1465"/>
    <w:rsid w:val="000E7435"/>
    <w:rsid w:val="0016528D"/>
    <w:rsid w:val="00193B30"/>
    <w:rsid w:val="001A0E6D"/>
    <w:rsid w:val="001D4221"/>
    <w:rsid w:val="001E3FD1"/>
    <w:rsid w:val="001F1A33"/>
    <w:rsid w:val="00210BA2"/>
    <w:rsid w:val="002509AB"/>
    <w:rsid w:val="0029329D"/>
    <w:rsid w:val="00294CAD"/>
    <w:rsid w:val="002F1BF7"/>
    <w:rsid w:val="00334700"/>
    <w:rsid w:val="00380986"/>
    <w:rsid w:val="0040419A"/>
    <w:rsid w:val="004529BD"/>
    <w:rsid w:val="004E1FD5"/>
    <w:rsid w:val="005A2B1A"/>
    <w:rsid w:val="005B63B1"/>
    <w:rsid w:val="00664378"/>
    <w:rsid w:val="006B36BD"/>
    <w:rsid w:val="00745EE8"/>
    <w:rsid w:val="007E4BC1"/>
    <w:rsid w:val="008C7869"/>
    <w:rsid w:val="009975B1"/>
    <w:rsid w:val="009E01E9"/>
    <w:rsid w:val="00A01FDD"/>
    <w:rsid w:val="00AC5EA2"/>
    <w:rsid w:val="00AC780C"/>
    <w:rsid w:val="00C146AD"/>
    <w:rsid w:val="00C37B37"/>
    <w:rsid w:val="00C86A52"/>
    <w:rsid w:val="00DE5A99"/>
    <w:rsid w:val="00E14ECA"/>
    <w:rsid w:val="00E94182"/>
    <w:rsid w:val="00F36646"/>
    <w:rsid w:val="00FA4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4DE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5E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C5E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5EA2"/>
  </w:style>
  <w:style w:type="paragraph" w:styleId="Footer">
    <w:name w:val="footer"/>
    <w:basedOn w:val="Normal"/>
    <w:link w:val="FooterChar"/>
    <w:uiPriority w:val="99"/>
    <w:unhideWhenUsed/>
    <w:rsid w:val="00AC5E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5EA2"/>
  </w:style>
  <w:style w:type="paragraph" w:styleId="BalloonText">
    <w:name w:val="Balloon Text"/>
    <w:basedOn w:val="Normal"/>
    <w:link w:val="BalloonTextChar"/>
    <w:uiPriority w:val="99"/>
    <w:semiHidden/>
    <w:unhideWhenUsed/>
    <w:rsid w:val="00DE5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A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40419A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0405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5E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C5E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5EA2"/>
  </w:style>
  <w:style w:type="paragraph" w:styleId="Footer">
    <w:name w:val="footer"/>
    <w:basedOn w:val="Normal"/>
    <w:link w:val="FooterChar"/>
    <w:uiPriority w:val="99"/>
    <w:unhideWhenUsed/>
    <w:rsid w:val="00AC5E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5EA2"/>
  </w:style>
  <w:style w:type="paragraph" w:styleId="BalloonText">
    <w:name w:val="Balloon Text"/>
    <w:basedOn w:val="Normal"/>
    <w:link w:val="BalloonTextChar"/>
    <w:uiPriority w:val="99"/>
    <w:semiHidden/>
    <w:unhideWhenUsed/>
    <w:rsid w:val="00DE5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A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40419A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0405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4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Fataneh</dc:creator>
  <cp:lastModifiedBy>arash</cp:lastModifiedBy>
  <cp:revision>25</cp:revision>
  <cp:lastPrinted>2023-01-09T18:12:00Z</cp:lastPrinted>
  <dcterms:created xsi:type="dcterms:W3CDTF">2022-07-15T03:42:00Z</dcterms:created>
  <dcterms:modified xsi:type="dcterms:W3CDTF">2023-01-11T06:37:00Z</dcterms:modified>
</cp:coreProperties>
</file>