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37EC" w14:textId="763688E6" w:rsidR="00D56633" w:rsidRDefault="00D56633" w:rsidP="0053086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56633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data</w:t>
      </w:r>
    </w:p>
    <w:p w14:paraId="252ED1E6" w14:textId="3778D026" w:rsidR="00D56633" w:rsidRDefault="00D56633" w:rsidP="0053086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This file present</w:t>
      </w:r>
      <w:r w:rsidR="00757E0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4B11AD5A" w14:textId="25981973" w:rsidR="00D56633" w:rsidRDefault="00D56633" w:rsidP="00530868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56633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, p 1</w:t>
      </w:r>
      <w:r w:rsidR="00757E0E">
        <w:rPr>
          <w:rFonts w:ascii="Times New Roman" w:hAnsi="Times New Roman" w:cs="Times New Roman"/>
          <w:b/>
          <w:bCs/>
          <w:sz w:val="24"/>
          <w:szCs w:val="24"/>
          <w:lang w:val="en-GB"/>
        </w:rPr>
        <w:t>;</w:t>
      </w:r>
    </w:p>
    <w:p w14:paraId="02AC77A2" w14:textId="185A5E44" w:rsidR="003368A4" w:rsidRPr="00F0536A" w:rsidRDefault="00D56633" w:rsidP="00F0536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56633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, p 2</w:t>
      </w:r>
      <w:r w:rsidR="00757E0E">
        <w:rPr>
          <w:rFonts w:ascii="Times New Roman" w:hAnsi="Times New Roman" w:cs="Times New Roman"/>
          <w:b/>
          <w:bCs/>
          <w:sz w:val="24"/>
          <w:szCs w:val="24"/>
          <w:lang w:val="en-GB"/>
        </w:rPr>
        <w:t>;</w:t>
      </w:r>
    </w:p>
    <w:tbl>
      <w:tblPr>
        <w:tblpPr w:leftFromText="141" w:rightFromText="141" w:vertAnchor="page" w:horzAnchor="margin" w:tblpY="4170"/>
        <w:tblW w:w="1098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9"/>
        <w:gridCol w:w="1843"/>
        <w:gridCol w:w="1984"/>
        <w:gridCol w:w="851"/>
      </w:tblGrid>
      <w:tr w:rsidR="00D56633" w:rsidRPr="00B5238B" w14:paraId="75EC3496" w14:textId="77777777" w:rsidTr="00D56633">
        <w:trPr>
          <w:trHeight w:val="423"/>
        </w:trPr>
        <w:tc>
          <w:tcPr>
            <w:tcW w:w="6309" w:type="dxa"/>
            <w:shd w:val="clear" w:color="auto" w:fill="auto"/>
            <w:vAlign w:val="center"/>
          </w:tcPr>
          <w:p w14:paraId="527750EA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67FBE5" w14:textId="272E99CE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PRE</w:t>
            </w:r>
            <w:r w:rsidR="00E013A4"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-V-</w:t>
            </w:r>
            <w:proofErr w:type="spellStart"/>
            <w:r w:rsidR="00E013A4"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mAb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 xml:space="preserve"> </w:t>
            </w:r>
          </w:p>
          <w:p w14:paraId="1E3766B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(N=65)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E6B80B9" w14:textId="1BA71686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POST</w:t>
            </w:r>
            <w:r w:rsidR="00E013A4"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-V-mAb</w:t>
            </w:r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 xml:space="preserve"> </w:t>
            </w:r>
          </w:p>
          <w:p w14:paraId="0D360CAE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it-IT"/>
              </w:rPr>
              <w:t>(N=61)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91300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GB" w:eastAsia="it-IT"/>
              </w:rPr>
              <w:t>p</w:t>
            </w:r>
            <w:r w:rsidRPr="00B523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it-IT"/>
              </w:rPr>
              <w:t xml:space="preserve"> value</w:t>
            </w:r>
          </w:p>
        </w:tc>
      </w:tr>
      <w:tr w:rsidR="00D56633" w:rsidRPr="00B5238B" w14:paraId="2A130337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1AA599A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Disease status at the diagnosis of SARS-CoV2 infection°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3C2D3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29F0FF0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334CB7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D56633" w:rsidRPr="00B5238B" w14:paraId="09661D96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366F1CD6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it-IT"/>
              </w:rPr>
              <w:t>New diagnosis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FB21EF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15 (23.1)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F5C13F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 (16.4)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A78050A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0.462</w:t>
            </w:r>
          </w:p>
        </w:tc>
      </w:tr>
      <w:tr w:rsidR="00D56633" w:rsidRPr="00B5238B" w14:paraId="0AAB2F1F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2D89CBE0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it-IT"/>
              </w:rPr>
              <w:t>Complete or partial remission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5F15B0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35 (53.8)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CCFB516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21 (34.4)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762F70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0.028</w:t>
            </w:r>
          </w:p>
        </w:tc>
      </w:tr>
      <w:tr w:rsidR="00D56633" w:rsidRPr="00B5238B" w14:paraId="1233C46A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643B637E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Relapsing or refractory disease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64D18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12 (18.5)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7C82D4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21 (34.4)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7E87F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0.042</w:t>
            </w:r>
          </w:p>
        </w:tc>
      </w:tr>
      <w:tr w:rsidR="00D56633" w:rsidRPr="00B5238B" w14:paraId="092B02E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6702BF57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Not defined disease status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736C9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3 (4.62)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A19734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 (14.75)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D6790C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0.113</w:t>
            </w:r>
          </w:p>
        </w:tc>
      </w:tr>
      <w:tr w:rsidR="00393952" w:rsidRPr="00B5238B" w14:paraId="48EF0D9E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B7C10D1" w14:textId="54C1570C" w:rsidR="00393952" w:rsidRPr="00B5238B" w:rsidRDefault="00393952" w:rsidP="00D56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Active malignancy</w:t>
            </w:r>
            <w:r w:rsidR="005E4186"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°°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19DDAF3" w14:textId="00E063D6" w:rsidR="00393952" w:rsidRPr="00B5238B" w:rsidRDefault="00393952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27 (41.5)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FE55886" w14:textId="7E884ECD" w:rsidR="00393952" w:rsidRPr="00B5238B" w:rsidRDefault="00393952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31 (50.8)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C81C1A7" w14:textId="650C4B8F" w:rsidR="00393952" w:rsidRPr="00B5238B" w:rsidRDefault="00393952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0.223</w:t>
            </w:r>
          </w:p>
        </w:tc>
      </w:tr>
      <w:tr w:rsidR="00D56633" w:rsidRPr="00B5238B" w14:paraId="0DAA77FB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521B50A0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it-IT"/>
              </w:rPr>
              <w:t>Treatment of the underlying malignancy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F0FBD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3FB4326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4BD80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D56633" w:rsidRPr="00B5238B" w14:paraId="4298A46D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5FC994F3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it-IT"/>
              </w:rPr>
              <w:t>Active treatment in the last 90 days*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3641407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36 (55.4)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161440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32 (52.5)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7AD70B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0.742</w:t>
            </w:r>
          </w:p>
        </w:tc>
      </w:tr>
      <w:tr w:rsidR="00D56633" w:rsidRPr="00B5238B" w14:paraId="4B34530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74E8C4DB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Chemotherapy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D50EE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20 (30.8)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8A98BD0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 (32.8)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B65608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0.808</w:t>
            </w:r>
          </w:p>
        </w:tc>
      </w:tr>
      <w:tr w:rsidR="00D56633" w:rsidRPr="00B5238B" w14:paraId="56001C51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31626B1E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Immunotherapy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7B4387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11 (16.9)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7E7DE0A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 (16.4)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53DFC2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0.936</w:t>
            </w:r>
          </w:p>
        </w:tc>
      </w:tr>
      <w:tr w:rsidR="00D56633" w:rsidRPr="00B5238B" w14:paraId="2CBF4444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5D4B44B0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Chemotherapy plus immunotherapy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96F80B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9 (13.9)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9B68B3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 (8.2)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08D42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0.363</w:t>
            </w:r>
          </w:p>
        </w:tc>
      </w:tr>
      <w:tr w:rsidR="00D56633" w:rsidRPr="00B5238B" w14:paraId="7D81F09E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40AAC0B7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Chemotherapy in the last 30 days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1B0086A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21 (32.3)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93FC5D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14 (22.9)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E95A25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0.264</w:t>
            </w:r>
          </w:p>
        </w:tc>
      </w:tr>
      <w:tr w:rsidR="00D56633" w:rsidRPr="00B5238B" w14:paraId="32BFD95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7CF8D7E7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it-IT"/>
              </w:rPr>
              <w:t>Prior/concluded treatment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17FB88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28 (43.1)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BD6AD0B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34 (55.7)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5B95A0A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0.085</w:t>
            </w:r>
          </w:p>
        </w:tc>
      </w:tr>
      <w:tr w:rsidR="00D56633" w:rsidRPr="00B5238B" w14:paraId="55F4415B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66894FBA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Allogeneic stem cell transplantation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C48FC7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 (6.1)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BCC8CC6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(3.2)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1416CB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0.799</w:t>
            </w:r>
          </w:p>
        </w:tc>
      </w:tr>
      <w:tr w:rsidR="00D56633" w:rsidRPr="00B5238B" w14:paraId="33D43B0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167C2597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haematological disease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BACA0E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FE6376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E84CB9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56633" w:rsidRPr="00B5238B" w14:paraId="5FB36DE7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6FE99C56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Acute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lymphocytic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leukemia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1F87C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 (7.7)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4A9A75B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(4.9)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B86067A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0.523</w:t>
            </w:r>
          </w:p>
        </w:tc>
      </w:tr>
      <w:tr w:rsidR="00D56633" w:rsidRPr="00B5238B" w14:paraId="526C94C6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18C333A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Acute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myeloid</w:t>
            </w:r>
            <w:proofErr w:type="spellEnd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leukemia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95F8A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 (10.8)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67134E6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(3.2)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0074847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0.165</w:t>
            </w:r>
          </w:p>
        </w:tc>
      </w:tr>
      <w:tr w:rsidR="00D56633" w:rsidRPr="00B5238B" w14:paraId="09CF760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2A9446A0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GB" w:eastAsia="it-IT"/>
              </w:rPr>
            </w:pP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Chronic</w:t>
            </w:r>
            <w:proofErr w:type="spellEnd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myeloid</w:t>
            </w:r>
            <w:proofErr w:type="spellEnd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leukemia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6621A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 (0)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A268A2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(4.9)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8E6BF0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0.070</w:t>
            </w:r>
          </w:p>
        </w:tc>
      </w:tr>
      <w:tr w:rsidR="00D56633" w:rsidRPr="00B5238B" w14:paraId="6CC40FA9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76EFF24F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Chronic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lymphocytic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leukemia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E2FC5F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 (10.8)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9CBA6D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9 (14.7)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CD8DC1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0.598</w:t>
            </w:r>
          </w:p>
        </w:tc>
      </w:tr>
      <w:tr w:rsidR="00D56633" w:rsidRPr="00B5238B" w14:paraId="5042C53C" w14:textId="77777777" w:rsidTr="00D56633">
        <w:trPr>
          <w:trHeight w:val="96"/>
        </w:trPr>
        <w:tc>
          <w:tcPr>
            <w:tcW w:w="6309" w:type="dxa"/>
            <w:shd w:val="clear" w:color="auto" w:fill="auto"/>
            <w:vAlign w:val="bottom"/>
          </w:tcPr>
          <w:p w14:paraId="3899AB79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Plasma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cell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leukemia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541C2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 (1.5)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7C8937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4CDA51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0.331</w:t>
            </w:r>
          </w:p>
        </w:tc>
      </w:tr>
      <w:tr w:rsidR="00D56633" w:rsidRPr="00B5238B" w14:paraId="0F02C6F5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2C9567E3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Multiple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myeloma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BF482D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10 (15.4)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740E8F3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 (6.6)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357CD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0.115</w:t>
            </w:r>
          </w:p>
        </w:tc>
      </w:tr>
      <w:tr w:rsidR="00D56633" w:rsidRPr="00B5238B" w14:paraId="01F2F7AC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789754BB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Essential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thrombocythemia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09A7ED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 (1.5)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20025EB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 (0)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ABB63D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0.331</w:t>
            </w:r>
          </w:p>
        </w:tc>
      </w:tr>
      <w:tr w:rsidR="00D56633" w:rsidRPr="00B5238B" w14:paraId="3D3A74C4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611421A0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Myelodysplastic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syndrome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C5AF468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 (1.5)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85F1F3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(4.9)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43E1863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0.353</w:t>
            </w:r>
          </w:p>
        </w:tc>
      </w:tr>
      <w:tr w:rsidR="00D56633" w:rsidRPr="00B5238B" w14:paraId="39C88D88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69E6523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Myelofibrosis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9AB2B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 (4.6)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AC665B4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 (3.3)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8387AB7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0.701</w:t>
            </w:r>
          </w:p>
        </w:tc>
      </w:tr>
      <w:tr w:rsidR="00D56633" w:rsidRPr="00B5238B" w14:paraId="4C238E64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5DEA6615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Non-Hodgkin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lymphoma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45B1F01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26 (40)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6C12801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 (44.3)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B28828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0.628</w:t>
            </w:r>
          </w:p>
        </w:tc>
      </w:tr>
      <w:tr w:rsidR="00D56633" w:rsidRPr="00B5238B" w14:paraId="7A4D8995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B1A7204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Hodgkin 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lymphoma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94B535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 (1.5)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3F87D1C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 (4.9)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EE46041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0.353</w:t>
            </w:r>
          </w:p>
        </w:tc>
      </w:tr>
      <w:tr w:rsidR="00D56633" w:rsidRPr="00B5238B" w14:paraId="104FFAC2" w14:textId="77777777" w:rsidTr="00D56633">
        <w:trPr>
          <w:trHeight w:val="20"/>
        </w:trPr>
        <w:tc>
          <w:tcPr>
            <w:tcW w:w="6309" w:type="dxa"/>
            <w:shd w:val="clear" w:color="auto" w:fill="auto"/>
            <w:vAlign w:val="bottom"/>
          </w:tcPr>
          <w:p w14:paraId="0BA40F85" w14:textId="77777777" w:rsidR="00D56633" w:rsidRPr="00B5238B" w:rsidRDefault="00D56633" w:rsidP="00D5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it-IT"/>
              </w:rPr>
            </w:pPr>
            <w:proofErr w:type="spellStart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>Polycythemia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it-IT"/>
              </w:rPr>
              <w:t xml:space="preserve"> vera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F4147E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 (1.5)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1C301EF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 (1.6)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12E17B2" w14:textId="77777777" w:rsidR="00D56633" w:rsidRPr="00B5238B" w:rsidRDefault="00D56633" w:rsidP="00D5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523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0.964</w:t>
            </w:r>
          </w:p>
        </w:tc>
      </w:tr>
    </w:tbl>
    <w:p w14:paraId="4EE9DBC2" w14:textId="77777777" w:rsidR="00D56633" w:rsidRDefault="00D56633" w:rsidP="0053086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357C2F05" w14:textId="77777777" w:rsidR="00D56633" w:rsidRDefault="00D56633" w:rsidP="0053086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2461DDD" w14:textId="43F081A4" w:rsidR="00D56633" w:rsidRPr="003368A4" w:rsidRDefault="00D56633" w:rsidP="00D56633">
      <w:pPr>
        <w:ind w:right="793"/>
        <w:rPr>
          <w:rFonts w:ascii="Times New Roman" w:hAnsi="Times New Roman" w:cs="Times New Roman"/>
          <w:sz w:val="24"/>
          <w:szCs w:val="24"/>
          <w:lang w:val="en-GB"/>
        </w:rPr>
      </w:pPr>
      <w:r w:rsidRPr="003368A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Pr="003368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1. </w:t>
      </w:r>
      <w:r w:rsidRPr="003368A4">
        <w:rPr>
          <w:rFonts w:ascii="Times New Roman" w:hAnsi="Times New Roman" w:cs="Times New Roman"/>
          <w:sz w:val="24"/>
          <w:szCs w:val="24"/>
          <w:lang w:val="en-GB"/>
        </w:rPr>
        <w:t>Disease features of patients with haematological malignancy.</w:t>
      </w:r>
    </w:p>
    <w:p w14:paraId="2F03DD1B" w14:textId="77777777" w:rsidR="00D56633" w:rsidRDefault="00D56633" w:rsidP="00530868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1067492B" w14:textId="2E2DE81D" w:rsidR="00530868" w:rsidRPr="00B5238B" w:rsidRDefault="00530868" w:rsidP="00530868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5238B">
        <w:rPr>
          <w:rFonts w:ascii="Times New Roman" w:hAnsi="Times New Roman" w:cs="Times New Roman"/>
          <w:sz w:val="20"/>
          <w:szCs w:val="20"/>
          <w:lang w:val="en-GB"/>
        </w:rPr>
        <w:t xml:space="preserve">°: </w:t>
      </w:r>
      <w:r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>Status of haematological malignancy was defined as new diagnosis, refractory or relapsing disease, according to the guidelines of European Society for Medical Oncology [</w:t>
      </w:r>
      <w:r w:rsidR="007F463B"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>24</w:t>
      </w:r>
      <w:r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]. </w:t>
      </w:r>
      <w:r w:rsidR="005E4186"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°°: </w:t>
      </w:r>
      <w:r w:rsidR="005E4186" w:rsidRPr="00B5238B">
        <w:rPr>
          <w:rFonts w:ascii="Times New Roman" w:hAnsi="Times New Roman" w:cs="Times New Roman"/>
          <w:color w:val="000000"/>
          <w:sz w:val="20"/>
          <w:szCs w:val="20"/>
          <w:lang w:val="en-US"/>
        </w:rPr>
        <w:t>Active malignancy includes patients with new diagnosis or relapsing/refractory disease</w:t>
      </w:r>
      <w:r w:rsidR="005E4186"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; </w:t>
      </w:r>
      <w:r w:rsidRPr="00B5238B">
        <w:rPr>
          <w:rFonts w:ascii="Times New Roman" w:eastAsia="Times New Roman" w:hAnsi="Times New Roman" w:cs="Times New Roman"/>
          <w:sz w:val="20"/>
          <w:szCs w:val="20"/>
          <w:lang w:val="en-US"/>
        </w:rPr>
        <w:t>*: Prior active treatment included the receipt of chemotherapy or immunotherapy</w:t>
      </w:r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, or both, in the previous 90 days. Immunotherapy included the receipt of monoclonal antibodies as rituximab, daratumumab, </w:t>
      </w:r>
      <w:proofErr w:type="spellStart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obinutuzumab</w:t>
      </w:r>
      <w:proofErr w:type="spellEnd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 and tyrosine kinase inhibitors as </w:t>
      </w:r>
      <w:proofErr w:type="spellStart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imitinib</w:t>
      </w:r>
      <w:proofErr w:type="spellEnd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, ibrutinib, </w:t>
      </w:r>
      <w:proofErr w:type="spellStart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ruxolitinib</w:t>
      </w:r>
      <w:proofErr w:type="spellEnd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 xml:space="preserve">, </w:t>
      </w:r>
      <w:proofErr w:type="spellStart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venetoclax</w:t>
      </w:r>
      <w:proofErr w:type="spellEnd"/>
      <w:r w:rsidRPr="00B5238B">
        <w:rPr>
          <w:rFonts w:ascii="Times New Roman" w:eastAsia="Times New Roman" w:hAnsi="Times New Roman" w:cs="Times New Roman"/>
          <w:sz w:val="20"/>
          <w:szCs w:val="20"/>
          <w:highlight w:val="white"/>
          <w:lang w:val="en-US"/>
        </w:rPr>
        <w:t>.</w:t>
      </w:r>
    </w:p>
    <w:p w14:paraId="215FFBB0" w14:textId="7A476567" w:rsidR="00767525" w:rsidRPr="004A409A" w:rsidRDefault="00767525">
      <w:pPr>
        <w:rPr>
          <w:rFonts w:ascii="Times New Roman" w:hAnsi="Times New Roman" w:cs="Times New Roman"/>
          <w:b/>
          <w:lang w:val="en-US"/>
        </w:rPr>
      </w:pPr>
    </w:p>
    <w:p w14:paraId="200A11C9" w14:textId="7CAA53DB" w:rsidR="00767525" w:rsidRDefault="00767525">
      <w:pPr>
        <w:rPr>
          <w:lang w:val="en-US"/>
        </w:rPr>
      </w:pPr>
    </w:p>
    <w:p w14:paraId="6B16697E" w14:textId="4964D5F9" w:rsidR="00D56633" w:rsidRDefault="00D56633">
      <w:pPr>
        <w:rPr>
          <w:lang w:val="en-US"/>
        </w:rPr>
      </w:pPr>
    </w:p>
    <w:p w14:paraId="3C719530" w14:textId="77777777" w:rsidR="003368A4" w:rsidRDefault="003368A4">
      <w:pPr>
        <w:rPr>
          <w:lang w:val="en-US"/>
        </w:rPr>
      </w:pPr>
    </w:p>
    <w:p w14:paraId="404687B3" w14:textId="77777777" w:rsidR="00E554BC" w:rsidRDefault="00E554BC" w:rsidP="00D566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5D2D9A2" w14:textId="77777777" w:rsidR="00B5238B" w:rsidRDefault="00B5238B" w:rsidP="00D566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C706CA1" w14:textId="77777777" w:rsidR="00B5238B" w:rsidRDefault="00B5238B" w:rsidP="00D566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D43AF8C" w14:textId="24F3EA4E" w:rsidR="00D56633" w:rsidRPr="00E554BC" w:rsidRDefault="00D56633" w:rsidP="00D5663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5663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Table 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D56633">
        <w:rPr>
          <w:rFonts w:ascii="Times New Roman" w:hAnsi="Times New Roman" w:cs="Times New Roman"/>
          <w:lang w:val="en-US"/>
        </w:rPr>
        <w:t xml:space="preserve"> </w:t>
      </w:r>
      <w:r w:rsidR="00E554BC" w:rsidRP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Analysis of risk factors for in-hospital mortality in the </w:t>
      </w:r>
      <w:proofErr w:type="gramStart"/>
      <w:r w:rsidR="00E554BC" w:rsidRP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>POST</w:t>
      </w:r>
      <w:r w:rsid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>-V</w:t>
      </w:r>
      <w:proofErr w:type="gramEnd"/>
      <w:r w:rsid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proofErr w:type="spellStart"/>
      <w:r w:rsid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>mAb</w:t>
      </w:r>
      <w:proofErr w:type="spellEnd"/>
      <w:r w:rsidR="00E554BC" w:rsidRPr="00E554B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group of patients.</w:t>
      </w:r>
    </w:p>
    <w:tbl>
      <w:tblPr>
        <w:tblStyle w:val="Tabellaelenco1chiara1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1985"/>
      </w:tblGrid>
      <w:tr w:rsidR="00E554BC" w:rsidRPr="00B5238B" w14:paraId="484E4C32" w14:textId="77777777" w:rsidTr="00E55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</w:tcPr>
          <w:p w14:paraId="7F26EDFD" w14:textId="2E3AAC2A" w:rsidR="00E554BC" w:rsidRPr="00B5238B" w:rsidRDefault="00E554BC" w:rsidP="002B5CCB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Cox </w:t>
            </w:r>
            <w:proofErr w:type="spellStart"/>
            <w:r w:rsidRPr="00B5238B">
              <w:rPr>
                <w:rFonts w:ascii="Times New Roman" w:hAnsi="Times New Roman" w:cs="Times New Roman"/>
                <w:bCs w:val="0"/>
                <w:sz w:val="20"/>
                <w:szCs w:val="20"/>
              </w:rPr>
              <w:t>regression</w:t>
            </w:r>
            <w:proofErr w:type="spellEnd"/>
            <w:r w:rsidRPr="00B5238B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model</w:t>
            </w:r>
            <w:r w:rsidR="00B5238B" w:rsidRPr="00B5238B">
              <w:rPr>
                <w:rFonts w:ascii="Times New Roman" w:hAnsi="Times New Roman" w:cs="Times New Roman"/>
                <w:bCs w:val="0"/>
                <w:sz w:val="20"/>
                <w:szCs w:val="20"/>
                <w:vertAlign w:val="superscript"/>
              </w:rPr>
              <w:t>§</w:t>
            </w:r>
          </w:p>
        </w:tc>
        <w:tc>
          <w:tcPr>
            <w:tcW w:w="3260" w:type="dxa"/>
            <w:shd w:val="clear" w:color="auto" w:fill="auto"/>
          </w:tcPr>
          <w:p w14:paraId="1384FA6C" w14:textId="77777777" w:rsidR="00E554BC" w:rsidRPr="00B5238B" w:rsidRDefault="00E554BC" w:rsidP="002B5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HRs</w:t>
            </w:r>
            <w:proofErr w:type="spellEnd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CIs</w:t>
            </w:r>
            <w:proofErr w:type="spellEnd"/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95%)</w:t>
            </w:r>
          </w:p>
        </w:tc>
        <w:tc>
          <w:tcPr>
            <w:tcW w:w="1985" w:type="dxa"/>
            <w:shd w:val="clear" w:color="auto" w:fill="auto"/>
          </w:tcPr>
          <w:p w14:paraId="6F87D048" w14:textId="77777777" w:rsidR="00E554BC" w:rsidRPr="00B5238B" w:rsidRDefault="00E554BC" w:rsidP="002B5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p-</w:t>
            </w:r>
            <w:proofErr w:type="spellStart"/>
            <w:r w:rsidRPr="00B5238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E554BC" w:rsidRPr="00B5238B" w14:paraId="6A067736" w14:textId="77777777" w:rsidTr="00E55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  <w:vAlign w:val="bottom"/>
          </w:tcPr>
          <w:p w14:paraId="7ECE05AF" w14:textId="77777777" w:rsidR="00E554BC" w:rsidRPr="00B5238B" w:rsidRDefault="00E554BC" w:rsidP="002B5CCB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  <w:t xml:space="preserve">Severity of infection (critical </w:t>
            </w:r>
            <w:r w:rsidRPr="00B5238B">
              <w:rPr>
                <w:rFonts w:ascii="Times New Roman" w:eastAsia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vs</w:t>
            </w:r>
            <w:r w:rsidRPr="00B5238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  <w:t xml:space="preserve"> non-critical)</w:t>
            </w:r>
          </w:p>
        </w:tc>
        <w:tc>
          <w:tcPr>
            <w:tcW w:w="3260" w:type="dxa"/>
            <w:shd w:val="clear" w:color="auto" w:fill="auto"/>
          </w:tcPr>
          <w:p w14:paraId="40BCFD84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5.75 (1.01-32.74)</w:t>
            </w:r>
          </w:p>
        </w:tc>
        <w:tc>
          <w:tcPr>
            <w:tcW w:w="1985" w:type="dxa"/>
            <w:shd w:val="clear" w:color="auto" w:fill="auto"/>
          </w:tcPr>
          <w:p w14:paraId="2D567D02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0.048</w:t>
            </w:r>
          </w:p>
        </w:tc>
      </w:tr>
      <w:tr w:rsidR="00E554BC" w:rsidRPr="00B5238B" w14:paraId="33A16EF0" w14:textId="77777777" w:rsidTr="00E554BC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</w:tcPr>
          <w:p w14:paraId="70FEB8EF" w14:textId="77777777" w:rsidR="00E554BC" w:rsidRPr="00B5238B" w:rsidRDefault="00E554BC" w:rsidP="002B5CCB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Active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malignancy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°</w:t>
            </w:r>
          </w:p>
        </w:tc>
        <w:tc>
          <w:tcPr>
            <w:tcW w:w="3260" w:type="dxa"/>
            <w:shd w:val="clear" w:color="auto" w:fill="auto"/>
          </w:tcPr>
          <w:p w14:paraId="77099DA2" w14:textId="77777777" w:rsidR="00E554BC" w:rsidRPr="00B5238B" w:rsidRDefault="00E554BC" w:rsidP="002B5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 (0.52-6.33)</w:t>
            </w:r>
          </w:p>
        </w:tc>
        <w:tc>
          <w:tcPr>
            <w:tcW w:w="1985" w:type="dxa"/>
            <w:shd w:val="clear" w:color="auto" w:fill="auto"/>
          </w:tcPr>
          <w:p w14:paraId="46F156F2" w14:textId="77777777" w:rsidR="00E554BC" w:rsidRPr="00B5238B" w:rsidRDefault="00E554BC" w:rsidP="002B5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E554BC" w:rsidRPr="00B5238B" w14:paraId="3E8C5AE0" w14:textId="77777777" w:rsidTr="00E55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</w:tcPr>
          <w:p w14:paraId="5329ABAD" w14:textId="77777777" w:rsidR="00E554BC" w:rsidRPr="00B5238B" w:rsidRDefault="00E554BC" w:rsidP="002B5CC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Type of therapy for SARS CoV2 infection (compared to no therapy)</w:t>
            </w:r>
          </w:p>
          <w:p w14:paraId="00ABF86C" w14:textId="77777777" w:rsidR="00E554BC" w:rsidRPr="00B5238B" w:rsidRDefault="00E554BC" w:rsidP="002B5CC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 RDV only</w:t>
            </w:r>
          </w:p>
          <w:p w14:paraId="60660247" w14:textId="77777777" w:rsidR="00E554BC" w:rsidRPr="00B5238B" w:rsidRDefault="00E554BC" w:rsidP="002B5CC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 Monoclonal antibodies only</w:t>
            </w:r>
          </w:p>
          <w:p w14:paraId="44723CBA" w14:textId="77777777" w:rsidR="00E554BC" w:rsidRPr="00B5238B" w:rsidRDefault="00E554BC" w:rsidP="002B5CC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RDV+Monoclonal</w:t>
            </w:r>
            <w:proofErr w:type="spellEnd"/>
            <w:r w:rsidRPr="00B5238B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antibodies only</w:t>
            </w:r>
          </w:p>
        </w:tc>
        <w:tc>
          <w:tcPr>
            <w:tcW w:w="3260" w:type="dxa"/>
            <w:shd w:val="clear" w:color="auto" w:fill="auto"/>
          </w:tcPr>
          <w:p w14:paraId="6D909631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EDEC1D9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2BF78FA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0.56 (0.06-5.51)</w:t>
            </w:r>
          </w:p>
          <w:p w14:paraId="2690CBD0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0.03 (0.002-0.76)</w:t>
            </w:r>
          </w:p>
          <w:p w14:paraId="1BE7BEDC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0.15 (0.01-2.00)</w:t>
            </w:r>
          </w:p>
        </w:tc>
        <w:tc>
          <w:tcPr>
            <w:tcW w:w="1985" w:type="dxa"/>
            <w:shd w:val="clear" w:color="auto" w:fill="auto"/>
          </w:tcPr>
          <w:p w14:paraId="2491BEA9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64C30D7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33FA5A9C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0.621</w:t>
            </w:r>
          </w:p>
          <w:p w14:paraId="2672D67C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0.033</w:t>
            </w:r>
          </w:p>
          <w:p w14:paraId="1E9B1549" w14:textId="77777777" w:rsidR="00E554BC" w:rsidRPr="00B5238B" w:rsidRDefault="00E554BC" w:rsidP="002B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523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0.152</w:t>
            </w:r>
          </w:p>
        </w:tc>
      </w:tr>
    </w:tbl>
    <w:p w14:paraId="0A8E57D1" w14:textId="06CC0276" w:rsidR="003368A4" w:rsidRPr="00E554BC" w:rsidRDefault="00B5238B" w:rsidP="00B5238B">
      <w:pPr>
        <w:jc w:val="both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§: model adjusted for type of </w:t>
      </w:r>
      <w:proofErr w:type="spellStart"/>
      <w:r>
        <w:rPr>
          <w:rFonts w:ascii="Times New Roman" w:hAnsi="Times New Roman" w:cs="Times New Roman"/>
          <w:sz w:val="20"/>
          <w:lang w:val="en-US"/>
        </w:rPr>
        <w:t>haematological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malignancies. </w:t>
      </w:r>
      <w:r w:rsidR="00E554BC" w:rsidRPr="00E554BC">
        <w:rPr>
          <w:rFonts w:ascii="Times New Roman" w:hAnsi="Times New Roman" w:cs="Times New Roman"/>
          <w:sz w:val="20"/>
          <w:lang w:val="en-US"/>
        </w:rPr>
        <w:t xml:space="preserve">°: Active malignancy includes patients with new diagnosis or </w:t>
      </w:r>
      <w:r>
        <w:rPr>
          <w:rFonts w:ascii="Times New Roman" w:hAnsi="Times New Roman" w:cs="Times New Roman"/>
          <w:sz w:val="20"/>
          <w:lang w:val="en-US"/>
        </w:rPr>
        <w:t xml:space="preserve">  </w:t>
      </w:r>
      <w:r w:rsidR="00E554BC" w:rsidRPr="00E554BC">
        <w:rPr>
          <w:rFonts w:ascii="Times New Roman" w:hAnsi="Times New Roman" w:cs="Times New Roman"/>
          <w:sz w:val="20"/>
          <w:lang w:val="en-US"/>
        </w:rPr>
        <w:t>relapsing/refractory disease; RDV: remdesivir.</w:t>
      </w:r>
    </w:p>
    <w:sectPr w:rsidR="003368A4" w:rsidRPr="00E554BC" w:rsidSect="00767525">
      <w:footerReference w:type="even" r:id="rId8"/>
      <w:footerReference w:type="default" r:id="rId9"/>
      <w:pgSz w:w="11906" w:h="16838"/>
      <w:pgMar w:top="720" w:right="849" w:bottom="794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AC80" w14:textId="77777777" w:rsidR="00770E25" w:rsidRDefault="00770E25" w:rsidP="00D56633">
      <w:pPr>
        <w:spacing w:after="0" w:line="240" w:lineRule="auto"/>
      </w:pPr>
      <w:r>
        <w:separator/>
      </w:r>
    </w:p>
  </w:endnote>
  <w:endnote w:type="continuationSeparator" w:id="0">
    <w:p w14:paraId="36A76ACF" w14:textId="77777777" w:rsidR="00770E25" w:rsidRDefault="00770E25" w:rsidP="00D5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303010870"/>
      <w:docPartObj>
        <w:docPartGallery w:val="Page Numbers (Bottom of Page)"/>
        <w:docPartUnique/>
      </w:docPartObj>
    </w:sdtPr>
    <w:sdtContent>
      <w:p w14:paraId="2E52E7BB" w14:textId="76DF7E2D" w:rsidR="00D56633" w:rsidRDefault="00D56633" w:rsidP="0087752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9160F3A" w14:textId="77777777" w:rsidR="00D56633" w:rsidRDefault="00D56633" w:rsidP="00D5663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736014663"/>
      <w:docPartObj>
        <w:docPartGallery w:val="Page Numbers (Bottom of Page)"/>
        <w:docPartUnique/>
      </w:docPartObj>
    </w:sdtPr>
    <w:sdtContent>
      <w:p w14:paraId="2CC0612C" w14:textId="7FE94A0F" w:rsidR="00D56633" w:rsidRDefault="00D56633" w:rsidP="0087752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64CD626" w14:textId="77777777" w:rsidR="00D56633" w:rsidRDefault="00D56633" w:rsidP="00D5663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CA55" w14:textId="77777777" w:rsidR="00770E25" w:rsidRDefault="00770E25" w:rsidP="00D56633">
      <w:pPr>
        <w:spacing w:after="0" w:line="240" w:lineRule="auto"/>
      </w:pPr>
      <w:r>
        <w:separator/>
      </w:r>
    </w:p>
  </w:footnote>
  <w:footnote w:type="continuationSeparator" w:id="0">
    <w:p w14:paraId="4CAFED75" w14:textId="77777777" w:rsidR="00770E25" w:rsidRDefault="00770E25" w:rsidP="00D56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418B6"/>
    <w:multiLevelType w:val="hybridMultilevel"/>
    <w:tmpl w:val="3968C4B6"/>
    <w:lvl w:ilvl="0" w:tplc="A770D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2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3B"/>
    <w:rsid w:val="00040CCC"/>
    <w:rsid w:val="0004546C"/>
    <w:rsid w:val="00053381"/>
    <w:rsid w:val="000665AF"/>
    <w:rsid w:val="00075982"/>
    <w:rsid w:val="000854FB"/>
    <w:rsid w:val="00093484"/>
    <w:rsid w:val="0009771D"/>
    <w:rsid w:val="000B67DA"/>
    <w:rsid w:val="000B6D99"/>
    <w:rsid w:val="000E1ED1"/>
    <w:rsid w:val="000E4AE1"/>
    <w:rsid w:val="001024D2"/>
    <w:rsid w:val="00102D87"/>
    <w:rsid w:val="00104856"/>
    <w:rsid w:val="00112B7C"/>
    <w:rsid w:val="00145A6B"/>
    <w:rsid w:val="00163AAC"/>
    <w:rsid w:val="00163B69"/>
    <w:rsid w:val="00184DC7"/>
    <w:rsid w:val="00185C93"/>
    <w:rsid w:val="00194E71"/>
    <w:rsid w:val="001A3873"/>
    <w:rsid w:val="001C3E4D"/>
    <w:rsid w:val="001D39A3"/>
    <w:rsid w:val="001D4C5C"/>
    <w:rsid w:val="001F6A54"/>
    <w:rsid w:val="00201FF1"/>
    <w:rsid w:val="0023436B"/>
    <w:rsid w:val="00245E89"/>
    <w:rsid w:val="00273D81"/>
    <w:rsid w:val="002774DC"/>
    <w:rsid w:val="0028768F"/>
    <w:rsid w:val="0029057B"/>
    <w:rsid w:val="002A2CCE"/>
    <w:rsid w:val="002B4400"/>
    <w:rsid w:val="002F1D70"/>
    <w:rsid w:val="002F53C1"/>
    <w:rsid w:val="002F6D3F"/>
    <w:rsid w:val="00327214"/>
    <w:rsid w:val="003368A4"/>
    <w:rsid w:val="00364EBF"/>
    <w:rsid w:val="00371EAF"/>
    <w:rsid w:val="00393952"/>
    <w:rsid w:val="00402A49"/>
    <w:rsid w:val="004A409A"/>
    <w:rsid w:val="004B6EB1"/>
    <w:rsid w:val="004E280D"/>
    <w:rsid w:val="00503A11"/>
    <w:rsid w:val="00530868"/>
    <w:rsid w:val="0053697C"/>
    <w:rsid w:val="0054142A"/>
    <w:rsid w:val="005559A6"/>
    <w:rsid w:val="005B2DE0"/>
    <w:rsid w:val="005C5AAA"/>
    <w:rsid w:val="005E4186"/>
    <w:rsid w:val="005F67B0"/>
    <w:rsid w:val="00602508"/>
    <w:rsid w:val="00607192"/>
    <w:rsid w:val="00620B1F"/>
    <w:rsid w:val="0063460D"/>
    <w:rsid w:val="00634D99"/>
    <w:rsid w:val="00641087"/>
    <w:rsid w:val="00661570"/>
    <w:rsid w:val="00674954"/>
    <w:rsid w:val="006903DC"/>
    <w:rsid w:val="006A4AF7"/>
    <w:rsid w:val="006C2A92"/>
    <w:rsid w:val="006C641D"/>
    <w:rsid w:val="006F206D"/>
    <w:rsid w:val="00737DC2"/>
    <w:rsid w:val="00743AA3"/>
    <w:rsid w:val="00757E0E"/>
    <w:rsid w:val="00766D9E"/>
    <w:rsid w:val="00767525"/>
    <w:rsid w:val="00770E25"/>
    <w:rsid w:val="007718B3"/>
    <w:rsid w:val="00772A3F"/>
    <w:rsid w:val="00796017"/>
    <w:rsid w:val="00797C97"/>
    <w:rsid w:val="007A3E79"/>
    <w:rsid w:val="007C4A3E"/>
    <w:rsid w:val="007D794F"/>
    <w:rsid w:val="007D7A8F"/>
    <w:rsid w:val="007F463B"/>
    <w:rsid w:val="00812789"/>
    <w:rsid w:val="0083774F"/>
    <w:rsid w:val="00844252"/>
    <w:rsid w:val="008458C3"/>
    <w:rsid w:val="0086014C"/>
    <w:rsid w:val="008808B4"/>
    <w:rsid w:val="00887763"/>
    <w:rsid w:val="008A3FAE"/>
    <w:rsid w:val="008C4BB3"/>
    <w:rsid w:val="008D547A"/>
    <w:rsid w:val="008D5EAD"/>
    <w:rsid w:val="008E025C"/>
    <w:rsid w:val="008F596F"/>
    <w:rsid w:val="008F728C"/>
    <w:rsid w:val="008F770F"/>
    <w:rsid w:val="00917D3B"/>
    <w:rsid w:val="00944A5B"/>
    <w:rsid w:val="00963626"/>
    <w:rsid w:val="0098206F"/>
    <w:rsid w:val="00982E11"/>
    <w:rsid w:val="00987E25"/>
    <w:rsid w:val="009B3CAC"/>
    <w:rsid w:val="009C7715"/>
    <w:rsid w:val="009E6316"/>
    <w:rsid w:val="00A75FFF"/>
    <w:rsid w:val="00A77204"/>
    <w:rsid w:val="00A85366"/>
    <w:rsid w:val="00A95178"/>
    <w:rsid w:val="00AB549B"/>
    <w:rsid w:val="00AC7F51"/>
    <w:rsid w:val="00B04324"/>
    <w:rsid w:val="00B0676B"/>
    <w:rsid w:val="00B3112C"/>
    <w:rsid w:val="00B5238B"/>
    <w:rsid w:val="00B57192"/>
    <w:rsid w:val="00B82383"/>
    <w:rsid w:val="00B86DA9"/>
    <w:rsid w:val="00BB1A71"/>
    <w:rsid w:val="00BC2E6B"/>
    <w:rsid w:val="00BD62E9"/>
    <w:rsid w:val="00C04396"/>
    <w:rsid w:val="00C40950"/>
    <w:rsid w:val="00C47717"/>
    <w:rsid w:val="00C5190F"/>
    <w:rsid w:val="00C53C4E"/>
    <w:rsid w:val="00C94633"/>
    <w:rsid w:val="00CA273D"/>
    <w:rsid w:val="00CB3AAD"/>
    <w:rsid w:val="00D36D32"/>
    <w:rsid w:val="00D44558"/>
    <w:rsid w:val="00D457AC"/>
    <w:rsid w:val="00D56633"/>
    <w:rsid w:val="00D64344"/>
    <w:rsid w:val="00D77D53"/>
    <w:rsid w:val="00D94196"/>
    <w:rsid w:val="00D94F49"/>
    <w:rsid w:val="00D95203"/>
    <w:rsid w:val="00DA76A6"/>
    <w:rsid w:val="00DB32A0"/>
    <w:rsid w:val="00DC56D4"/>
    <w:rsid w:val="00E013A4"/>
    <w:rsid w:val="00E05C84"/>
    <w:rsid w:val="00E13F50"/>
    <w:rsid w:val="00E231DC"/>
    <w:rsid w:val="00E24DBF"/>
    <w:rsid w:val="00E53886"/>
    <w:rsid w:val="00E554BC"/>
    <w:rsid w:val="00E7303D"/>
    <w:rsid w:val="00E76E1D"/>
    <w:rsid w:val="00E812A5"/>
    <w:rsid w:val="00E81F3D"/>
    <w:rsid w:val="00E8766C"/>
    <w:rsid w:val="00ED4680"/>
    <w:rsid w:val="00EE70D5"/>
    <w:rsid w:val="00EF0C60"/>
    <w:rsid w:val="00F0536A"/>
    <w:rsid w:val="00F11C3A"/>
    <w:rsid w:val="00F26465"/>
    <w:rsid w:val="00F32250"/>
    <w:rsid w:val="00F42A42"/>
    <w:rsid w:val="00F436E9"/>
    <w:rsid w:val="00F534AC"/>
    <w:rsid w:val="00F730FA"/>
    <w:rsid w:val="00FA40A6"/>
    <w:rsid w:val="00FB3D0D"/>
    <w:rsid w:val="00FC55C0"/>
    <w:rsid w:val="00FD1EF6"/>
    <w:rsid w:val="00FD7CA5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042FC"/>
  <w15:docId w15:val="{F3C3FC6B-3347-E542-B7D3-C47C3AAF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A40A6"/>
    <w:rPr>
      <w:color w:val="0000FF"/>
      <w:u w:val="single"/>
    </w:rPr>
  </w:style>
  <w:style w:type="paragraph" w:customStyle="1" w:styleId="msonormal0">
    <w:name w:val="msonormal"/>
    <w:basedOn w:val="Normale"/>
    <w:rsid w:val="00FA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FA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rsid w:val="00FA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FA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FA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FA40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FA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9">
    <w:name w:val="xl69"/>
    <w:basedOn w:val="Normale"/>
    <w:rsid w:val="00FA40A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A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FA40A6"/>
    <w:rPr>
      <w:i/>
      <w:iCs/>
    </w:rPr>
  </w:style>
  <w:style w:type="paragraph" w:styleId="Paragrafoelenco">
    <w:name w:val="List Paragraph"/>
    <w:basedOn w:val="Normale"/>
    <w:uiPriority w:val="34"/>
    <w:qFormat/>
    <w:rsid w:val="005C5AAA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56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633"/>
  </w:style>
  <w:style w:type="character" w:styleId="Numeropagina">
    <w:name w:val="page number"/>
    <w:basedOn w:val="Carpredefinitoparagrafo"/>
    <w:uiPriority w:val="99"/>
    <w:semiHidden/>
    <w:unhideWhenUsed/>
    <w:rsid w:val="00D56633"/>
  </w:style>
  <w:style w:type="table" w:customStyle="1" w:styleId="Tabellaelenco1chiara1">
    <w:name w:val="Tabella elenco 1 chiara1"/>
    <w:basedOn w:val="Tabellanormale"/>
    <w:uiPriority w:val="46"/>
    <w:rsid w:val="003368A4"/>
    <w:pPr>
      <w:spacing w:after="0" w:line="240" w:lineRule="auto"/>
    </w:pPr>
    <w:rPr>
      <w:rFonts w:eastAsia="Calibr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864162-65E1-7744-81AF-C84A63A60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AO</cp:lastModifiedBy>
  <cp:revision>13</cp:revision>
  <dcterms:created xsi:type="dcterms:W3CDTF">2022-10-21T15:49:00Z</dcterms:created>
  <dcterms:modified xsi:type="dcterms:W3CDTF">2022-12-30T21:17:00Z</dcterms:modified>
</cp:coreProperties>
</file>