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8A3D1" w14:textId="77777777" w:rsidR="00943C46" w:rsidRPr="00C61A28" w:rsidRDefault="00943C46" w:rsidP="00943C46">
      <w:pPr>
        <w:spacing w:line="276" w:lineRule="auto"/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C61A28">
        <w:rPr>
          <w:rFonts w:ascii="Times New Roman" w:hAnsi="Times New Roman" w:cs="Times New Roman"/>
          <w:b/>
          <w:bCs/>
          <w:iCs/>
          <w:color w:val="000000" w:themeColor="text1"/>
          <w:kern w:val="0"/>
          <w:szCs w:val="21"/>
        </w:rPr>
        <w:t xml:space="preserve">Supplement Table </w:t>
      </w:r>
      <w:r>
        <w:rPr>
          <w:rFonts w:ascii="Times New Roman" w:hAnsi="Times New Roman" w:cs="Times New Roman" w:hint="eastAsia"/>
          <w:b/>
          <w:bCs/>
          <w:iCs/>
          <w:color w:val="000000" w:themeColor="text1"/>
          <w:kern w:val="0"/>
          <w:szCs w:val="21"/>
        </w:rPr>
        <w:t>1</w:t>
      </w:r>
      <w:r w:rsidRPr="00C61A28" w:rsidDel="00A2294F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C61A28">
        <w:rPr>
          <w:rFonts w:ascii="Times New Roman" w:hAnsi="Times New Roman" w:cs="Times New Roman"/>
          <w:bCs/>
          <w:szCs w:val="21"/>
        </w:rPr>
        <w:t xml:space="preserve">Sequences of newly developed primers used to detect </w:t>
      </w:r>
      <w:r w:rsidRPr="00C61A28">
        <w:rPr>
          <w:rFonts w:ascii="Times New Roman" w:hAnsi="Times New Roman" w:cs="Times New Roman"/>
          <w:bCs/>
          <w:i/>
          <w:iCs/>
          <w:szCs w:val="21"/>
        </w:rPr>
        <w:t>YrK</w:t>
      </w:r>
      <w:r w:rsidRPr="00C61A28">
        <w:rPr>
          <w:rFonts w:ascii="Times New Roman" w:hAnsi="Times New Roman" w:cs="Times New Roman"/>
          <w:bCs/>
          <w:szCs w:val="21"/>
        </w:rPr>
        <w:t>.</w:t>
      </w:r>
    </w:p>
    <w:tbl>
      <w:tblPr>
        <w:tblW w:w="839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7"/>
        <w:gridCol w:w="1191"/>
        <w:gridCol w:w="56"/>
        <w:gridCol w:w="5840"/>
        <w:gridCol w:w="56"/>
      </w:tblGrid>
      <w:tr w:rsidR="00943C46" w:rsidRPr="00CF6997" w14:paraId="233C1C34" w14:textId="77777777" w:rsidTr="00E9117D">
        <w:trPr>
          <w:gridAfter w:val="1"/>
          <w:wAfter w:w="56" w:type="dxa"/>
          <w:trHeight w:val="20"/>
          <w:jc w:val="center"/>
        </w:trPr>
        <w:tc>
          <w:tcPr>
            <w:tcW w:w="2438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8131E9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1"/>
              </w:rPr>
              <w:t>Molecular marker</w:t>
            </w:r>
          </w:p>
        </w:tc>
        <w:tc>
          <w:tcPr>
            <w:tcW w:w="589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649F33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1"/>
              </w:rPr>
              <w:t>Primer Sequence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</w:t>
            </w:r>
            <w:r w:rsidRPr="00CF6997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1"/>
              </w:rPr>
              <w:t>(5’-3’)</w:t>
            </w:r>
          </w:p>
        </w:tc>
      </w:tr>
      <w:tr w:rsidR="00943C46" w:rsidRPr="00CF6997" w14:paraId="75F1376A" w14:textId="77777777" w:rsidTr="00E9117D">
        <w:trPr>
          <w:trHeight w:val="20"/>
          <w:jc w:val="center"/>
        </w:trPr>
        <w:tc>
          <w:tcPr>
            <w:tcW w:w="1247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12C4F7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  <w:t>KASP-hzau-KYR497905252- 5BL</w:t>
            </w:r>
          </w:p>
        </w:tc>
        <w:tc>
          <w:tcPr>
            <w:tcW w:w="1247" w:type="dxa"/>
            <w:gridSpan w:val="2"/>
            <w:tcBorders>
              <w:top w:val="single" w:sz="12" w:space="0" w:color="auto"/>
            </w:tcBorders>
            <w:vAlign w:val="center"/>
          </w:tcPr>
          <w:p w14:paraId="6F1B1BE8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A_FAM</w:t>
            </w:r>
          </w:p>
        </w:tc>
        <w:tc>
          <w:tcPr>
            <w:tcW w:w="5896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0A8DDC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  <w:t>GAAGGTGACCAAGTTCATGCTcggcgaacaccttctcgaG</w:t>
            </w:r>
          </w:p>
        </w:tc>
      </w:tr>
      <w:tr w:rsidR="00943C46" w:rsidRPr="00CF6997" w14:paraId="475AAF10" w14:textId="77777777" w:rsidTr="00E9117D">
        <w:trPr>
          <w:trHeight w:val="20"/>
          <w:jc w:val="center"/>
        </w:trPr>
        <w:tc>
          <w:tcPr>
            <w:tcW w:w="1247" w:type="dxa"/>
            <w:vMerge/>
            <w:shd w:val="clear" w:color="auto" w:fill="auto"/>
            <w:noWrap/>
            <w:vAlign w:val="center"/>
            <w:hideMark/>
          </w:tcPr>
          <w:p w14:paraId="41E7DF82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77765DC2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B_HEX</w:t>
            </w:r>
          </w:p>
        </w:tc>
        <w:tc>
          <w:tcPr>
            <w:tcW w:w="5896" w:type="dxa"/>
            <w:gridSpan w:val="2"/>
            <w:shd w:val="clear" w:color="auto" w:fill="auto"/>
            <w:noWrap/>
            <w:vAlign w:val="center"/>
            <w:hideMark/>
          </w:tcPr>
          <w:p w14:paraId="12F7CC06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  <w:t>GAAGGTCGGAGTCAACGGATTcggcgaacaccttctcgaT</w:t>
            </w:r>
          </w:p>
        </w:tc>
      </w:tr>
      <w:tr w:rsidR="00943C46" w:rsidRPr="00CF6997" w14:paraId="62320C40" w14:textId="77777777" w:rsidTr="00E9117D">
        <w:trPr>
          <w:trHeight w:val="20"/>
          <w:jc w:val="center"/>
        </w:trPr>
        <w:tc>
          <w:tcPr>
            <w:tcW w:w="1247" w:type="dxa"/>
            <w:vMerge/>
            <w:shd w:val="clear" w:color="auto" w:fill="auto"/>
            <w:noWrap/>
            <w:vAlign w:val="center"/>
            <w:hideMark/>
          </w:tcPr>
          <w:p w14:paraId="7CFACB15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3C4DCF67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C_Common</w:t>
            </w:r>
          </w:p>
        </w:tc>
        <w:tc>
          <w:tcPr>
            <w:tcW w:w="5896" w:type="dxa"/>
            <w:gridSpan w:val="2"/>
            <w:shd w:val="clear" w:color="auto" w:fill="auto"/>
            <w:noWrap/>
            <w:vAlign w:val="center"/>
            <w:hideMark/>
          </w:tcPr>
          <w:p w14:paraId="101A761E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  <w:t>tcggtgaatttcagggggac</w:t>
            </w:r>
          </w:p>
        </w:tc>
      </w:tr>
      <w:tr w:rsidR="00943C46" w:rsidRPr="00CF6997" w14:paraId="3F3C07C7" w14:textId="77777777" w:rsidTr="00E9117D">
        <w:trPr>
          <w:trHeight w:val="20"/>
          <w:jc w:val="center"/>
        </w:trPr>
        <w:tc>
          <w:tcPr>
            <w:tcW w:w="1247" w:type="dxa"/>
            <w:vMerge w:val="restart"/>
            <w:shd w:val="clear" w:color="auto" w:fill="auto"/>
            <w:noWrap/>
            <w:vAlign w:val="center"/>
            <w:hideMark/>
          </w:tcPr>
          <w:p w14:paraId="350CEBA9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  <w:t>KASP-hzau-KYR506790798- 5BL</w:t>
            </w:r>
          </w:p>
        </w:tc>
        <w:tc>
          <w:tcPr>
            <w:tcW w:w="1247" w:type="dxa"/>
            <w:gridSpan w:val="2"/>
            <w:vAlign w:val="center"/>
          </w:tcPr>
          <w:p w14:paraId="4BB98843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A_FAM</w:t>
            </w:r>
          </w:p>
        </w:tc>
        <w:tc>
          <w:tcPr>
            <w:tcW w:w="5896" w:type="dxa"/>
            <w:gridSpan w:val="2"/>
            <w:shd w:val="clear" w:color="auto" w:fill="auto"/>
            <w:noWrap/>
            <w:vAlign w:val="center"/>
            <w:hideMark/>
          </w:tcPr>
          <w:p w14:paraId="27AD5253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  <w:t>GAAGGTGACCAAGTTCATGCTtccaccgcaaccacaaatcG</w:t>
            </w:r>
          </w:p>
        </w:tc>
      </w:tr>
      <w:tr w:rsidR="00943C46" w:rsidRPr="00CF6997" w14:paraId="02C871AA" w14:textId="77777777" w:rsidTr="00E9117D">
        <w:trPr>
          <w:trHeight w:val="20"/>
          <w:jc w:val="center"/>
        </w:trPr>
        <w:tc>
          <w:tcPr>
            <w:tcW w:w="1247" w:type="dxa"/>
            <w:vMerge/>
            <w:shd w:val="clear" w:color="auto" w:fill="auto"/>
            <w:noWrap/>
            <w:vAlign w:val="center"/>
            <w:hideMark/>
          </w:tcPr>
          <w:p w14:paraId="7D033E06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006F5921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B_HEX</w:t>
            </w:r>
          </w:p>
        </w:tc>
        <w:tc>
          <w:tcPr>
            <w:tcW w:w="5896" w:type="dxa"/>
            <w:gridSpan w:val="2"/>
            <w:shd w:val="clear" w:color="auto" w:fill="auto"/>
            <w:noWrap/>
            <w:vAlign w:val="center"/>
            <w:hideMark/>
          </w:tcPr>
          <w:p w14:paraId="4ABAFEA9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  <w:t>GAAGGTCGGAGTCAACGGATTtccaccgcaaccacaaatcT</w:t>
            </w:r>
          </w:p>
        </w:tc>
      </w:tr>
      <w:tr w:rsidR="00943C46" w:rsidRPr="00CF6997" w14:paraId="22B44341" w14:textId="77777777" w:rsidTr="00E9117D">
        <w:trPr>
          <w:trHeight w:val="20"/>
          <w:jc w:val="center"/>
        </w:trPr>
        <w:tc>
          <w:tcPr>
            <w:tcW w:w="1247" w:type="dxa"/>
            <w:vMerge/>
            <w:shd w:val="clear" w:color="auto" w:fill="auto"/>
            <w:noWrap/>
            <w:vAlign w:val="center"/>
            <w:hideMark/>
          </w:tcPr>
          <w:p w14:paraId="5EBD44A6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1DFF6F7F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C_Common</w:t>
            </w:r>
          </w:p>
        </w:tc>
        <w:tc>
          <w:tcPr>
            <w:tcW w:w="5896" w:type="dxa"/>
            <w:gridSpan w:val="2"/>
            <w:shd w:val="clear" w:color="auto" w:fill="auto"/>
            <w:noWrap/>
            <w:vAlign w:val="center"/>
            <w:hideMark/>
          </w:tcPr>
          <w:p w14:paraId="6B6527C9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  <w:t>cgggggatcactgtttgct</w:t>
            </w:r>
          </w:p>
        </w:tc>
      </w:tr>
      <w:tr w:rsidR="00943C46" w:rsidRPr="00CF6997" w14:paraId="5931F910" w14:textId="77777777" w:rsidTr="00E9117D">
        <w:trPr>
          <w:trHeight w:val="20"/>
          <w:jc w:val="center"/>
        </w:trPr>
        <w:tc>
          <w:tcPr>
            <w:tcW w:w="1247" w:type="dxa"/>
            <w:vMerge w:val="restart"/>
            <w:shd w:val="clear" w:color="auto" w:fill="auto"/>
            <w:noWrap/>
            <w:vAlign w:val="center"/>
          </w:tcPr>
          <w:p w14:paraId="7884EA8E" w14:textId="77777777" w:rsidR="00943C46" w:rsidRPr="00CF6997" w:rsidRDefault="00943C46" w:rsidP="00E9117D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  <w:t>KASP-hzau-KYR506953332- 5BL</w:t>
            </w:r>
          </w:p>
        </w:tc>
        <w:tc>
          <w:tcPr>
            <w:tcW w:w="1247" w:type="dxa"/>
            <w:gridSpan w:val="2"/>
            <w:vAlign w:val="center"/>
          </w:tcPr>
          <w:p w14:paraId="1E27308A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A_FAM</w:t>
            </w:r>
          </w:p>
        </w:tc>
        <w:tc>
          <w:tcPr>
            <w:tcW w:w="5896" w:type="dxa"/>
            <w:gridSpan w:val="2"/>
            <w:shd w:val="clear" w:color="auto" w:fill="auto"/>
            <w:noWrap/>
            <w:vAlign w:val="center"/>
          </w:tcPr>
          <w:p w14:paraId="607DE7C9" w14:textId="77777777" w:rsidR="00943C46" w:rsidRPr="00CF6997" w:rsidRDefault="00943C46" w:rsidP="00E9117D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color w:val="000000" w:themeColor="text1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1"/>
              </w:rPr>
              <w:t>GAAGGTGACCAAGTTCATGCTTCCGGTCATTGCAGTGTCT</w:t>
            </w:r>
          </w:p>
        </w:tc>
      </w:tr>
      <w:tr w:rsidR="00943C46" w:rsidRPr="00CF6997" w14:paraId="620AEEBB" w14:textId="77777777" w:rsidTr="00E9117D">
        <w:trPr>
          <w:trHeight w:val="20"/>
          <w:jc w:val="center"/>
        </w:trPr>
        <w:tc>
          <w:tcPr>
            <w:tcW w:w="1247" w:type="dxa"/>
            <w:vMerge/>
            <w:shd w:val="clear" w:color="auto" w:fill="auto"/>
            <w:noWrap/>
            <w:vAlign w:val="center"/>
          </w:tcPr>
          <w:p w14:paraId="6D2CBBFE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6834EFAA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B_HEX</w:t>
            </w:r>
          </w:p>
        </w:tc>
        <w:tc>
          <w:tcPr>
            <w:tcW w:w="5896" w:type="dxa"/>
            <w:gridSpan w:val="2"/>
            <w:shd w:val="clear" w:color="auto" w:fill="auto"/>
            <w:noWrap/>
            <w:vAlign w:val="center"/>
          </w:tcPr>
          <w:p w14:paraId="51DB3847" w14:textId="77777777" w:rsidR="00943C46" w:rsidRPr="00CF6997" w:rsidRDefault="00943C46" w:rsidP="00E9117D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color w:val="000000" w:themeColor="text1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1"/>
              </w:rPr>
              <w:t>GAAGGTCGGAGTCAACGGATTTCCGGTCATTGCAGTGTCA</w:t>
            </w:r>
          </w:p>
        </w:tc>
      </w:tr>
      <w:tr w:rsidR="00943C46" w:rsidRPr="00CF6997" w14:paraId="68DABA91" w14:textId="77777777" w:rsidTr="00E9117D">
        <w:trPr>
          <w:trHeight w:val="20"/>
          <w:jc w:val="center"/>
        </w:trPr>
        <w:tc>
          <w:tcPr>
            <w:tcW w:w="1247" w:type="dxa"/>
            <w:vMerge/>
            <w:shd w:val="clear" w:color="auto" w:fill="auto"/>
            <w:noWrap/>
            <w:vAlign w:val="center"/>
          </w:tcPr>
          <w:p w14:paraId="58756E33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2C117471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C_Common</w:t>
            </w:r>
          </w:p>
        </w:tc>
        <w:tc>
          <w:tcPr>
            <w:tcW w:w="5896" w:type="dxa"/>
            <w:gridSpan w:val="2"/>
            <w:shd w:val="clear" w:color="auto" w:fill="auto"/>
            <w:noWrap/>
            <w:vAlign w:val="center"/>
          </w:tcPr>
          <w:p w14:paraId="34ACEBB1" w14:textId="77777777" w:rsidR="00943C46" w:rsidRPr="00CF6997" w:rsidRDefault="00943C46" w:rsidP="00E9117D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color w:val="000000" w:themeColor="text1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1"/>
              </w:rPr>
              <w:t>TGGTGTCATTGTTTAGTAACCGA</w:t>
            </w:r>
          </w:p>
        </w:tc>
      </w:tr>
      <w:tr w:rsidR="00943C46" w:rsidRPr="00CF6997" w14:paraId="7FFE8593" w14:textId="77777777" w:rsidTr="00E9117D">
        <w:trPr>
          <w:trHeight w:val="20"/>
          <w:jc w:val="center"/>
        </w:trPr>
        <w:tc>
          <w:tcPr>
            <w:tcW w:w="1247" w:type="dxa"/>
            <w:vMerge w:val="restart"/>
            <w:shd w:val="clear" w:color="auto" w:fill="auto"/>
            <w:noWrap/>
            <w:vAlign w:val="center"/>
            <w:hideMark/>
          </w:tcPr>
          <w:p w14:paraId="2A3441A4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  <w:t>KASP-hzau-KYR508258171- 5BL</w:t>
            </w:r>
          </w:p>
        </w:tc>
        <w:tc>
          <w:tcPr>
            <w:tcW w:w="1247" w:type="dxa"/>
            <w:gridSpan w:val="2"/>
            <w:vAlign w:val="center"/>
          </w:tcPr>
          <w:p w14:paraId="31C6F8CF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A_FAM</w:t>
            </w:r>
          </w:p>
        </w:tc>
        <w:tc>
          <w:tcPr>
            <w:tcW w:w="5896" w:type="dxa"/>
            <w:gridSpan w:val="2"/>
            <w:shd w:val="clear" w:color="auto" w:fill="auto"/>
            <w:noWrap/>
            <w:vAlign w:val="center"/>
            <w:hideMark/>
          </w:tcPr>
          <w:p w14:paraId="3943FAEF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  <w:t>GAAGGTGACCAAGTTCATGCTcagcgggaggaacgacgA</w:t>
            </w:r>
          </w:p>
        </w:tc>
      </w:tr>
      <w:tr w:rsidR="00943C46" w:rsidRPr="00CF6997" w14:paraId="608B0249" w14:textId="77777777" w:rsidTr="00E9117D">
        <w:trPr>
          <w:trHeight w:val="20"/>
          <w:jc w:val="center"/>
        </w:trPr>
        <w:tc>
          <w:tcPr>
            <w:tcW w:w="1247" w:type="dxa"/>
            <w:vMerge/>
            <w:shd w:val="clear" w:color="auto" w:fill="auto"/>
            <w:noWrap/>
            <w:vAlign w:val="center"/>
            <w:hideMark/>
          </w:tcPr>
          <w:p w14:paraId="6257680A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4E3F296A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B_HEX</w:t>
            </w:r>
          </w:p>
        </w:tc>
        <w:tc>
          <w:tcPr>
            <w:tcW w:w="5896" w:type="dxa"/>
            <w:gridSpan w:val="2"/>
            <w:shd w:val="clear" w:color="auto" w:fill="auto"/>
            <w:noWrap/>
            <w:vAlign w:val="center"/>
            <w:hideMark/>
          </w:tcPr>
          <w:p w14:paraId="6824A2EB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  <w:t>GAAGGTCGGAGTCAACGGATTcagcgggaggaacgacgG</w:t>
            </w:r>
          </w:p>
        </w:tc>
      </w:tr>
      <w:tr w:rsidR="00943C46" w:rsidRPr="00CF6997" w14:paraId="61A42D6F" w14:textId="77777777" w:rsidTr="00E9117D">
        <w:trPr>
          <w:trHeight w:val="20"/>
          <w:jc w:val="center"/>
        </w:trPr>
        <w:tc>
          <w:tcPr>
            <w:tcW w:w="1247" w:type="dxa"/>
            <w:vMerge/>
            <w:shd w:val="clear" w:color="auto" w:fill="auto"/>
            <w:noWrap/>
            <w:vAlign w:val="center"/>
            <w:hideMark/>
          </w:tcPr>
          <w:p w14:paraId="4FE3A075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6A8F7E98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C_Common</w:t>
            </w:r>
          </w:p>
        </w:tc>
        <w:tc>
          <w:tcPr>
            <w:tcW w:w="5896" w:type="dxa"/>
            <w:gridSpan w:val="2"/>
            <w:shd w:val="clear" w:color="auto" w:fill="auto"/>
            <w:noWrap/>
            <w:vAlign w:val="center"/>
            <w:hideMark/>
          </w:tcPr>
          <w:p w14:paraId="1DF8821C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  <w:t>ctaagacgactccggtctcg</w:t>
            </w:r>
          </w:p>
        </w:tc>
      </w:tr>
      <w:tr w:rsidR="00943C46" w:rsidRPr="00CF6997" w14:paraId="7B6B9AFC" w14:textId="77777777" w:rsidTr="00E9117D">
        <w:trPr>
          <w:trHeight w:val="20"/>
          <w:jc w:val="center"/>
        </w:trPr>
        <w:tc>
          <w:tcPr>
            <w:tcW w:w="1247" w:type="dxa"/>
            <w:vMerge w:val="restart"/>
            <w:shd w:val="clear" w:color="auto" w:fill="auto"/>
            <w:noWrap/>
            <w:vAlign w:val="center"/>
            <w:hideMark/>
          </w:tcPr>
          <w:p w14:paraId="726FDD2E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KASP-hzau-KYR510883572-5BL</w:t>
            </w:r>
          </w:p>
        </w:tc>
        <w:tc>
          <w:tcPr>
            <w:tcW w:w="1247" w:type="dxa"/>
            <w:gridSpan w:val="2"/>
            <w:vAlign w:val="center"/>
          </w:tcPr>
          <w:p w14:paraId="48851017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A_FAM</w:t>
            </w:r>
          </w:p>
        </w:tc>
        <w:tc>
          <w:tcPr>
            <w:tcW w:w="5896" w:type="dxa"/>
            <w:gridSpan w:val="2"/>
            <w:shd w:val="clear" w:color="auto" w:fill="auto"/>
            <w:noWrap/>
            <w:vAlign w:val="center"/>
            <w:hideMark/>
          </w:tcPr>
          <w:p w14:paraId="33C72F3A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  <w:t>GAAGGTGACCAAGTTCATGCTCaagctGtccctTgcctcC</w:t>
            </w:r>
          </w:p>
        </w:tc>
      </w:tr>
      <w:tr w:rsidR="00943C46" w:rsidRPr="00CF6997" w14:paraId="251E936C" w14:textId="77777777" w:rsidTr="00E9117D">
        <w:trPr>
          <w:trHeight w:val="20"/>
          <w:jc w:val="center"/>
        </w:trPr>
        <w:tc>
          <w:tcPr>
            <w:tcW w:w="1247" w:type="dxa"/>
            <w:vMerge/>
            <w:shd w:val="clear" w:color="auto" w:fill="auto"/>
            <w:noWrap/>
            <w:vAlign w:val="center"/>
          </w:tcPr>
          <w:p w14:paraId="6A25AA5C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42056C28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B_HEX</w:t>
            </w:r>
          </w:p>
        </w:tc>
        <w:tc>
          <w:tcPr>
            <w:tcW w:w="5896" w:type="dxa"/>
            <w:gridSpan w:val="2"/>
            <w:shd w:val="clear" w:color="auto" w:fill="auto"/>
            <w:noWrap/>
            <w:vAlign w:val="center"/>
          </w:tcPr>
          <w:p w14:paraId="6513011D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  <w:t>GAAGGTCGGAGTCAACGGATTCaagctGtccctTgcctcA</w:t>
            </w:r>
          </w:p>
        </w:tc>
      </w:tr>
      <w:tr w:rsidR="00943C46" w:rsidRPr="00CF6997" w14:paraId="3BE46A00" w14:textId="77777777" w:rsidTr="00E9117D">
        <w:trPr>
          <w:trHeight w:val="20"/>
          <w:jc w:val="center"/>
        </w:trPr>
        <w:tc>
          <w:tcPr>
            <w:tcW w:w="1247" w:type="dxa"/>
            <w:vMerge/>
            <w:shd w:val="clear" w:color="auto" w:fill="auto"/>
            <w:noWrap/>
            <w:vAlign w:val="center"/>
          </w:tcPr>
          <w:p w14:paraId="210A6091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26275559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C_Common</w:t>
            </w:r>
          </w:p>
        </w:tc>
        <w:tc>
          <w:tcPr>
            <w:tcW w:w="5896" w:type="dxa"/>
            <w:gridSpan w:val="2"/>
            <w:shd w:val="clear" w:color="auto" w:fill="auto"/>
            <w:noWrap/>
            <w:vAlign w:val="center"/>
          </w:tcPr>
          <w:p w14:paraId="4E01F36D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  <w:t>ttgagGaggccagcaatgag</w:t>
            </w:r>
          </w:p>
        </w:tc>
      </w:tr>
      <w:tr w:rsidR="00943C46" w:rsidRPr="00CF6997" w14:paraId="2B3468E2" w14:textId="77777777" w:rsidTr="00E9117D">
        <w:trPr>
          <w:trHeight w:val="20"/>
          <w:jc w:val="center"/>
        </w:trPr>
        <w:tc>
          <w:tcPr>
            <w:tcW w:w="1247" w:type="dxa"/>
            <w:vMerge w:val="restart"/>
            <w:shd w:val="clear" w:color="auto" w:fill="auto"/>
            <w:noWrap/>
            <w:vAlign w:val="center"/>
          </w:tcPr>
          <w:p w14:paraId="44C34DD4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KASP-hzau-KYR510561075-5BL</w:t>
            </w:r>
          </w:p>
        </w:tc>
        <w:tc>
          <w:tcPr>
            <w:tcW w:w="1247" w:type="dxa"/>
            <w:gridSpan w:val="2"/>
            <w:vAlign w:val="center"/>
          </w:tcPr>
          <w:p w14:paraId="138D90F7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A_FAM</w:t>
            </w:r>
          </w:p>
        </w:tc>
        <w:tc>
          <w:tcPr>
            <w:tcW w:w="5896" w:type="dxa"/>
            <w:gridSpan w:val="2"/>
            <w:shd w:val="clear" w:color="auto" w:fill="auto"/>
            <w:noWrap/>
            <w:vAlign w:val="center"/>
          </w:tcPr>
          <w:p w14:paraId="38FF0A21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  <w:t>GAAGGTGACCAAGTTCATGCTagctCggttcagaagcactA</w:t>
            </w:r>
          </w:p>
        </w:tc>
      </w:tr>
      <w:tr w:rsidR="00943C46" w:rsidRPr="00CF6997" w14:paraId="4D5ABE6C" w14:textId="77777777" w:rsidTr="00E9117D">
        <w:trPr>
          <w:trHeight w:val="20"/>
          <w:jc w:val="center"/>
        </w:trPr>
        <w:tc>
          <w:tcPr>
            <w:tcW w:w="1247" w:type="dxa"/>
            <w:vMerge/>
            <w:shd w:val="clear" w:color="auto" w:fill="auto"/>
            <w:noWrap/>
            <w:vAlign w:val="center"/>
          </w:tcPr>
          <w:p w14:paraId="14A8783A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1E18FF8C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B_HEX</w:t>
            </w:r>
          </w:p>
        </w:tc>
        <w:tc>
          <w:tcPr>
            <w:tcW w:w="5896" w:type="dxa"/>
            <w:gridSpan w:val="2"/>
            <w:shd w:val="clear" w:color="auto" w:fill="auto"/>
            <w:noWrap/>
            <w:vAlign w:val="center"/>
          </w:tcPr>
          <w:p w14:paraId="4010535C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  <w:t>GAAGGTCGGAGTCAACGGATTagctCggttcagaagcactG</w:t>
            </w:r>
          </w:p>
        </w:tc>
      </w:tr>
      <w:tr w:rsidR="00943C46" w:rsidRPr="00CF6997" w14:paraId="696F7818" w14:textId="77777777" w:rsidTr="00E9117D">
        <w:trPr>
          <w:trHeight w:val="20"/>
          <w:jc w:val="center"/>
        </w:trPr>
        <w:tc>
          <w:tcPr>
            <w:tcW w:w="1247" w:type="dxa"/>
            <w:vMerge/>
            <w:tcBorders>
              <w:bottom w:val="nil"/>
            </w:tcBorders>
            <w:shd w:val="clear" w:color="auto" w:fill="auto"/>
            <w:noWrap/>
            <w:vAlign w:val="center"/>
          </w:tcPr>
          <w:p w14:paraId="2D481272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gridSpan w:val="2"/>
            <w:tcBorders>
              <w:bottom w:val="nil"/>
            </w:tcBorders>
            <w:vAlign w:val="center"/>
          </w:tcPr>
          <w:p w14:paraId="40F877C1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C_Common</w:t>
            </w:r>
          </w:p>
        </w:tc>
        <w:tc>
          <w:tcPr>
            <w:tcW w:w="589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</w:tcPr>
          <w:p w14:paraId="171706E0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  <w:t>AACCTTGCCCACTGTCCATGT</w:t>
            </w:r>
          </w:p>
        </w:tc>
      </w:tr>
      <w:tr w:rsidR="00943C46" w:rsidRPr="00CF6997" w14:paraId="13C48C61" w14:textId="77777777" w:rsidTr="00E9117D">
        <w:trPr>
          <w:trHeight w:val="20"/>
          <w:jc w:val="center"/>
        </w:trPr>
        <w:tc>
          <w:tcPr>
            <w:tcW w:w="1247" w:type="dxa"/>
            <w:vMerge w:val="restart"/>
            <w:tcBorders>
              <w:top w:val="nil"/>
            </w:tcBorders>
            <w:shd w:val="clear" w:color="auto" w:fill="auto"/>
            <w:noWrap/>
            <w:vAlign w:val="center"/>
          </w:tcPr>
          <w:p w14:paraId="745F1DD0" w14:textId="77777777" w:rsidR="00943C46" w:rsidRPr="00CF6997" w:rsidRDefault="00943C46" w:rsidP="00E9117D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KASP-hzau-KYR515197293-5B L</w:t>
            </w:r>
          </w:p>
        </w:tc>
        <w:tc>
          <w:tcPr>
            <w:tcW w:w="1247" w:type="dxa"/>
            <w:gridSpan w:val="2"/>
            <w:tcBorders>
              <w:top w:val="nil"/>
              <w:bottom w:val="nil"/>
            </w:tcBorders>
            <w:vAlign w:val="center"/>
          </w:tcPr>
          <w:p w14:paraId="0007A063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A_FAM</w:t>
            </w:r>
          </w:p>
        </w:tc>
        <w:tc>
          <w:tcPr>
            <w:tcW w:w="589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A0B820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  <w:t>GAAGGTGACCAAGTTCATGCTatATagcagcCgcaaacccG</w:t>
            </w:r>
          </w:p>
        </w:tc>
      </w:tr>
      <w:tr w:rsidR="00943C46" w:rsidRPr="00CF6997" w14:paraId="63E7CCEC" w14:textId="77777777" w:rsidTr="00E9117D">
        <w:trPr>
          <w:trHeight w:val="20"/>
          <w:jc w:val="center"/>
        </w:trPr>
        <w:tc>
          <w:tcPr>
            <w:tcW w:w="1247" w:type="dxa"/>
            <w:vMerge/>
            <w:shd w:val="clear" w:color="auto" w:fill="auto"/>
            <w:noWrap/>
            <w:vAlign w:val="center"/>
          </w:tcPr>
          <w:p w14:paraId="764A23CD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gridSpan w:val="2"/>
            <w:tcBorders>
              <w:top w:val="nil"/>
              <w:bottom w:val="nil"/>
            </w:tcBorders>
            <w:vAlign w:val="center"/>
          </w:tcPr>
          <w:p w14:paraId="154C6304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B_HEX</w:t>
            </w:r>
          </w:p>
        </w:tc>
        <w:tc>
          <w:tcPr>
            <w:tcW w:w="5896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7F4787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  <w:t>GAAGGTCGGAGTCAACGGATTatATagcagcCgcaaacccA</w:t>
            </w:r>
          </w:p>
        </w:tc>
      </w:tr>
      <w:tr w:rsidR="00943C46" w:rsidRPr="00CF6997" w14:paraId="0C012BEE" w14:textId="77777777" w:rsidTr="00E9117D">
        <w:trPr>
          <w:trHeight w:val="20"/>
          <w:jc w:val="center"/>
        </w:trPr>
        <w:tc>
          <w:tcPr>
            <w:tcW w:w="1247" w:type="dxa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EAD737E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247" w:type="dxa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14:paraId="6F3488FB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C_Common</w:t>
            </w:r>
          </w:p>
        </w:tc>
        <w:tc>
          <w:tcPr>
            <w:tcW w:w="5896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D77E7B7" w14:textId="77777777" w:rsidR="00943C46" w:rsidRPr="00CF6997" w:rsidRDefault="00943C46" w:rsidP="00E9117D">
            <w:pPr>
              <w:widowControl/>
              <w:jc w:val="left"/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</w:pPr>
            <w:r w:rsidRPr="00CF6997"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0"/>
                <w:szCs w:val="21"/>
              </w:rPr>
              <w:t>ctCgaccgTagatgcacattA</w:t>
            </w:r>
          </w:p>
        </w:tc>
      </w:tr>
    </w:tbl>
    <w:p w14:paraId="23FEF1C6" w14:textId="77777777" w:rsidR="00943C46" w:rsidRDefault="00943C46" w:rsidP="00943C46">
      <w:pPr>
        <w:rPr>
          <w:rFonts w:ascii="Times New Roman" w:hAnsi="Times New Roman" w:cs="Times New Roman"/>
          <w:b/>
          <w:sz w:val="24"/>
          <w:szCs w:val="24"/>
        </w:rPr>
      </w:pPr>
    </w:p>
    <w:p w14:paraId="068E0822" w14:textId="77777777" w:rsidR="00943C46" w:rsidRDefault="00943C46" w:rsidP="00943C46">
      <w:pPr>
        <w:rPr>
          <w:rFonts w:ascii="Times New Roman" w:hAnsi="Times New Roman" w:cs="Times New Roman"/>
          <w:b/>
          <w:sz w:val="24"/>
          <w:szCs w:val="24"/>
        </w:rPr>
      </w:pPr>
    </w:p>
    <w:p w14:paraId="11DAB39B" w14:textId="77777777" w:rsidR="00943C46" w:rsidRDefault="00943C46" w:rsidP="00943C46">
      <w:pPr>
        <w:rPr>
          <w:rFonts w:ascii="Times New Roman" w:hAnsi="Times New Roman" w:cs="Times New Roman"/>
          <w:b/>
          <w:sz w:val="24"/>
          <w:szCs w:val="24"/>
        </w:rPr>
      </w:pPr>
    </w:p>
    <w:p w14:paraId="0E28FE14" w14:textId="77777777" w:rsidR="00943C46" w:rsidRDefault="00943C46" w:rsidP="00943C46">
      <w:pPr>
        <w:rPr>
          <w:rFonts w:ascii="Times New Roman" w:hAnsi="Times New Roman" w:cs="Times New Roman"/>
          <w:b/>
          <w:sz w:val="24"/>
          <w:szCs w:val="24"/>
        </w:rPr>
      </w:pPr>
    </w:p>
    <w:p w14:paraId="55A804A7" w14:textId="77777777" w:rsidR="00943C46" w:rsidRDefault="00943C46" w:rsidP="00943C46">
      <w:pPr>
        <w:rPr>
          <w:rFonts w:ascii="Times New Roman" w:hAnsi="Times New Roman" w:cs="Times New Roman"/>
          <w:b/>
          <w:sz w:val="24"/>
          <w:szCs w:val="24"/>
        </w:rPr>
      </w:pPr>
    </w:p>
    <w:p w14:paraId="29C76E22" w14:textId="77777777" w:rsidR="00943C46" w:rsidRDefault="00943C46" w:rsidP="00943C46">
      <w:pPr>
        <w:rPr>
          <w:rFonts w:ascii="Times New Roman" w:hAnsi="Times New Roman" w:cs="Times New Roman"/>
          <w:b/>
          <w:sz w:val="24"/>
          <w:szCs w:val="24"/>
        </w:rPr>
      </w:pPr>
    </w:p>
    <w:p w14:paraId="62D8E4AB" w14:textId="77777777" w:rsidR="00943C46" w:rsidRDefault="00943C46" w:rsidP="00943C46">
      <w:pPr>
        <w:rPr>
          <w:rFonts w:ascii="Times New Roman" w:hAnsi="Times New Roman" w:cs="Times New Roman"/>
          <w:b/>
          <w:sz w:val="24"/>
          <w:szCs w:val="24"/>
        </w:rPr>
      </w:pPr>
    </w:p>
    <w:p w14:paraId="35C9578D" w14:textId="77777777" w:rsidR="00943C46" w:rsidRDefault="00943C46" w:rsidP="00943C46">
      <w:pPr>
        <w:rPr>
          <w:rFonts w:ascii="Times New Roman" w:hAnsi="Times New Roman" w:cs="Times New Roman"/>
          <w:b/>
          <w:sz w:val="24"/>
          <w:szCs w:val="24"/>
        </w:rPr>
      </w:pPr>
    </w:p>
    <w:p w14:paraId="0830977D" w14:textId="77777777" w:rsidR="00943C46" w:rsidRDefault="00943C46" w:rsidP="00943C46">
      <w:pPr>
        <w:rPr>
          <w:rFonts w:ascii="Times New Roman" w:hAnsi="Times New Roman" w:cs="Times New Roman"/>
          <w:b/>
          <w:sz w:val="24"/>
          <w:szCs w:val="24"/>
        </w:rPr>
      </w:pPr>
    </w:p>
    <w:p w14:paraId="4B305307" w14:textId="77777777" w:rsidR="00943C46" w:rsidRDefault="00943C46" w:rsidP="00943C46">
      <w:pPr>
        <w:rPr>
          <w:rFonts w:ascii="Times New Roman" w:hAnsi="Times New Roman" w:cs="Times New Roman"/>
          <w:b/>
          <w:sz w:val="24"/>
          <w:szCs w:val="24"/>
        </w:rPr>
      </w:pPr>
    </w:p>
    <w:p w14:paraId="17EE0B5D" w14:textId="77777777" w:rsidR="00943C46" w:rsidRDefault="00943C46" w:rsidP="00943C46">
      <w:pPr>
        <w:rPr>
          <w:rFonts w:ascii="Times New Roman" w:hAnsi="Times New Roman" w:cs="Times New Roman"/>
          <w:b/>
          <w:sz w:val="24"/>
          <w:szCs w:val="24"/>
        </w:rPr>
      </w:pPr>
    </w:p>
    <w:p w14:paraId="22369DC4" w14:textId="77777777" w:rsidR="00943C46" w:rsidRDefault="00943C46" w:rsidP="00943C46">
      <w:pPr>
        <w:rPr>
          <w:rFonts w:ascii="Times New Roman" w:hAnsi="Times New Roman" w:cs="Times New Roman"/>
          <w:b/>
          <w:sz w:val="24"/>
          <w:szCs w:val="24"/>
        </w:rPr>
      </w:pPr>
    </w:p>
    <w:p w14:paraId="244F3DC6" w14:textId="77777777" w:rsidR="00943C46" w:rsidRDefault="00943C46" w:rsidP="00943C46">
      <w:pPr>
        <w:rPr>
          <w:rFonts w:ascii="Times New Roman" w:hAnsi="Times New Roman" w:cs="Times New Roman"/>
          <w:b/>
          <w:sz w:val="24"/>
          <w:szCs w:val="24"/>
        </w:rPr>
      </w:pPr>
    </w:p>
    <w:p w14:paraId="0F01990B" w14:textId="77777777" w:rsidR="00943C46" w:rsidRDefault="00943C46" w:rsidP="00943C46">
      <w:pPr>
        <w:rPr>
          <w:rFonts w:ascii="Times New Roman" w:hAnsi="Times New Roman" w:cs="Times New Roman"/>
          <w:b/>
          <w:sz w:val="24"/>
          <w:szCs w:val="24"/>
        </w:rPr>
      </w:pPr>
    </w:p>
    <w:p w14:paraId="4B58F2BE" w14:textId="77777777" w:rsidR="00943C46" w:rsidRDefault="00943C46" w:rsidP="00943C46">
      <w:pPr>
        <w:rPr>
          <w:rFonts w:ascii="Times New Roman" w:hAnsi="Times New Roman" w:cs="Times New Roman"/>
          <w:b/>
          <w:sz w:val="24"/>
          <w:szCs w:val="24"/>
        </w:rPr>
      </w:pPr>
    </w:p>
    <w:p w14:paraId="2E654242" w14:textId="77777777" w:rsidR="00943C46" w:rsidRDefault="00943C46" w:rsidP="00943C46">
      <w:pPr>
        <w:rPr>
          <w:rFonts w:ascii="Times New Roman" w:hAnsi="Times New Roman" w:cs="Times New Roman"/>
          <w:b/>
          <w:sz w:val="24"/>
          <w:szCs w:val="24"/>
        </w:rPr>
      </w:pPr>
    </w:p>
    <w:p w14:paraId="7DABB2A4" w14:textId="77777777" w:rsidR="00943C46" w:rsidRDefault="00943C46" w:rsidP="00943C46">
      <w:pPr>
        <w:rPr>
          <w:rFonts w:ascii="Times New Roman" w:hAnsi="Times New Roman" w:cs="Times New Roman"/>
          <w:b/>
          <w:sz w:val="24"/>
          <w:szCs w:val="24"/>
        </w:rPr>
      </w:pPr>
    </w:p>
    <w:p w14:paraId="3EF14786" w14:textId="77777777" w:rsidR="00943C46" w:rsidRDefault="00943C46" w:rsidP="00943C46">
      <w:pPr>
        <w:rPr>
          <w:rFonts w:ascii="Times New Roman" w:hAnsi="Times New Roman" w:cs="Times New Roman"/>
          <w:b/>
          <w:sz w:val="24"/>
          <w:szCs w:val="24"/>
        </w:rPr>
      </w:pPr>
    </w:p>
    <w:p w14:paraId="4951A297" w14:textId="77777777" w:rsidR="00943C46" w:rsidRDefault="00943C46" w:rsidP="00943C46">
      <w:pPr>
        <w:rPr>
          <w:rFonts w:ascii="Times New Roman" w:hAnsi="Times New Roman" w:cs="Times New Roman"/>
          <w:b/>
          <w:sz w:val="24"/>
          <w:szCs w:val="24"/>
        </w:rPr>
      </w:pPr>
    </w:p>
    <w:p w14:paraId="5BD75C90" w14:textId="77777777" w:rsidR="00943C46" w:rsidRDefault="00943C46" w:rsidP="00943C46">
      <w:pPr>
        <w:rPr>
          <w:rFonts w:ascii="Times New Roman" w:hAnsi="Times New Roman" w:cs="Times New Roman"/>
          <w:b/>
          <w:sz w:val="24"/>
          <w:szCs w:val="24"/>
        </w:rPr>
      </w:pPr>
    </w:p>
    <w:p w14:paraId="7006D4C1" w14:textId="77777777" w:rsidR="00943C46" w:rsidRDefault="00943C46" w:rsidP="00943C46">
      <w:pPr>
        <w:rPr>
          <w:rFonts w:ascii="Times New Roman" w:hAnsi="Times New Roman" w:cs="Times New Roman"/>
          <w:b/>
          <w:sz w:val="24"/>
          <w:szCs w:val="24"/>
        </w:rPr>
      </w:pPr>
    </w:p>
    <w:p w14:paraId="511CE527" w14:textId="77777777" w:rsidR="00943C46" w:rsidRPr="00781D58" w:rsidRDefault="00943C46" w:rsidP="00943C46">
      <w:pPr>
        <w:spacing w:line="276" w:lineRule="auto"/>
        <w:rPr>
          <w:rFonts w:ascii="Times New Roman" w:hAnsi="Times New Roman" w:cs="Times New Roman"/>
          <w:bCs/>
          <w:szCs w:val="21"/>
        </w:rPr>
      </w:pPr>
      <w:r w:rsidRPr="00781D58">
        <w:rPr>
          <w:rFonts w:ascii="Times New Roman" w:hAnsi="Times New Roman" w:cs="Times New Roman"/>
          <w:b/>
          <w:szCs w:val="21"/>
        </w:rPr>
        <w:t xml:space="preserve">Supplement Table </w:t>
      </w:r>
      <w:r w:rsidRPr="00781D58">
        <w:rPr>
          <w:rFonts w:ascii="Times New Roman" w:hAnsi="Times New Roman" w:cs="Times New Roman" w:hint="eastAsia"/>
          <w:b/>
          <w:szCs w:val="21"/>
        </w:rPr>
        <w:t>2</w:t>
      </w:r>
      <w:r w:rsidRPr="00781D58">
        <w:rPr>
          <w:rFonts w:ascii="Times New Roman" w:hAnsi="Times New Roman" w:cs="Times New Roman"/>
          <w:bCs/>
          <w:szCs w:val="21"/>
        </w:rPr>
        <w:t xml:space="preserve"> Differentially expressed genes on Chromosome 5BL (497-520Mb) based on the BSR-seq analysis according to Chinese Spring reference genome. </w:t>
      </w:r>
    </w:p>
    <w:tbl>
      <w:tblPr>
        <w:tblW w:w="9483" w:type="dxa"/>
        <w:tblLook w:val="04A0" w:firstRow="1" w:lastRow="0" w:firstColumn="1" w:lastColumn="0" w:noHBand="0" w:noVBand="1"/>
      </w:tblPr>
      <w:tblGrid>
        <w:gridCol w:w="2340"/>
        <w:gridCol w:w="3882"/>
        <w:gridCol w:w="993"/>
        <w:gridCol w:w="1134"/>
        <w:gridCol w:w="1134"/>
      </w:tblGrid>
      <w:tr w:rsidR="00943C46" w:rsidRPr="005870EC" w14:paraId="6EB5FF07" w14:textId="77777777" w:rsidTr="00E9117D">
        <w:trPr>
          <w:trHeight w:val="293"/>
        </w:trPr>
        <w:tc>
          <w:tcPr>
            <w:tcW w:w="2340" w:type="dxa"/>
            <w:tcBorders>
              <w:top w:val="single" w:sz="12" w:space="0" w:color="auto"/>
              <w:left w:val="single" w:sz="12" w:space="0" w:color="FFFFFF"/>
              <w:bottom w:val="single" w:sz="12" w:space="0" w:color="auto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5C8FD884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Gene ID</w:t>
            </w:r>
          </w:p>
        </w:tc>
        <w:tc>
          <w:tcPr>
            <w:tcW w:w="38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15722782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Gene annotation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57625AC0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SNP variation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73405E40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Bulk-R-0h TPM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076CA9AD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Bulk-R-48h TPM</w:t>
            </w:r>
          </w:p>
        </w:tc>
      </w:tr>
      <w:tr w:rsidR="00943C46" w:rsidRPr="005870EC" w14:paraId="727E9F1D" w14:textId="77777777" w:rsidTr="00E9117D">
        <w:trPr>
          <w:trHeight w:val="293"/>
        </w:trPr>
        <w:tc>
          <w:tcPr>
            <w:tcW w:w="2340" w:type="dxa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57059DB0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TraesCS5B02G315900</w:t>
            </w:r>
          </w:p>
        </w:tc>
        <w:tc>
          <w:tcPr>
            <w:tcW w:w="3882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0D7F4361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NC domain-containing protein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66489CEE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0AB93540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7E3C831B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1.99</w:t>
            </w:r>
          </w:p>
        </w:tc>
      </w:tr>
      <w:tr w:rsidR="00943C46" w:rsidRPr="005870EC" w14:paraId="27069233" w14:textId="77777777" w:rsidTr="00E9117D">
        <w:trPr>
          <w:trHeight w:val="293"/>
        </w:trPr>
        <w:tc>
          <w:tcPr>
            <w:tcW w:w="2340" w:type="dxa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7EAB028F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TraesCS5B02G316100</w:t>
            </w:r>
          </w:p>
        </w:tc>
        <w:tc>
          <w:tcPr>
            <w:tcW w:w="3882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018E1EDD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RNA-binding family protein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4442C1F4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501773ED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2EC71893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1.05</w:t>
            </w:r>
          </w:p>
        </w:tc>
      </w:tr>
      <w:tr w:rsidR="00943C46" w:rsidRPr="005870EC" w14:paraId="2B91D0C8" w14:textId="77777777" w:rsidTr="00E9117D">
        <w:trPr>
          <w:trHeight w:val="293"/>
        </w:trPr>
        <w:tc>
          <w:tcPr>
            <w:tcW w:w="2340" w:type="dxa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42237D5A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lastRenderedPageBreak/>
              <w:t>TraesCS5B02G316800</w:t>
            </w:r>
          </w:p>
        </w:tc>
        <w:tc>
          <w:tcPr>
            <w:tcW w:w="3882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668CC2D4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Chromosome-associated kinesin KIF4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411B36C0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4C1047A1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2798CA33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9.63</w:t>
            </w:r>
          </w:p>
        </w:tc>
      </w:tr>
      <w:tr w:rsidR="00943C46" w:rsidRPr="005870EC" w14:paraId="6B58314C" w14:textId="77777777" w:rsidTr="00E9117D">
        <w:trPr>
          <w:trHeight w:val="293"/>
        </w:trPr>
        <w:tc>
          <w:tcPr>
            <w:tcW w:w="2340" w:type="dxa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140362B9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TraesCS5B02G318800</w:t>
            </w:r>
          </w:p>
        </w:tc>
        <w:tc>
          <w:tcPr>
            <w:tcW w:w="3882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60EF136B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Glycosyltransferase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4EC8E343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0BC350B1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5EFB577D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5.08</w:t>
            </w:r>
          </w:p>
        </w:tc>
      </w:tr>
      <w:tr w:rsidR="00943C46" w:rsidRPr="005870EC" w14:paraId="1CBE0CE0" w14:textId="77777777" w:rsidTr="00E9117D">
        <w:trPr>
          <w:trHeight w:val="293"/>
        </w:trPr>
        <w:tc>
          <w:tcPr>
            <w:tcW w:w="2340" w:type="dxa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3168171D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TraesCS5B02G320900</w:t>
            </w:r>
          </w:p>
        </w:tc>
        <w:tc>
          <w:tcPr>
            <w:tcW w:w="3882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014B7999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Pantothenate kinase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47848FB0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43893A1D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15.08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0287546A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24.77</w:t>
            </w:r>
          </w:p>
        </w:tc>
      </w:tr>
      <w:tr w:rsidR="00943C46" w:rsidRPr="005870EC" w14:paraId="0F1F3D1C" w14:textId="77777777" w:rsidTr="00E9117D">
        <w:trPr>
          <w:trHeight w:val="293"/>
        </w:trPr>
        <w:tc>
          <w:tcPr>
            <w:tcW w:w="2340" w:type="dxa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4200A0DA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TraesCS5B02G321500</w:t>
            </w:r>
          </w:p>
        </w:tc>
        <w:tc>
          <w:tcPr>
            <w:tcW w:w="3882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2D27B3DF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Inactive purple acid phosphatase-like protein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672C4255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27F9AC4B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305384ED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52.48</w:t>
            </w:r>
          </w:p>
        </w:tc>
      </w:tr>
      <w:tr w:rsidR="00943C46" w:rsidRPr="005870EC" w14:paraId="419C5DBF" w14:textId="77777777" w:rsidTr="00E9117D">
        <w:trPr>
          <w:trHeight w:val="293"/>
        </w:trPr>
        <w:tc>
          <w:tcPr>
            <w:tcW w:w="2340" w:type="dxa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3C7819D0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TraesCS5B02G321700</w:t>
            </w:r>
          </w:p>
        </w:tc>
        <w:tc>
          <w:tcPr>
            <w:tcW w:w="3882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668314B4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Inactive purple acid phosphatase-like protein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4DBE3CEB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1633E30F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5F9A6833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1.39</w:t>
            </w:r>
          </w:p>
        </w:tc>
      </w:tr>
      <w:tr w:rsidR="00943C46" w:rsidRPr="005870EC" w14:paraId="056277C5" w14:textId="77777777" w:rsidTr="00E9117D">
        <w:trPr>
          <w:trHeight w:val="293"/>
        </w:trPr>
        <w:tc>
          <w:tcPr>
            <w:tcW w:w="2340" w:type="dxa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26C52D79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TraesCS5B02G322000</w:t>
            </w:r>
          </w:p>
        </w:tc>
        <w:tc>
          <w:tcPr>
            <w:tcW w:w="3882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756E4090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Lon protease homolog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21AFCAB4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70000E90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42.76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4D3BACD6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68.55</w:t>
            </w:r>
          </w:p>
        </w:tc>
      </w:tr>
      <w:tr w:rsidR="00943C46" w:rsidRPr="005870EC" w14:paraId="0C863709" w14:textId="77777777" w:rsidTr="00E9117D">
        <w:trPr>
          <w:trHeight w:val="293"/>
        </w:trPr>
        <w:tc>
          <w:tcPr>
            <w:tcW w:w="2340" w:type="dxa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2D9974DE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TraesCS5B02G324800</w:t>
            </w:r>
          </w:p>
        </w:tc>
        <w:tc>
          <w:tcPr>
            <w:tcW w:w="3882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73253A3E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Triosephosphate isomerase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7638554E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6A2D8A0B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48.86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7015B9CF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100.55</w:t>
            </w:r>
          </w:p>
        </w:tc>
      </w:tr>
      <w:tr w:rsidR="00943C46" w:rsidRPr="005870EC" w14:paraId="3C52950F" w14:textId="77777777" w:rsidTr="00E9117D">
        <w:trPr>
          <w:trHeight w:val="293"/>
        </w:trPr>
        <w:tc>
          <w:tcPr>
            <w:tcW w:w="2340" w:type="dxa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13F9F910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TraesCS5B02G326300</w:t>
            </w:r>
          </w:p>
        </w:tc>
        <w:tc>
          <w:tcPr>
            <w:tcW w:w="3882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77D49567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Disease resistance protein (NBS-LRR class) family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31749245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601C32A9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34D0762E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5.80</w:t>
            </w:r>
          </w:p>
        </w:tc>
      </w:tr>
      <w:tr w:rsidR="00943C46" w:rsidRPr="005870EC" w14:paraId="4C3CD292" w14:textId="77777777" w:rsidTr="00E9117D">
        <w:trPr>
          <w:trHeight w:val="293"/>
        </w:trPr>
        <w:tc>
          <w:tcPr>
            <w:tcW w:w="2340" w:type="dxa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472D2BD4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TraesCS5B02G326600</w:t>
            </w:r>
          </w:p>
        </w:tc>
        <w:tc>
          <w:tcPr>
            <w:tcW w:w="3882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2AF73384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Protein detoxification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68801E13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160EB7EA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13.08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4DB24CE5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30.39</w:t>
            </w:r>
          </w:p>
        </w:tc>
      </w:tr>
      <w:tr w:rsidR="00943C46" w:rsidRPr="005870EC" w14:paraId="511C8FD0" w14:textId="77777777" w:rsidTr="00E9117D">
        <w:trPr>
          <w:trHeight w:val="293"/>
        </w:trPr>
        <w:tc>
          <w:tcPr>
            <w:tcW w:w="2340" w:type="dxa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5466FBA9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TraesCS5B02G330700</w:t>
            </w:r>
          </w:p>
        </w:tc>
        <w:tc>
          <w:tcPr>
            <w:tcW w:w="3882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0DD16D52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Receptor-like kinase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365B9DFC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73C8930D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10.54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70BE5700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36.17</w:t>
            </w:r>
          </w:p>
        </w:tc>
      </w:tr>
      <w:tr w:rsidR="00943C46" w:rsidRPr="005870EC" w14:paraId="0A1705A6" w14:textId="77777777" w:rsidTr="00E9117D">
        <w:trPr>
          <w:trHeight w:val="293"/>
        </w:trPr>
        <w:tc>
          <w:tcPr>
            <w:tcW w:w="2340" w:type="dxa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4FC5FF4B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TraesCS5B02G331100</w:t>
            </w:r>
          </w:p>
        </w:tc>
        <w:tc>
          <w:tcPr>
            <w:tcW w:w="3882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79DFCD30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3-dehydroquinate synthase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19CFAEB0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4F6D6057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43.30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3215D19B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73.01</w:t>
            </w:r>
          </w:p>
        </w:tc>
      </w:tr>
      <w:tr w:rsidR="00943C46" w:rsidRPr="005870EC" w14:paraId="129C254E" w14:textId="77777777" w:rsidTr="00E9117D">
        <w:trPr>
          <w:trHeight w:val="293"/>
        </w:trPr>
        <w:tc>
          <w:tcPr>
            <w:tcW w:w="2340" w:type="dxa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304058B8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TraesCS5B02G331700</w:t>
            </w:r>
          </w:p>
        </w:tc>
        <w:tc>
          <w:tcPr>
            <w:tcW w:w="3882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2F985327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SKP1-like protein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01BABD83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740502DC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7F4B9B92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5.93</w:t>
            </w:r>
          </w:p>
        </w:tc>
      </w:tr>
      <w:tr w:rsidR="00943C46" w:rsidRPr="005870EC" w14:paraId="73128A65" w14:textId="77777777" w:rsidTr="00E9117D">
        <w:trPr>
          <w:trHeight w:val="293"/>
        </w:trPr>
        <w:tc>
          <w:tcPr>
            <w:tcW w:w="2340" w:type="dxa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0B4FDF28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TraesCS5B02G332200</w:t>
            </w:r>
          </w:p>
        </w:tc>
        <w:tc>
          <w:tcPr>
            <w:tcW w:w="3882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1230AF64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WD-repeat protein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70C54918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5B921FA5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0FD4D596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1.36</w:t>
            </w:r>
          </w:p>
        </w:tc>
      </w:tr>
      <w:tr w:rsidR="00943C46" w:rsidRPr="005870EC" w14:paraId="16538C90" w14:textId="77777777" w:rsidTr="00E9117D">
        <w:trPr>
          <w:trHeight w:val="293"/>
        </w:trPr>
        <w:tc>
          <w:tcPr>
            <w:tcW w:w="2340" w:type="dxa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295439A8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TraesCS5B02G332400</w:t>
            </w:r>
          </w:p>
        </w:tc>
        <w:tc>
          <w:tcPr>
            <w:tcW w:w="3882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1F34AA57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La-related protein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427789F2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7EF3E78C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6E06CF81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7.93</w:t>
            </w:r>
          </w:p>
        </w:tc>
      </w:tr>
      <w:tr w:rsidR="00943C46" w:rsidRPr="005870EC" w14:paraId="16A16E15" w14:textId="77777777" w:rsidTr="00E9117D">
        <w:trPr>
          <w:trHeight w:val="293"/>
        </w:trPr>
        <w:tc>
          <w:tcPr>
            <w:tcW w:w="2340" w:type="dxa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1E443E2A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TraesCS5B02G333100</w:t>
            </w:r>
          </w:p>
        </w:tc>
        <w:tc>
          <w:tcPr>
            <w:tcW w:w="3882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3B11A088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Leucine-rich repeat transmembrane neuronal protein 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2E4861FD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29E405EC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2BC3EE80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3.12</w:t>
            </w:r>
          </w:p>
        </w:tc>
      </w:tr>
      <w:tr w:rsidR="00943C46" w:rsidRPr="005870EC" w14:paraId="3ADB2D3A" w14:textId="77777777" w:rsidTr="00E9117D">
        <w:trPr>
          <w:trHeight w:val="293"/>
        </w:trPr>
        <w:tc>
          <w:tcPr>
            <w:tcW w:w="2340" w:type="dxa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4A08DD57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TraesCS5B02G334300</w:t>
            </w:r>
          </w:p>
        </w:tc>
        <w:tc>
          <w:tcPr>
            <w:tcW w:w="3882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512037E8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Leucine-rich repeat receptor-like protein kinase family protein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5C0DAF4C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140AE5A8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011918DB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1.61</w:t>
            </w:r>
          </w:p>
        </w:tc>
      </w:tr>
      <w:tr w:rsidR="00943C46" w:rsidRPr="005870EC" w14:paraId="7286A4FD" w14:textId="77777777" w:rsidTr="00E9117D">
        <w:trPr>
          <w:trHeight w:val="293"/>
        </w:trPr>
        <w:tc>
          <w:tcPr>
            <w:tcW w:w="2340" w:type="dxa"/>
            <w:tcBorders>
              <w:top w:val="nil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0562CF3C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TraesCS5B02G334600</w:t>
            </w:r>
          </w:p>
        </w:tc>
        <w:tc>
          <w:tcPr>
            <w:tcW w:w="3882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3AB4E27A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Alba DNA/RNA-binding protein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48612635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52038875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6C96DC19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4.08</w:t>
            </w:r>
          </w:p>
        </w:tc>
      </w:tr>
      <w:tr w:rsidR="00943C46" w:rsidRPr="005870EC" w14:paraId="5B4A1FAD" w14:textId="77777777" w:rsidTr="00E9117D">
        <w:trPr>
          <w:trHeight w:val="293"/>
        </w:trPr>
        <w:tc>
          <w:tcPr>
            <w:tcW w:w="2340" w:type="dxa"/>
            <w:tcBorders>
              <w:top w:val="nil"/>
              <w:left w:val="single" w:sz="12" w:space="0" w:color="FFFFFF"/>
              <w:bottom w:val="single" w:sz="12" w:space="0" w:color="auto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32746C21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TraesCS5B02G334700</w:t>
            </w:r>
          </w:p>
        </w:tc>
        <w:tc>
          <w:tcPr>
            <w:tcW w:w="3882" w:type="dxa"/>
            <w:tcBorders>
              <w:top w:val="nil"/>
              <w:left w:val="nil"/>
              <w:bottom w:val="single" w:sz="12" w:space="0" w:color="auto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37650F52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Eukaryotic aspartyl protease family protein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single" w:sz="12" w:space="0" w:color="FFFFFF"/>
            </w:tcBorders>
            <w:shd w:val="clear" w:color="auto" w:fill="auto"/>
            <w:noWrap/>
            <w:vAlign w:val="center"/>
            <w:hideMark/>
          </w:tcPr>
          <w:p w14:paraId="3B0994C1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799C9364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33.52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06CF5705" w14:textId="77777777" w:rsidR="00943C46" w:rsidRPr="005870EC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870E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83.27</w:t>
            </w:r>
          </w:p>
        </w:tc>
      </w:tr>
    </w:tbl>
    <w:p w14:paraId="45AE06EA" w14:textId="77777777" w:rsidR="00943C46" w:rsidRPr="00AD0DA1" w:rsidRDefault="00943C46" w:rsidP="00943C46">
      <w:pPr>
        <w:widowControl/>
        <w:spacing w:line="276" w:lineRule="auto"/>
        <w:jc w:val="left"/>
        <w:rPr>
          <w:rFonts w:ascii="Times New Roman" w:hAnsi="Times New Roman" w:cs="Times New Roman"/>
          <w:color w:val="000000" w:themeColor="text1"/>
          <w:kern w:val="0"/>
          <w:szCs w:val="21"/>
        </w:rPr>
      </w:pPr>
      <w:r w:rsidRPr="00AD0DA1">
        <w:rPr>
          <w:rFonts w:ascii="Times New Roman" w:hAnsi="Times New Roman" w:cs="Times New Roman"/>
          <w:color w:val="000000" w:themeColor="text1"/>
          <w:kern w:val="0"/>
          <w:szCs w:val="21"/>
        </w:rPr>
        <w:t>TPM: Transcript per million</w:t>
      </w:r>
    </w:p>
    <w:p w14:paraId="404C1B65" w14:textId="77777777" w:rsidR="00943C46" w:rsidRDefault="00943C46" w:rsidP="00943C46">
      <w:pPr>
        <w:rPr>
          <w:rFonts w:ascii="Times New Roman" w:eastAsia="SimSun" w:hAnsi="Times New Roman" w:cs="Times New Roman"/>
          <w:sz w:val="24"/>
          <w:szCs w:val="24"/>
        </w:rPr>
      </w:pPr>
    </w:p>
    <w:p w14:paraId="42C3CA1B" w14:textId="77777777" w:rsidR="00943C46" w:rsidRDefault="00943C46" w:rsidP="00943C46">
      <w:pPr>
        <w:rPr>
          <w:rFonts w:ascii="Times New Roman" w:eastAsia="SimSun" w:hAnsi="Times New Roman" w:cs="Times New Roman"/>
          <w:sz w:val="24"/>
          <w:szCs w:val="24"/>
        </w:rPr>
      </w:pPr>
    </w:p>
    <w:p w14:paraId="6C2D5488" w14:textId="77777777" w:rsidR="00943C46" w:rsidRDefault="00943C46" w:rsidP="00943C46">
      <w:pPr>
        <w:rPr>
          <w:rFonts w:ascii="Times New Roman" w:eastAsia="SimSun" w:hAnsi="Times New Roman" w:cs="Times New Roman"/>
          <w:sz w:val="24"/>
          <w:szCs w:val="24"/>
        </w:rPr>
      </w:pPr>
    </w:p>
    <w:p w14:paraId="2210E6BC" w14:textId="77777777" w:rsidR="00943C46" w:rsidRDefault="00943C46" w:rsidP="00943C46">
      <w:pPr>
        <w:rPr>
          <w:rFonts w:ascii="Times New Roman" w:eastAsia="SimSun" w:hAnsi="Times New Roman" w:cs="Times New Roman"/>
          <w:sz w:val="24"/>
          <w:szCs w:val="24"/>
        </w:rPr>
      </w:pPr>
    </w:p>
    <w:p w14:paraId="7D70818D" w14:textId="77777777" w:rsidR="00943C46" w:rsidRDefault="00943C46" w:rsidP="00943C46">
      <w:pPr>
        <w:rPr>
          <w:rFonts w:ascii="Times New Roman" w:eastAsia="SimSun" w:hAnsi="Times New Roman" w:cs="Times New Roman"/>
          <w:sz w:val="24"/>
          <w:szCs w:val="24"/>
        </w:rPr>
      </w:pPr>
    </w:p>
    <w:p w14:paraId="6026F475" w14:textId="77777777" w:rsidR="00943C46" w:rsidRDefault="00943C46" w:rsidP="00943C46">
      <w:pPr>
        <w:rPr>
          <w:rFonts w:ascii="Times New Roman" w:eastAsia="SimSun" w:hAnsi="Times New Roman" w:cs="Times New Roman"/>
          <w:sz w:val="24"/>
          <w:szCs w:val="24"/>
        </w:rPr>
      </w:pPr>
    </w:p>
    <w:p w14:paraId="517D1E9E" w14:textId="77777777" w:rsidR="00943C46" w:rsidRDefault="00943C46" w:rsidP="00943C46">
      <w:pPr>
        <w:rPr>
          <w:rFonts w:ascii="Times New Roman" w:eastAsia="SimSun" w:hAnsi="Times New Roman" w:cs="Times New Roman"/>
          <w:sz w:val="24"/>
          <w:szCs w:val="24"/>
        </w:rPr>
      </w:pPr>
    </w:p>
    <w:p w14:paraId="480C85BD" w14:textId="77777777" w:rsidR="00943C46" w:rsidRDefault="00943C46" w:rsidP="00943C46">
      <w:pPr>
        <w:rPr>
          <w:rFonts w:ascii="Times New Roman" w:eastAsia="SimSun" w:hAnsi="Times New Roman" w:cs="Times New Roman"/>
          <w:sz w:val="24"/>
          <w:szCs w:val="24"/>
        </w:rPr>
      </w:pPr>
    </w:p>
    <w:p w14:paraId="2373848B" w14:textId="77777777" w:rsidR="00943C46" w:rsidRDefault="00943C46" w:rsidP="00943C46">
      <w:pPr>
        <w:rPr>
          <w:rFonts w:ascii="Times New Roman" w:eastAsia="SimSun" w:hAnsi="Times New Roman" w:cs="Times New Roman"/>
          <w:sz w:val="24"/>
          <w:szCs w:val="24"/>
        </w:rPr>
      </w:pPr>
    </w:p>
    <w:p w14:paraId="21B09D04" w14:textId="77777777" w:rsidR="00943C46" w:rsidRDefault="00943C46" w:rsidP="00943C46">
      <w:pPr>
        <w:rPr>
          <w:rFonts w:ascii="Times New Roman" w:eastAsia="SimSun" w:hAnsi="Times New Roman" w:cs="Times New Roman"/>
          <w:sz w:val="24"/>
          <w:szCs w:val="24"/>
        </w:rPr>
      </w:pPr>
    </w:p>
    <w:p w14:paraId="0F847819" w14:textId="77777777" w:rsidR="00943C46" w:rsidRDefault="00943C46" w:rsidP="00943C46">
      <w:pPr>
        <w:rPr>
          <w:rFonts w:ascii="Times New Roman" w:eastAsia="SimSun" w:hAnsi="Times New Roman" w:cs="Times New Roman"/>
          <w:sz w:val="24"/>
          <w:szCs w:val="24"/>
        </w:rPr>
      </w:pPr>
    </w:p>
    <w:p w14:paraId="68002228" w14:textId="77777777" w:rsidR="00943C46" w:rsidRDefault="00943C46" w:rsidP="00943C46">
      <w:pPr>
        <w:rPr>
          <w:rFonts w:ascii="Times New Roman" w:eastAsia="SimSun" w:hAnsi="Times New Roman" w:cs="Times New Roman"/>
          <w:sz w:val="24"/>
          <w:szCs w:val="24"/>
        </w:rPr>
      </w:pPr>
    </w:p>
    <w:p w14:paraId="682B58E2" w14:textId="77777777" w:rsidR="00943C46" w:rsidRDefault="00943C46" w:rsidP="00943C46">
      <w:pPr>
        <w:rPr>
          <w:rFonts w:ascii="Times New Roman" w:eastAsia="SimSun" w:hAnsi="Times New Roman" w:cs="Times New Roman"/>
          <w:sz w:val="24"/>
          <w:szCs w:val="24"/>
        </w:rPr>
      </w:pPr>
    </w:p>
    <w:p w14:paraId="61FDB5B5" w14:textId="77777777" w:rsidR="00943C46" w:rsidRDefault="00943C46" w:rsidP="00943C46">
      <w:pPr>
        <w:rPr>
          <w:rFonts w:ascii="Times New Roman" w:eastAsia="SimSun" w:hAnsi="Times New Roman" w:cs="Times New Roman"/>
          <w:sz w:val="24"/>
          <w:szCs w:val="24"/>
        </w:rPr>
      </w:pPr>
    </w:p>
    <w:p w14:paraId="5D30D843" w14:textId="77777777" w:rsidR="00943C46" w:rsidRDefault="00943C46" w:rsidP="00943C46">
      <w:pPr>
        <w:rPr>
          <w:rFonts w:ascii="Times New Roman" w:eastAsia="SimSun" w:hAnsi="Times New Roman" w:cs="Times New Roman"/>
          <w:sz w:val="24"/>
          <w:szCs w:val="24"/>
        </w:rPr>
      </w:pPr>
    </w:p>
    <w:p w14:paraId="35E577AE" w14:textId="77777777" w:rsidR="00943C46" w:rsidRDefault="00943C46" w:rsidP="00943C46">
      <w:pPr>
        <w:rPr>
          <w:rFonts w:ascii="Times New Roman" w:eastAsia="SimSun" w:hAnsi="Times New Roman" w:cs="Times New Roman"/>
          <w:sz w:val="24"/>
          <w:szCs w:val="24"/>
        </w:rPr>
      </w:pPr>
    </w:p>
    <w:p w14:paraId="3F2D12EC" w14:textId="77777777" w:rsidR="00943C46" w:rsidRPr="00A4118E" w:rsidRDefault="00943C46" w:rsidP="00943C46">
      <w:pPr>
        <w:spacing w:line="276" w:lineRule="auto"/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A4118E">
        <w:rPr>
          <w:rFonts w:ascii="Times New Roman" w:hAnsi="Times New Roman" w:cs="Times New Roman"/>
          <w:b/>
          <w:bCs/>
          <w:iCs/>
          <w:color w:val="000000" w:themeColor="text1"/>
          <w:kern w:val="0"/>
          <w:szCs w:val="21"/>
        </w:rPr>
        <w:t>Supplement Table 3</w:t>
      </w:r>
      <w:r w:rsidRPr="00A4118E">
        <w:rPr>
          <w:rFonts w:ascii="Times New Roman" w:hAnsi="Times New Roman" w:cs="Times New Roman"/>
          <w:color w:val="000000" w:themeColor="text1"/>
          <w:szCs w:val="21"/>
        </w:rPr>
        <w:t xml:space="preserve"> Stripe rust disease severity of wheat lines both carrying </w:t>
      </w:r>
      <w:r w:rsidRPr="00A4118E">
        <w:rPr>
          <w:rFonts w:ascii="Times New Roman" w:hAnsi="Times New Roman" w:cs="Times New Roman"/>
          <w:i/>
          <w:color w:val="000000" w:themeColor="text1"/>
          <w:szCs w:val="21"/>
        </w:rPr>
        <w:t>QYr.hzau-2BS</w:t>
      </w:r>
      <w:r w:rsidRPr="00AD0DA1">
        <w:rPr>
          <w:rFonts w:ascii="Times New Roman" w:hAnsi="Times New Roman" w:cs="Times New Roman"/>
          <w:iCs/>
          <w:color w:val="000000" w:themeColor="text1"/>
          <w:szCs w:val="21"/>
        </w:rPr>
        <w:t xml:space="preserve"> and</w:t>
      </w:r>
      <w:r w:rsidRPr="00A4118E">
        <w:rPr>
          <w:rFonts w:ascii="Times New Roman" w:hAnsi="Times New Roman" w:cs="Times New Roman"/>
          <w:iCs/>
          <w:color w:val="000000" w:themeColor="text1"/>
          <w:szCs w:val="21"/>
        </w:rPr>
        <w:t xml:space="preserve"> </w:t>
      </w:r>
      <w:r w:rsidRPr="00A4118E">
        <w:rPr>
          <w:rFonts w:ascii="Times New Roman" w:hAnsi="Times New Roman" w:cs="Times New Roman"/>
          <w:i/>
          <w:color w:val="000000" w:themeColor="text1"/>
          <w:szCs w:val="21"/>
        </w:rPr>
        <w:t>QYr.hzau-2AS</w:t>
      </w:r>
      <w:r w:rsidRPr="00A4118E">
        <w:rPr>
          <w:rFonts w:ascii="Times New Roman" w:hAnsi="Times New Roman" w:cs="Times New Roman"/>
          <w:color w:val="000000" w:themeColor="text1"/>
          <w:szCs w:val="21"/>
        </w:rPr>
        <w:t xml:space="preserve"> in 153 wheat collections over three years field testing.</w:t>
      </w:r>
    </w:p>
    <w:tbl>
      <w:tblPr>
        <w:tblW w:w="6360" w:type="dxa"/>
        <w:tblLook w:val="04A0" w:firstRow="1" w:lastRow="0" w:firstColumn="1" w:lastColumn="0" w:noHBand="0" w:noVBand="1"/>
      </w:tblPr>
      <w:tblGrid>
        <w:gridCol w:w="1860"/>
        <w:gridCol w:w="1400"/>
        <w:gridCol w:w="1640"/>
        <w:gridCol w:w="1460"/>
      </w:tblGrid>
      <w:tr w:rsidR="00943C46" w:rsidRPr="002C58AB" w14:paraId="48C9A12A" w14:textId="77777777" w:rsidTr="00E9117D">
        <w:trPr>
          <w:trHeight w:val="400"/>
        </w:trPr>
        <w:tc>
          <w:tcPr>
            <w:tcW w:w="1860" w:type="dxa"/>
            <w:tcBorders>
              <w:top w:val="single" w:sz="12" w:space="0" w:color="000000"/>
              <w:left w:val="single" w:sz="4" w:space="0" w:color="FFFFFF"/>
              <w:bottom w:val="single" w:sz="12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F3BB0DD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Cultivar</w:t>
            </w:r>
          </w:p>
        </w:tc>
        <w:tc>
          <w:tcPr>
            <w:tcW w:w="140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FFCF2E9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2019EZYR</w:t>
            </w:r>
          </w:p>
        </w:tc>
        <w:tc>
          <w:tcPr>
            <w:tcW w:w="164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5FFD2AC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2020EZYR</w:t>
            </w:r>
          </w:p>
        </w:tc>
        <w:tc>
          <w:tcPr>
            <w:tcW w:w="146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241FE67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2021EZYR</w:t>
            </w:r>
          </w:p>
        </w:tc>
      </w:tr>
      <w:tr w:rsidR="00943C46" w:rsidRPr="002C58AB" w14:paraId="7D8163B0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A38A9BC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6AD49D8F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79AD7859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20MR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EEEE2D9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943C46" w:rsidRPr="002C58AB" w14:paraId="2A7E6ED8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7DA545E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3DE376AF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5A4CFDED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5MR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6B64B95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1R</w:t>
            </w:r>
          </w:p>
        </w:tc>
      </w:tr>
      <w:tr w:rsidR="00943C46" w:rsidRPr="002C58AB" w14:paraId="26FC5F22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F6F1488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73738ADB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32A2F184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1MS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0181578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943C46" w:rsidRPr="002C58AB" w14:paraId="1645D5DE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ADA5A38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lastRenderedPageBreak/>
              <w:t>CIMMYT-15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65C3D907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2569D4B6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5MR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812048F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5MS</w:t>
            </w:r>
          </w:p>
        </w:tc>
      </w:tr>
      <w:tr w:rsidR="00943C46" w:rsidRPr="002C58AB" w14:paraId="0A221A88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02A590D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CIMMYT-23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43A7126D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7B7ABD1B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5R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EB5A906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943C46" w:rsidRPr="002C58AB" w14:paraId="28A14FBC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9609498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CIMMYT-26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6931661B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27270050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E43C31F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1R</w:t>
            </w:r>
          </w:p>
        </w:tc>
      </w:tr>
      <w:tr w:rsidR="00943C46" w:rsidRPr="002C58AB" w14:paraId="0BAE6BE7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F7CA01C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CIMMYT-33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7B173094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43AF98DF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1R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2888DA3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5R</w:t>
            </w:r>
          </w:p>
        </w:tc>
      </w:tr>
      <w:tr w:rsidR="00943C46" w:rsidRPr="002C58AB" w14:paraId="58027C22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D6E2D8C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CIMMYT-34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46D62947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20FA6555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1RMR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10E2DDE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5R</w:t>
            </w:r>
          </w:p>
        </w:tc>
      </w:tr>
      <w:tr w:rsidR="00943C46" w:rsidRPr="002C58AB" w14:paraId="1264FDD2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2610010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CIMMYT-35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0E4C4C3E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2015A5B1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9822F7E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1R</w:t>
            </w:r>
          </w:p>
        </w:tc>
      </w:tr>
      <w:tr w:rsidR="00943C46" w:rsidRPr="002C58AB" w14:paraId="6A6A06C7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76A1D4E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CIMMYT-36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4CF32622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270AB64D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1007A8B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1MR</w:t>
            </w:r>
          </w:p>
        </w:tc>
      </w:tr>
      <w:tr w:rsidR="00943C46" w:rsidRPr="002C58AB" w14:paraId="1E4522BA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092E9CC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CIMMYT-37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1F1FE0FF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25075EB9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1R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6C99425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943C46" w:rsidRPr="002C58AB" w14:paraId="0E8CF97B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D51FC25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CIMMYT-38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2D42ECF9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7B89E039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36BEDC1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1R</w:t>
            </w:r>
          </w:p>
        </w:tc>
      </w:tr>
      <w:tr w:rsidR="00943C46" w:rsidRPr="002C58AB" w14:paraId="6B62E924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14B9A9B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CIMMYT-39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5C770B9E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5E058809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540A0BB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943C46" w:rsidRPr="002C58AB" w14:paraId="31C939A4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C9707A8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CIMMYT-41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590DA25A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1RMR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7B1A4D3B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1RMR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B11B7E9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5MS</w:t>
            </w:r>
          </w:p>
        </w:tc>
      </w:tr>
      <w:tr w:rsidR="00943C46" w:rsidRPr="002C58AB" w14:paraId="526A6819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FB513CF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CIMMYT-42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30C5ADC3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10MR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2AA7E935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10MR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6AA6828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30MS</w:t>
            </w:r>
          </w:p>
        </w:tc>
      </w:tr>
      <w:tr w:rsidR="00943C46" w:rsidRPr="002C58AB" w14:paraId="336BEA38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7286F4E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CIMMYT-44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4542F693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15MR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34FA4D2E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15MR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16FA725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5MS</w:t>
            </w:r>
          </w:p>
        </w:tc>
      </w:tr>
      <w:tr w:rsidR="00943C46" w:rsidRPr="002C58AB" w14:paraId="73C46F42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E052D87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CIMMYT-45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37B06873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1MR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05A3E231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1MR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B29202E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5R</w:t>
            </w:r>
          </w:p>
        </w:tc>
      </w:tr>
      <w:tr w:rsidR="00943C46" w:rsidRPr="002C58AB" w14:paraId="720F509D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1ED1C34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CIMMYT-46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105FE005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4921CD39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1R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0CAE065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943C46" w:rsidRPr="002C58AB" w14:paraId="35C700BB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09493A4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CIMMYT-50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6EF0D71D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287959E4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27A3819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943C46" w:rsidRPr="002C58AB" w14:paraId="182774C0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E73E41F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CIMMYT-53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2F03391A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29B26AFF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CBF763A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943C46" w:rsidRPr="002C58AB" w14:paraId="515E7BEE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CB6AFE2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CIMMYT-55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47864B8A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5MS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060CD031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5MS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49BA039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1R</w:t>
            </w:r>
          </w:p>
        </w:tc>
      </w:tr>
      <w:tr w:rsidR="00943C46" w:rsidRPr="002C58AB" w14:paraId="386B6C60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0C52F68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CIMMYT-56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17B8695F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18AF2B05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3121990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5R</w:t>
            </w:r>
          </w:p>
        </w:tc>
      </w:tr>
      <w:tr w:rsidR="00943C46" w:rsidRPr="002C58AB" w14:paraId="1F4790A1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C296829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CIMMYT-57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2B8D92BC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714305B8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33F525D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1R</w:t>
            </w:r>
          </w:p>
        </w:tc>
      </w:tr>
      <w:tr w:rsidR="00943C46" w:rsidRPr="002C58AB" w14:paraId="09CEABE0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78437F9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CIMMYT-58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466409DF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1MR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06DB959E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1MR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1078D90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1R</w:t>
            </w:r>
          </w:p>
        </w:tc>
      </w:tr>
      <w:tr w:rsidR="00943C46" w:rsidRPr="002C58AB" w14:paraId="0919CF38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8A46CB1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CIMMYT-59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36EAA49C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62B9B422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94076CA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943C46" w:rsidRPr="002C58AB" w14:paraId="50DAC638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E2F54C9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CIMMYT-63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38D47AC3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1MR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4A765937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1MR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9496CAC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1R</w:t>
            </w:r>
          </w:p>
        </w:tc>
      </w:tr>
      <w:tr w:rsidR="00943C46" w:rsidRPr="002C58AB" w14:paraId="33E69C3A" w14:textId="77777777" w:rsidTr="00E9117D">
        <w:trPr>
          <w:trHeight w:val="360"/>
        </w:trPr>
        <w:tc>
          <w:tcPr>
            <w:tcW w:w="1860" w:type="dxa"/>
            <w:tcBorders>
              <w:top w:val="nil"/>
              <w:left w:val="single" w:sz="4" w:space="0" w:color="FFFFFF"/>
              <w:bottom w:val="single" w:sz="12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3F333F9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CIMMYT-68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12" w:space="0" w:color="000000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541DCB4C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12" w:space="0" w:color="000000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160CF58F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kern w:val="0"/>
                <w:szCs w:val="21"/>
              </w:rPr>
              <w:t>1R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12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A35255A" w14:textId="77777777" w:rsidR="00943C46" w:rsidRPr="00AD0DA1" w:rsidRDefault="00943C46" w:rsidP="00E9117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AD0DA1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1R</w:t>
            </w:r>
          </w:p>
        </w:tc>
      </w:tr>
    </w:tbl>
    <w:p w14:paraId="31042F31" w14:textId="77777777" w:rsidR="00943C46" w:rsidRPr="00AD0DA1" w:rsidRDefault="00943C46" w:rsidP="00943C46">
      <w:pPr>
        <w:widowControl/>
        <w:spacing w:line="276" w:lineRule="auto"/>
        <w:rPr>
          <w:rFonts w:ascii="Times New Roman" w:eastAsia="SimSun" w:hAnsi="Times New Roman" w:cs="Times New Roman"/>
          <w:szCs w:val="21"/>
        </w:rPr>
      </w:pPr>
      <w:r w:rsidRPr="00AD0DA1">
        <w:rPr>
          <w:rFonts w:ascii="Times New Roman" w:hAnsi="Times New Roman" w:cs="Times New Roman"/>
          <w:color w:val="000000" w:themeColor="text1"/>
          <w:szCs w:val="21"/>
        </w:rPr>
        <w:t>Note: “0” = Immune, asymptomatic; “R”=High resistance, the leaf with small uredinia and necrotic or chlorotic tissues; “MR”=moderately resistance, with medium sized uredinia and necrotic reactions and chlorosis tissues; “MS”=moderately susceptible, with medium sized uredinia and no necrotic or chlorotic tissues and “S”=susceptible, with large size uredinia and no necrotic or chlorotic tissues</w:t>
      </w:r>
    </w:p>
    <w:p w14:paraId="089347A4" w14:textId="77777777" w:rsidR="00943C46" w:rsidRPr="00DD009C" w:rsidRDefault="00943C46" w:rsidP="00943C46">
      <w:pPr>
        <w:spacing w:line="360" w:lineRule="auto"/>
        <w:rPr>
          <w:rFonts w:ascii="Times New Roman" w:eastAsia="SimSun" w:hAnsi="Times New Roman" w:cs="Times New Roman"/>
          <w:color w:val="000000" w:themeColor="text1"/>
          <w:szCs w:val="21"/>
        </w:rPr>
      </w:pPr>
    </w:p>
    <w:p w14:paraId="15301414" w14:textId="77777777" w:rsidR="00943C46" w:rsidRDefault="00943C46" w:rsidP="00943C46">
      <w:pPr>
        <w:spacing w:line="360" w:lineRule="auto"/>
        <w:rPr>
          <w:rFonts w:ascii="Times New Roman" w:eastAsia="SimSun" w:hAnsi="Times New Roman" w:cs="Times New Roman"/>
          <w:color w:val="000000" w:themeColor="text1"/>
          <w:szCs w:val="21"/>
        </w:rPr>
      </w:pPr>
    </w:p>
    <w:p w14:paraId="0FE885C3" w14:textId="77777777" w:rsidR="00D10C5B" w:rsidRDefault="00D10C5B"/>
    <w:sectPr w:rsidR="00D10C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C46"/>
    <w:rsid w:val="00943C46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D7F5B2"/>
  <w15:chartTrackingRefBased/>
  <w15:docId w15:val="{F4B6F7F7-262B-4F3D-BE66-83420B020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3C46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qFormat/>
    <w:rsid w:val="00943C46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589</Words>
  <Characters>3362</Characters>
  <Application>Microsoft Office Word</Application>
  <DocSecurity>0</DocSecurity>
  <Lines>28</Lines>
  <Paragraphs>7</Paragraphs>
  <ScaleCrop>false</ScaleCrop>
  <Company>Springer Nature</Company>
  <LinksUpToDate>false</LinksUpToDate>
  <CharactersWithSpaces>3944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2023-01-25T11:59:00Z</dcterms:created>
  <dcterms:modified xsi:type="dcterms:W3CDTF">2023-01-25T11:59:00Z</dcterms:modified>
</cp:coreProperties>
</file>