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EE8" w:rsidRDefault="00B17EE8" w:rsidP="00B17EE8">
      <w:pPr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lang w:val="en-GB"/>
        </w:rPr>
      </w:pPr>
      <w:r>
        <w:rPr>
          <w:rFonts w:ascii="Times New Roman" w:hAnsi="Times New Roman" w:cs="Times New Roman"/>
          <w:b/>
          <w:color w:val="0070C0"/>
          <w:sz w:val="28"/>
          <w:lang w:val="en-GB"/>
        </w:rPr>
        <w:t>Additional file</w:t>
      </w:r>
    </w:p>
    <w:p w:rsidR="00B17EE8" w:rsidRPr="00472C75" w:rsidRDefault="00B17EE8" w:rsidP="00B17EE8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r w:rsidRPr="00472C75">
        <w:rPr>
          <w:rFonts w:ascii="Times New Roman" w:hAnsi="Times New Roman" w:cs="Times New Roman"/>
          <w:b/>
          <w:sz w:val="24"/>
          <w:lang w:val="en-GB"/>
        </w:rPr>
        <w:t xml:space="preserve">Table S1: </w:t>
      </w:r>
      <w:r w:rsidRPr="00472C75">
        <w:rPr>
          <w:rFonts w:ascii="Times New Roman" w:hAnsi="Times New Roman" w:cs="Times New Roman"/>
          <w:sz w:val="24"/>
          <w:lang w:val="en-GB"/>
        </w:rPr>
        <w:t xml:space="preserve">Parasitological characteristics of the study groups. Differences between median percentages of the </w:t>
      </w:r>
      <w:proofErr w:type="spellStart"/>
      <w:r w:rsidRPr="00472C75">
        <w:rPr>
          <w:rFonts w:ascii="Times New Roman" w:hAnsi="Times New Roman" w:cs="Times New Roman"/>
          <w:sz w:val="24"/>
          <w:lang w:val="en-GB"/>
        </w:rPr>
        <w:t>parasitaemia</w:t>
      </w:r>
      <w:proofErr w:type="spellEnd"/>
      <w:r w:rsidRPr="00472C75">
        <w:rPr>
          <w:rFonts w:ascii="Times New Roman" w:hAnsi="Times New Roman" w:cs="Times New Roman"/>
          <w:sz w:val="24"/>
          <w:lang w:val="en-GB"/>
        </w:rPr>
        <w:t xml:space="preserve"> were determined by the Bonferroni test.</w:t>
      </w:r>
    </w:p>
    <w:tbl>
      <w:tblPr>
        <w:tblStyle w:val="Ombrageclair"/>
        <w:tblpPr w:leftFromText="141" w:rightFromText="141" w:vertAnchor="text" w:horzAnchor="margin" w:tblpXSpec="center" w:tblpY="115"/>
        <w:tblW w:w="16678" w:type="dxa"/>
        <w:tblLayout w:type="fixed"/>
        <w:tblLook w:val="04A0" w:firstRow="1" w:lastRow="0" w:firstColumn="1" w:lastColumn="0" w:noHBand="0" w:noVBand="1"/>
      </w:tblPr>
      <w:tblGrid>
        <w:gridCol w:w="3663"/>
        <w:gridCol w:w="1280"/>
        <w:gridCol w:w="1924"/>
        <w:gridCol w:w="1772"/>
        <w:gridCol w:w="711"/>
        <w:gridCol w:w="1473"/>
        <w:gridCol w:w="1999"/>
        <w:gridCol w:w="1714"/>
        <w:gridCol w:w="2142"/>
      </w:tblGrid>
      <w:tr w:rsidR="00B17EE8" w:rsidRPr="00CF044F" w:rsidTr="00B17E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80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B4F5B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No parasites</w:t>
            </w:r>
          </w:p>
        </w:tc>
        <w:tc>
          <w:tcPr>
            <w:tcW w:w="1924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P. falciparum</w:t>
            </w: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only</w:t>
            </w:r>
          </w:p>
        </w:tc>
        <w:tc>
          <w:tcPr>
            <w:tcW w:w="1772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Filariasis</w:t>
            </w:r>
            <w:proofErr w:type="spellEnd"/>
          </w:p>
        </w:tc>
        <w:tc>
          <w:tcPr>
            <w:tcW w:w="711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STH</w:t>
            </w:r>
          </w:p>
        </w:tc>
        <w:tc>
          <w:tcPr>
            <w:tcW w:w="1473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Intestinal protozoa only</w:t>
            </w:r>
          </w:p>
        </w:tc>
        <w:tc>
          <w:tcPr>
            <w:tcW w:w="1999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Plasmodium</w:t>
            </w: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</w:t>
            </w:r>
            <w:proofErr w:type="spellStart"/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filariae</w:t>
            </w:r>
            <w:proofErr w:type="spellEnd"/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coinfection</w:t>
            </w:r>
          </w:p>
        </w:tc>
        <w:tc>
          <w:tcPr>
            <w:tcW w:w="1714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Plasmodium</w:t>
            </w: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/STH coinfection</w:t>
            </w:r>
          </w:p>
        </w:tc>
        <w:tc>
          <w:tcPr>
            <w:tcW w:w="2142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Plasmodium</w:t>
            </w: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/intestinal protozoan c</w:t>
            </w:r>
            <w:proofErr w:type="spellStart"/>
            <w:r w:rsidRPr="00CF044F">
              <w:rPr>
                <w:rFonts w:ascii="Times New Roman" w:hAnsi="Times New Roman" w:cs="Times New Roman"/>
                <w:sz w:val="20"/>
                <w:szCs w:val="20"/>
              </w:rPr>
              <w:t>oinfection</w:t>
            </w:r>
            <w:proofErr w:type="spellEnd"/>
          </w:p>
        </w:tc>
      </w:tr>
      <w:tr w:rsidR="00B17EE8" w:rsidRPr="00CF044F" w:rsidTr="00B17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</w:rPr>
              <w:t xml:space="preserve">Malaria </w:t>
            </w:r>
            <w:proofErr w:type="spellStart"/>
            <w:r w:rsidRPr="00CF044F">
              <w:rPr>
                <w:rFonts w:ascii="Times New Roman" w:hAnsi="Times New Roman" w:cs="Times New Roman"/>
                <w:i/>
                <w:sz w:val="20"/>
                <w:szCs w:val="20"/>
              </w:rPr>
              <w:t>falciparum</w:t>
            </w:r>
            <w:proofErr w:type="spellEnd"/>
            <w:r w:rsidRPr="00CF044F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CF044F">
              <w:rPr>
                <w:rFonts w:ascii="Times New Roman" w:hAnsi="Times New Roman" w:cs="Times New Roman"/>
                <w:sz w:val="20"/>
                <w:szCs w:val="20"/>
              </w:rPr>
              <w:t xml:space="preserve"> T/µL </w:t>
            </w: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median [IQR]</w:t>
            </w:r>
          </w:p>
        </w:tc>
        <w:tc>
          <w:tcPr>
            <w:tcW w:w="1280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F044F">
              <w:rPr>
                <w:rFonts w:ascii="Times New Roman" w:hAnsi="Times New Roman" w:cs="Times New Roman"/>
                <w:sz w:val="20"/>
              </w:rPr>
              <w:t xml:space="preserve">9450 </w:t>
            </w:r>
            <w:r w:rsidRPr="00CF044F">
              <w:rPr>
                <w:rFonts w:ascii="Times New Roman" w:hAnsi="Times New Roman" w:cs="Times New Roman"/>
                <w:sz w:val="20"/>
                <w:szCs w:val="14"/>
              </w:rPr>
              <w:t>[1296 - 36400]</w:t>
            </w:r>
          </w:p>
        </w:tc>
        <w:tc>
          <w:tcPr>
            <w:tcW w:w="1772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1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F044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73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F044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99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</w:rPr>
              <w:t>350 [16 - 1400</w:t>
            </w:r>
            <w:proofErr w:type="gramStart"/>
            <w:r w:rsidRPr="00CF044F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CF044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714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42 [12.3 – 681.5]</w:t>
            </w:r>
            <w:proofErr w:type="spellStart"/>
            <w:r w:rsidRPr="00CF044F">
              <w:rPr>
                <w:rFonts w:ascii="Times New Roman" w:hAnsi="Times New Roman" w:cs="Times New Roman"/>
                <w:sz w:val="18"/>
                <w:szCs w:val="20"/>
                <w:vertAlign w:val="superscript"/>
                <w:lang w:val="en-GB"/>
              </w:rPr>
              <w:t>b,d</w:t>
            </w:r>
            <w:proofErr w:type="spellEnd"/>
          </w:p>
        </w:tc>
        <w:tc>
          <w:tcPr>
            <w:tcW w:w="2142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749 [35 - 10150]</w:t>
            </w:r>
            <w:proofErr w:type="spellStart"/>
            <w:r w:rsidRPr="00CF044F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c,e,f</w:t>
            </w:r>
            <w:proofErr w:type="spellEnd"/>
          </w:p>
        </w:tc>
      </w:tr>
      <w:tr w:rsidR="00B17EE8" w:rsidRPr="00CF044F" w:rsidTr="00B17EE8">
        <w:trPr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L. </w:t>
            </w:r>
            <w:proofErr w:type="spellStart"/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loa</w:t>
            </w:r>
            <w:proofErr w:type="spellEnd"/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,</w:t>
            </w: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µf/mL median [IQR]</w:t>
            </w:r>
          </w:p>
        </w:tc>
        <w:tc>
          <w:tcPr>
            <w:tcW w:w="1280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CF044F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1100 [175 - 5625]</w:t>
            </w:r>
          </w:p>
        </w:tc>
        <w:tc>
          <w:tcPr>
            <w:tcW w:w="711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73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CF044F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1999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CF044F">
              <w:rPr>
                <w:rFonts w:ascii="Times New Roman" w:hAnsi="Times New Roman" w:cs="Times New Roman"/>
                <w:lang w:val="en-GB"/>
              </w:rPr>
              <w:t>700 [250 - 3500]</w:t>
            </w:r>
            <w:r w:rsidRPr="00CF044F">
              <w:rPr>
                <w:rFonts w:ascii="Times New Roman" w:hAnsi="Times New Roman" w:cs="Times New Roman"/>
                <w:vertAlign w:val="superscript"/>
                <w:lang w:val="en-GB"/>
              </w:rPr>
              <w:t>g</w:t>
            </w:r>
          </w:p>
        </w:tc>
        <w:tc>
          <w:tcPr>
            <w:tcW w:w="1714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2" w:type="dxa"/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-</w:t>
            </w:r>
          </w:p>
        </w:tc>
      </w:tr>
      <w:tr w:rsidR="00B17EE8" w:rsidRPr="00CF044F" w:rsidTr="00B17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tcBorders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M. </w:t>
            </w:r>
            <w:proofErr w:type="spellStart"/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perstans</w:t>
            </w:r>
            <w:proofErr w:type="spellEnd"/>
            <w:r w:rsidRPr="00CF044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,</w:t>
            </w: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µf/mL median [IQR]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924" w:type="dxa"/>
            <w:tcBorders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CF044F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200 [100 - 450]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CF044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CF044F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1999" w:type="dxa"/>
            <w:tcBorders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CF044F">
              <w:rPr>
                <w:rFonts w:ascii="Times New Roman" w:hAnsi="Times New Roman" w:cs="Times New Roman"/>
                <w:lang w:val="en-GB"/>
              </w:rPr>
              <w:t>650 [300 - 1000]</w:t>
            </w:r>
            <w:r w:rsidRPr="00CF044F">
              <w:rPr>
                <w:rFonts w:ascii="Times New Roman" w:hAnsi="Times New Roman" w:cs="Times New Roman"/>
                <w:vertAlign w:val="superscript"/>
                <w:lang w:val="en-GB"/>
              </w:rPr>
              <w:t>h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2" w:type="dxa"/>
            <w:tcBorders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-</w:t>
            </w:r>
          </w:p>
        </w:tc>
      </w:tr>
      <w:tr w:rsidR="00B17EE8" w:rsidRPr="00CF044F" w:rsidTr="00B17EE8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9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2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EE8" w:rsidRPr="00CF044F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044F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</w:tr>
      <w:tr w:rsidR="00B17EE8" w:rsidRPr="00472C75" w:rsidTr="00B17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tcBorders>
              <w:top w:val="single" w:sz="4" w:space="0" w:color="auto"/>
            </w:tcBorders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 xml:space="preserve">Blood </w:t>
            </w:r>
            <w:proofErr w:type="spellStart"/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filariasis</w:t>
            </w:r>
            <w:proofErr w:type="spellEnd"/>
            <w:r w:rsidRPr="00472C75">
              <w:rPr>
                <w:rFonts w:ascii="Times New Roman" w:hAnsi="Times New Roman" w:cs="Times New Roman"/>
                <w:sz w:val="24"/>
                <w:szCs w:val="24"/>
              </w:rPr>
              <w:t xml:space="preserve"> (n=55)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tcBorders>
              <w:top w:val="single" w:sz="4" w:space="0" w:color="auto"/>
            </w:tcBorders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99" w:type="dxa"/>
            <w:tcBorders>
              <w:top w:val="single" w:sz="4" w:space="0" w:color="auto"/>
            </w:tcBorders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14" w:type="dxa"/>
            <w:tcBorders>
              <w:top w:val="single" w:sz="4" w:space="0" w:color="auto"/>
            </w:tcBorders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42" w:type="dxa"/>
            <w:tcBorders>
              <w:top w:val="single" w:sz="4" w:space="0" w:color="auto"/>
            </w:tcBorders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7EE8" w:rsidRPr="00472C75" w:rsidTr="00B17EE8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Loa </w:t>
            </w:r>
            <w:proofErr w:type="spellStart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loa</w:t>
            </w:r>
            <w:proofErr w:type="spellEnd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>(n=51)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7EE8" w:rsidRPr="00472C75" w:rsidTr="00B17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Mansonella</w:t>
            </w:r>
            <w:proofErr w:type="spellEnd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perstans</w:t>
            </w:r>
            <w:proofErr w:type="spellEnd"/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(n=10)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7EE8" w:rsidRPr="00472C75" w:rsidTr="00B17EE8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 xml:space="preserve">Intestinal </w:t>
            </w:r>
            <w:proofErr w:type="spellStart"/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helminths</w:t>
            </w:r>
            <w:proofErr w:type="spellEnd"/>
            <w:r w:rsidRPr="00472C75">
              <w:rPr>
                <w:rFonts w:ascii="Times New Roman" w:hAnsi="Times New Roman" w:cs="Times New Roman"/>
                <w:sz w:val="24"/>
                <w:szCs w:val="24"/>
              </w:rPr>
              <w:t xml:space="preserve"> (n=56)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7EE8" w:rsidRPr="00472C75" w:rsidTr="00B17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A. </w:t>
            </w:r>
            <w:proofErr w:type="spellStart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lumbricoides</w:t>
            </w:r>
            <w:proofErr w:type="spellEnd"/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(n=35)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7EE8" w:rsidRPr="00472C75" w:rsidTr="00B17EE8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T. </w:t>
            </w:r>
            <w:proofErr w:type="spellStart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trichiura</w:t>
            </w:r>
            <w:proofErr w:type="spellEnd"/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(n=33)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7EE8" w:rsidRPr="00472C75" w:rsidTr="00B17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S. </w:t>
            </w:r>
            <w:proofErr w:type="spellStart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stercoralis</w:t>
            </w:r>
            <w:proofErr w:type="spellEnd"/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(n=5)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7EE8" w:rsidRPr="00472C75" w:rsidTr="00B17EE8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N. </w:t>
            </w:r>
            <w:proofErr w:type="spellStart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americanus</w:t>
            </w:r>
            <w:proofErr w:type="spellEnd"/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(n=1)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7EE8" w:rsidRPr="00472C75" w:rsidTr="00B17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 xml:space="preserve">Intestinal </w:t>
            </w:r>
            <w:proofErr w:type="spellStart"/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protozoan</w:t>
            </w:r>
            <w:proofErr w:type="spellEnd"/>
            <w:r w:rsidRPr="00472C75">
              <w:rPr>
                <w:rFonts w:ascii="Times New Roman" w:hAnsi="Times New Roman" w:cs="Times New Roman"/>
                <w:sz w:val="24"/>
                <w:szCs w:val="24"/>
              </w:rPr>
              <w:t xml:space="preserve"> (n=108)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17EE8" w:rsidRPr="00472C75" w:rsidTr="00B17EE8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B. </w:t>
            </w:r>
            <w:proofErr w:type="spellStart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hominis</w:t>
            </w:r>
            <w:proofErr w:type="spellEnd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>(n=87)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17EE8" w:rsidRPr="00472C75" w:rsidTr="00B17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E. coli </w:t>
            </w:r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>(n=41)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17EE8" w:rsidRPr="00472C75" w:rsidTr="00B17EE8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E. h/d</w:t>
            </w: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  <w:vertAlign w:val="superscript"/>
              </w:rPr>
              <w:t>i</w:t>
            </w: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>(n=17)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EE8" w:rsidRPr="00472C75" w:rsidTr="00B17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G. </w:t>
            </w:r>
            <w:proofErr w:type="spellStart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intestinalis</w:t>
            </w:r>
            <w:proofErr w:type="spellEnd"/>
            <w:r w:rsidRPr="00472C7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472C75">
              <w:rPr>
                <w:rFonts w:ascii="Times New Roman" w:hAnsi="Times New Roman" w:cs="Times New Roman"/>
                <w:b w:val="0"/>
                <w:sz w:val="24"/>
                <w:szCs w:val="24"/>
              </w:rPr>
              <w:t>(n=5)</w:t>
            </w:r>
          </w:p>
        </w:tc>
        <w:tc>
          <w:tcPr>
            <w:tcW w:w="1280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3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99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4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  <w:shd w:val="clear" w:color="auto" w:fill="auto"/>
          </w:tcPr>
          <w:p w:rsidR="00B17EE8" w:rsidRPr="00472C75" w:rsidRDefault="00B17EE8" w:rsidP="005311F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C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219E1" w:rsidRPr="00B17EE8" w:rsidRDefault="00B17EE8" w:rsidP="00B17EE8">
      <w:pPr>
        <w:spacing w:after="0"/>
        <w:ind w:left="-709"/>
        <w:jc w:val="both"/>
        <w:rPr>
          <w:lang w:val="en-GB"/>
        </w:rPr>
      </w:pPr>
      <w:proofErr w:type="spellStart"/>
      <w:proofErr w:type="gramStart"/>
      <w:r w:rsidRPr="00B17EE8">
        <w:rPr>
          <w:rFonts w:ascii="Times New Roman" w:hAnsi="Times New Roman" w:cs="Times New Roman"/>
          <w:szCs w:val="24"/>
          <w:vertAlign w:val="superscript"/>
          <w:lang w:val="en-GB"/>
        </w:rPr>
        <w:t>a</w:t>
      </w:r>
      <w:r w:rsidRPr="00B17EE8">
        <w:rPr>
          <w:rFonts w:ascii="Times New Roman" w:hAnsi="Times New Roman" w:cs="Times New Roman"/>
          <w:szCs w:val="24"/>
          <w:lang w:val="en-GB"/>
        </w:rPr>
        <w:t>,</w:t>
      </w:r>
      <w:proofErr w:type="gramEnd"/>
      <w:r w:rsidRPr="00C04596">
        <w:rPr>
          <w:rFonts w:ascii="Times New Roman" w:hAnsi="Times New Roman" w:cs="Times New Roman"/>
          <w:szCs w:val="24"/>
          <w:vertAlign w:val="superscript"/>
          <w:lang w:val="en-GB"/>
        </w:rPr>
        <w:t>b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and </w:t>
      </w:r>
      <w:r w:rsidRPr="00C04596">
        <w:rPr>
          <w:rFonts w:ascii="Times New Roman" w:hAnsi="Times New Roman" w:cs="Times New Roman"/>
          <w:szCs w:val="24"/>
          <w:vertAlign w:val="superscript"/>
          <w:lang w:val="en-GB"/>
        </w:rPr>
        <w:t xml:space="preserve">c 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: Respectively comparisons of median </w:t>
      </w:r>
      <w:proofErr w:type="spellStart"/>
      <w:r w:rsidRPr="00C04596">
        <w:rPr>
          <w:rFonts w:ascii="Times New Roman" w:hAnsi="Times New Roman" w:cs="Times New Roman"/>
          <w:szCs w:val="24"/>
          <w:lang w:val="en-GB"/>
        </w:rPr>
        <w:t>parasitaemia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between patients with malaria only </w:t>
      </w:r>
      <w:r w:rsidRPr="00C04596">
        <w:rPr>
          <w:rFonts w:ascii="Times New Roman" w:hAnsi="Times New Roman" w:cs="Times New Roman"/>
          <w:i/>
          <w:szCs w:val="24"/>
          <w:lang w:val="en-GB"/>
        </w:rPr>
        <w:t>versus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 malaria/</w:t>
      </w:r>
      <w:proofErr w:type="spellStart"/>
      <w:r w:rsidRPr="00C04596">
        <w:rPr>
          <w:rFonts w:ascii="Times New Roman" w:hAnsi="Times New Roman" w:cs="Times New Roman"/>
          <w:szCs w:val="24"/>
          <w:lang w:val="en-GB"/>
        </w:rPr>
        <w:t>filariasis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coinfection (U=72.0, z=-2.066, </w:t>
      </w:r>
      <w:r w:rsidRPr="00C04596">
        <w:rPr>
          <w:rFonts w:ascii="Times New Roman" w:hAnsi="Times New Roman" w:cs="Times New Roman"/>
          <w:i/>
          <w:szCs w:val="24"/>
          <w:lang w:val="en-GB"/>
        </w:rPr>
        <w:t>P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=0.0388), malaria/STH coinfection (U=28.5, z=-2.825, </w:t>
      </w:r>
      <w:r w:rsidRPr="00C04596">
        <w:rPr>
          <w:rFonts w:ascii="Times New Roman" w:hAnsi="Times New Roman" w:cs="Times New Roman"/>
          <w:i/>
          <w:szCs w:val="24"/>
          <w:lang w:val="en-GB"/>
        </w:rPr>
        <w:t>P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=0.0047), and malaria/intestinal protozoa coinfection (U=257.5, z=-2.413, </w:t>
      </w:r>
      <w:r w:rsidRPr="00C04596">
        <w:rPr>
          <w:rFonts w:ascii="Times New Roman" w:hAnsi="Times New Roman" w:cs="Times New Roman"/>
          <w:i/>
          <w:szCs w:val="24"/>
          <w:lang w:val="en-GB"/>
        </w:rPr>
        <w:t>P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=0.0158). </w:t>
      </w:r>
      <w:proofErr w:type="gramStart"/>
      <w:r w:rsidRPr="00C04596">
        <w:rPr>
          <w:rFonts w:ascii="Times New Roman" w:hAnsi="Times New Roman" w:cs="Times New Roman"/>
          <w:szCs w:val="24"/>
          <w:vertAlign w:val="superscript"/>
          <w:lang w:val="en-GB"/>
        </w:rPr>
        <w:t>d</w:t>
      </w:r>
      <w:proofErr w:type="gramEnd"/>
      <w:r w:rsidRPr="00C04596">
        <w:rPr>
          <w:rFonts w:ascii="Times New Roman" w:hAnsi="Times New Roman" w:cs="Times New Roman"/>
          <w:szCs w:val="24"/>
          <w:lang w:val="en-GB"/>
        </w:rPr>
        <w:t xml:space="preserve"> and</w:t>
      </w:r>
      <w:r w:rsidRPr="00C04596">
        <w:rPr>
          <w:rFonts w:ascii="Times New Roman" w:hAnsi="Times New Roman" w:cs="Times New Roman"/>
          <w:szCs w:val="24"/>
          <w:vertAlign w:val="superscript"/>
          <w:lang w:val="en-GB"/>
        </w:rPr>
        <w:t xml:space="preserve"> e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: Respectively comparisons of median </w:t>
      </w:r>
      <w:proofErr w:type="spellStart"/>
      <w:r w:rsidRPr="00C04596">
        <w:rPr>
          <w:rFonts w:ascii="Times New Roman" w:hAnsi="Times New Roman" w:cs="Times New Roman"/>
          <w:szCs w:val="24"/>
          <w:lang w:val="en-GB"/>
        </w:rPr>
        <w:t>para</w:t>
      </w:r>
      <w:bookmarkStart w:id="0" w:name="_GoBack"/>
      <w:bookmarkEnd w:id="0"/>
      <w:r w:rsidRPr="00C04596">
        <w:rPr>
          <w:rFonts w:ascii="Times New Roman" w:hAnsi="Times New Roman" w:cs="Times New Roman"/>
          <w:szCs w:val="24"/>
          <w:lang w:val="en-GB"/>
        </w:rPr>
        <w:t>sitaemia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between patients with patients with malaria/</w:t>
      </w:r>
      <w:proofErr w:type="spellStart"/>
      <w:r w:rsidRPr="00C04596">
        <w:rPr>
          <w:rFonts w:ascii="Times New Roman" w:hAnsi="Times New Roman" w:cs="Times New Roman"/>
          <w:szCs w:val="24"/>
          <w:lang w:val="en-GB"/>
        </w:rPr>
        <w:t>filariasis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coinfection </w:t>
      </w:r>
      <w:r w:rsidRPr="00C04596">
        <w:rPr>
          <w:rFonts w:ascii="Times New Roman" w:hAnsi="Times New Roman" w:cs="Times New Roman"/>
          <w:i/>
          <w:szCs w:val="24"/>
          <w:lang w:val="en-GB"/>
        </w:rPr>
        <w:t>versus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 malaria/STH coinfection (U=10.0, z=-0.913, </w:t>
      </w:r>
      <w:r w:rsidRPr="00C04596">
        <w:rPr>
          <w:rFonts w:ascii="Times New Roman" w:hAnsi="Times New Roman" w:cs="Times New Roman"/>
          <w:i/>
          <w:szCs w:val="24"/>
          <w:lang w:val="en-GB"/>
        </w:rPr>
        <w:t>P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=0.3613), malaria/intestinal protozoa coinfection (U=44.5, z=-0.455, </w:t>
      </w:r>
      <w:r w:rsidRPr="00C04596">
        <w:rPr>
          <w:rFonts w:ascii="Times New Roman" w:hAnsi="Times New Roman" w:cs="Times New Roman"/>
          <w:i/>
          <w:szCs w:val="24"/>
          <w:lang w:val="en-GB"/>
        </w:rPr>
        <w:t>P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=0.649). </w:t>
      </w:r>
      <w:proofErr w:type="gramStart"/>
      <w:r w:rsidRPr="00C04596">
        <w:rPr>
          <w:rFonts w:ascii="Times New Roman" w:hAnsi="Times New Roman" w:cs="Times New Roman"/>
          <w:szCs w:val="24"/>
          <w:vertAlign w:val="superscript"/>
          <w:lang w:val="en-GB"/>
        </w:rPr>
        <w:t>f</w:t>
      </w:r>
      <w:proofErr w:type="gramEnd"/>
      <w:r w:rsidRPr="00C04596">
        <w:rPr>
          <w:rFonts w:ascii="Times New Roman" w:hAnsi="Times New Roman" w:cs="Times New Roman"/>
          <w:szCs w:val="24"/>
          <w:lang w:val="en-GB"/>
        </w:rPr>
        <w:t xml:space="preserve">: comparison of median </w:t>
      </w:r>
      <w:proofErr w:type="spellStart"/>
      <w:r w:rsidRPr="00C04596">
        <w:rPr>
          <w:rFonts w:ascii="Times New Roman" w:hAnsi="Times New Roman" w:cs="Times New Roman"/>
          <w:szCs w:val="24"/>
          <w:lang w:val="en-GB"/>
        </w:rPr>
        <w:t>parasitaemia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between patients with malaria/STH coinfection </w:t>
      </w:r>
      <w:r w:rsidRPr="00C04596">
        <w:rPr>
          <w:rFonts w:ascii="Times New Roman" w:hAnsi="Times New Roman" w:cs="Times New Roman"/>
          <w:i/>
          <w:szCs w:val="24"/>
          <w:lang w:val="en-GB"/>
        </w:rPr>
        <w:t>versus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 malaria/intestinal protozoan coinfection (U=28.0, z=-1.136, </w:t>
      </w:r>
      <w:r w:rsidRPr="00C04596">
        <w:rPr>
          <w:rFonts w:ascii="Times New Roman" w:hAnsi="Times New Roman" w:cs="Times New Roman"/>
          <w:i/>
          <w:szCs w:val="24"/>
          <w:lang w:val="en-GB"/>
        </w:rPr>
        <w:t>P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=0.2559). </w:t>
      </w:r>
      <w:proofErr w:type="gramStart"/>
      <w:r w:rsidRPr="00C04596">
        <w:rPr>
          <w:rFonts w:ascii="Times New Roman" w:hAnsi="Times New Roman" w:cs="Times New Roman"/>
          <w:szCs w:val="24"/>
          <w:vertAlign w:val="superscript"/>
          <w:lang w:val="en-GB"/>
        </w:rPr>
        <w:t>g</w:t>
      </w:r>
      <w:proofErr w:type="gramEnd"/>
      <w:r w:rsidRPr="00C04596">
        <w:rPr>
          <w:rFonts w:ascii="Times New Roman" w:hAnsi="Times New Roman" w:cs="Times New Roman"/>
          <w:szCs w:val="24"/>
          <w:lang w:val="en-GB"/>
        </w:rPr>
        <w:t xml:space="preserve"> and </w:t>
      </w:r>
      <w:r w:rsidRPr="00C04596">
        <w:rPr>
          <w:rFonts w:ascii="Times New Roman" w:hAnsi="Times New Roman" w:cs="Times New Roman"/>
          <w:szCs w:val="24"/>
          <w:vertAlign w:val="superscript"/>
          <w:lang w:val="en-GB"/>
        </w:rPr>
        <w:t>h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: comparison of median </w:t>
      </w:r>
      <w:proofErr w:type="spellStart"/>
      <w:r w:rsidRPr="00C04596">
        <w:rPr>
          <w:rFonts w:ascii="Times New Roman" w:hAnsi="Times New Roman" w:cs="Times New Roman"/>
          <w:szCs w:val="24"/>
          <w:lang w:val="en-GB"/>
        </w:rPr>
        <w:t>microfilaremia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between patients with </w:t>
      </w:r>
      <w:proofErr w:type="spellStart"/>
      <w:r w:rsidRPr="00C04596">
        <w:rPr>
          <w:rFonts w:ascii="Times New Roman" w:hAnsi="Times New Roman" w:cs="Times New Roman"/>
          <w:szCs w:val="24"/>
          <w:lang w:val="en-GB"/>
        </w:rPr>
        <w:t>filariasis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</w:t>
      </w:r>
      <w:r w:rsidRPr="00C04596">
        <w:rPr>
          <w:rFonts w:ascii="Times New Roman" w:hAnsi="Times New Roman" w:cs="Times New Roman"/>
          <w:i/>
          <w:szCs w:val="24"/>
          <w:lang w:val="en-GB"/>
        </w:rPr>
        <w:t>versus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 malaria/</w:t>
      </w:r>
      <w:proofErr w:type="spellStart"/>
      <w:r w:rsidRPr="00C04596">
        <w:rPr>
          <w:rFonts w:ascii="Times New Roman" w:hAnsi="Times New Roman" w:cs="Times New Roman"/>
          <w:szCs w:val="24"/>
          <w:lang w:val="en-GB"/>
        </w:rPr>
        <w:t>filariasis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coinfection: U=101.0, z=-0.372, </w:t>
      </w:r>
      <w:r w:rsidRPr="00C04596">
        <w:rPr>
          <w:rFonts w:ascii="Times New Roman" w:hAnsi="Times New Roman" w:cs="Times New Roman"/>
          <w:i/>
          <w:szCs w:val="24"/>
          <w:lang w:val="en-GB"/>
        </w:rPr>
        <w:t>P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=0.7 for </w:t>
      </w:r>
      <w:r w:rsidRPr="00C04596">
        <w:rPr>
          <w:rFonts w:ascii="Times New Roman" w:hAnsi="Times New Roman" w:cs="Times New Roman"/>
          <w:i/>
          <w:szCs w:val="24"/>
          <w:lang w:val="en-GB"/>
        </w:rPr>
        <w:t xml:space="preserve">L. </w:t>
      </w:r>
      <w:proofErr w:type="spellStart"/>
      <w:r w:rsidRPr="00C04596">
        <w:rPr>
          <w:rFonts w:ascii="Times New Roman" w:hAnsi="Times New Roman" w:cs="Times New Roman"/>
          <w:i/>
          <w:szCs w:val="24"/>
          <w:lang w:val="en-GB"/>
        </w:rPr>
        <w:t>loa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 and U=3.5, z=-1.025, </w:t>
      </w:r>
      <w:r w:rsidRPr="00C04596">
        <w:rPr>
          <w:rFonts w:ascii="Times New Roman" w:hAnsi="Times New Roman" w:cs="Times New Roman"/>
          <w:i/>
          <w:szCs w:val="24"/>
          <w:lang w:val="en-GB"/>
        </w:rPr>
        <w:t>P</w:t>
      </w:r>
      <w:r w:rsidRPr="00C04596">
        <w:rPr>
          <w:rFonts w:ascii="Times New Roman" w:hAnsi="Times New Roman" w:cs="Times New Roman"/>
          <w:szCs w:val="24"/>
          <w:lang w:val="en-GB"/>
        </w:rPr>
        <w:t>=0.3 for</w:t>
      </w:r>
      <w:r w:rsidRPr="00C04596">
        <w:rPr>
          <w:rFonts w:ascii="Times New Roman" w:hAnsi="Times New Roman" w:cs="Times New Roman"/>
          <w:i/>
          <w:szCs w:val="24"/>
          <w:lang w:val="en-GB"/>
        </w:rPr>
        <w:t xml:space="preserve"> M. </w:t>
      </w:r>
      <w:proofErr w:type="spellStart"/>
      <w:r w:rsidRPr="00C04596">
        <w:rPr>
          <w:rFonts w:ascii="Times New Roman" w:hAnsi="Times New Roman" w:cs="Times New Roman"/>
          <w:i/>
          <w:szCs w:val="24"/>
          <w:lang w:val="en-GB"/>
        </w:rPr>
        <w:t>perstans</w:t>
      </w:r>
      <w:proofErr w:type="spellEnd"/>
      <w:r w:rsidRPr="00C04596">
        <w:rPr>
          <w:rFonts w:ascii="Times New Roman" w:hAnsi="Times New Roman" w:cs="Times New Roman"/>
          <w:szCs w:val="24"/>
          <w:lang w:val="en-GB"/>
        </w:rPr>
        <w:t xml:space="preserve">. </w:t>
      </w:r>
      <w:proofErr w:type="spellStart"/>
      <w:proofErr w:type="gramStart"/>
      <w:r w:rsidRPr="00C04596">
        <w:rPr>
          <w:rFonts w:ascii="Times New Roman" w:hAnsi="Times New Roman" w:cs="Times New Roman"/>
          <w:szCs w:val="24"/>
          <w:vertAlign w:val="superscript"/>
          <w:lang w:val="en-GB"/>
        </w:rPr>
        <w:t>i</w:t>
      </w:r>
      <w:proofErr w:type="spellEnd"/>
      <w:proofErr w:type="gramEnd"/>
      <w:r w:rsidRPr="00C04596">
        <w:rPr>
          <w:rFonts w:ascii="Times New Roman" w:hAnsi="Times New Roman" w:cs="Times New Roman"/>
          <w:szCs w:val="24"/>
          <w:vertAlign w:val="superscript"/>
          <w:lang w:val="en-GB"/>
        </w:rPr>
        <w:t xml:space="preserve"> </w:t>
      </w:r>
      <w:r w:rsidRPr="00C04596">
        <w:rPr>
          <w:rFonts w:ascii="Times New Roman" w:hAnsi="Times New Roman" w:cs="Times New Roman"/>
          <w:i/>
          <w:szCs w:val="24"/>
          <w:lang w:val="en-GB"/>
        </w:rPr>
        <w:t>E. h/d</w:t>
      </w:r>
      <w:r w:rsidRPr="00C04596">
        <w:rPr>
          <w:rFonts w:ascii="Times New Roman" w:hAnsi="Times New Roman" w:cs="Times New Roman"/>
          <w:szCs w:val="24"/>
          <w:lang w:val="en-GB"/>
        </w:rPr>
        <w:t xml:space="preserve">: </w:t>
      </w:r>
      <w:r w:rsidRPr="00C04596">
        <w:rPr>
          <w:rFonts w:ascii="Times New Roman" w:hAnsi="Times New Roman" w:cs="Times New Roman"/>
          <w:i/>
          <w:szCs w:val="24"/>
          <w:lang w:val="en-GB"/>
        </w:rPr>
        <w:t xml:space="preserve">E. </w:t>
      </w:r>
      <w:proofErr w:type="spellStart"/>
      <w:r w:rsidRPr="00C04596">
        <w:rPr>
          <w:rFonts w:ascii="Times New Roman" w:hAnsi="Times New Roman" w:cs="Times New Roman"/>
          <w:i/>
          <w:szCs w:val="24"/>
          <w:lang w:val="en-GB"/>
        </w:rPr>
        <w:t>histolytica</w:t>
      </w:r>
      <w:proofErr w:type="spellEnd"/>
      <w:r w:rsidRPr="00C04596">
        <w:rPr>
          <w:rFonts w:ascii="Times New Roman" w:hAnsi="Times New Roman" w:cs="Times New Roman"/>
          <w:i/>
          <w:szCs w:val="24"/>
          <w:lang w:val="en-GB"/>
        </w:rPr>
        <w:t>/</w:t>
      </w:r>
      <w:proofErr w:type="spellStart"/>
      <w:r w:rsidRPr="00C04596">
        <w:rPr>
          <w:rFonts w:ascii="Times New Roman" w:hAnsi="Times New Roman" w:cs="Times New Roman"/>
          <w:i/>
          <w:szCs w:val="24"/>
          <w:lang w:val="en-GB"/>
        </w:rPr>
        <w:t>dispar</w:t>
      </w:r>
      <w:proofErr w:type="spellEnd"/>
    </w:p>
    <w:sectPr w:rsidR="00A219E1" w:rsidRPr="00B17EE8" w:rsidSect="00B17EE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EE8"/>
    <w:rsid w:val="00A219E1"/>
    <w:rsid w:val="00B17EE8"/>
    <w:rsid w:val="00C0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EE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Ombrageclair">
    <w:name w:val="Light Shading"/>
    <w:basedOn w:val="TableauNormal"/>
    <w:uiPriority w:val="60"/>
    <w:rsid w:val="00B17EE8"/>
    <w:pPr>
      <w:spacing w:after="0" w:line="240" w:lineRule="auto"/>
    </w:pPr>
    <w:rPr>
      <w:rFonts w:eastAsiaTheme="minorEastAsia"/>
      <w:color w:val="000000" w:themeColor="text1" w:themeShade="BF"/>
      <w:lang w:eastAsia="fr-F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EE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Ombrageclair">
    <w:name w:val="Light Shading"/>
    <w:basedOn w:val="TableauNormal"/>
    <w:uiPriority w:val="60"/>
    <w:rsid w:val="00B17EE8"/>
    <w:pPr>
      <w:spacing w:after="0" w:line="240" w:lineRule="auto"/>
    </w:pPr>
    <w:rPr>
      <w:rFonts w:eastAsiaTheme="minorEastAsia"/>
      <w:color w:val="000000" w:themeColor="text1" w:themeShade="BF"/>
      <w:lang w:eastAsia="fr-F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323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Noé Patrick</dc:creator>
  <cp:lastModifiedBy>Noé Patrick</cp:lastModifiedBy>
  <cp:revision>2</cp:revision>
  <dcterms:created xsi:type="dcterms:W3CDTF">2020-09-04T06:47:00Z</dcterms:created>
  <dcterms:modified xsi:type="dcterms:W3CDTF">2020-09-04T06:53:00Z</dcterms:modified>
</cp:coreProperties>
</file>