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F7BE5F" w14:textId="77777777" w:rsidR="00896AC9" w:rsidRPr="00805EB8" w:rsidRDefault="00896AC9" w:rsidP="00896AC9">
      <w:pPr>
        <w:pStyle w:val="NoSpacing"/>
        <w:rPr>
          <w:rStyle w:val="Heading2Char"/>
          <w:rFonts w:ascii="Times" w:hAnsi="Times"/>
          <w:sz w:val="24"/>
          <w:szCs w:val="24"/>
        </w:rPr>
      </w:pPr>
    </w:p>
    <w:p w14:paraId="1699E146" w14:textId="77F90C60" w:rsidR="00896AC9" w:rsidRPr="00805EB8" w:rsidRDefault="00896AC9" w:rsidP="004D148B">
      <w:pPr>
        <w:pStyle w:val="NoSpacing"/>
        <w:rPr>
          <w:rFonts w:ascii="Times" w:hAnsi="Times" w:cs="Times New Roman"/>
          <w:u w:val="single"/>
        </w:rPr>
      </w:pPr>
      <w:bookmarkStart w:id="0" w:name="_Toc73384342"/>
      <w:bookmarkStart w:id="1" w:name="_Toc73395458"/>
      <w:r w:rsidRPr="00805EB8">
        <w:rPr>
          <w:rStyle w:val="Heading2Char"/>
          <w:rFonts w:ascii="Times" w:hAnsi="Times"/>
          <w:sz w:val="24"/>
          <w:szCs w:val="24"/>
        </w:rPr>
        <w:t xml:space="preserve">Appendix </w:t>
      </w:r>
      <w:r w:rsidRPr="00805EB8">
        <w:rPr>
          <w:rStyle w:val="Heading2Char"/>
          <w:rFonts w:ascii="Times" w:hAnsi="Times"/>
          <w:sz w:val="24"/>
          <w:szCs w:val="24"/>
        </w:rPr>
        <w:t>A</w:t>
      </w:r>
      <w:r w:rsidRPr="00805EB8">
        <w:rPr>
          <w:rStyle w:val="Heading2Char"/>
          <w:rFonts w:ascii="Times" w:hAnsi="Times"/>
          <w:sz w:val="24"/>
          <w:szCs w:val="24"/>
        </w:rPr>
        <w:t>.</w:t>
      </w:r>
      <w:bookmarkEnd w:id="0"/>
      <w:bookmarkEnd w:id="1"/>
      <w:r w:rsidRPr="00805EB8">
        <w:rPr>
          <w:rFonts w:ascii="Times" w:hAnsi="Times" w:cs="Times New Roman"/>
          <w:color w:val="000000" w:themeColor="text1"/>
        </w:rPr>
        <w:t xml:space="preserve"> </w:t>
      </w:r>
      <w:r w:rsidRPr="00805EB8">
        <w:rPr>
          <w:rFonts w:ascii="Times" w:hAnsi="Times" w:cs="Times New Roman"/>
        </w:rPr>
        <w:t>Description of available data on drug, patient, provider and system level characteristics</w:t>
      </w:r>
    </w:p>
    <w:tbl>
      <w:tblPr>
        <w:tblStyle w:val="TableGridLight"/>
        <w:tblW w:w="11057" w:type="dxa"/>
        <w:tblInd w:w="-743" w:type="dxa"/>
        <w:tblLook w:val="04A0" w:firstRow="1" w:lastRow="0" w:firstColumn="1" w:lastColumn="0" w:noHBand="0" w:noVBand="1"/>
      </w:tblPr>
      <w:tblGrid>
        <w:gridCol w:w="2493"/>
        <w:gridCol w:w="3178"/>
        <w:gridCol w:w="1701"/>
        <w:gridCol w:w="2160"/>
        <w:gridCol w:w="1525"/>
      </w:tblGrid>
      <w:tr w:rsidR="00896AC9" w:rsidRPr="00805EB8" w14:paraId="6842CEEA" w14:textId="77777777" w:rsidTr="00C96A79">
        <w:trPr>
          <w:trHeight w:val="57"/>
        </w:trPr>
        <w:tc>
          <w:tcPr>
            <w:tcW w:w="2493" w:type="dxa"/>
          </w:tcPr>
          <w:p w14:paraId="2863EF68" w14:textId="77777777" w:rsidR="00896AC9" w:rsidRPr="00805EB8" w:rsidRDefault="00896AC9" w:rsidP="00C96A79">
            <w:pPr>
              <w:pStyle w:val="NoSpacing"/>
              <w:rPr>
                <w:rFonts w:ascii="Times" w:hAnsi="Times" w:cs="Times New Roman"/>
                <w:sz w:val="24"/>
                <w:szCs w:val="24"/>
              </w:rPr>
            </w:pPr>
          </w:p>
        </w:tc>
        <w:tc>
          <w:tcPr>
            <w:tcW w:w="3178" w:type="dxa"/>
          </w:tcPr>
          <w:p w14:paraId="1CE42C5E" w14:textId="77777777" w:rsidR="00896AC9" w:rsidRPr="00805EB8" w:rsidRDefault="00896AC9" w:rsidP="00C96A79">
            <w:pPr>
              <w:pStyle w:val="NoSpacing"/>
              <w:jc w:val="center"/>
              <w:rPr>
                <w:rFonts w:ascii="Times" w:hAnsi="Times" w:cs="Times New Roman"/>
                <w:b/>
                <w:bCs/>
                <w:sz w:val="24"/>
                <w:szCs w:val="24"/>
              </w:rPr>
            </w:pPr>
            <w:r w:rsidRPr="00805EB8">
              <w:rPr>
                <w:rFonts w:ascii="Times" w:hAnsi="Times" w:cs="Times New Roman"/>
                <w:b/>
                <w:bCs/>
                <w:sz w:val="24"/>
                <w:szCs w:val="24"/>
              </w:rPr>
              <w:t>Description</w:t>
            </w:r>
          </w:p>
        </w:tc>
        <w:tc>
          <w:tcPr>
            <w:tcW w:w="1701" w:type="dxa"/>
          </w:tcPr>
          <w:p w14:paraId="7886E5D7" w14:textId="77777777" w:rsidR="00896AC9" w:rsidRPr="00805EB8" w:rsidRDefault="00896AC9" w:rsidP="00C96A79">
            <w:pPr>
              <w:pStyle w:val="NoSpacing"/>
              <w:jc w:val="center"/>
              <w:rPr>
                <w:rFonts w:ascii="Times" w:hAnsi="Times" w:cs="Times New Roman"/>
                <w:b/>
                <w:bCs/>
                <w:sz w:val="24"/>
                <w:szCs w:val="24"/>
              </w:rPr>
            </w:pPr>
            <w:r w:rsidRPr="00805EB8">
              <w:rPr>
                <w:rFonts w:ascii="Times" w:hAnsi="Times" w:cs="Times New Roman"/>
                <w:b/>
                <w:bCs/>
                <w:sz w:val="24"/>
                <w:szCs w:val="24"/>
              </w:rPr>
              <w:t>Measurement</w:t>
            </w:r>
          </w:p>
        </w:tc>
        <w:tc>
          <w:tcPr>
            <w:tcW w:w="2160" w:type="dxa"/>
          </w:tcPr>
          <w:p w14:paraId="6A2C652F" w14:textId="77777777" w:rsidR="00896AC9" w:rsidRPr="00805EB8" w:rsidRDefault="00896AC9" w:rsidP="00C96A79">
            <w:pPr>
              <w:pStyle w:val="NoSpacing"/>
              <w:jc w:val="center"/>
              <w:rPr>
                <w:rFonts w:ascii="Times" w:hAnsi="Times" w:cs="Times New Roman"/>
                <w:b/>
                <w:bCs/>
                <w:sz w:val="24"/>
                <w:szCs w:val="24"/>
              </w:rPr>
            </w:pPr>
            <w:r w:rsidRPr="00805EB8">
              <w:rPr>
                <w:rFonts w:ascii="Times" w:hAnsi="Times" w:cs="Times New Roman"/>
                <w:b/>
                <w:bCs/>
                <w:sz w:val="24"/>
                <w:szCs w:val="24"/>
              </w:rPr>
              <w:t>Timing of Measurement</w:t>
            </w:r>
          </w:p>
        </w:tc>
        <w:tc>
          <w:tcPr>
            <w:tcW w:w="1525" w:type="dxa"/>
          </w:tcPr>
          <w:p w14:paraId="4432B47C" w14:textId="77777777" w:rsidR="00896AC9" w:rsidRPr="00805EB8" w:rsidRDefault="00896AC9" w:rsidP="00C96A79">
            <w:pPr>
              <w:pStyle w:val="NoSpacing"/>
              <w:jc w:val="center"/>
              <w:rPr>
                <w:rFonts w:ascii="Times" w:hAnsi="Times" w:cs="Times New Roman"/>
                <w:b/>
                <w:bCs/>
                <w:sz w:val="24"/>
                <w:szCs w:val="24"/>
              </w:rPr>
            </w:pPr>
            <w:r w:rsidRPr="00805EB8">
              <w:rPr>
                <w:rFonts w:ascii="Times" w:hAnsi="Times" w:cs="Times New Roman"/>
                <w:b/>
                <w:bCs/>
                <w:sz w:val="24"/>
                <w:szCs w:val="24"/>
              </w:rPr>
              <w:t>Functional Form</w:t>
            </w:r>
          </w:p>
        </w:tc>
      </w:tr>
      <w:tr w:rsidR="00896AC9" w:rsidRPr="00805EB8" w14:paraId="79C6CBE5" w14:textId="77777777" w:rsidTr="00C96A79">
        <w:trPr>
          <w:trHeight w:val="380"/>
        </w:trPr>
        <w:tc>
          <w:tcPr>
            <w:tcW w:w="11057" w:type="dxa"/>
            <w:gridSpan w:val="5"/>
            <w:vAlign w:val="center"/>
          </w:tcPr>
          <w:p w14:paraId="6608C6FD" w14:textId="77777777" w:rsidR="00896AC9" w:rsidRPr="00805EB8" w:rsidRDefault="00896AC9" w:rsidP="00C96A79">
            <w:pPr>
              <w:pStyle w:val="NoSpacing"/>
              <w:rPr>
                <w:rFonts w:ascii="Times" w:hAnsi="Times" w:cs="Times New Roman"/>
                <w:b/>
                <w:bCs/>
                <w:sz w:val="24"/>
                <w:szCs w:val="24"/>
              </w:rPr>
            </w:pPr>
            <w:r w:rsidRPr="00805EB8">
              <w:rPr>
                <w:rFonts w:ascii="Times" w:hAnsi="Times" w:cs="Times New Roman"/>
                <w:b/>
                <w:bCs/>
                <w:sz w:val="24"/>
                <w:szCs w:val="24"/>
              </w:rPr>
              <w:t>Opioid-related Characteristics</w:t>
            </w:r>
          </w:p>
        </w:tc>
      </w:tr>
      <w:tr w:rsidR="00896AC9" w:rsidRPr="00805EB8" w14:paraId="584F388A" w14:textId="77777777" w:rsidTr="00C96A79">
        <w:trPr>
          <w:trHeight w:val="57"/>
        </w:trPr>
        <w:tc>
          <w:tcPr>
            <w:tcW w:w="11057" w:type="dxa"/>
            <w:gridSpan w:val="5"/>
          </w:tcPr>
          <w:p w14:paraId="5A891749" w14:textId="77777777" w:rsidR="00896AC9" w:rsidRPr="00805EB8" w:rsidRDefault="00896AC9" w:rsidP="00C96A79">
            <w:pPr>
              <w:pStyle w:val="NoSpacing"/>
              <w:rPr>
                <w:rFonts w:ascii="Times" w:hAnsi="Times" w:cs="Times New Roman"/>
                <w:i/>
                <w:sz w:val="24"/>
                <w:szCs w:val="24"/>
              </w:rPr>
            </w:pPr>
            <w:r w:rsidRPr="00805EB8">
              <w:rPr>
                <w:rFonts w:ascii="Times" w:hAnsi="Times" w:cs="Times New Roman"/>
                <w:i/>
                <w:sz w:val="24"/>
                <w:szCs w:val="24"/>
              </w:rPr>
              <w:t>Opioid Dispensations</w:t>
            </w:r>
          </w:p>
        </w:tc>
      </w:tr>
      <w:tr w:rsidR="00896AC9" w:rsidRPr="00805EB8" w14:paraId="5E7CCC5D" w14:textId="77777777" w:rsidTr="00C96A79">
        <w:trPr>
          <w:trHeight w:val="57"/>
        </w:trPr>
        <w:tc>
          <w:tcPr>
            <w:tcW w:w="2493" w:type="dxa"/>
          </w:tcPr>
          <w:p w14:paraId="7238EAFC" w14:textId="77777777" w:rsidR="00896AC9" w:rsidRPr="00805EB8" w:rsidRDefault="00896AC9" w:rsidP="00C96A79">
            <w:pPr>
              <w:pStyle w:val="NoSpacing"/>
              <w:rPr>
                <w:rFonts w:ascii="Times" w:hAnsi="Times" w:cs="Times New Roman"/>
                <w:i/>
                <w:sz w:val="24"/>
                <w:szCs w:val="24"/>
              </w:rPr>
            </w:pPr>
            <w:r w:rsidRPr="00805EB8">
              <w:rPr>
                <w:rFonts w:ascii="Times" w:hAnsi="Times" w:cs="Times New Roman"/>
                <w:sz w:val="24"/>
                <w:szCs w:val="24"/>
              </w:rPr>
              <w:t xml:space="preserve">ATC code </w:t>
            </w:r>
          </w:p>
          <w:p w14:paraId="0C9BB21F" w14:textId="77777777" w:rsidR="00896AC9" w:rsidRPr="00805EB8" w:rsidRDefault="00896AC9" w:rsidP="00C96A79">
            <w:pPr>
              <w:pStyle w:val="NoSpacing"/>
              <w:rPr>
                <w:rFonts w:ascii="Times" w:hAnsi="Times" w:cs="Times New Roman"/>
                <w:bCs/>
                <w:i/>
                <w:sz w:val="24"/>
                <w:szCs w:val="24"/>
              </w:rPr>
            </w:pPr>
          </w:p>
          <w:p w14:paraId="4C0D0A61" w14:textId="77777777" w:rsidR="00896AC9" w:rsidRPr="00805EB8" w:rsidRDefault="00896AC9" w:rsidP="00C96A79">
            <w:pPr>
              <w:pStyle w:val="NoSpacing"/>
              <w:rPr>
                <w:rFonts w:ascii="Times" w:hAnsi="Times" w:cs="Times New Roman"/>
                <w:sz w:val="24"/>
                <w:szCs w:val="24"/>
              </w:rPr>
            </w:pPr>
          </w:p>
          <w:p w14:paraId="2B541124" w14:textId="77777777" w:rsidR="00896AC9" w:rsidRPr="00805EB8" w:rsidRDefault="00896AC9" w:rsidP="00C96A79">
            <w:pPr>
              <w:pStyle w:val="NoSpacing"/>
              <w:rPr>
                <w:rFonts w:ascii="Times" w:hAnsi="Times" w:cs="Times New Roman"/>
                <w:sz w:val="24"/>
                <w:szCs w:val="24"/>
              </w:rPr>
            </w:pPr>
          </w:p>
          <w:p w14:paraId="53226D1D" w14:textId="77777777" w:rsidR="00896AC9" w:rsidRPr="00805EB8" w:rsidRDefault="00896AC9" w:rsidP="00C96A79">
            <w:pPr>
              <w:pStyle w:val="NoSpacing"/>
              <w:rPr>
                <w:rFonts w:ascii="Times" w:hAnsi="Times" w:cs="Times New Roman"/>
                <w:sz w:val="24"/>
                <w:szCs w:val="24"/>
              </w:rPr>
            </w:pPr>
          </w:p>
          <w:p w14:paraId="6AC0E5F9" w14:textId="77777777" w:rsidR="00896AC9" w:rsidRPr="00805EB8" w:rsidRDefault="00896AC9" w:rsidP="00C96A79">
            <w:pPr>
              <w:pStyle w:val="NoSpacing"/>
              <w:rPr>
                <w:rFonts w:ascii="Times" w:hAnsi="Times" w:cs="Times New Roman"/>
                <w:sz w:val="24"/>
                <w:szCs w:val="24"/>
              </w:rPr>
            </w:pPr>
          </w:p>
          <w:p w14:paraId="054365A4" w14:textId="77777777" w:rsidR="00896AC9" w:rsidRPr="00805EB8" w:rsidRDefault="00896AC9" w:rsidP="00C96A79">
            <w:pPr>
              <w:pStyle w:val="NoSpacing"/>
              <w:rPr>
                <w:rFonts w:ascii="Times" w:hAnsi="Times" w:cs="Times New Roman"/>
                <w:sz w:val="24"/>
                <w:szCs w:val="24"/>
              </w:rPr>
            </w:pPr>
          </w:p>
          <w:p w14:paraId="059EF270" w14:textId="77777777" w:rsidR="00896AC9" w:rsidRPr="00805EB8" w:rsidRDefault="00896AC9" w:rsidP="00C96A79">
            <w:pPr>
              <w:pStyle w:val="NoSpacing"/>
              <w:rPr>
                <w:rFonts w:ascii="Times" w:hAnsi="Times" w:cs="Times New Roman"/>
                <w:sz w:val="24"/>
                <w:szCs w:val="24"/>
              </w:rPr>
            </w:pPr>
          </w:p>
        </w:tc>
        <w:tc>
          <w:tcPr>
            <w:tcW w:w="3178" w:type="dxa"/>
          </w:tcPr>
          <w:p w14:paraId="3DC76C75" w14:textId="77777777" w:rsidR="00896AC9" w:rsidRPr="00805EB8" w:rsidRDefault="00896AC9" w:rsidP="00C96A79">
            <w:pPr>
              <w:pStyle w:val="NoSpacing"/>
              <w:rPr>
                <w:rFonts w:ascii="Times" w:hAnsi="Times" w:cs="Times New Roman"/>
                <w:sz w:val="24"/>
                <w:szCs w:val="24"/>
              </w:rPr>
            </w:pPr>
            <w:r w:rsidRPr="00805EB8">
              <w:rPr>
                <w:rFonts w:ascii="Times" w:hAnsi="Times" w:cs="Times New Roman"/>
                <w:color w:val="000000"/>
                <w:sz w:val="24"/>
                <w:szCs w:val="24"/>
              </w:rPr>
              <w:t xml:space="preserve">Anatomical Therapeutic Chemical Classification System code </w:t>
            </w:r>
            <w:r w:rsidRPr="00805EB8">
              <w:rPr>
                <w:rFonts w:ascii="Times" w:hAnsi="Times" w:cs="Times New Roman"/>
                <w:sz w:val="24"/>
                <w:szCs w:val="24"/>
              </w:rPr>
              <w:t>used to identify opioids and other concurrent medications that the patient is taking</w:t>
            </w:r>
          </w:p>
          <w:p w14:paraId="2698A011" w14:textId="77777777" w:rsidR="00896AC9" w:rsidRPr="00805EB8" w:rsidRDefault="00896AC9" w:rsidP="00C96A79">
            <w:pPr>
              <w:pStyle w:val="NoSpacing"/>
              <w:rPr>
                <w:rFonts w:ascii="Times" w:hAnsi="Times" w:cs="Times New Roman"/>
                <w:i/>
                <w:sz w:val="24"/>
                <w:szCs w:val="24"/>
              </w:rPr>
            </w:pPr>
          </w:p>
          <w:p w14:paraId="484184AA" w14:textId="77777777" w:rsidR="00896AC9" w:rsidRPr="00805EB8" w:rsidRDefault="00896AC9" w:rsidP="00C96A79">
            <w:pPr>
              <w:pStyle w:val="NoSpacing"/>
              <w:rPr>
                <w:rFonts w:ascii="Times" w:hAnsi="Times" w:cs="Times New Roman"/>
                <w:sz w:val="24"/>
                <w:szCs w:val="24"/>
                <w:u w:val="single"/>
              </w:rPr>
            </w:pPr>
            <w:r w:rsidRPr="00805EB8">
              <w:rPr>
                <w:rFonts w:ascii="Times" w:hAnsi="Times" w:cs="Times New Roman"/>
                <w:sz w:val="24"/>
                <w:szCs w:val="24"/>
                <w:u w:val="single"/>
              </w:rPr>
              <w:t>Opioids ATC Included:  N02A, R05DA</w:t>
            </w:r>
          </w:p>
          <w:p w14:paraId="148B5B75" w14:textId="77777777" w:rsidR="00896AC9" w:rsidRPr="00805EB8" w:rsidRDefault="00896AC9" w:rsidP="00C96A79">
            <w:pPr>
              <w:pStyle w:val="NoSpacing"/>
              <w:rPr>
                <w:rFonts w:ascii="Times" w:hAnsi="Times" w:cs="Times New Roman"/>
                <w:sz w:val="24"/>
                <w:szCs w:val="24"/>
                <w:u w:val="single"/>
              </w:rPr>
            </w:pPr>
          </w:p>
        </w:tc>
        <w:tc>
          <w:tcPr>
            <w:tcW w:w="1701" w:type="dxa"/>
          </w:tcPr>
          <w:p w14:paraId="414047FC" w14:textId="77777777" w:rsidR="00896AC9" w:rsidRPr="00805EB8" w:rsidRDefault="00896AC9" w:rsidP="00C96A79">
            <w:pPr>
              <w:pStyle w:val="NoSpacing"/>
              <w:rPr>
                <w:rFonts w:ascii="Times" w:hAnsi="Times" w:cs="Times New Roman"/>
                <w:color w:val="000000"/>
                <w:sz w:val="24"/>
                <w:szCs w:val="24"/>
              </w:rPr>
            </w:pPr>
            <w:r w:rsidRPr="00805EB8">
              <w:rPr>
                <w:rFonts w:ascii="Times" w:hAnsi="Times" w:cs="Times New Roman"/>
                <w:color w:val="000000"/>
                <w:sz w:val="24"/>
                <w:szCs w:val="24"/>
              </w:rPr>
              <w:t>RAMQ prescription claims.</w:t>
            </w:r>
          </w:p>
          <w:p w14:paraId="5A165607" w14:textId="77777777" w:rsidR="00896AC9" w:rsidRPr="00805EB8" w:rsidRDefault="00896AC9" w:rsidP="00C96A79">
            <w:pPr>
              <w:pStyle w:val="NoSpacing"/>
              <w:rPr>
                <w:rFonts w:ascii="Times" w:hAnsi="Times" w:cs="Times New Roman"/>
                <w:color w:val="000000"/>
                <w:sz w:val="24"/>
                <w:szCs w:val="24"/>
              </w:rPr>
            </w:pPr>
          </w:p>
        </w:tc>
        <w:tc>
          <w:tcPr>
            <w:tcW w:w="2160" w:type="dxa"/>
          </w:tcPr>
          <w:p w14:paraId="25EF2F53" w14:textId="5D57A82D" w:rsidR="00896AC9" w:rsidRPr="00805EB8" w:rsidRDefault="00896AC9" w:rsidP="00C96A79">
            <w:pPr>
              <w:pStyle w:val="NoSpacing"/>
              <w:rPr>
                <w:rFonts w:ascii="Times" w:hAnsi="Times" w:cs="Times New Roman"/>
                <w:color w:val="000000"/>
                <w:sz w:val="24"/>
                <w:szCs w:val="24"/>
              </w:rPr>
            </w:pPr>
            <w:r w:rsidRPr="00805EB8">
              <w:rPr>
                <w:rFonts w:ascii="Times" w:hAnsi="Times" w:cs="Times New Roman"/>
                <w:color w:val="000000"/>
                <w:sz w:val="24"/>
                <w:szCs w:val="24"/>
              </w:rPr>
              <w:t xml:space="preserve">In the community one year prior to admission </w:t>
            </w:r>
          </w:p>
        </w:tc>
        <w:tc>
          <w:tcPr>
            <w:tcW w:w="1525" w:type="dxa"/>
          </w:tcPr>
          <w:p w14:paraId="63F74264" w14:textId="77777777" w:rsidR="00896AC9" w:rsidRPr="00805EB8" w:rsidRDefault="00896AC9" w:rsidP="00C96A79">
            <w:pPr>
              <w:pStyle w:val="NoSpacing"/>
              <w:rPr>
                <w:rFonts w:ascii="Times" w:hAnsi="Times" w:cs="Times New Roman"/>
                <w:sz w:val="24"/>
                <w:szCs w:val="24"/>
              </w:rPr>
            </w:pPr>
            <w:r w:rsidRPr="00805EB8">
              <w:rPr>
                <w:rFonts w:ascii="Times" w:hAnsi="Times" w:cs="Times New Roman"/>
                <w:sz w:val="24"/>
                <w:szCs w:val="24"/>
              </w:rPr>
              <w:t>N/A</w:t>
            </w:r>
          </w:p>
          <w:p w14:paraId="1FBADBDC" w14:textId="77777777" w:rsidR="00896AC9" w:rsidRPr="00805EB8" w:rsidRDefault="00896AC9" w:rsidP="00C96A79">
            <w:pPr>
              <w:pStyle w:val="NoSpacing"/>
              <w:rPr>
                <w:rFonts w:ascii="Times" w:hAnsi="Times" w:cs="Times New Roman"/>
                <w:sz w:val="24"/>
                <w:szCs w:val="24"/>
              </w:rPr>
            </w:pPr>
          </w:p>
          <w:p w14:paraId="5E913F1E" w14:textId="77777777" w:rsidR="00896AC9" w:rsidRPr="00805EB8" w:rsidRDefault="00896AC9" w:rsidP="00C96A79">
            <w:pPr>
              <w:pStyle w:val="NoSpacing"/>
              <w:rPr>
                <w:rFonts w:ascii="Times" w:hAnsi="Times" w:cs="Times New Roman"/>
                <w:sz w:val="24"/>
                <w:szCs w:val="24"/>
              </w:rPr>
            </w:pPr>
          </w:p>
          <w:p w14:paraId="052F4495" w14:textId="77777777" w:rsidR="00896AC9" w:rsidRPr="00805EB8" w:rsidRDefault="00896AC9" w:rsidP="00C96A79">
            <w:pPr>
              <w:pStyle w:val="NoSpacing"/>
              <w:rPr>
                <w:rFonts w:ascii="Times" w:hAnsi="Times" w:cs="Times New Roman"/>
                <w:sz w:val="24"/>
                <w:szCs w:val="24"/>
              </w:rPr>
            </w:pPr>
          </w:p>
          <w:p w14:paraId="0166C413" w14:textId="77777777" w:rsidR="00896AC9" w:rsidRPr="00805EB8" w:rsidRDefault="00896AC9" w:rsidP="00C96A79">
            <w:pPr>
              <w:pStyle w:val="NoSpacing"/>
              <w:rPr>
                <w:rFonts w:ascii="Times" w:hAnsi="Times" w:cs="Times New Roman"/>
                <w:sz w:val="24"/>
                <w:szCs w:val="24"/>
              </w:rPr>
            </w:pPr>
          </w:p>
        </w:tc>
      </w:tr>
      <w:tr w:rsidR="00896AC9" w:rsidRPr="00805EB8" w14:paraId="58AD7C2F" w14:textId="77777777" w:rsidTr="00C96A79">
        <w:trPr>
          <w:trHeight w:val="57"/>
        </w:trPr>
        <w:tc>
          <w:tcPr>
            <w:tcW w:w="2493" w:type="dxa"/>
          </w:tcPr>
          <w:p w14:paraId="74B90637" w14:textId="77777777" w:rsidR="00896AC9" w:rsidRPr="00805EB8" w:rsidRDefault="00896AC9" w:rsidP="00C96A79">
            <w:pPr>
              <w:pStyle w:val="NoSpacing"/>
              <w:rPr>
                <w:rFonts w:ascii="Times" w:hAnsi="Times" w:cs="Times New Roman"/>
                <w:i/>
                <w:sz w:val="24"/>
                <w:szCs w:val="24"/>
              </w:rPr>
            </w:pPr>
            <w:r w:rsidRPr="00805EB8">
              <w:rPr>
                <w:rFonts w:ascii="Times" w:hAnsi="Times" w:cs="Times New Roman"/>
                <w:sz w:val="24"/>
                <w:szCs w:val="24"/>
              </w:rPr>
              <w:t>Dose</w:t>
            </w:r>
          </w:p>
        </w:tc>
        <w:tc>
          <w:tcPr>
            <w:tcW w:w="3178" w:type="dxa"/>
          </w:tcPr>
          <w:p w14:paraId="79307000" w14:textId="77777777" w:rsidR="00896AC9" w:rsidRPr="00805EB8" w:rsidRDefault="00896AC9" w:rsidP="00C96A79">
            <w:pPr>
              <w:pStyle w:val="NoSpacing"/>
              <w:rPr>
                <w:rFonts w:ascii="Times" w:hAnsi="Times" w:cs="Times New Roman"/>
                <w:sz w:val="24"/>
                <w:szCs w:val="24"/>
              </w:rPr>
            </w:pPr>
            <w:r w:rsidRPr="00805EB8">
              <w:rPr>
                <w:rFonts w:ascii="Times" w:hAnsi="Times" w:cs="Times New Roman"/>
                <w:sz w:val="24"/>
                <w:szCs w:val="24"/>
              </w:rPr>
              <w:t>The daily amount of drug taken by patient was calculated based on information about the number of tablets prescribed, strength and number of days’ supply; daily dose was converted to milligram morphine equivalents to facilitate comparison across opioids</w:t>
            </w:r>
          </w:p>
        </w:tc>
        <w:tc>
          <w:tcPr>
            <w:tcW w:w="1701" w:type="dxa"/>
          </w:tcPr>
          <w:p w14:paraId="5245B24D" w14:textId="77777777" w:rsidR="00896AC9" w:rsidRPr="00805EB8" w:rsidRDefault="00896AC9" w:rsidP="00C96A79">
            <w:pPr>
              <w:pStyle w:val="NoSpacing"/>
              <w:rPr>
                <w:rFonts w:ascii="Times" w:hAnsi="Times" w:cs="Times New Roman"/>
                <w:sz w:val="24"/>
                <w:szCs w:val="24"/>
              </w:rPr>
            </w:pPr>
            <w:r w:rsidRPr="00805EB8">
              <w:rPr>
                <w:rFonts w:ascii="Times" w:hAnsi="Times" w:cs="Times New Roman"/>
                <w:sz w:val="24"/>
                <w:szCs w:val="24"/>
              </w:rPr>
              <w:t>From RAMQ prescription claims</w:t>
            </w:r>
          </w:p>
        </w:tc>
        <w:tc>
          <w:tcPr>
            <w:tcW w:w="2160" w:type="dxa"/>
          </w:tcPr>
          <w:p w14:paraId="56D60904" w14:textId="0C62EF08" w:rsidR="00896AC9" w:rsidRPr="00805EB8" w:rsidRDefault="001369CA" w:rsidP="00C96A79">
            <w:pPr>
              <w:pStyle w:val="NoSpacing"/>
              <w:rPr>
                <w:rFonts w:ascii="Times" w:hAnsi="Times" w:cs="Times New Roman"/>
                <w:sz w:val="24"/>
                <w:szCs w:val="24"/>
              </w:rPr>
            </w:pPr>
            <w:r w:rsidRPr="00805EB8">
              <w:rPr>
                <w:rFonts w:ascii="Times" w:hAnsi="Times" w:cs="Times New Roman"/>
                <w:color w:val="000000"/>
                <w:sz w:val="24"/>
                <w:szCs w:val="24"/>
              </w:rPr>
              <w:t>The initial post-discharge dispensation</w:t>
            </w:r>
          </w:p>
        </w:tc>
        <w:tc>
          <w:tcPr>
            <w:tcW w:w="1525" w:type="dxa"/>
          </w:tcPr>
          <w:p w14:paraId="6C24BE82" w14:textId="15F7B79D" w:rsidR="00896AC9" w:rsidRPr="00805EB8" w:rsidRDefault="001369CA" w:rsidP="00C96A79">
            <w:pPr>
              <w:pStyle w:val="NoSpacing"/>
              <w:rPr>
                <w:rFonts w:ascii="Times" w:hAnsi="Times" w:cs="Times New Roman"/>
                <w:sz w:val="24"/>
                <w:szCs w:val="24"/>
              </w:rPr>
            </w:pPr>
            <w:r w:rsidRPr="00805EB8">
              <w:rPr>
                <w:rFonts w:ascii="Times" w:hAnsi="Times" w:cs="Times New Roman"/>
                <w:sz w:val="24"/>
                <w:szCs w:val="24"/>
              </w:rPr>
              <w:t>Binary, time-fixed</w:t>
            </w:r>
          </w:p>
        </w:tc>
      </w:tr>
      <w:tr w:rsidR="00896AC9" w:rsidRPr="00805EB8" w14:paraId="54D383D3" w14:textId="77777777" w:rsidTr="00C96A79">
        <w:trPr>
          <w:trHeight w:val="57"/>
        </w:trPr>
        <w:tc>
          <w:tcPr>
            <w:tcW w:w="2493" w:type="dxa"/>
          </w:tcPr>
          <w:p w14:paraId="1281F3C3" w14:textId="77777777" w:rsidR="00896AC9" w:rsidRPr="00805EB8" w:rsidRDefault="00896AC9" w:rsidP="00C96A79">
            <w:pPr>
              <w:pStyle w:val="NoSpacing"/>
              <w:rPr>
                <w:rFonts w:ascii="Times" w:hAnsi="Times" w:cs="Times New Roman"/>
                <w:i/>
                <w:sz w:val="24"/>
                <w:szCs w:val="24"/>
              </w:rPr>
            </w:pPr>
            <w:r w:rsidRPr="00805EB8">
              <w:rPr>
                <w:rFonts w:ascii="Times" w:hAnsi="Times" w:cs="Times New Roman"/>
                <w:sz w:val="24"/>
                <w:szCs w:val="24"/>
              </w:rPr>
              <w:t>Duration</w:t>
            </w:r>
          </w:p>
        </w:tc>
        <w:tc>
          <w:tcPr>
            <w:tcW w:w="3178" w:type="dxa"/>
          </w:tcPr>
          <w:p w14:paraId="1E714DC5" w14:textId="77777777" w:rsidR="00896AC9" w:rsidRPr="00805EB8" w:rsidRDefault="00896AC9" w:rsidP="00C96A79">
            <w:pPr>
              <w:pStyle w:val="NoSpacing"/>
              <w:rPr>
                <w:rFonts w:ascii="Times" w:hAnsi="Times" w:cs="Times New Roman"/>
                <w:sz w:val="24"/>
                <w:szCs w:val="24"/>
              </w:rPr>
            </w:pPr>
            <w:r w:rsidRPr="00805EB8">
              <w:rPr>
                <w:rFonts w:ascii="Times" w:hAnsi="Times" w:cs="Times New Roman"/>
                <w:sz w:val="24"/>
                <w:szCs w:val="24"/>
              </w:rPr>
              <w:t>The days’ supply on the drug claim as entered by the pharmacist</w:t>
            </w:r>
          </w:p>
        </w:tc>
        <w:tc>
          <w:tcPr>
            <w:tcW w:w="1701" w:type="dxa"/>
          </w:tcPr>
          <w:p w14:paraId="7BC12E71" w14:textId="77777777" w:rsidR="00896AC9" w:rsidRPr="00805EB8" w:rsidRDefault="00896AC9" w:rsidP="00C96A79">
            <w:pPr>
              <w:pStyle w:val="NoSpacing"/>
              <w:rPr>
                <w:rFonts w:ascii="Times" w:hAnsi="Times" w:cs="Times New Roman"/>
                <w:sz w:val="24"/>
                <w:szCs w:val="24"/>
              </w:rPr>
            </w:pPr>
            <w:r w:rsidRPr="00805EB8">
              <w:rPr>
                <w:rFonts w:ascii="Times" w:hAnsi="Times" w:cs="Times New Roman"/>
                <w:sz w:val="24"/>
                <w:szCs w:val="24"/>
              </w:rPr>
              <w:t>From RAMQ prescription claims</w:t>
            </w:r>
          </w:p>
        </w:tc>
        <w:tc>
          <w:tcPr>
            <w:tcW w:w="2160" w:type="dxa"/>
          </w:tcPr>
          <w:p w14:paraId="3D1FA7E0" w14:textId="1A26240C" w:rsidR="00896AC9" w:rsidRPr="00805EB8" w:rsidRDefault="001369CA" w:rsidP="00C96A79">
            <w:pPr>
              <w:pStyle w:val="NoSpacing"/>
              <w:rPr>
                <w:rFonts w:ascii="Times" w:hAnsi="Times" w:cs="Times New Roman"/>
                <w:sz w:val="24"/>
                <w:szCs w:val="24"/>
              </w:rPr>
            </w:pPr>
            <w:r w:rsidRPr="00805EB8">
              <w:rPr>
                <w:rFonts w:ascii="Times" w:hAnsi="Times" w:cs="Times New Roman"/>
                <w:color w:val="000000"/>
                <w:sz w:val="24"/>
                <w:szCs w:val="24"/>
              </w:rPr>
              <w:t>The initial post-discharge dispensation</w:t>
            </w:r>
          </w:p>
        </w:tc>
        <w:tc>
          <w:tcPr>
            <w:tcW w:w="1525" w:type="dxa"/>
          </w:tcPr>
          <w:p w14:paraId="02781BEA" w14:textId="4F837744" w:rsidR="00896AC9" w:rsidRPr="00805EB8" w:rsidRDefault="001369CA" w:rsidP="00C96A79">
            <w:pPr>
              <w:pStyle w:val="NoSpacing"/>
              <w:rPr>
                <w:rFonts w:ascii="Times" w:hAnsi="Times" w:cs="Times New Roman"/>
                <w:sz w:val="24"/>
                <w:szCs w:val="24"/>
              </w:rPr>
            </w:pPr>
            <w:r w:rsidRPr="00805EB8">
              <w:rPr>
                <w:rFonts w:ascii="Times" w:hAnsi="Times" w:cs="Times New Roman"/>
                <w:sz w:val="24"/>
                <w:szCs w:val="24"/>
              </w:rPr>
              <w:t>Binary,</w:t>
            </w:r>
            <w:r w:rsidR="00896AC9" w:rsidRPr="00805EB8">
              <w:rPr>
                <w:rFonts w:ascii="Times" w:hAnsi="Times" w:cs="Times New Roman"/>
                <w:sz w:val="24"/>
                <w:szCs w:val="24"/>
              </w:rPr>
              <w:t xml:space="preserve"> time-</w:t>
            </w:r>
            <w:r w:rsidRPr="00805EB8">
              <w:rPr>
                <w:rFonts w:ascii="Times" w:hAnsi="Times" w:cs="Times New Roman"/>
                <w:sz w:val="24"/>
                <w:szCs w:val="24"/>
              </w:rPr>
              <w:t>fixed</w:t>
            </w:r>
          </w:p>
        </w:tc>
      </w:tr>
      <w:tr w:rsidR="00896AC9" w:rsidRPr="00805EB8" w14:paraId="42B1753A" w14:textId="77777777" w:rsidTr="00C96A79">
        <w:trPr>
          <w:trHeight w:val="57"/>
        </w:trPr>
        <w:tc>
          <w:tcPr>
            <w:tcW w:w="2493" w:type="dxa"/>
          </w:tcPr>
          <w:p w14:paraId="517508C0" w14:textId="77777777" w:rsidR="00896AC9" w:rsidRPr="00805EB8" w:rsidRDefault="00896AC9" w:rsidP="00C96A79">
            <w:pPr>
              <w:pStyle w:val="NoSpacing"/>
              <w:rPr>
                <w:rFonts w:ascii="Times" w:hAnsi="Times" w:cs="Times New Roman"/>
                <w:sz w:val="24"/>
                <w:szCs w:val="24"/>
              </w:rPr>
            </w:pPr>
            <w:r w:rsidRPr="00805EB8">
              <w:rPr>
                <w:rFonts w:ascii="Times" w:hAnsi="Times" w:cs="Times New Roman"/>
                <w:sz w:val="24"/>
                <w:szCs w:val="24"/>
              </w:rPr>
              <w:t xml:space="preserve">Type of opioid </w:t>
            </w:r>
          </w:p>
        </w:tc>
        <w:tc>
          <w:tcPr>
            <w:tcW w:w="3178" w:type="dxa"/>
          </w:tcPr>
          <w:p w14:paraId="11DD8917" w14:textId="77777777" w:rsidR="00896AC9" w:rsidRPr="00805EB8" w:rsidRDefault="00896AC9" w:rsidP="00C96A79">
            <w:pPr>
              <w:pStyle w:val="NoSpacing"/>
              <w:rPr>
                <w:rFonts w:ascii="Times" w:hAnsi="Times" w:cs="Times New Roman"/>
                <w:sz w:val="24"/>
                <w:szCs w:val="24"/>
              </w:rPr>
            </w:pPr>
            <w:r w:rsidRPr="00805EB8">
              <w:rPr>
                <w:rFonts w:ascii="Times" w:hAnsi="Times" w:cs="Times New Roman"/>
                <w:sz w:val="24"/>
                <w:szCs w:val="24"/>
              </w:rPr>
              <w:t xml:space="preserve">Type of opioid ingredient; e.g.: hydromorphone, oxycodone, morphine, fentanyl, etc. </w:t>
            </w:r>
          </w:p>
        </w:tc>
        <w:tc>
          <w:tcPr>
            <w:tcW w:w="1701" w:type="dxa"/>
          </w:tcPr>
          <w:p w14:paraId="7AE0FAF0" w14:textId="77777777" w:rsidR="00896AC9" w:rsidRPr="00805EB8" w:rsidRDefault="00896AC9" w:rsidP="00C96A79">
            <w:pPr>
              <w:pStyle w:val="NoSpacing"/>
              <w:rPr>
                <w:rFonts w:ascii="Times" w:hAnsi="Times" w:cs="Times New Roman"/>
                <w:sz w:val="24"/>
                <w:szCs w:val="24"/>
              </w:rPr>
            </w:pPr>
            <w:r w:rsidRPr="00805EB8">
              <w:rPr>
                <w:rFonts w:ascii="Times" w:hAnsi="Times" w:cs="Times New Roman"/>
                <w:sz w:val="24"/>
                <w:szCs w:val="24"/>
              </w:rPr>
              <w:t>From RAMQ prescription claims</w:t>
            </w:r>
          </w:p>
        </w:tc>
        <w:tc>
          <w:tcPr>
            <w:tcW w:w="2160" w:type="dxa"/>
          </w:tcPr>
          <w:p w14:paraId="2407C33F" w14:textId="24A5D556" w:rsidR="00896AC9" w:rsidRPr="00805EB8" w:rsidRDefault="001369CA" w:rsidP="00C96A79">
            <w:pPr>
              <w:pStyle w:val="NoSpacing"/>
              <w:rPr>
                <w:rFonts w:ascii="Times" w:hAnsi="Times" w:cs="Times New Roman"/>
                <w:color w:val="000000"/>
                <w:sz w:val="24"/>
                <w:szCs w:val="24"/>
              </w:rPr>
            </w:pPr>
            <w:r w:rsidRPr="00805EB8">
              <w:rPr>
                <w:rFonts w:ascii="Times" w:hAnsi="Times" w:cs="Times New Roman"/>
                <w:color w:val="000000"/>
                <w:sz w:val="24"/>
                <w:szCs w:val="24"/>
              </w:rPr>
              <w:t>The initial post-discharge dispensation</w:t>
            </w:r>
          </w:p>
        </w:tc>
        <w:tc>
          <w:tcPr>
            <w:tcW w:w="1525" w:type="dxa"/>
          </w:tcPr>
          <w:p w14:paraId="58DA1DAE" w14:textId="6CD5F341" w:rsidR="00896AC9" w:rsidRPr="00805EB8" w:rsidRDefault="00896AC9" w:rsidP="00C96A79">
            <w:pPr>
              <w:pStyle w:val="NoSpacing"/>
              <w:rPr>
                <w:rFonts w:ascii="Times" w:hAnsi="Times" w:cs="Times New Roman"/>
                <w:sz w:val="24"/>
                <w:szCs w:val="24"/>
              </w:rPr>
            </w:pPr>
            <w:r w:rsidRPr="00805EB8">
              <w:rPr>
                <w:rFonts w:ascii="Times" w:hAnsi="Times" w:cs="Times New Roman"/>
                <w:sz w:val="24"/>
                <w:szCs w:val="24"/>
              </w:rPr>
              <w:t>Categorical, time-</w:t>
            </w:r>
            <w:r w:rsidR="001369CA" w:rsidRPr="00805EB8">
              <w:rPr>
                <w:rFonts w:ascii="Times" w:hAnsi="Times" w:cs="Times New Roman"/>
                <w:sz w:val="24"/>
                <w:szCs w:val="24"/>
              </w:rPr>
              <w:t>fixed</w:t>
            </w:r>
          </w:p>
        </w:tc>
      </w:tr>
      <w:tr w:rsidR="001369CA" w:rsidRPr="00805EB8" w14:paraId="3326C9BB" w14:textId="77777777" w:rsidTr="00C96A79">
        <w:trPr>
          <w:trHeight w:val="57"/>
        </w:trPr>
        <w:tc>
          <w:tcPr>
            <w:tcW w:w="2493" w:type="dxa"/>
          </w:tcPr>
          <w:p w14:paraId="0BA98F79" w14:textId="0F2E4197" w:rsidR="001369CA" w:rsidRPr="00805EB8" w:rsidRDefault="001369CA" w:rsidP="00C96A79">
            <w:pPr>
              <w:pStyle w:val="NoSpacing"/>
              <w:rPr>
                <w:rFonts w:ascii="Times" w:hAnsi="Times" w:cs="Times New Roman"/>
                <w:sz w:val="24"/>
                <w:szCs w:val="24"/>
              </w:rPr>
            </w:pPr>
            <w:r w:rsidRPr="00805EB8">
              <w:rPr>
                <w:rFonts w:ascii="Times" w:hAnsi="Times" w:cs="Times New Roman"/>
                <w:sz w:val="24"/>
                <w:szCs w:val="24"/>
              </w:rPr>
              <w:t>Opioid formulation</w:t>
            </w:r>
          </w:p>
        </w:tc>
        <w:tc>
          <w:tcPr>
            <w:tcW w:w="3178" w:type="dxa"/>
          </w:tcPr>
          <w:p w14:paraId="02F1CA76" w14:textId="1B2EBE0B" w:rsidR="001369CA" w:rsidRPr="00805EB8" w:rsidRDefault="001369CA" w:rsidP="00C96A79">
            <w:pPr>
              <w:pStyle w:val="NoSpacing"/>
              <w:rPr>
                <w:rFonts w:ascii="Times" w:hAnsi="Times" w:cs="Times New Roman"/>
                <w:sz w:val="24"/>
                <w:szCs w:val="24"/>
              </w:rPr>
            </w:pPr>
            <w:r w:rsidRPr="00805EB8">
              <w:rPr>
                <w:rFonts w:ascii="Times" w:hAnsi="Times" w:cs="Times New Roman"/>
                <w:sz w:val="24"/>
                <w:szCs w:val="24"/>
              </w:rPr>
              <w:t>E.g.: short-acting, long-acting</w:t>
            </w:r>
          </w:p>
        </w:tc>
        <w:tc>
          <w:tcPr>
            <w:tcW w:w="1701" w:type="dxa"/>
          </w:tcPr>
          <w:p w14:paraId="10F0B882" w14:textId="5862B449" w:rsidR="001369CA" w:rsidRPr="00805EB8" w:rsidRDefault="001369CA" w:rsidP="00C96A79">
            <w:pPr>
              <w:pStyle w:val="NoSpacing"/>
              <w:rPr>
                <w:rFonts w:ascii="Times" w:hAnsi="Times" w:cs="Times New Roman"/>
                <w:sz w:val="24"/>
                <w:szCs w:val="24"/>
              </w:rPr>
            </w:pPr>
            <w:r w:rsidRPr="00805EB8">
              <w:rPr>
                <w:rFonts w:ascii="Times" w:hAnsi="Times" w:cs="Times New Roman"/>
                <w:sz w:val="24"/>
                <w:szCs w:val="24"/>
              </w:rPr>
              <w:t>From RAMQ prescription claims</w:t>
            </w:r>
          </w:p>
        </w:tc>
        <w:tc>
          <w:tcPr>
            <w:tcW w:w="2160" w:type="dxa"/>
          </w:tcPr>
          <w:p w14:paraId="7DE30A13" w14:textId="61ED5FD4" w:rsidR="001369CA" w:rsidRPr="00805EB8" w:rsidRDefault="001369CA" w:rsidP="00C96A79">
            <w:pPr>
              <w:pStyle w:val="NoSpacing"/>
              <w:rPr>
                <w:rFonts w:ascii="Times" w:hAnsi="Times" w:cs="Times New Roman"/>
                <w:color w:val="000000"/>
                <w:sz w:val="24"/>
                <w:szCs w:val="24"/>
              </w:rPr>
            </w:pPr>
            <w:r w:rsidRPr="00805EB8">
              <w:rPr>
                <w:rFonts w:ascii="Times" w:hAnsi="Times" w:cs="Times New Roman"/>
                <w:color w:val="000000"/>
                <w:sz w:val="24"/>
                <w:szCs w:val="24"/>
              </w:rPr>
              <w:t>The initial post-discharge dispensation</w:t>
            </w:r>
          </w:p>
        </w:tc>
        <w:tc>
          <w:tcPr>
            <w:tcW w:w="1525" w:type="dxa"/>
          </w:tcPr>
          <w:p w14:paraId="0A066A40" w14:textId="7987E12A" w:rsidR="001369CA" w:rsidRPr="00805EB8" w:rsidRDefault="001369CA" w:rsidP="00C96A79">
            <w:pPr>
              <w:pStyle w:val="NoSpacing"/>
              <w:rPr>
                <w:rFonts w:ascii="Times" w:hAnsi="Times" w:cs="Times New Roman"/>
                <w:sz w:val="24"/>
                <w:szCs w:val="24"/>
              </w:rPr>
            </w:pPr>
            <w:r w:rsidRPr="00805EB8">
              <w:rPr>
                <w:rFonts w:ascii="Times" w:hAnsi="Times" w:cs="Times New Roman"/>
                <w:sz w:val="24"/>
                <w:szCs w:val="24"/>
              </w:rPr>
              <w:t>Binary, time-fixed</w:t>
            </w:r>
          </w:p>
        </w:tc>
      </w:tr>
      <w:tr w:rsidR="001369CA" w:rsidRPr="00805EB8" w14:paraId="241C6D77" w14:textId="77777777" w:rsidTr="00C96A79">
        <w:trPr>
          <w:trHeight w:val="57"/>
        </w:trPr>
        <w:tc>
          <w:tcPr>
            <w:tcW w:w="2493" w:type="dxa"/>
          </w:tcPr>
          <w:p w14:paraId="1798276E" w14:textId="341AA308" w:rsidR="001369CA" w:rsidRPr="00805EB8" w:rsidRDefault="001369CA" w:rsidP="00C96A79">
            <w:pPr>
              <w:pStyle w:val="NoSpacing"/>
              <w:rPr>
                <w:rFonts w:ascii="Times" w:hAnsi="Times" w:cs="Times New Roman"/>
                <w:sz w:val="24"/>
                <w:szCs w:val="24"/>
              </w:rPr>
            </w:pPr>
            <w:r w:rsidRPr="00805EB8">
              <w:rPr>
                <w:rFonts w:ascii="Times" w:hAnsi="Times" w:cs="Times New Roman"/>
                <w:sz w:val="24"/>
                <w:szCs w:val="24"/>
              </w:rPr>
              <w:t>Filled within 30 days‘ post-discharge</w:t>
            </w:r>
          </w:p>
        </w:tc>
        <w:tc>
          <w:tcPr>
            <w:tcW w:w="3178" w:type="dxa"/>
          </w:tcPr>
          <w:p w14:paraId="432D62D4" w14:textId="3B33DDC2" w:rsidR="001369CA" w:rsidRPr="00805EB8" w:rsidRDefault="001369CA" w:rsidP="00C96A79">
            <w:pPr>
              <w:pStyle w:val="NoSpacing"/>
              <w:rPr>
                <w:rFonts w:ascii="Times" w:hAnsi="Times" w:cs="Times New Roman"/>
                <w:sz w:val="24"/>
                <w:szCs w:val="24"/>
              </w:rPr>
            </w:pPr>
            <w:r w:rsidRPr="00805EB8">
              <w:rPr>
                <w:rFonts w:ascii="Times" w:hAnsi="Times" w:cs="Times New Roman"/>
                <w:sz w:val="24"/>
                <w:szCs w:val="24"/>
              </w:rPr>
              <w:t>Patient filled their initial dispensation within 30 days following the index hospitalization</w:t>
            </w:r>
          </w:p>
        </w:tc>
        <w:tc>
          <w:tcPr>
            <w:tcW w:w="1701" w:type="dxa"/>
          </w:tcPr>
          <w:p w14:paraId="3F353DE0" w14:textId="07CF4DC8" w:rsidR="001369CA" w:rsidRPr="00805EB8" w:rsidRDefault="001369CA" w:rsidP="00C96A79">
            <w:pPr>
              <w:pStyle w:val="NoSpacing"/>
              <w:rPr>
                <w:rFonts w:ascii="Times" w:hAnsi="Times" w:cs="Times New Roman"/>
                <w:sz w:val="24"/>
                <w:szCs w:val="24"/>
              </w:rPr>
            </w:pPr>
            <w:r w:rsidRPr="00805EB8">
              <w:rPr>
                <w:rFonts w:ascii="Times" w:hAnsi="Times" w:cs="Times New Roman"/>
                <w:sz w:val="24"/>
                <w:szCs w:val="24"/>
              </w:rPr>
              <w:t>From RAMQ prescription claims</w:t>
            </w:r>
          </w:p>
        </w:tc>
        <w:tc>
          <w:tcPr>
            <w:tcW w:w="2160" w:type="dxa"/>
          </w:tcPr>
          <w:p w14:paraId="78939290" w14:textId="21793618" w:rsidR="001369CA" w:rsidRPr="00805EB8" w:rsidRDefault="001369CA" w:rsidP="00C96A79">
            <w:pPr>
              <w:pStyle w:val="NoSpacing"/>
              <w:rPr>
                <w:rFonts w:ascii="Times" w:hAnsi="Times" w:cs="Times New Roman"/>
                <w:color w:val="000000"/>
                <w:sz w:val="24"/>
                <w:szCs w:val="24"/>
              </w:rPr>
            </w:pPr>
            <w:r w:rsidRPr="00805EB8">
              <w:rPr>
                <w:rFonts w:ascii="Times" w:hAnsi="Times" w:cs="Times New Roman"/>
                <w:color w:val="000000"/>
                <w:sz w:val="24"/>
                <w:szCs w:val="24"/>
              </w:rPr>
              <w:t>The initial post-discharge dispensation</w:t>
            </w:r>
          </w:p>
        </w:tc>
        <w:tc>
          <w:tcPr>
            <w:tcW w:w="1525" w:type="dxa"/>
          </w:tcPr>
          <w:p w14:paraId="506A967F" w14:textId="563FCC73" w:rsidR="001369CA" w:rsidRPr="00805EB8" w:rsidRDefault="001369CA" w:rsidP="00C96A79">
            <w:pPr>
              <w:pStyle w:val="NoSpacing"/>
              <w:rPr>
                <w:rFonts w:ascii="Times" w:hAnsi="Times" w:cs="Times New Roman"/>
                <w:sz w:val="24"/>
                <w:szCs w:val="24"/>
              </w:rPr>
            </w:pPr>
            <w:r w:rsidRPr="00805EB8">
              <w:rPr>
                <w:rFonts w:ascii="Times" w:hAnsi="Times" w:cs="Times New Roman"/>
                <w:sz w:val="24"/>
                <w:szCs w:val="24"/>
              </w:rPr>
              <w:t>Binary, time-fixed</w:t>
            </w:r>
          </w:p>
        </w:tc>
      </w:tr>
      <w:tr w:rsidR="005542D0" w:rsidRPr="00805EB8" w14:paraId="1EE45F76" w14:textId="77777777" w:rsidTr="00C96A79">
        <w:trPr>
          <w:trHeight w:val="57"/>
        </w:trPr>
        <w:tc>
          <w:tcPr>
            <w:tcW w:w="2493" w:type="dxa"/>
          </w:tcPr>
          <w:p w14:paraId="4FF5F686" w14:textId="25771A67" w:rsidR="005542D0" w:rsidRPr="00805EB8" w:rsidRDefault="005542D0" w:rsidP="005542D0">
            <w:pPr>
              <w:pStyle w:val="NoSpacing"/>
              <w:rPr>
                <w:rFonts w:ascii="Times" w:hAnsi="Times" w:cs="Times New Roman"/>
                <w:sz w:val="24"/>
                <w:szCs w:val="24"/>
              </w:rPr>
            </w:pPr>
            <w:r w:rsidRPr="00805EB8">
              <w:rPr>
                <w:rFonts w:ascii="Times" w:hAnsi="Times" w:cs="Times New Roman"/>
                <w:sz w:val="24"/>
                <w:szCs w:val="24"/>
              </w:rPr>
              <w:t xml:space="preserve">Filled </w:t>
            </w:r>
            <w:r w:rsidRPr="00805EB8">
              <w:rPr>
                <w:rFonts w:ascii="Times" w:hAnsi="Times" w:cs="Times New Roman"/>
                <w:sz w:val="24"/>
                <w:szCs w:val="24"/>
              </w:rPr>
              <w:sym w:font="Symbol" w:char="F0B3"/>
            </w:r>
            <w:r w:rsidRPr="00805EB8">
              <w:rPr>
                <w:rFonts w:ascii="Times" w:hAnsi="Times" w:cs="Times New Roman"/>
                <w:sz w:val="24"/>
                <w:szCs w:val="24"/>
              </w:rPr>
              <w:t>1 type of opioid</w:t>
            </w:r>
          </w:p>
        </w:tc>
        <w:tc>
          <w:tcPr>
            <w:tcW w:w="3178" w:type="dxa"/>
          </w:tcPr>
          <w:p w14:paraId="29FF5D01" w14:textId="652A0437" w:rsidR="005542D0" w:rsidRPr="00805EB8" w:rsidRDefault="005542D0" w:rsidP="005542D0">
            <w:pPr>
              <w:pStyle w:val="NoSpacing"/>
              <w:rPr>
                <w:rFonts w:ascii="Times" w:hAnsi="Times" w:cs="Times New Roman"/>
                <w:sz w:val="24"/>
                <w:szCs w:val="24"/>
              </w:rPr>
            </w:pPr>
            <w:r w:rsidRPr="00805EB8">
              <w:rPr>
                <w:rFonts w:ascii="Times" w:hAnsi="Times" w:cs="Times New Roman"/>
                <w:sz w:val="24"/>
                <w:szCs w:val="24"/>
              </w:rPr>
              <w:t xml:space="preserve">Patient filled more than one type of opioid ingredient on the first dispensation </w:t>
            </w:r>
            <w:r w:rsidRPr="00805EB8">
              <w:rPr>
                <w:rFonts w:ascii="Times" w:hAnsi="Times" w:cs="Times New Roman"/>
                <w:sz w:val="24"/>
                <w:szCs w:val="24"/>
              </w:rPr>
              <w:lastRenderedPageBreak/>
              <w:t xml:space="preserve">following their index hospitalization </w:t>
            </w:r>
          </w:p>
        </w:tc>
        <w:tc>
          <w:tcPr>
            <w:tcW w:w="1701" w:type="dxa"/>
          </w:tcPr>
          <w:p w14:paraId="449FBF89" w14:textId="38735982" w:rsidR="005542D0" w:rsidRPr="00805EB8" w:rsidRDefault="005542D0" w:rsidP="005542D0">
            <w:pPr>
              <w:pStyle w:val="NoSpacing"/>
              <w:rPr>
                <w:rFonts w:ascii="Times" w:hAnsi="Times" w:cs="Times New Roman"/>
                <w:sz w:val="24"/>
                <w:szCs w:val="24"/>
              </w:rPr>
            </w:pPr>
            <w:r w:rsidRPr="00805EB8">
              <w:rPr>
                <w:rFonts w:ascii="Times" w:hAnsi="Times" w:cs="Times New Roman"/>
                <w:sz w:val="24"/>
                <w:szCs w:val="24"/>
              </w:rPr>
              <w:lastRenderedPageBreak/>
              <w:t>From RAMQ prescription claims</w:t>
            </w:r>
          </w:p>
        </w:tc>
        <w:tc>
          <w:tcPr>
            <w:tcW w:w="2160" w:type="dxa"/>
          </w:tcPr>
          <w:p w14:paraId="3F83D23F" w14:textId="3C3DA0B3" w:rsidR="005542D0" w:rsidRPr="00805EB8" w:rsidRDefault="005542D0" w:rsidP="005542D0">
            <w:pPr>
              <w:pStyle w:val="NoSpacing"/>
              <w:rPr>
                <w:rFonts w:ascii="Times" w:hAnsi="Times" w:cs="Times New Roman"/>
                <w:color w:val="000000"/>
                <w:sz w:val="24"/>
                <w:szCs w:val="24"/>
              </w:rPr>
            </w:pPr>
            <w:r w:rsidRPr="00805EB8">
              <w:rPr>
                <w:rFonts w:ascii="Times" w:hAnsi="Times" w:cs="Times New Roman"/>
                <w:color w:val="000000"/>
                <w:sz w:val="24"/>
                <w:szCs w:val="24"/>
              </w:rPr>
              <w:t>The initial post-discharge dispensation</w:t>
            </w:r>
          </w:p>
        </w:tc>
        <w:tc>
          <w:tcPr>
            <w:tcW w:w="1525" w:type="dxa"/>
          </w:tcPr>
          <w:p w14:paraId="3F258ECF" w14:textId="234AD004" w:rsidR="005542D0" w:rsidRPr="00805EB8" w:rsidRDefault="005542D0" w:rsidP="005542D0">
            <w:pPr>
              <w:pStyle w:val="NoSpacing"/>
              <w:rPr>
                <w:rFonts w:ascii="Times" w:hAnsi="Times" w:cs="Times New Roman"/>
                <w:sz w:val="24"/>
                <w:szCs w:val="24"/>
              </w:rPr>
            </w:pPr>
            <w:r w:rsidRPr="00805EB8">
              <w:rPr>
                <w:rFonts w:ascii="Times" w:hAnsi="Times" w:cs="Times New Roman"/>
                <w:sz w:val="24"/>
                <w:szCs w:val="24"/>
              </w:rPr>
              <w:t>Binary, time-fixed</w:t>
            </w:r>
          </w:p>
        </w:tc>
      </w:tr>
      <w:tr w:rsidR="005542D0" w:rsidRPr="00805EB8" w14:paraId="4EFE4948" w14:textId="77777777" w:rsidTr="00C96A79">
        <w:trPr>
          <w:trHeight w:val="57"/>
        </w:trPr>
        <w:tc>
          <w:tcPr>
            <w:tcW w:w="11057" w:type="dxa"/>
            <w:gridSpan w:val="5"/>
          </w:tcPr>
          <w:p w14:paraId="2CEB03D2" w14:textId="77777777" w:rsidR="005542D0" w:rsidRPr="00805EB8" w:rsidRDefault="005542D0" w:rsidP="005542D0">
            <w:pPr>
              <w:pStyle w:val="NoSpacing"/>
              <w:rPr>
                <w:rFonts w:ascii="Times" w:hAnsi="Times" w:cs="Times New Roman"/>
                <w:i/>
                <w:sz w:val="24"/>
                <w:szCs w:val="24"/>
              </w:rPr>
            </w:pPr>
            <w:r w:rsidRPr="00805EB8">
              <w:rPr>
                <w:rFonts w:ascii="Times" w:hAnsi="Times" w:cs="Times New Roman"/>
                <w:i/>
                <w:sz w:val="24"/>
                <w:szCs w:val="24"/>
              </w:rPr>
              <w:t>Opioid Administration in Hospital</w:t>
            </w:r>
          </w:p>
        </w:tc>
      </w:tr>
      <w:tr w:rsidR="005542D0" w:rsidRPr="00805EB8" w14:paraId="2CC81AD3" w14:textId="77777777" w:rsidTr="00C96A79">
        <w:trPr>
          <w:trHeight w:val="57"/>
        </w:trPr>
        <w:tc>
          <w:tcPr>
            <w:tcW w:w="2493" w:type="dxa"/>
          </w:tcPr>
          <w:p w14:paraId="0C4E3FA1" w14:textId="77777777" w:rsidR="005542D0" w:rsidRPr="00805EB8" w:rsidRDefault="005542D0" w:rsidP="005542D0">
            <w:pPr>
              <w:pStyle w:val="NoSpacing"/>
              <w:rPr>
                <w:rFonts w:ascii="Times" w:hAnsi="Times" w:cs="Times New Roman"/>
                <w:i/>
                <w:sz w:val="24"/>
                <w:szCs w:val="24"/>
              </w:rPr>
            </w:pPr>
            <w:r w:rsidRPr="00805EB8">
              <w:rPr>
                <w:rFonts w:ascii="Times" w:hAnsi="Times" w:cs="Times New Roman"/>
                <w:sz w:val="24"/>
                <w:szCs w:val="24"/>
              </w:rPr>
              <w:t xml:space="preserve"> ATC code</w:t>
            </w:r>
          </w:p>
        </w:tc>
        <w:tc>
          <w:tcPr>
            <w:tcW w:w="3178" w:type="dxa"/>
          </w:tcPr>
          <w:p w14:paraId="30EBA941" w14:textId="77777777" w:rsidR="005542D0" w:rsidRPr="00805EB8" w:rsidRDefault="005542D0" w:rsidP="005542D0">
            <w:pPr>
              <w:pStyle w:val="NoSpacing"/>
              <w:rPr>
                <w:rFonts w:ascii="Times" w:hAnsi="Times" w:cs="Times New Roman"/>
                <w:sz w:val="24"/>
                <w:szCs w:val="24"/>
              </w:rPr>
            </w:pPr>
            <w:r w:rsidRPr="00805EB8">
              <w:rPr>
                <w:rFonts w:ascii="Times" w:hAnsi="Times" w:cs="Times New Roman"/>
                <w:color w:val="000000"/>
                <w:sz w:val="24"/>
                <w:szCs w:val="24"/>
              </w:rPr>
              <w:t xml:space="preserve">Anatomical Therapeutic Chemical Classification System code </w:t>
            </w:r>
            <w:r w:rsidRPr="00805EB8">
              <w:rPr>
                <w:rFonts w:ascii="Times" w:hAnsi="Times" w:cs="Times New Roman"/>
                <w:sz w:val="24"/>
                <w:szCs w:val="24"/>
              </w:rPr>
              <w:t>used to identify administered opioids</w:t>
            </w:r>
          </w:p>
        </w:tc>
        <w:tc>
          <w:tcPr>
            <w:tcW w:w="1701" w:type="dxa"/>
          </w:tcPr>
          <w:p w14:paraId="5BC8EB11" w14:textId="77777777" w:rsidR="005542D0" w:rsidRPr="00805EB8" w:rsidRDefault="005542D0" w:rsidP="005542D0">
            <w:pPr>
              <w:pStyle w:val="NoSpacing"/>
              <w:rPr>
                <w:rFonts w:ascii="Times" w:hAnsi="Times" w:cs="Times New Roman"/>
                <w:sz w:val="24"/>
                <w:szCs w:val="24"/>
              </w:rPr>
            </w:pPr>
            <w:r w:rsidRPr="00805EB8">
              <w:rPr>
                <w:rFonts w:ascii="Times" w:hAnsi="Times" w:cs="Times New Roman"/>
                <w:sz w:val="24"/>
                <w:szCs w:val="24"/>
              </w:rPr>
              <w:t>Hospital pharmacy</w:t>
            </w:r>
          </w:p>
        </w:tc>
        <w:tc>
          <w:tcPr>
            <w:tcW w:w="2160" w:type="dxa"/>
          </w:tcPr>
          <w:p w14:paraId="45EEDDD1" w14:textId="77777777" w:rsidR="005542D0" w:rsidRPr="00805EB8" w:rsidRDefault="005542D0" w:rsidP="005542D0">
            <w:pPr>
              <w:pStyle w:val="NoSpacing"/>
              <w:rPr>
                <w:rFonts w:ascii="Times" w:hAnsi="Times" w:cs="Times New Roman"/>
                <w:sz w:val="24"/>
                <w:szCs w:val="24"/>
              </w:rPr>
            </w:pPr>
            <w:r w:rsidRPr="00805EB8">
              <w:rPr>
                <w:rFonts w:ascii="Times" w:hAnsi="Times" w:cs="Times New Roman"/>
                <w:sz w:val="24"/>
                <w:szCs w:val="24"/>
              </w:rPr>
              <w:t>In hospital</w:t>
            </w:r>
          </w:p>
        </w:tc>
        <w:tc>
          <w:tcPr>
            <w:tcW w:w="1525" w:type="dxa"/>
          </w:tcPr>
          <w:p w14:paraId="77C07151" w14:textId="77777777" w:rsidR="005542D0" w:rsidRPr="00805EB8" w:rsidRDefault="005542D0" w:rsidP="005542D0">
            <w:pPr>
              <w:pStyle w:val="NoSpacing"/>
              <w:rPr>
                <w:rFonts w:ascii="Times" w:hAnsi="Times" w:cs="Times New Roman"/>
                <w:sz w:val="24"/>
                <w:szCs w:val="24"/>
              </w:rPr>
            </w:pPr>
            <w:r w:rsidRPr="00805EB8">
              <w:rPr>
                <w:rFonts w:ascii="Times" w:hAnsi="Times" w:cs="Times New Roman"/>
                <w:sz w:val="24"/>
                <w:szCs w:val="24"/>
              </w:rPr>
              <w:t>Categorical</w:t>
            </w:r>
          </w:p>
        </w:tc>
      </w:tr>
      <w:tr w:rsidR="005542D0" w:rsidRPr="00805EB8" w14:paraId="5DFE3A19" w14:textId="77777777" w:rsidTr="00C96A79">
        <w:trPr>
          <w:trHeight w:val="298"/>
        </w:trPr>
        <w:tc>
          <w:tcPr>
            <w:tcW w:w="11057" w:type="dxa"/>
            <w:gridSpan w:val="5"/>
          </w:tcPr>
          <w:p w14:paraId="13B9E7CC" w14:textId="77777777" w:rsidR="005542D0" w:rsidRPr="00805EB8" w:rsidRDefault="005542D0" w:rsidP="005542D0">
            <w:pPr>
              <w:pStyle w:val="NoSpacing"/>
              <w:rPr>
                <w:rFonts w:ascii="Times" w:hAnsi="Times" w:cs="Times New Roman"/>
                <w:i/>
                <w:sz w:val="24"/>
                <w:szCs w:val="24"/>
              </w:rPr>
            </w:pPr>
            <w:r w:rsidRPr="00805EB8">
              <w:rPr>
                <w:rFonts w:ascii="Times" w:hAnsi="Times" w:cs="Times New Roman"/>
                <w:i/>
                <w:sz w:val="24"/>
                <w:szCs w:val="24"/>
              </w:rPr>
              <w:t>Opioid Prescription at Hospital Discharge</w:t>
            </w:r>
          </w:p>
        </w:tc>
      </w:tr>
      <w:tr w:rsidR="005542D0" w:rsidRPr="00805EB8" w14:paraId="365EBA41" w14:textId="77777777" w:rsidTr="00C96A79">
        <w:trPr>
          <w:trHeight w:val="57"/>
        </w:trPr>
        <w:tc>
          <w:tcPr>
            <w:tcW w:w="2493" w:type="dxa"/>
          </w:tcPr>
          <w:p w14:paraId="7D07CBBC" w14:textId="77777777" w:rsidR="005542D0" w:rsidRPr="00805EB8" w:rsidRDefault="005542D0" w:rsidP="005542D0">
            <w:pPr>
              <w:pStyle w:val="NoSpacing"/>
              <w:rPr>
                <w:rFonts w:ascii="Times" w:hAnsi="Times" w:cs="Times New Roman"/>
                <w:i/>
                <w:sz w:val="24"/>
                <w:szCs w:val="24"/>
              </w:rPr>
            </w:pPr>
            <w:r w:rsidRPr="00805EB8">
              <w:rPr>
                <w:rFonts w:ascii="Times" w:hAnsi="Times" w:cs="Times New Roman"/>
                <w:sz w:val="24"/>
                <w:szCs w:val="24"/>
              </w:rPr>
              <w:t xml:space="preserve">Status of opioid medication </w:t>
            </w:r>
          </w:p>
        </w:tc>
        <w:tc>
          <w:tcPr>
            <w:tcW w:w="3178" w:type="dxa"/>
          </w:tcPr>
          <w:p w14:paraId="2F1FF8C3" w14:textId="77777777" w:rsidR="005542D0" w:rsidRPr="00805EB8" w:rsidRDefault="005542D0" w:rsidP="005542D0">
            <w:pPr>
              <w:pStyle w:val="NoSpacing"/>
              <w:rPr>
                <w:rFonts w:ascii="Times" w:hAnsi="Times" w:cs="Times New Roman"/>
                <w:sz w:val="24"/>
                <w:szCs w:val="24"/>
              </w:rPr>
            </w:pPr>
            <w:r w:rsidRPr="00805EB8">
              <w:rPr>
                <w:rFonts w:ascii="Times" w:hAnsi="Times" w:cs="Times New Roman"/>
                <w:sz w:val="24"/>
                <w:szCs w:val="24"/>
              </w:rPr>
              <w:t>Continued or stopped from community, or newly prescribed at discharge</w:t>
            </w:r>
          </w:p>
        </w:tc>
        <w:tc>
          <w:tcPr>
            <w:tcW w:w="1701" w:type="dxa"/>
          </w:tcPr>
          <w:p w14:paraId="78972847" w14:textId="77777777" w:rsidR="005542D0" w:rsidRPr="00805EB8" w:rsidRDefault="005542D0" w:rsidP="005542D0">
            <w:pPr>
              <w:pStyle w:val="NoSpacing"/>
              <w:rPr>
                <w:rFonts w:ascii="Times" w:hAnsi="Times" w:cs="Times New Roman"/>
                <w:sz w:val="24"/>
                <w:szCs w:val="24"/>
              </w:rPr>
            </w:pPr>
            <w:r w:rsidRPr="00805EB8">
              <w:rPr>
                <w:rFonts w:ascii="Times" w:hAnsi="Times" w:cs="Times New Roman"/>
                <w:sz w:val="24"/>
                <w:szCs w:val="24"/>
              </w:rPr>
              <w:t>From patient chart</w:t>
            </w:r>
          </w:p>
        </w:tc>
        <w:tc>
          <w:tcPr>
            <w:tcW w:w="2160" w:type="dxa"/>
          </w:tcPr>
          <w:p w14:paraId="59F12B05" w14:textId="77777777" w:rsidR="005542D0" w:rsidRPr="00805EB8" w:rsidRDefault="005542D0" w:rsidP="005542D0">
            <w:pPr>
              <w:pStyle w:val="NoSpacing"/>
              <w:rPr>
                <w:rFonts w:ascii="Times" w:hAnsi="Times" w:cs="Times New Roman"/>
                <w:sz w:val="24"/>
                <w:szCs w:val="24"/>
              </w:rPr>
            </w:pPr>
            <w:r w:rsidRPr="00805EB8">
              <w:rPr>
                <w:rFonts w:ascii="Times" w:hAnsi="Times" w:cs="Times New Roman"/>
                <w:sz w:val="24"/>
                <w:szCs w:val="24"/>
              </w:rPr>
              <w:t>At hospital discharge</w:t>
            </w:r>
          </w:p>
        </w:tc>
        <w:tc>
          <w:tcPr>
            <w:tcW w:w="1525" w:type="dxa"/>
          </w:tcPr>
          <w:p w14:paraId="140C4925" w14:textId="77777777" w:rsidR="005542D0" w:rsidRPr="00805EB8" w:rsidRDefault="005542D0" w:rsidP="005542D0">
            <w:pPr>
              <w:pStyle w:val="NoSpacing"/>
              <w:rPr>
                <w:rFonts w:ascii="Times" w:hAnsi="Times" w:cs="Times New Roman"/>
                <w:sz w:val="24"/>
                <w:szCs w:val="24"/>
              </w:rPr>
            </w:pPr>
            <w:r w:rsidRPr="00805EB8">
              <w:rPr>
                <w:rFonts w:ascii="Times" w:hAnsi="Times" w:cs="Times New Roman"/>
                <w:sz w:val="24"/>
                <w:szCs w:val="24"/>
              </w:rPr>
              <w:t>Categorical, time-fixed</w:t>
            </w:r>
          </w:p>
        </w:tc>
      </w:tr>
      <w:tr w:rsidR="005542D0" w:rsidRPr="00805EB8" w14:paraId="32065BF3" w14:textId="77777777" w:rsidTr="00C96A79">
        <w:trPr>
          <w:trHeight w:val="57"/>
        </w:trPr>
        <w:tc>
          <w:tcPr>
            <w:tcW w:w="2493" w:type="dxa"/>
          </w:tcPr>
          <w:p w14:paraId="5FD5774C" w14:textId="77777777" w:rsidR="005542D0" w:rsidRPr="00805EB8" w:rsidRDefault="005542D0" w:rsidP="005542D0">
            <w:pPr>
              <w:pStyle w:val="NoSpacing"/>
              <w:rPr>
                <w:rFonts w:ascii="Times" w:hAnsi="Times" w:cs="Times New Roman"/>
                <w:sz w:val="24"/>
                <w:szCs w:val="24"/>
              </w:rPr>
            </w:pPr>
            <w:r w:rsidRPr="00805EB8">
              <w:rPr>
                <w:rFonts w:ascii="Times" w:hAnsi="Times" w:cs="Times New Roman"/>
                <w:sz w:val="24"/>
                <w:szCs w:val="24"/>
              </w:rPr>
              <w:t xml:space="preserve">Presence of a multi-modal pain management regimen </w:t>
            </w:r>
          </w:p>
        </w:tc>
        <w:tc>
          <w:tcPr>
            <w:tcW w:w="3178" w:type="dxa"/>
          </w:tcPr>
          <w:p w14:paraId="1B4E9419" w14:textId="77777777" w:rsidR="005542D0" w:rsidRPr="00805EB8" w:rsidRDefault="005542D0" w:rsidP="005542D0">
            <w:pPr>
              <w:pStyle w:val="NoSpacing"/>
              <w:rPr>
                <w:rFonts w:ascii="Times" w:hAnsi="Times" w:cs="Times New Roman"/>
                <w:sz w:val="24"/>
                <w:szCs w:val="24"/>
              </w:rPr>
            </w:pPr>
            <w:r w:rsidRPr="00805EB8">
              <w:rPr>
                <w:rFonts w:ascii="Times" w:hAnsi="Times" w:cs="Times New Roman"/>
                <w:sz w:val="24"/>
                <w:szCs w:val="24"/>
              </w:rPr>
              <w:t xml:space="preserve">The opioid prescription at hospital discharge as part of multi-modal pain treatment regimen </w:t>
            </w:r>
          </w:p>
        </w:tc>
        <w:tc>
          <w:tcPr>
            <w:tcW w:w="1701" w:type="dxa"/>
          </w:tcPr>
          <w:p w14:paraId="309455BB" w14:textId="77777777" w:rsidR="005542D0" w:rsidRPr="00805EB8" w:rsidRDefault="005542D0" w:rsidP="005542D0">
            <w:pPr>
              <w:pStyle w:val="NoSpacing"/>
              <w:rPr>
                <w:rFonts w:ascii="Times" w:hAnsi="Times" w:cs="Times New Roman"/>
                <w:sz w:val="24"/>
                <w:szCs w:val="24"/>
              </w:rPr>
            </w:pPr>
            <w:r w:rsidRPr="00805EB8">
              <w:rPr>
                <w:rFonts w:ascii="Times" w:hAnsi="Times" w:cs="Times New Roman"/>
                <w:sz w:val="24"/>
                <w:szCs w:val="24"/>
              </w:rPr>
              <w:t>From patient chart</w:t>
            </w:r>
          </w:p>
        </w:tc>
        <w:tc>
          <w:tcPr>
            <w:tcW w:w="2160" w:type="dxa"/>
          </w:tcPr>
          <w:p w14:paraId="45A9A7D2" w14:textId="77777777" w:rsidR="005542D0" w:rsidRPr="00805EB8" w:rsidRDefault="005542D0" w:rsidP="005542D0">
            <w:pPr>
              <w:pStyle w:val="NoSpacing"/>
              <w:rPr>
                <w:rFonts w:ascii="Times" w:hAnsi="Times" w:cs="Times New Roman"/>
                <w:sz w:val="24"/>
                <w:szCs w:val="24"/>
              </w:rPr>
            </w:pPr>
            <w:r w:rsidRPr="00805EB8">
              <w:rPr>
                <w:rFonts w:ascii="Times" w:hAnsi="Times" w:cs="Times New Roman"/>
                <w:sz w:val="24"/>
                <w:szCs w:val="24"/>
              </w:rPr>
              <w:t>At hospital discharge</w:t>
            </w:r>
          </w:p>
        </w:tc>
        <w:tc>
          <w:tcPr>
            <w:tcW w:w="1525" w:type="dxa"/>
          </w:tcPr>
          <w:p w14:paraId="189808AB" w14:textId="77777777" w:rsidR="005542D0" w:rsidRPr="00805EB8" w:rsidRDefault="005542D0" w:rsidP="005542D0">
            <w:pPr>
              <w:pStyle w:val="NoSpacing"/>
              <w:rPr>
                <w:rFonts w:ascii="Times" w:hAnsi="Times" w:cs="Times New Roman"/>
                <w:sz w:val="24"/>
                <w:szCs w:val="24"/>
              </w:rPr>
            </w:pPr>
            <w:r w:rsidRPr="00805EB8">
              <w:rPr>
                <w:rFonts w:ascii="Times" w:hAnsi="Times" w:cs="Times New Roman"/>
                <w:sz w:val="24"/>
                <w:szCs w:val="24"/>
              </w:rPr>
              <w:t>Categorical,</w:t>
            </w:r>
          </w:p>
          <w:p w14:paraId="1B9158BF" w14:textId="77777777" w:rsidR="005542D0" w:rsidRPr="00805EB8" w:rsidRDefault="005542D0" w:rsidP="005542D0">
            <w:pPr>
              <w:pStyle w:val="NoSpacing"/>
              <w:rPr>
                <w:rFonts w:ascii="Times" w:hAnsi="Times" w:cs="Times New Roman"/>
                <w:sz w:val="24"/>
                <w:szCs w:val="24"/>
              </w:rPr>
            </w:pPr>
            <w:r w:rsidRPr="00805EB8">
              <w:rPr>
                <w:rFonts w:ascii="Times" w:hAnsi="Times" w:cs="Times New Roman"/>
                <w:sz w:val="24"/>
                <w:szCs w:val="24"/>
              </w:rPr>
              <w:t>time-fixed</w:t>
            </w:r>
          </w:p>
        </w:tc>
      </w:tr>
      <w:tr w:rsidR="005542D0" w:rsidRPr="00805EB8" w14:paraId="731F3F93" w14:textId="77777777" w:rsidTr="00C96A79">
        <w:trPr>
          <w:trHeight w:val="57"/>
        </w:trPr>
        <w:tc>
          <w:tcPr>
            <w:tcW w:w="2493" w:type="dxa"/>
          </w:tcPr>
          <w:p w14:paraId="59A536FA" w14:textId="77777777" w:rsidR="005542D0" w:rsidRPr="00805EB8" w:rsidRDefault="005542D0" w:rsidP="005542D0">
            <w:pPr>
              <w:pStyle w:val="NoSpacing"/>
              <w:rPr>
                <w:rFonts w:ascii="Times" w:hAnsi="Times" w:cs="Times New Roman"/>
                <w:b/>
                <w:bCs/>
                <w:iCs/>
                <w:sz w:val="24"/>
                <w:szCs w:val="24"/>
              </w:rPr>
            </w:pPr>
            <w:r w:rsidRPr="00805EB8">
              <w:rPr>
                <w:rFonts w:ascii="Times" w:hAnsi="Times" w:cs="Times New Roman"/>
                <w:b/>
                <w:bCs/>
                <w:iCs/>
                <w:sz w:val="24"/>
                <w:szCs w:val="24"/>
              </w:rPr>
              <w:t>Demographics</w:t>
            </w:r>
          </w:p>
        </w:tc>
        <w:tc>
          <w:tcPr>
            <w:tcW w:w="3178" w:type="dxa"/>
          </w:tcPr>
          <w:p w14:paraId="323B0BE2" w14:textId="77777777" w:rsidR="005542D0" w:rsidRPr="00805EB8" w:rsidRDefault="005542D0" w:rsidP="005542D0">
            <w:pPr>
              <w:pStyle w:val="NoSpacing"/>
              <w:rPr>
                <w:rFonts w:ascii="Times" w:hAnsi="Times" w:cs="Times New Roman"/>
                <w:b/>
                <w:bCs/>
                <w:iCs/>
                <w:sz w:val="24"/>
                <w:szCs w:val="24"/>
              </w:rPr>
            </w:pPr>
          </w:p>
        </w:tc>
        <w:tc>
          <w:tcPr>
            <w:tcW w:w="1701" w:type="dxa"/>
          </w:tcPr>
          <w:p w14:paraId="1E43A8A2" w14:textId="77777777" w:rsidR="005542D0" w:rsidRPr="00805EB8" w:rsidRDefault="005542D0" w:rsidP="005542D0">
            <w:pPr>
              <w:pStyle w:val="NoSpacing"/>
              <w:rPr>
                <w:rFonts w:ascii="Times" w:hAnsi="Times" w:cs="Times New Roman"/>
                <w:b/>
                <w:bCs/>
                <w:iCs/>
                <w:sz w:val="24"/>
                <w:szCs w:val="24"/>
              </w:rPr>
            </w:pPr>
          </w:p>
        </w:tc>
        <w:tc>
          <w:tcPr>
            <w:tcW w:w="2160" w:type="dxa"/>
          </w:tcPr>
          <w:p w14:paraId="24A905ED" w14:textId="77777777" w:rsidR="005542D0" w:rsidRPr="00805EB8" w:rsidRDefault="005542D0" w:rsidP="005542D0">
            <w:pPr>
              <w:pStyle w:val="NoSpacing"/>
              <w:rPr>
                <w:rFonts w:ascii="Times" w:hAnsi="Times" w:cs="Times New Roman"/>
                <w:b/>
                <w:bCs/>
                <w:iCs/>
                <w:sz w:val="24"/>
                <w:szCs w:val="24"/>
              </w:rPr>
            </w:pPr>
          </w:p>
        </w:tc>
        <w:tc>
          <w:tcPr>
            <w:tcW w:w="1525" w:type="dxa"/>
          </w:tcPr>
          <w:p w14:paraId="03551BFC" w14:textId="77777777" w:rsidR="005542D0" w:rsidRPr="00805EB8" w:rsidRDefault="005542D0" w:rsidP="005542D0">
            <w:pPr>
              <w:pStyle w:val="NoSpacing"/>
              <w:rPr>
                <w:rFonts w:ascii="Times" w:hAnsi="Times" w:cs="Times New Roman"/>
                <w:b/>
                <w:bCs/>
                <w:iCs/>
                <w:sz w:val="24"/>
                <w:szCs w:val="24"/>
              </w:rPr>
            </w:pPr>
          </w:p>
        </w:tc>
      </w:tr>
      <w:tr w:rsidR="005542D0" w:rsidRPr="00805EB8" w14:paraId="1C712F26" w14:textId="77777777" w:rsidTr="00C96A79">
        <w:trPr>
          <w:trHeight w:val="57"/>
        </w:trPr>
        <w:tc>
          <w:tcPr>
            <w:tcW w:w="2493" w:type="dxa"/>
          </w:tcPr>
          <w:p w14:paraId="10D6F0FB" w14:textId="77777777" w:rsidR="005542D0" w:rsidRPr="00805EB8" w:rsidRDefault="005542D0" w:rsidP="005542D0">
            <w:pPr>
              <w:pStyle w:val="NoSpacing"/>
              <w:rPr>
                <w:rFonts w:ascii="Times" w:hAnsi="Times" w:cs="Times New Roman"/>
                <w:i/>
                <w:sz w:val="24"/>
                <w:szCs w:val="24"/>
              </w:rPr>
            </w:pPr>
            <w:r w:rsidRPr="00805EB8">
              <w:rPr>
                <w:rFonts w:ascii="Times" w:hAnsi="Times" w:cs="Times New Roman"/>
                <w:sz w:val="24"/>
                <w:szCs w:val="24"/>
              </w:rPr>
              <w:t>Age</w:t>
            </w:r>
          </w:p>
        </w:tc>
        <w:tc>
          <w:tcPr>
            <w:tcW w:w="3178" w:type="dxa"/>
          </w:tcPr>
          <w:p w14:paraId="20E77A11" w14:textId="77777777" w:rsidR="005542D0" w:rsidRPr="00805EB8" w:rsidRDefault="005542D0" w:rsidP="005542D0">
            <w:pPr>
              <w:pStyle w:val="NoSpacing"/>
              <w:rPr>
                <w:rFonts w:ascii="Times" w:hAnsi="Times" w:cs="Times New Roman"/>
                <w:sz w:val="24"/>
                <w:szCs w:val="24"/>
              </w:rPr>
            </w:pPr>
          </w:p>
        </w:tc>
        <w:tc>
          <w:tcPr>
            <w:tcW w:w="1701" w:type="dxa"/>
          </w:tcPr>
          <w:p w14:paraId="6B42B072" w14:textId="77777777" w:rsidR="005542D0" w:rsidRPr="00805EB8" w:rsidRDefault="005542D0" w:rsidP="005542D0">
            <w:pPr>
              <w:pStyle w:val="NoSpacing"/>
              <w:rPr>
                <w:rFonts w:ascii="Times" w:hAnsi="Times" w:cs="Times New Roman"/>
                <w:sz w:val="24"/>
                <w:szCs w:val="24"/>
              </w:rPr>
            </w:pPr>
            <w:r w:rsidRPr="00805EB8">
              <w:rPr>
                <w:rFonts w:ascii="Times" w:hAnsi="Times" w:cs="Times New Roman"/>
                <w:sz w:val="24"/>
                <w:szCs w:val="24"/>
              </w:rPr>
              <w:t>From patient chart</w:t>
            </w:r>
          </w:p>
        </w:tc>
        <w:tc>
          <w:tcPr>
            <w:tcW w:w="2160" w:type="dxa"/>
          </w:tcPr>
          <w:p w14:paraId="7877F02F" w14:textId="77777777" w:rsidR="005542D0" w:rsidRPr="00805EB8" w:rsidRDefault="005542D0" w:rsidP="005542D0">
            <w:pPr>
              <w:pStyle w:val="NoSpacing"/>
              <w:rPr>
                <w:rFonts w:ascii="Times" w:hAnsi="Times" w:cs="Times New Roman"/>
                <w:sz w:val="24"/>
                <w:szCs w:val="24"/>
              </w:rPr>
            </w:pPr>
            <w:r w:rsidRPr="00805EB8">
              <w:rPr>
                <w:rFonts w:ascii="Times" w:hAnsi="Times" w:cs="Times New Roman"/>
                <w:sz w:val="24"/>
                <w:szCs w:val="24"/>
              </w:rPr>
              <w:t>Admission to hospital</w:t>
            </w:r>
          </w:p>
        </w:tc>
        <w:tc>
          <w:tcPr>
            <w:tcW w:w="1525" w:type="dxa"/>
          </w:tcPr>
          <w:p w14:paraId="2C463522" w14:textId="77777777" w:rsidR="005542D0" w:rsidRPr="00805EB8" w:rsidRDefault="005542D0" w:rsidP="005542D0">
            <w:pPr>
              <w:pStyle w:val="NoSpacing"/>
              <w:rPr>
                <w:rFonts w:ascii="Times" w:hAnsi="Times" w:cs="Times New Roman"/>
                <w:sz w:val="24"/>
                <w:szCs w:val="24"/>
              </w:rPr>
            </w:pPr>
            <w:r w:rsidRPr="00805EB8">
              <w:rPr>
                <w:rFonts w:ascii="Times" w:hAnsi="Times" w:cs="Times New Roman"/>
                <w:sz w:val="24"/>
                <w:szCs w:val="24"/>
              </w:rPr>
              <w:t>Continuous, time-varying</w:t>
            </w:r>
          </w:p>
        </w:tc>
      </w:tr>
      <w:tr w:rsidR="005542D0" w:rsidRPr="00805EB8" w14:paraId="1A8D4FB1" w14:textId="77777777" w:rsidTr="00C96A79">
        <w:trPr>
          <w:trHeight w:val="57"/>
        </w:trPr>
        <w:tc>
          <w:tcPr>
            <w:tcW w:w="2493" w:type="dxa"/>
          </w:tcPr>
          <w:p w14:paraId="3D2A7775" w14:textId="77777777" w:rsidR="005542D0" w:rsidRPr="00805EB8" w:rsidRDefault="005542D0" w:rsidP="005542D0">
            <w:pPr>
              <w:pStyle w:val="NoSpacing"/>
              <w:rPr>
                <w:rFonts w:ascii="Times" w:hAnsi="Times" w:cs="Times New Roman"/>
                <w:i/>
                <w:sz w:val="24"/>
                <w:szCs w:val="24"/>
              </w:rPr>
            </w:pPr>
            <w:r w:rsidRPr="00805EB8">
              <w:rPr>
                <w:rFonts w:ascii="Times" w:hAnsi="Times" w:cs="Times New Roman"/>
                <w:sz w:val="24"/>
                <w:szCs w:val="24"/>
              </w:rPr>
              <w:t>Sex</w:t>
            </w:r>
          </w:p>
        </w:tc>
        <w:tc>
          <w:tcPr>
            <w:tcW w:w="3178" w:type="dxa"/>
          </w:tcPr>
          <w:p w14:paraId="21359541" w14:textId="77777777" w:rsidR="005542D0" w:rsidRPr="00805EB8" w:rsidRDefault="005542D0" w:rsidP="005542D0">
            <w:pPr>
              <w:pStyle w:val="NoSpacing"/>
              <w:rPr>
                <w:rFonts w:ascii="Times" w:hAnsi="Times" w:cs="Times New Roman"/>
                <w:sz w:val="24"/>
                <w:szCs w:val="24"/>
              </w:rPr>
            </w:pPr>
            <w:r w:rsidRPr="00805EB8">
              <w:rPr>
                <w:rFonts w:ascii="Times" w:hAnsi="Times" w:cs="Times New Roman"/>
                <w:sz w:val="24"/>
                <w:szCs w:val="24"/>
              </w:rPr>
              <w:t xml:space="preserve">Male, Female </w:t>
            </w:r>
          </w:p>
        </w:tc>
        <w:tc>
          <w:tcPr>
            <w:tcW w:w="1701" w:type="dxa"/>
          </w:tcPr>
          <w:p w14:paraId="1FAB989C" w14:textId="77777777" w:rsidR="005542D0" w:rsidRPr="00805EB8" w:rsidRDefault="005542D0" w:rsidP="005542D0">
            <w:pPr>
              <w:pStyle w:val="NoSpacing"/>
              <w:rPr>
                <w:rFonts w:ascii="Times" w:hAnsi="Times" w:cs="Times New Roman"/>
                <w:sz w:val="24"/>
                <w:szCs w:val="24"/>
              </w:rPr>
            </w:pPr>
            <w:r w:rsidRPr="00805EB8">
              <w:rPr>
                <w:rFonts w:ascii="Times" w:hAnsi="Times" w:cs="Times New Roman"/>
                <w:sz w:val="24"/>
                <w:szCs w:val="24"/>
              </w:rPr>
              <w:t>From patient chart</w:t>
            </w:r>
          </w:p>
        </w:tc>
        <w:tc>
          <w:tcPr>
            <w:tcW w:w="2160" w:type="dxa"/>
          </w:tcPr>
          <w:p w14:paraId="150A62C7" w14:textId="77777777" w:rsidR="005542D0" w:rsidRPr="00805EB8" w:rsidRDefault="005542D0" w:rsidP="005542D0">
            <w:pPr>
              <w:pStyle w:val="NoSpacing"/>
              <w:rPr>
                <w:rFonts w:ascii="Times" w:hAnsi="Times" w:cs="Times New Roman"/>
                <w:sz w:val="24"/>
                <w:szCs w:val="24"/>
              </w:rPr>
            </w:pPr>
            <w:r w:rsidRPr="00805EB8">
              <w:rPr>
                <w:rFonts w:ascii="Times" w:hAnsi="Times" w:cs="Times New Roman"/>
                <w:sz w:val="24"/>
                <w:szCs w:val="24"/>
              </w:rPr>
              <w:t>Admission to hospital</w:t>
            </w:r>
          </w:p>
        </w:tc>
        <w:tc>
          <w:tcPr>
            <w:tcW w:w="1525" w:type="dxa"/>
          </w:tcPr>
          <w:p w14:paraId="4A7C386B" w14:textId="77777777" w:rsidR="005542D0" w:rsidRPr="00805EB8" w:rsidRDefault="005542D0" w:rsidP="005542D0">
            <w:pPr>
              <w:pStyle w:val="NoSpacing"/>
              <w:rPr>
                <w:rFonts w:ascii="Times" w:hAnsi="Times" w:cs="Times New Roman"/>
                <w:sz w:val="24"/>
                <w:szCs w:val="24"/>
              </w:rPr>
            </w:pPr>
            <w:r w:rsidRPr="00805EB8">
              <w:rPr>
                <w:rFonts w:ascii="Times" w:hAnsi="Times" w:cs="Times New Roman"/>
                <w:sz w:val="24"/>
                <w:szCs w:val="24"/>
              </w:rPr>
              <w:t>Binary, time-fixed</w:t>
            </w:r>
          </w:p>
        </w:tc>
      </w:tr>
      <w:tr w:rsidR="005542D0" w:rsidRPr="00805EB8" w14:paraId="2A91CF45" w14:textId="77777777" w:rsidTr="00C96A79">
        <w:trPr>
          <w:trHeight w:val="57"/>
        </w:trPr>
        <w:tc>
          <w:tcPr>
            <w:tcW w:w="2493" w:type="dxa"/>
          </w:tcPr>
          <w:p w14:paraId="3A370594" w14:textId="77777777" w:rsidR="005542D0" w:rsidRPr="00805EB8" w:rsidRDefault="005542D0" w:rsidP="005542D0">
            <w:pPr>
              <w:pStyle w:val="NoSpacing"/>
              <w:rPr>
                <w:rFonts w:ascii="Times" w:hAnsi="Times" w:cs="Times New Roman"/>
                <w:i/>
                <w:sz w:val="24"/>
                <w:szCs w:val="24"/>
              </w:rPr>
            </w:pPr>
            <w:r w:rsidRPr="00805EB8">
              <w:rPr>
                <w:rFonts w:ascii="Times" w:hAnsi="Times" w:cs="Times New Roman"/>
                <w:sz w:val="24"/>
                <w:szCs w:val="24"/>
              </w:rPr>
              <w:t xml:space="preserve">Drug insurance status </w:t>
            </w:r>
          </w:p>
        </w:tc>
        <w:tc>
          <w:tcPr>
            <w:tcW w:w="3178" w:type="dxa"/>
          </w:tcPr>
          <w:p w14:paraId="6BDDD528" w14:textId="77777777" w:rsidR="005542D0" w:rsidRPr="00805EB8" w:rsidRDefault="005542D0" w:rsidP="005542D0">
            <w:pPr>
              <w:pStyle w:val="NoSpacing"/>
              <w:rPr>
                <w:rFonts w:ascii="Times" w:hAnsi="Times" w:cs="Times New Roman"/>
                <w:sz w:val="24"/>
                <w:szCs w:val="24"/>
              </w:rPr>
            </w:pPr>
            <w:r w:rsidRPr="00805EB8">
              <w:rPr>
                <w:rFonts w:ascii="Times" w:hAnsi="Times" w:cs="Times New Roman"/>
                <w:color w:val="000000"/>
                <w:sz w:val="24"/>
                <w:szCs w:val="24"/>
              </w:rPr>
              <w:t xml:space="preserve">E.g.: </w:t>
            </w:r>
            <w:r w:rsidRPr="00805EB8">
              <w:rPr>
                <w:rFonts w:ascii="Times" w:hAnsi="Times" w:cs="Times New Roman"/>
                <w:sz w:val="24"/>
                <w:szCs w:val="24"/>
              </w:rPr>
              <w:t>Full copay, partial copay, no copay; serves as proxy for socio-economic status</w:t>
            </w:r>
          </w:p>
        </w:tc>
        <w:tc>
          <w:tcPr>
            <w:tcW w:w="1701" w:type="dxa"/>
          </w:tcPr>
          <w:p w14:paraId="384749EE" w14:textId="77777777" w:rsidR="005542D0" w:rsidRPr="00805EB8" w:rsidRDefault="005542D0" w:rsidP="005542D0">
            <w:pPr>
              <w:pStyle w:val="NoSpacing"/>
              <w:rPr>
                <w:rFonts w:ascii="Times" w:hAnsi="Times" w:cs="Times New Roman"/>
                <w:sz w:val="24"/>
                <w:szCs w:val="24"/>
              </w:rPr>
            </w:pPr>
            <w:r w:rsidRPr="00805EB8">
              <w:rPr>
                <w:rFonts w:ascii="Times" w:hAnsi="Times" w:cs="Times New Roman"/>
                <w:sz w:val="24"/>
                <w:szCs w:val="24"/>
              </w:rPr>
              <w:t>From RAMQ drug programs</w:t>
            </w:r>
          </w:p>
        </w:tc>
        <w:tc>
          <w:tcPr>
            <w:tcW w:w="2160" w:type="dxa"/>
          </w:tcPr>
          <w:p w14:paraId="21EC069B" w14:textId="77777777" w:rsidR="005542D0" w:rsidRPr="00805EB8" w:rsidRDefault="005542D0" w:rsidP="005542D0">
            <w:pPr>
              <w:pStyle w:val="NoSpacing"/>
              <w:rPr>
                <w:rFonts w:ascii="Times" w:hAnsi="Times" w:cs="Times New Roman"/>
                <w:sz w:val="24"/>
                <w:szCs w:val="24"/>
              </w:rPr>
            </w:pPr>
            <w:r w:rsidRPr="00805EB8">
              <w:rPr>
                <w:rFonts w:ascii="Times" w:hAnsi="Times" w:cs="Times New Roman"/>
                <w:sz w:val="24"/>
                <w:szCs w:val="24"/>
              </w:rPr>
              <w:t>Admission to hospital</w:t>
            </w:r>
          </w:p>
        </w:tc>
        <w:tc>
          <w:tcPr>
            <w:tcW w:w="1525" w:type="dxa"/>
          </w:tcPr>
          <w:p w14:paraId="76C6254C" w14:textId="77777777" w:rsidR="005542D0" w:rsidRPr="00805EB8" w:rsidRDefault="005542D0" w:rsidP="005542D0">
            <w:pPr>
              <w:pStyle w:val="NoSpacing"/>
              <w:rPr>
                <w:rFonts w:ascii="Times" w:hAnsi="Times" w:cs="Times New Roman"/>
                <w:sz w:val="24"/>
                <w:szCs w:val="24"/>
              </w:rPr>
            </w:pPr>
            <w:r w:rsidRPr="00805EB8">
              <w:rPr>
                <w:rFonts w:ascii="Times" w:hAnsi="Times" w:cs="Times New Roman"/>
                <w:sz w:val="24"/>
                <w:szCs w:val="24"/>
              </w:rPr>
              <w:t>Categorical, time-fixed</w:t>
            </w:r>
          </w:p>
        </w:tc>
      </w:tr>
      <w:tr w:rsidR="005542D0" w:rsidRPr="00805EB8" w14:paraId="634A7825" w14:textId="77777777" w:rsidTr="00C96A79">
        <w:trPr>
          <w:gridAfter w:val="4"/>
          <w:wAfter w:w="8564" w:type="dxa"/>
          <w:trHeight w:val="57"/>
        </w:trPr>
        <w:tc>
          <w:tcPr>
            <w:tcW w:w="2493" w:type="dxa"/>
          </w:tcPr>
          <w:p w14:paraId="36C94AE1" w14:textId="77777777" w:rsidR="005542D0" w:rsidRPr="00805EB8" w:rsidRDefault="005542D0" w:rsidP="005542D0">
            <w:pPr>
              <w:pStyle w:val="NoSpacing"/>
              <w:rPr>
                <w:rFonts w:ascii="Times" w:hAnsi="Times" w:cs="Times New Roman"/>
                <w:b/>
                <w:bCs/>
                <w:iCs/>
                <w:sz w:val="24"/>
                <w:szCs w:val="24"/>
              </w:rPr>
            </w:pPr>
            <w:r w:rsidRPr="00805EB8">
              <w:rPr>
                <w:rFonts w:ascii="Times" w:hAnsi="Times" w:cs="Times New Roman"/>
                <w:b/>
                <w:bCs/>
                <w:iCs/>
                <w:sz w:val="24"/>
                <w:szCs w:val="24"/>
              </w:rPr>
              <w:t>Co-Existing Illnesses</w:t>
            </w:r>
          </w:p>
        </w:tc>
      </w:tr>
      <w:tr w:rsidR="005542D0" w:rsidRPr="00805EB8" w14:paraId="2BD65B1F" w14:textId="77777777" w:rsidTr="00C96A79">
        <w:trPr>
          <w:trHeight w:val="57"/>
        </w:trPr>
        <w:tc>
          <w:tcPr>
            <w:tcW w:w="2493" w:type="dxa"/>
          </w:tcPr>
          <w:p w14:paraId="3AF01E8D" w14:textId="77777777" w:rsidR="005542D0" w:rsidRPr="00805EB8" w:rsidRDefault="005542D0" w:rsidP="005542D0">
            <w:pPr>
              <w:pStyle w:val="NoSpacing"/>
              <w:rPr>
                <w:rFonts w:ascii="Times" w:hAnsi="Times" w:cs="Times New Roman"/>
                <w:sz w:val="24"/>
                <w:szCs w:val="24"/>
                <w:u w:val="single"/>
              </w:rPr>
            </w:pPr>
            <w:r w:rsidRPr="00805EB8">
              <w:rPr>
                <w:rFonts w:ascii="Times" w:hAnsi="Times" w:cs="Times New Roman"/>
                <w:sz w:val="24"/>
                <w:szCs w:val="24"/>
              </w:rPr>
              <w:t>History of mental health conditions</w:t>
            </w:r>
          </w:p>
        </w:tc>
        <w:tc>
          <w:tcPr>
            <w:tcW w:w="3178" w:type="dxa"/>
          </w:tcPr>
          <w:p w14:paraId="28D0CB69" w14:textId="77777777" w:rsidR="005542D0" w:rsidRPr="00805EB8" w:rsidRDefault="005542D0" w:rsidP="005542D0">
            <w:pPr>
              <w:pStyle w:val="NoSpacing"/>
              <w:rPr>
                <w:rFonts w:ascii="Times" w:hAnsi="Times" w:cs="Times New Roman"/>
                <w:sz w:val="24"/>
                <w:szCs w:val="24"/>
              </w:rPr>
            </w:pPr>
            <w:r w:rsidRPr="00805EB8">
              <w:rPr>
                <w:rFonts w:ascii="Times" w:hAnsi="Times" w:cs="Times New Roman"/>
                <w:color w:val="000000"/>
                <w:sz w:val="24"/>
                <w:szCs w:val="24"/>
              </w:rPr>
              <w:t xml:space="preserve">E.g.: </w:t>
            </w:r>
            <w:r w:rsidRPr="00805EB8">
              <w:rPr>
                <w:rFonts w:ascii="Times" w:hAnsi="Times" w:cs="Times New Roman"/>
                <w:sz w:val="24"/>
                <w:szCs w:val="24"/>
              </w:rPr>
              <w:t>Anxiety, depression, psychiatric diagnosis, mood disorder, and post-traumatic stress disorder</w:t>
            </w:r>
          </w:p>
        </w:tc>
        <w:tc>
          <w:tcPr>
            <w:tcW w:w="1701" w:type="dxa"/>
          </w:tcPr>
          <w:p w14:paraId="6D1839DB" w14:textId="77777777" w:rsidR="005542D0" w:rsidRPr="00805EB8" w:rsidRDefault="005542D0" w:rsidP="005542D0">
            <w:pPr>
              <w:pStyle w:val="NoSpacing"/>
              <w:rPr>
                <w:rFonts w:ascii="Times" w:hAnsi="Times" w:cs="Times New Roman"/>
                <w:sz w:val="24"/>
                <w:szCs w:val="24"/>
              </w:rPr>
            </w:pPr>
            <w:r w:rsidRPr="00805EB8">
              <w:rPr>
                <w:rFonts w:ascii="Times" w:hAnsi="Times" w:cs="Times New Roman"/>
                <w:sz w:val="24"/>
                <w:szCs w:val="24"/>
              </w:rPr>
              <w:t>ICD-9 from RAMQ medical services and ICD-10 codes from hospitalization data</w:t>
            </w:r>
          </w:p>
        </w:tc>
        <w:tc>
          <w:tcPr>
            <w:tcW w:w="2160" w:type="dxa"/>
          </w:tcPr>
          <w:p w14:paraId="55708809" w14:textId="77777777" w:rsidR="005542D0" w:rsidRPr="00805EB8" w:rsidRDefault="005542D0" w:rsidP="005542D0">
            <w:pPr>
              <w:pStyle w:val="NoSpacing"/>
              <w:rPr>
                <w:rFonts w:ascii="Times" w:hAnsi="Times" w:cs="Times New Roman"/>
                <w:sz w:val="24"/>
                <w:szCs w:val="24"/>
              </w:rPr>
            </w:pPr>
            <w:r w:rsidRPr="00805EB8">
              <w:rPr>
                <w:rFonts w:ascii="Times" w:hAnsi="Times" w:cs="Times New Roman"/>
                <w:color w:val="000000"/>
                <w:sz w:val="24"/>
                <w:szCs w:val="24"/>
              </w:rPr>
              <w:t>In community one year prior to admission, in hospital, post-discharge</w:t>
            </w:r>
          </w:p>
        </w:tc>
        <w:tc>
          <w:tcPr>
            <w:tcW w:w="1525" w:type="dxa"/>
          </w:tcPr>
          <w:p w14:paraId="591F9650" w14:textId="77777777" w:rsidR="005542D0" w:rsidRPr="00805EB8" w:rsidRDefault="005542D0" w:rsidP="005542D0">
            <w:pPr>
              <w:pStyle w:val="NoSpacing"/>
              <w:rPr>
                <w:rFonts w:ascii="Times" w:hAnsi="Times" w:cs="Times New Roman"/>
                <w:sz w:val="24"/>
                <w:szCs w:val="24"/>
              </w:rPr>
            </w:pPr>
            <w:r w:rsidRPr="00805EB8">
              <w:rPr>
                <w:rFonts w:ascii="Times" w:hAnsi="Times" w:cs="Times New Roman"/>
                <w:sz w:val="24"/>
                <w:szCs w:val="24"/>
              </w:rPr>
              <w:t>Binary per condition, time-varying</w:t>
            </w:r>
          </w:p>
        </w:tc>
      </w:tr>
      <w:tr w:rsidR="005542D0" w:rsidRPr="00805EB8" w14:paraId="307A4FA0" w14:textId="77777777" w:rsidTr="00C96A79">
        <w:trPr>
          <w:trHeight w:val="57"/>
        </w:trPr>
        <w:tc>
          <w:tcPr>
            <w:tcW w:w="2493" w:type="dxa"/>
          </w:tcPr>
          <w:p w14:paraId="597288DB" w14:textId="77777777" w:rsidR="005542D0" w:rsidRPr="00805EB8" w:rsidRDefault="005542D0" w:rsidP="005542D0">
            <w:pPr>
              <w:pStyle w:val="NoSpacing"/>
              <w:rPr>
                <w:rFonts w:ascii="Times" w:hAnsi="Times" w:cs="Times New Roman"/>
                <w:i/>
                <w:sz w:val="24"/>
                <w:szCs w:val="24"/>
              </w:rPr>
            </w:pPr>
            <w:r w:rsidRPr="00805EB8">
              <w:rPr>
                <w:rFonts w:ascii="Times" w:hAnsi="Times" w:cs="Times New Roman"/>
                <w:color w:val="000000"/>
                <w:sz w:val="24"/>
                <w:szCs w:val="24"/>
              </w:rPr>
              <w:t>Pain syndromes</w:t>
            </w:r>
          </w:p>
        </w:tc>
        <w:tc>
          <w:tcPr>
            <w:tcW w:w="3178" w:type="dxa"/>
          </w:tcPr>
          <w:p w14:paraId="19F9162C" w14:textId="77777777" w:rsidR="005542D0" w:rsidRPr="00805EB8" w:rsidRDefault="005542D0" w:rsidP="005542D0">
            <w:pPr>
              <w:pStyle w:val="NoSpacing"/>
              <w:rPr>
                <w:rFonts w:ascii="Times" w:hAnsi="Times" w:cs="Times New Roman"/>
                <w:sz w:val="24"/>
                <w:szCs w:val="24"/>
                <w:lang w:val="bg-BG"/>
              </w:rPr>
            </w:pPr>
            <w:r w:rsidRPr="00805EB8">
              <w:rPr>
                <w:rFonts w:ascii="Times" w:hAnsi="Times" w:cs="Times New Roman"/>
                <w:color w:val="000000"/>
                <w:sz w:val="24"/>
                <w:szCs w:val="24"/>
              </w:rPr>
              <w:t>E.g.: Chronic back pain, back and neck pain, back disorder, arthritis, migraine, headache, fibromyalgia, fracture</w:t>
            </w:r>
          </w:p>
        </w:tc>
        <w:tc>
          <w:tcPr>
            <w:tcW w:w="1701" w:type="dxa"/>
          </w:tcPr>
          <w:p w14:paraId="03D45CF2" w14:textId="77777777" w:rsidR="005542D0" w:rsidRPr="00805EB8" w:rsidRDefault="005542D0" w:rsidP="005542D0">
            <w:pPr>
              <w:pStyle w:val="NoSpacing"/>
              <w:rPr>
                <w:rFonts w:ascii="Times" w:hAnsi="Times" w:cs="Times New Roman"/>
                <w:sz w:val="24"/>
                <w:szCs w:val="24"/>
              </w:rPr>
            </w:pPr>
            <w:r w:rsidRPr="00805EB8">
              <w:rPr>
                <w:rFonts w:ascii="Times" w:hAnsi="Times" w:cs="Times New Roman"/>
                <w:sz w:val="24"/>
                <w:szCs w:val="24"/>
              </w:rPr>
              <w:t xml:space="preserve">ICD-9 from RAMQ medical services and ICD-10 codes from hospitalization data </w:t>
            </w:r>
          </w:p>
        </w:tc>
        <w:tc>
          <w:tcPr>
            <w:tcW w:w="2160" w:type="dxa"/>
          </w:tcPr>
          <w:p w14:paraId="04FE63EB" w14:textId="77777777" w:rsidR="005542D0" w:rsidRPr="00805EB8" w:rsidRDefault="005542D0" w:rsidP="005542D0">
            <w:pPr>
              <w:pStyle w:val="NoSpacing"/>
              <w:rPr>
                <w:rFonts w:ascii="Times" w:hAnsi="Times" w:cs="Times New Roman"/>
                <w:sz w:val="24"/>
                <w:szCs w:val="24"/>
              </w:rPr>
            </w:pPr>
            <w:r w:rsidRPr="00805EB8">
              <w:rPr>
                <w:rFonts w:ascii="Times" w:hAnsi="Times" w:cs="Times New Roman"/>
                <w:color w:val="000000"/>
                <w:sz w:val="24"/>
                <w:szCs w:val="24"/>
              </w:rPr>
              <w:t>In community one year prior to admission, in hospital, post-discharge</w:t>
            </w:r>
          </w:p>
        </w:tc>
        <w:tc>
          <w:tcPr>
            <w:tcW w:w="1525" w:type="dxa"/>
          </w:tcPr>
          <w:p w14:paraId="2E4BE419" w14:textId="77777777" w:rsidR="005542D0" w:rsidRPr="00805EB8" w:rsidRDefault="005542D0" w:rsidP="005542D0">
            <w:pPr>
              <w:pStyle w:val="NoSpacing"/>
              <w:rPr>
                <w:rFonts w:ascii="Times" w:hAnsi="Times" w:cs="Times New Roman"/>
                <w:sz w:val="24"/>
                <w:szCs w:val="24"/>
              </w:rPr>
            </w:pPr>
            <w:r w:rsidRPr="00805EB8">
              <w:rPr>
                <w:rFonts w:ascii="Times" w:hAnsi="Times" w:cs="Times New Roman"/>
                <w:sz w:val="24"/>
                <w:szCs w:val="24"/>
              </w:rPr>
              <w:t>Binary per condition, time-varying</w:t>
            </w:r>
          </w:p>
        </w:tc>
      </w:tr>
      <w:tr w:rsidR="005542D0" w:rsidRPr="00805EB8" w14:paraId="0A31EEE7" w14:textId="77777777" w:rsidTr="00C96A79">
        <w:trPr>
          <w:trHeight w:val="57"/>
        </w:trPr>
        <w:tc>
          <w:tcPr>
            <w:tcW w:w="2493" w:type="dxa"/>
          </w:tcPr>
          <w:p w14:paraId="5F4D7DF9" w14:textId="01BC9FE4" w:rsidR="005542D0" w:rsidRPr="00805EB8" w:rsidRDefault="005542D0" w:rsidP="005542D0">
            <w:pPr>
              <w:pStyle w:val="NoSpacing"/>
              <w:rPr>
                <w:rFonts w:ascii="Times" w:hAnsi="Times" w:cs="Times New Roman"/>
                <w:sz w:val="24"/>
                <w:szCs w:val="24"/>
                <w:u w:val="single"/>
              </w:rPr>
            </w:pPr>
            <w:r w:rsidRPr="00805EB8">
              <w:rPr>
                <w:rFonts w:ascii="Times" w:hAnsi="Times" w:cs="Times New Roman"/>
                <w:color w:val="000000"/>
                <w:sz w:val="24"/>
                <w:szCs w:val="24"/>
              </w:rPr>
              <w:t xml:space="preserve">Health conditions </w:t>
            </w:r>
            <w:r w:rsidR="002D7A88" w:rsidRPr="00805EB8">
              <w:rPr>
                <w:rFonts w:ascii="Times" w:hAnsi="Times" w:cs="Times New Roman"/>
                <w:color w:val="000000"/>
                <w:sz w:val="24"/>
                <w:szCs w:val="24"/>
              </w:rPr>
              <w:t>a</w:t>
            </w:r>
            <w:r w:rsidRPr="00805EB8">
              <w:rPr>
                <w:rFonts w:ascii="Times" w:hAnsi="Times" w:cs="Times New Roman"/>
                <w:color w:val="000000"/>
                <w:sz w:val="24"/>
                <w:szCs w:val="24"/>
              </w:rPr>
              <w:t>ssociated with abuse</w:t>
            </w:r>
          </w:p>
        </w:tc>
        <w:tc>
          <w:tcPr>
            <w:tcW w:w="3178" w:type="dxa"/>
          </w:tcPr>
          <w:p w14:paraId="3AE692EC" w14:textId="77777777" w:rsidR="005542D0" w:rsidRPr="00805EB8" w:rsidRDefault="005542D0" w:rsidP="005542D0">
            <w:pPr>
              <w:pStyle w:val="NoSpacing"/>
              <w:rPr>
                <w:rFonts w:ascii="Times" w:hAnsi="Times" w:cs="Times New Roman"/>
                <w:sz w:val="24"/>
                <w:szCs w:val="24"/>
              </w:rPr>
            </w:pPr>
            <w:r w:rsidRPr="00805EB8">
              <w:rPr>
                <w:rFonts w:ascii="Times" w:hAnsi="Times" w:cs="Times New Roman"/>
                <w:color w:val="000000"/>
                <w:sz w:val="24"/>
                <w:szCs w:val="24"/>
              </w:rPr>
              <w:t>E.g.: Alcohol abuse, drug abuse</w:t>
            </w:r>
          </w:p>
        </w:tc>
        <w:tc>
          <w:tcPr>
            <w:tcW w:w="1701" w:type="dxa"/>
          </w:tcPr>
          <w:p w14:paraId="3A9F3CEE" w14:textId="77777777" w:rsidR="005542D0" w:rsidRPr="00805EB8" w:rsidRDefault="005542D0" w:rsidP="005542D0">
            <w:pPr>
              <w:pStyle w:val="NoSpacing"/>
              <w:rPr>
                <w:rFonts w:ascii="Times" w:hAnsi="Times" w:cs="Times New Roman"/>
                <w:color w:val="000000"/>
                <w:sz w:val="24"/>
                <w:szCs w:val="24"/>
              </w:rPr>
            </w:pPr>
            <w:r w:rsidRPr="00805EB8">
              <w:rPr>
                <w:rFonts w:ascii="Times" w:hAnsi="Times" w:cs="Times New Roman"/>
                <w:color w:val="000000"/>
                <w:sz w:val="24"/>
                <w:szCs w:val="24"/>
              </w:rPr>
              <w:t xml:space="preserve">From patient chart. Also from RAMQ medical series and </w:t>
            </w:r>
            <w:r w:rsidRPr="00805EB8">
              <w:rPr>
                <w:rFonts w:ascii="Times" w:hAnsi="Times" w:cs="Times New Roman"/>
                <w:color w:val="000000"/>
                <w:sz w:val="24"/>
                <w:szCs w:val="24"/>
              </w:rPr>
              <w:lastRenderedPageBreak/>
              <w:t xml:space="preserve">prescription claims </w:t>
            </w:r>
          </w:p>
        </w:tc>
        <w:tc>
          <w:tcPr>
            <w:tcW w:w="2160" w:type="dxa"/>
          </w:tcPr>
          <w:p w14:paraId="09F13E19" w14:textId="77777777" w:rsidR="005542D0" w:rsidRPr="00805EB8" w:rsidRDefault="005542D0" w:rsidP="005542D0">
            <w:pPr>
              <w:pStyle w:val="NoSpacing"/>
              <w:rPr>
                <w:rFonts w:ascii="Times" w:hAnsi="Times" w:cs="Times New Roman"/>
                <w:sz w:val="24"/>
                <w:szCs w:val="24"/>
              </w:rPr>
            </w:pPr>
            <w:r w:rsidRPr="00805EB8">
              <w:rPr>
                <w:rFonts w:ascii="Times" w:hAnsi="Times" w:cs="Times New Roman"/>
                <w:color w:val="000000"/>
                <w:sz w:val="24"/>
                <w:szCs w:val="24"/>
              </w:rPr>
              <w:lastRenderedPageBreak/>
              <w:t>In community one year prior to admission, in hospital, post-discharge</w:t>
            </w:r>
          </w:p>
        </w:tc>
        <w:tc>
          <w:tcPr>
            <w:tcW w:w="1525" w:type="dxa"/>
          </w:tcPr>
          <w:p w14:paraId="06E7EB13" w14:textId="77777777" w:rsidR="005542D0" w:rsidRPr="00805EB8" w:rsidRDefault="005542D0" w:rsidP="005542D0">
            <w:pPr>
              <w:pStyle w:val="NoSpacing"/>
              <w:rPr>
                <w:rFonts w:ascii="Times" w:hAnsi="Times" w:cs="Times New Roman"/>
                <w:sz w:val="24"/>
                <w:szCs w:val="24"/>
              </w:rPr>
            </w:pPr>
            <w:r w:rsidRPr="00805EB8">
              <w:rPr>
                <w:rFonts w:ascii="Times" w:hAnsi="Times" w:cs="Times New Roman"/>
                <w:sz w:val="24"/>
                <w:szCs w:val="24"/>
              </w:rPr>
              <w:t>Binary per condition, time-varying</w:t>
            </w:r>
          </w:p>
        </w:tc>
      </w:tr>
      <w:tr w:rsidR="005542D0" w:rsidRPr="00805EB8" w14:paraId="566C8604" w14:textId="77777777" w:rsidTr="00C96A79">
        <w:trPr>
          <w:trHeight w:val="57"/>
        </w:trPr>
        <w:tc>
          <w:tcPr>
            <w:tcW w:w="2493" w:type="dxa"/>
          </w:tcPr>
          <w:p w14:paraId="38A6D3D5" w14:textId="77777777" w:rsidR="005542D0" w:rsidRPr="00805EB8" w:rsidRDefault="005542D0" w:rsidP="005542D0">
            <w:pPr>
              <w:pStyle w:val="NoSpacing"/>
              <w:rPr>
                <w:rFonts w:ascii="Times" w:hAnsi="Times" w:cs="Times New Roman"/>
                <w:color w:val="000000"/>
                <w:sz w:val="24"/>
                <w:szCs w:val="24"/>
              </w:rPr>
            </w:pPr>
            <w:r w:rsidRPr="00805EB8">
              <w:rPr>
                <w:rFonts w:ascii="Times" w:hAnsi="Times" w:cs="Times New Roman"/>
                <w:color w:val="000000"/>
                <w:sz w:val="24"/>
                <w:szCs w:val="24"/>
              </w:rPr>
              <w:t>Tobacco use</w:t>
            </w:r>
          </w:p>
        </w:tc>
        <w:tc>
          <w:tcPr>
            <w:tcW w:w="3178" w:type="dxa"/>
          </w:tcPr>
          <w:p w14:paraId="731969E4" w14:textId="77777777" w:rsidR="005542D0" w:rsidRPr="00805EB8" w:rsidRDefault="005542D0" w:rsidP="005542D0">
            <w:pPr>
              <w:pStyle w:val="NoSpacing"/>
              <w:rPr>
                <w:rFonts w:ascii="Times" w:hAnsi="Times" w:cs="Times New Roman"/>
                <w:color w:val="000000"/>
                <w:sz w:val="24"/>
                <w:szCs w:val="24"/>
              </w:rPr>
            </w:pPr>
            <w:r w:rsidRPr="00805EB8">
              <w:rPr>
                <w:rFonts w:ascii="Times" w:hAnsi="Times" w:cs="Times New Roman"/>
                <w:color w:val="000000"/>
                <w:sz w:val="24"/>
                <w:szCs w:val="24"/>
              </w:rPr>
              <w:t>Patient-reported history of tobacco use</w:t>
            </w:r>
          </w:p>
        </w:tc>
        <w:tc>
          <w:tcPr>
            <w:tcW w:w="1701" w:type="dxa"/>
          </w:tcPr>
          <w:p w14:paraId="31005607" w14:textId="77777777" w:rsidR="005542D0" w:rsidRPr="00805EB8" w:rsidRDefault="005542D0" w:rsidP="005542D0">
            <w:pPr>
              <w:pStyle w:val="NoSpacing"/>
              <w:rPr>
                <w:rFonts w:ascii="Times" w:hAnsi="Times" w:cs="Times New Roman"/>
                <w:color w:val="000000"/>
                <w:sz w:val="24"/>
                <w:szCs w:val="24"/>
              </w:rPr>
            </w:pPr>
            <w:r w:rsidRPr="00805EB8">
              <w:rPr>
                <w:rFonts w:ascii="Times" w:hAnsi="Times" w:cs="Times New Roman"/>
                <w:color w:val="000000"/>
                <w:sz w:val="24"/>
                <w:szCs w:val="24"/>
              </w:rPr>
              <w:t xml:space="preserve">From </w:t>
            </w:r>
            <w:r w:rsidRPr="00805EB8">
              <w:rPr>
                <w:rFonts w:ascii="Times" w:hAnsi="Times" w:cs="Times New Roman"/>
                <w:sz w:val="24"/>
                <w:szCs w:val="24"/>
              </w:rPr>
              <w:t>hospital charts</w:t>
            </w:r>
          </w:p>
        </w:tc>
        <w:tc>
          <w:tcPr>
            <w:tcW w:w="2160" w:type="dxa"/>
          </w:tcPr>
          <w:p w14:paraId="74F10A4E" w14:textId="77777777" w:rsidR="005542D0" w:rsidRPr="00805EB8" w:rsidRDefault="005542D0" w:rsidP="005542D0">
            <w:pPr>
              <w:pStyle w:val="NoSpacing"/>
              <w:rPr>
                <w:rFonts w:ascii="Times" w:hAnsi="Times" w:cs="Times New Roman"/>
                <w:color w:val="000000"/>
                <w:sz w:val="24"/>
                <w:szCs w:val="24"/>
              </w:rPr>
            </w:pPr>
            <w:r w:rsidRPr="00805EB8">
              <w:rPr>
                <w:rFonts w:ascii="Times" w:hAnsi="Times" w:cs="Times New Roman"/>
                <w:color w:val="000000"/>
                <w:sz w:val="24"/>
                <w:szCs w:val="24"/>
              </w:rPr>
              <w:t>At admission</w:t>
            </w:r>
          </w:p>
        </w:tc>
        <w:tc>
          <w:tcPr>
            <w:tcW w:w="1525" w:type="dxa"/>
          </w:tcPr>
          <w:p w14:paraId="5E254247" w14:textId="77777777" w:rsidR="005542D0" w:rsidRPr="00805EB8" w:rsidRDefault="005542D0" w:rsidP="005542D0">
            <w:pPr>
              <w:pStyle w:val="NoSpacing"/>
              <w:rPr>
                <w:rFonts w:ascii="Times" w:hAnsi="Times" w:cs="Times New Roman"/>
                <w:sz w:val="24"/>
                <w:szCs w:val="24"/>
              </w:rPr>
            </w:pPr>
            <w:r w:rsidRPr="00805EB8">
              <w:rPr>
                <w:rFonts w:ascii="Times" w:hAnsi="Times" w:cs="Times New Roman"/>
                <w:sz w:val="24"/>
                <w:szCs w:val="24"/>
              </w:rPr>
              <w:t xml:space="preserve">Binary, time-fixed </w:t>
            </w:r>
          </w:p>
        </w:tc>
      </w:tr>
      <w:tr w:rsidR="005542D0" w:rsidRPr="00805EB8" w14:paraId="4C5B5498" w14:textId="77777777" w:rsidTr="00C96A79">
        <w:trPr>
          <w:trHeight w:val="57"/>
        </w:trPr>
        <w:tc>
          <w:tcPr>
            <w:tcW w:w="2493" w:type="dxa"/>
          </w:tcPr>
          <w:p w14:paraId="1C5E3AB2" w14:textId="77777777" w:rsidR="005542D0" w:rsidRPr="00805EB8" w:rsidRDefault="005542D0" w:rsidP="005542D0">
            <w:pPr>
              <w:pStyle w:val="NoSpacing"/>
              <w:rPr>
                <w:rFonts w:ascii="Times" w:hAnsi="Times" w:cs="Times New Roman"/>
                <w:color w:val="000000"/>
                <w:sz w:val="24"/>
                <w:szCs w:val="24"/>
              </w:rPr>
            </w:pPr>
            <w:r w:rsidRPr="00805EB8">
              <w:rPr>
                <w:rFonts w:ascii="Times" w:hAnsi="Times" w:cs="Times New Roman"/>
                <w:color w:val="000000"/>
                <w:sz w:val="24"/>
                <w:szCs w:val="24"/>
              </w:rPr>
              <w:t>Cancer diagnosis</w:t>
            </w:r>
          </w:p>
        </w:tc>
        <w:tc>
          <w:tcPr>
            <w:tcW w:w="3178" w:type="dxa"/>
          </w:tcPr>
          <w:p w14:paraId="65FE8013" w14:textId="77777777" w:rsidR="005542D0" w:rsidRPr="00805EB8" w:rsidRDefault="005542D0" w:rsidP="005542D0">
            <w:pPr>
              <w:pStyle w:val="NoSpacing"/>
              <w:rPr>
                <w:rFonts w:ascii="Times" w:hAnsi="Times" w:cs="Times New Roman"/>
                <w:color w:val="000000"/>
                <w:sz w:val="24"/>
                <w:szCs w:val="24"/>
              </w:rPr>
            </w:pPr>
            <w:r w:rsidRPr="00805EB8">
              <w:rPr>
                <w:rFonts w:ascii="Times" w:hAnsi="Times" w:cs="Times New Roman"/>
                <w:color w:val="000000"/>
                <w:sz w:val="24"/>
                <w:szCs w:val="24"/>
              </w:rPr>
              <w:t>E.g.: Metastatic, non-metastatic, lymphoma</w:t>
            </w:r>
          </w:p>
        </w:tc>
        <w:tc>
          <w:tcPr>
            <w:tcW w:w="1701" w:type="dxa"/>
          </w:tcPr>
          <w:p w14:paraId="6F8448B1" w14:textId="77777777" w:rsidR="005542D0" w:rsidRPr="00805EB8" w:rsidRDefault="005542D0" w:rsidP="005542D0">
            <w:pPr>
              <w:pStyle w:val="NoSpacing"/>
              <w:rPr>
                <w:rFonts w:ascii="Times" w:hAnsi="Times" w:cs="Times New Roman"/>
                <w:color w:val="000000"/>
                <w:sz w:val="24"/>
                <w:szCs w:val="24"/>
              </w:rPr>
            </w:pPr>
            <w:r w:rsidRPr="00805EB8">
              <w:rPr>
                <w:rFonts w:ascii="Times" w:hAnsi="Times" w:cs="Times New Roman"/>
                <w:sz w:val="24"/>
                <w:szCs w:val="24"/>
              </w:rPr>
              <w:t>ICD-9 from RAMQ medical services and ICD-10 codes from hospitalization data</w:t>
            </w:r>
          </w:p>
        </w:tc>
        <w:tc>
          <w:tcPr>
            <w:tcW w:w="2160" w:type="dxa"/>
          </w:tcPr>
          <w:p w14:paraId="40E5AECE" w14:textId="77777777" w:rsidR="005542D0" w:rsidRPr="00805EB8" w:rsidRDefault="005542D0" w:rsidP="005542D0">
            <w:pPr>
              <w:pStyle w:val="NoSpacing"/>
              <w:rPr>
                <w:rFonts w:ascii="Times" w:hAnsi="Times" w:cs="Times New Roman"/>
                <w:color w:val="000000"/>
                <w:sz w:val="24"/>
                <w:szCs w:val="24"/>
              </w:rPr>
            </w:pPr>
            <w:r w:rsidRPr="00805EB8">
              <w:rPr>
                <w:rFonts w:ascii="Times" w:hAnsi="Times" w:cs="Times New Roman"/>
                <w:color w:val="000000"/>
                <w:sz w:val="24"/>
                <w:szCs w:val="24"/>
              </w:rPr>
              <w:t>In community one year prior to admission, in hospital, post-discharge</w:t>
            </w:r>
          </w:p>
        </w:tc>
        <w:tc>
          <w:tcPr>
            <w:tcW w:w="1525" w:type="dxa"/>
          </w:tcPr>
          <w:p w14:paraId="466FDC18" w14:textId="77777777" w:rsidR="005542D0" w:rsidRPr="00805EB8" w:rsidRDefault="005542D0" w:rsidP="005542D0">
            <w:pPr>
              <w:pStyle w:val="NoSpacing"/>
              <w:rPr>
                <w:rFonts w:ascii="Times" w:hAnsi="Times" w:cs="Times New Roman"/>
                <w:sz w:val="24"/>
                <w:szCs w:val="24"/>
              </w:rPr>
            </w:pPr>
            <w:r w:rsidRPr="00805EB8">
              <w:rPr>
                <w:rFonts w:ascii="Times" w:hAnsi="Times" w:cs="Times New Roman"/>
                <w:sz w:val="24"/>
                <w:szCs w:val="24"/>
              </w:rPr>
              <w:t>Binary per condition, time-varying</w:t>
            </w:r>
          </w:p>
        </w:tc>
      </w:tr>
      <w:tr w:rsidR="005542D0" w:rsidRPr="00805EB8" w14:paraId="00169FAC" w14:textId="77777777" w:rsidTr="00C96A79">
        <w:trPr>
          <w:trHeight w:val="57"/>
        </w:trPr>
        <w:tc>
          <w:tcPr>
            <w:tcW w:w="2493" w:type="dxa"/>
          </w:tcPr>
          <w:p w14:paraId="66C916D2" w14:textId="77777777" w:rsidR="005542D0" w:rsidRPr="00805EB8" w:rsidRDefault="005542D0" w:rsidP="005542D0">
            <w:pPr>
              <w:pStyle w:val="NoSpacing"/>
              <w:rPr>
                <w:rFonts w:ascii="Times" w:hAnsi="Times" w:cs="Times New Roman"/>
                <w:color w:val="000000"/>
                <w:sz w:val="24"/>
                <w:szCs w:val="24"/>
              </w:rPr>
            </w:pPr>
            <w:r w:rsidRPr="00805EB8">
              <w:rPr>
                <w:rFonts w:ascii="Times" w:hAnsi="Times" w:cs="Times New Roman"/>
                <w:color w:val="000000"/>
                <w:sz w:val="24"/>
                <w:szCs w:val="24"/>
              </w:rPr>
              <w:t xml:space="preserve">Other comorbidities </w:t>
            </w:r>
          </w:p>
        </w:tc>
        <w:tc>
          <w:tcPr>
            <w:tcW w:w="3178" w:type="dxa"/>
          </w:tcPr>
          <w:p w14:paraId="4B7D5AB1" w14:textId="77777777" w:rsidR="005542D0" w:rsidRPr="00805EB8" w:rsidRDefault="005542D0" w:rsidP="005542D0">
            <w:pPr>
              <w:pStyle w:val="NoSpacing"/>
              <w:rPr>
                <w:rFonts w:ascii="Times" w:hAnsi="Times" w:cs="Times New Roman"/>
                <w:color w:val="000000"/>
                <w:sz w:val="24"/>
                <w:szCs w:val="24"/>
              </w:rPr>
            </w:pPr>
            <w:r w:rsidRPr="00805EB8">
              <w:rPr>
                <w:rFonts w:ascii="Times" w:hAnsi="Times" w:cs="Times New Roman"/>
                <w:color w:val="000000"/>
                <w:sz w:val="24"/>
                <w:szCs w:val="24"/>
              </w:rPr>
              <w:t xml:space="preserve">E.g.: Acute MI, cerebrovascular diseases, chronic kidney, COPD, diabetes, heart failure, hypertension, ischemic heart disease, liver, obesity </w:t>
            </w:r>
          </w:p>
        </w:tc>
        <w:tc>
          <w:tcPr>
            <w:tcW w:w="1701" w:type="dxa"/>
          </w:tcPr>
          <w:p w14:paraId="230D216D" w14:textId="77777777" w:rsidR="005542D0" w:rsidRPr="00805EB8" w:rsidRDefault="005542D0" w:rsidP="005542D0">
            <w:pPr>
              <w:pStyle w:val="NoSpacing"/>
              <w:rPr>
                <w:rFonts w:ascii="Times" w:hAnsi="Times" w:cs="Times New Roman"/>
                <w:color w:val="000000"/>
                <w:sz w:val="24"/>
                <w:szCs w:val="24"/>
              </w:rPr>
            </w:pPr>
            <w:r w:rsidRPr="00805EB8">
              <w:rPr>
                <w:rFonts w:ascii="Times" w:hAnsi="Times" w:cs="Times New Roman"/>
                <w:sz w:val="24"/>
                <w:szCs w:val="24"/>
              </w:rPr>
              <w:t>ICD-9 from RAMQ medical services and ICD-10 codes from hospitalization data</w:t>
            </w:r>
          </w:p>
        </w:tc>
        <w:tc>
          <w:tcPr>
            <w:tcW w:w="2160" w:type="dxa"/>
          </w:tcPr>
          <w:p w14:paraId="49C8265E" w14:textId="77777777" w:rsidR="005542D0" w:rsidRPr="00805EB8" w:rsidRDefault="005542D0" w:rsidP="005542D0">
            <w:pPr>
              <w:pStyle w:val="NoSpacing"/>
              <w:rPr>
                <w:rFonts w:ascii="Times" w:hAnsi="Times" w:cs="Times New Roman"/>
                <w:color w:val="000000"/>
                <w:sz w:val="24"/>
                <w:szCs w:val="24"/>
              </w:rPr>
            </w:pPr>
            <w:r w:rsidRPr="00805EB8">
              <w:rPr>
                <w:rFonts w:ascii="Times" w:hAnsi="Times" w:cs="Times New Roman"/>
                <w:color w:val="000000"/>
                <w:sz w:val="24"/>
                <w:szCs w:val="24"/>
              </w:rPr>
              <w:t>In community one year prior to admission, in hospital, post-discharge</w:t>
            </w:r>
          </w:p>
        </w:tc>
        <w:tc>
          <w:tcPr>
            <w:tcW w:w="1525" w:type="dxa"/>
          </w:tcPr>
          <w:p w14:paraId="1E74C0D6" w14:textId="77777777" w:rsidR="005542D0" w:rsidRPr="00805EB8" w:rsidRDefault="005542D0" w:rsidP="005542D0">
            <w:pPr>
              <w:pStyle w:val="NoSpacing"/>
              <w:rPr>
                <w:rFonts w:ascii="Times" w:hAnsi="Times" w:cs="Times New Roman"/>
                <w:sz w:val="24"/>
                <w:szCs w:val="24"/>
              </w:rPr>
            </w:pPr>
            <w:r w:rsidRPr="00805EB8">
              <w:rPr>
                <w:rFonts w:ascii="Times" w:hAnsi="Times" w:cs="Times New Roman"/>
                <w:sz w:val="24"/>
                <w:szCs w:val="24"/>
              </w:rPr>
              <w:t>Binary per condition, time-varying</w:t>
            </w:r>
          </w:p>
        </w:tc>
      </w:tr>
      <w:tr w:rsidR="00805EB8" w:rsidRPr="00805EB8" w14:paraId="53F882DD" w14:textId="77777777" w:rsidTr="00805EB8">
        <w:trPr>
          <w:trHeight w:val="373"/>
        </w:trPr>
        <w:tc>
          <w:tcPr>
            <w:tcW w:w="11057" w:type="dxa"/>
            <w:gridSpan w:val="5"/>
          </w:tcPr>
          <w:p w14:paraId="34D7C049" w14:textId="36247B32" w:rsidR="00805EB8" w:rsidRPr="00805EB8" w:rsidRDefault="00805EB8" w:rsidP="00053C7D">
            <w:pPr>
              <w:pStyle w:val="NoSpacing"/>
              <w:rPr>
                <w:rFonts w:ascii="Times" w:hAnsi="Times" w:cs="Times New Roman"/>
                <w:b/>
                <w:bCs/>
                <w:color w:val="000000"/>
                <w:sz w:val="24"/>
                <w:szCs w:val="24"/>
              </w:rPr>
            </w:pPr>
            <w:r w:rsidRPr="00805EB8">
              <w:rPr>
                <w:rFonts w:ascii="Times" w:hAnsi="Times" w:cs="Times New Roman"/>
                <w:b/>
                <w:bCs/>
                <w:color w:val="000000"/>
                <w:sz w:val="24"/>
                <w:szCs w:val="24"/>
              </w:rPr>
              <w:t>Drug and Healthcare utilization</w:t>
            </w:r>
          </w:p>
        </w:tc>
      </w:tr>
      <w:tr w:rsidR="005542D0" w:rsidRPr="00805EB8" w14:paraId="24F32BF4" w14:textId="77777777" w:rsidTr="00C96A79">
        <w:trPr>
          <w:trHeight w:val="57"/>
        </w:trPr>
        <w:tc>
          <w:tcPr>
            <w:tcW w:w="2493" w:type="dxa"/>
          </w:tcPr>
          <w:p w14:paraId="68143B0E" w14:textId="77777777" w:rsidR="005542D0" w:rsidRPr="00805EB8" w:rsidRDefault="005542D0" w:rsidP="005542D0">
            <w:pPr>
              <w:pStyle w:val="NoSpacing"/>
              <w:rPr>
                <w:rFonts w:ascii="Times" w:hAnsi="Times" w:cs="Times New Roman"/>
                <w:sz w:val="24"/>
                <w:szCs w:val="24"/>
                <w:u w:val="single"/>
              </w:rPr>
            </w:pPr>
            <w:r w:rsidRPr="00805EB8">
              <w:rPr>
                <w:rFonts w:ascii="Times" w:hAnsi="Times" w:cs="Times New Roman"/>
                <w:sz w:val="24"/>
                <w:szCs w:val="24"/>
              </w:rPr>
              <w:t>Use of potential interacting drugs increasing the risk of opioid misuse</w:t>
            </w:r>
          </w:p>
        </w:tc>
        <w:tc>
          <w:tcPr>
            <w:tcW w:w="3178" w:type="dxa"/>
          </w:tcPr>
          <w:p w14:paraId="6B2A7AE0" w14:textId="77777777" w:rsidR="005542D0" w:rsidRPr="00805EB8" w:rsidRDefault="005542D0" w:rsidP="005542D0">
            <w:pPr>
              <w:pStyle w:val="NoSpacing"/>
              <w:rPr>
                <w:rFonts w:ascii="Times" w:hAnsi="Times" w:cs="Times New Roman"/>
                <w:sz w:val="24"/>
                <w:szCs w:val="24"/>
              </w:rPr>
            </w:pPr>
            <w:r w:rsidRPr="00805EB8">
              <w:rPr>
                <w:rFonts w:ascii="Times" w:hAnsi="Times" w:cs="Times New Roman"/>
                <w:color w:val="000000"/>
                <w:sz w:val="24"/>
                <w:szCs w:val="24"/>
              </w:rPr>
              <w:t xml:space="preserve">E.g.: </w:t>
            </w:r>
            <w:r w:rsidRPr="00805EB8">
              <w:rPr>
                <w:rFonts w:ascii="Times" w:hAnsi="Times" w:cs="Times New Roman"/>
                <w:color w:val="1A1718"/>
                <w:sz w:val="24"/>
                <w:szCs w:val="24"/>
              </w:rPr>
              <w:t>Selective serotonin reuptake inhibitors, other antidepressants, benzodiazepines, other antipsychotic drugs, central nervous system depressants, psychotropic medication</w:t>
            </w:r>
          </w:p>
        </w:tc>
        <w:tc>
          <w:tcPr>
            <w:tcW w:w="1701" w:type="dxa"/>
          </w:tcPr>
          <w:p w14:paraId="57B8C7B4" w14:textId="77777777" w:rsidR="005542D0" w:rsidRPr="00805EB8" w:rsidRDefault="005542D0" w:rsidP="005542D0">
            <w:pPr>
              <w:pStyle w:val="NoSpacing"/>
              <w:rPr>
                <w:rFonts w:ascii="Times" w:hAnsi="Times" w:cs="Times New Roman"/>
                <w:sz w:val="24"/>
                <w:szCs w:val="24"/>
              </w:rPr>
            </w:pPr>
            <w:r w:rsidRPr="00805EB8">
              <w:rPr>
                <w:rFonts w:ascii="Times" w:hAnsi="Times" w:cs="Times New Roman"/>
                <w:sz w:val="24"/>
                <w:szCs w:val="24"/>
              </w:rPr>
              <w:t xml:space="preserve">ATC codes, DIN, Generic Drug name used to extract information from RAMQ prescription claims, hospital data, patient chart. </w:t>
            </w:r>
          </w:p>
        </w:tc>
        <w:tc>
          <w:tcPr>
            <w:tcW w:w="2160" w:type="dxa"/>
          </w:tcPr>
          <w:p w14:paraId="66D2269F" w14:textId="4BF31E50" w:rsidR="005542D0" w:rsidRPr="00805EB8" w:rsidRDefault="005542D0" w:rsidP="005542D0">
            <w:pPr>
              <w:pStyle w:val="NoSpacing"/>
              <w:rPr>
                <w:rFonts w:ascii="Times" w:hAnsi="Times" w:cs="Times New Roman"/>
                <w:sz w:val="24"/>
                <w:szCs w:val="24"/>
              </w:rPr>
            </w:pPr>
            <w:r w:rsidRPr="00805EB8">
              <w:rPr>
                <w:rFonts w:ascii="Times" w:hAnsi="Times" w:cs="Times New Roman"/>
                <w:color w:val="000000"/>
                <w:sz w:val="24"/>
                <w:szCs w:val="24"/>
              </w:rPr>
              <w:t>In community one year prior to admission, in-hospital</w:t>
            </w:r>
          </w:p>
        </w:tc>
        <w:tc>
          <w:tcPr>
            <w:tcW w:w="1525" w:type="dxa"/>
          </w:tcPr>
          <w:p w14:paraId="2720809F" w14:textId="77777777" w:rsidR="005542D0" w:rsidRPr="00805EB8" w:rsidRDefault="005542D0" w:rsidP="005542D0">
            <w:pPr>
              <w:pStyle w:val="NoSpacing"/>
              <w:rPr>
                <w:rFonts w:ascii="Times" w:hAnsi="Times" w:cs="Times New Roman"/>
                <w:sz w:val="24"/>
                <w:szCs w:val="24"/>
              </w:rPr>
            </w:pPr>
            <w:r w:rsidRPr="00805EB8">
              <w:rPr>
                <w:rFonts w:ascii="Times" w:hAnsi="Times" w:cs="Times New Roman"/>
                <w:sz w:val="24"/>
                <w:szCs w:val="24"/>
              </w:rPr>
              <w:t>Binary per drug, time-varying</w:t>
            </w:r>
          </w:p>
        </w:tc>
      </w:tr>
      <w:tr w:rsidR="005542D0" w:rsidRPr="00805EB8" w14:paraId="0E65ECAC" w14:textId="77777777" w:rsidTr="00C96A79">
        <w:trPr>
          <w:trHeight w:val="57"/>
        </w:trPr>
        <w:tc>
          <w:tcPr>
            <w:tcW w:w="2493" w:type="dxa"/>
          </w:tcPr>
          <w:p w14:paraId="1FEA0177" w14:textId="77777777" w:rsidR="005542D0" w:rsidRPr="00805EB8" w:rsidRDefault="005542D0" w:rsidP="005542D0">
            <w:pPr>
              <w:pStyle w:val="NoSpacing"/>
              <w:rPr>
                <w:rFonts w:ascii="Times" w:hAnsi="Times" w:cs="Times New Roman"/>
                <w:sz w:val="24"/>
                <w:szCs w:val="24"/>
              </w:rPr>
            </w:pPr>
            <w:r w:rsidRPr="00805EB8">
              <w:rPr>
                <w:rFonts w:ascii="Times" w:hAnsi="Times" w:cs="Times New Roman"/>
                <w:sz w:val="24"/>
                <w:szCs w:val="24"/>
              </w:rPr>
              <w:t>Use of non-opioid pain medications</w:t>
            </w:r>
          </w:p>
        </w:tc>
        <w:tc>
          <w:tcPr>
            <w:tcW w:w="3178" w:type="dxa"/>
          </w:tcPr>
          <w:p w14:paraId="6F46F331" w14:textId="77777777" w:rsidR="005542D0" w:rsidRPr="00805EB8" w:rsidRDefault="005542D0" w:rsidP="005542D0">
            <w:pPr>
              <w:pStyle w:val="NoSpacing"/>
              <w:rPr>
                <w:rFonts w:ascii="Times" w:hAnsi="Times" w:cs="Times New Roman"/>
                <w:color w:val="1A1718"/>
                <w:sz w:val="24"/>
                <w:szCs w:val="24"/>
              </w:rPr>
            </w:pPr>
            <w:r w:rsidRPr="00805EB8">
              <w:rPr>
                <w:rFonts w:ascii="Times" w:hAnsi="Times" w:cs="Times New Roman"/>
                <w:color w:val="000000"/>
                <w:sz w:val="24"/>
                <w:szCs w:val="24"/>
              </w:rPr>
              <w:t xml:space="preserve">E.g.: </w:t>
            </w:r>
            <w:r w:rsidRPr="00805EB8">
              <w:rPr>
                <w:rFonts w:ascii="Times" w:hAnsi="Times" w:cs="Times New Roman"/>
                <w:color w:val="1A1718"/>
                <w:sz w:val="24"/>
                <w:szCs w:val="24"/>
              </w:rPr>
              <w:t xml:space="preserve">NSAIDS, COX-2, Acetaminophen, gabapentin, anti-migraine medications, muscle-relaxants, other anti-inflammatories and anti-rheumatoid medications  </w:t>
            </w:r>
          </w:p>
        </w:tc>
        <w:tc>
          <w:tcPr>
            <w:tcW w:w="1701" w:type="dxa"/>
          </w:tcPr>
          <w:p w14:paraId="0FEC8B26" w14:textId="77777777" w:rsidR="005542D0" w:rsidRPr="00805EB8" w:rsidRDefault="005542D0" w:rsidP="005542D0">
            <w:pPr>
              <w:pStyle w:val="NoSpacing"/>
              <w:rPr>
                <w:rFonts w:ascii="Times" w:hAnsi="Times" w:cs="Times New Roman"/>
                <w:sz w:val="24"/>
                <w:szCs w:val="24"/>
              </w:rPr>
            </w:pPr>
            <w:r w:rsidRPr="00805EB8">
              <w:rPr>
                <w:rFonts w:ascii="Times" w:hAnsi="Times" w:cs="Times New Roman"/>
                <w:sz w:val="24"/>
                <w:szCs w:val="24"/>
              </w:rPr>
              <w:t>ATC codes, DIN, Generic Drug name used to extract information from RAMQ prescription claims, hospital data, patient chart.</w:t>
            </w:r>
          </w:p>
        </w:tc>
        <w:tc>
          <w:tcPr>
            <w:tcW w:w="2160" w:type="dxa"/>
          </w:tcPr>
          <w:p w14:paraId="00A2FD76" w14:textId="26A210BE" w:rsidR="005542D0" w:rsidRPr="00805EB8" w:rsidRDefault="005542D0" w:rsidP="005542D0">
            <w:pPr>
              <w:pStyle w:val="NoSpacing"/>
              <w:rPr>
                <w:rFonts w:ascii="Times" w:hAnsi="Times" w:cs="Times New Roman"/>
                <w:color w:val="000000"/>
                <w:sz w:val="24"/>
                <w:szCs w:val="24"/>
              </w:rPr>
            </w:pPr>
            <w:r w:rsidRPr="00805EB8">
              <w:rPr>
                <w:rFonts w:ascii="Times" w:hAnsi="Times" w:cs="Times New Roman"/>
                <w:color w:val="000000"/>
                <w:sz w:val="24"/>
                <w:szCs w:val="24"/>
              </w:rPr>
              <w:t>In community one year prior to admission, in-hospital</w:t>
            </w:r>
          </w:p>
        </w:tc>
        <w:tc>
          <w:tcPr>
            <w:tcW w:w="1525" w:type="dxa"/>
          </w:tcPr>
          <w:p w14:paraId="07E24461" w14:textId="77777777" w:rsidR="005542D0" w:rsidRPr="00805EB8" w:rsidRDefault="005542D0" w:rsidP="005542D0">
            <w:pPr>
              <w:pStyle w:val="NoSpacing"/>
              <w:rPr>
                <w:rFonts w:ascii="Times" w:hAnsi="Times" w:cs="Times New Roman"/>
                <w:sz w:val="24"/>
                <w:szCs w:val="24"/>
              </w:rPr>
            </w:pPr>
            <w:r w:rsidRPr="00805EB8">
              <w:rPr>
                <w:rFonts w:ascii="Times" w:hAnsi="Times" w:cs="Times New Roman"/>
                <w:sz w:val="24"/>
                <w:szCs w:val="24"/>
              </w:rPr>
              <w:t>Binary per drug, time-varying</w:t>
            </w:r>
          </w:p>
        </w:tc>
      </w:tr>
      <w:tr w:rsidR="008C501E" w:rsidRPr="00805EB8" w14:paraId="4BDFCF2D" w14:textId="77777777" w:rsidTr="00C96A79">
        <w:trPr>
          <w:trHeight w:val="57"/>
        </w:trPr>
        <w:tc>
          <w:tcPr>
            <w:tcW w:w="2493" w:type="dxa"/>
          </w:tcPr>
          <w:p w14:paraId="1805523E" w14:textId="19C40993" w:rsidR="008C501E" w:rsidRPr="00805EB8" w:rsidRDefault="008C501E" w:rsidP="005542D0">
            <w:pPr>
              <w:pStyle w:val="NoSpacing"/>
              <w:rPr>
                <w:rFonts w:ascii="Times" w:hAnsi="Times" w:cs="Times New Roman"/>
                <w:sz w:val="24"/>
                <w:szCs w:val="24"/>
              </w:rPr>
            </w:pPr>
            <w:r w:rsidRPr="00805EB8">
              <w:rPr>
                <w:rFonts w:ascii="Times" w:hAnsi="Times" w:cs="Times New Roman"/>
                <w:sz w:val="24"/>
                <w:szCs w:val="24"/>
              </w:rPr>
              <w:t xml:space="preserve">Receipt of radiotherapy </w:t>
            </w:r>
          </w:p>
        </w:tc>
        <w:tc>
          <w:tcPr>
            <w:tcW w:w="3178" w:type="dxa"/>
          </w:tcPr>
          <w:p w14:paraId="1F30D8F0" w14:textId="60481045" w:rsidR="008C501E" w:rsidRPr="00805EB8" w:rsidRDefault="008C501E" w:rsidP="005542D0">
            <w:pPr>
              <w:pStyle w:val="NoSpacing"/>
              <w:rPr>
                <w:rFonts w:ascii="Times" w:hAnsi="Times" w:cs="Times New Roman"/>
                <w:color w:val="000000"/>
                <w:sz w:val="24"/>
                <w:szCs w:val="24"/>
              </w:rPr>
            </w:pPr>
            <w:r w:rsidRPr="00805EB8">
              <w:rPr>
                <w:rFonts w:ascii="Times" w:hAnsi="Times" w:cs="Times New Roman"/>
                <w:color w:val="000000"/>
                <w:sz w:val="24"/>
                <w:szCs w:val="24"/>
              </w:rPr>
              <w:t xml:space="preserve">The patient received radiotherapy </w:t>
            </w:r>
          </w:p>
        </w:tc>
        <w:tc>
          <w:tcPr>
            <w:tcW w:w="1701" w:type="dxa"/>
          </w:tcPr>
          <w:p w14:paraId="2FFF27F2" w14:textId="701026B7" w:rsidR="008C501E" w:rsidRPr="00805EB8" w:rsidRDefault="008C501E" w:rsidP="005542D0">
            <w:pPr>
              <w:pStyle w:val="NoSpacing"/>
              <w:rPr>
                <w:rFonts w:ascii="Times" w:hAnsi="Times" w:cs="Times New Roman"/>
                <w:sz w:val="24"/>
                <w:szCs w:val="24"/>
              </w:rPr>
            </w:pPr>
            <w:r w:rsidRPr="00805EB8">
              <w:rPr>
                <w:rFonts w:ascii="Times" w:hAnsi="Times" w:cs="Times New Roman"/>
                <w:sz w:val="24"/>
                <w:szCs w:val="24"/>
              </w:rPr>
              <w:t>Procedure codes</w:t>
            </w:r>
          </w:p>
        </w:tc>
        <w:tc>
          <w:tcPr>
            <w:tcW w:w="2160" w:type="dxa"/>
          </w:tcPr>
          <w:p w14:paraId="6AAC4C4F" w14:textId="75ED7FE4" w:rsidR="008C501E" w:rsidRPr="00805EB8" w:rsidRDefault="008C501E" w:rsidP="005542D0">
            <w:pPr>
              <w:pStyle w:val="NoSpacing"/>
              <w:rPr>
                <w:rFonts w:ascii="Times" w:hAnsi="Times" w:cs="Times New Roman"/>
                <w:color w:val="000000"/>
                <w:sz w:val="24"/>
                <w:szCs w:val="24"/>
              </w:rPr>
            </w:pPr>
            <w:r w:rsidRPr="00805EB8">
              <w:rPr>
                <w:rFonts w:ascii="Times" w:hAnsi="Times" w:cs="Times New Roman"/>
                <w:color w:val="000000"/>
                <w:sz w:val="24"/>
                <w:szCs w:val="24"/>
              </w:rPr>
              <w:t>In community one year prior to admission</w:t>
            </w:r>
          </w:p>
        </w:tc>
        <w:tc>
          <w:tcPr>
            <w:tcW w:w="1525" w:type="dxa"/>
          </w:tcPr>
          <w:p w14:paraId="6EF86FA4" w14:textId="0F6FD6E3" w:rsidR="008C501E" w:rsidRPr="00805EB8" w:rsidRDefault="008C501E" w:rsidP="005542D0">
            <w:pPr>
              <w:pStyle w:val="NoSpacing"/>
              <w:rPr>
                <w:rFonts w:ascii="Times" w:hAnsi="Times" w:cs="Times New Roman"/>
                <w:sz w:val="24"/>
                <w:szCs w:val="24"/>
              </w:rPr>
            </w:pPr>
            <w:r w:rsidRPr="00805EB8">
              <w:rPr>
                <w:rFonts w:ascii="Times" w:hAnsi="Times" w:cs="Times New Roman"/>
                <w:sz w:val="24"/>
                <w:szCs w:val="24"/>
              </w:rPr>
              <w:t>Binary, time-fixed</w:t>
            </w:r>
          </w:p>
        </w:tc>
      </w:tr>
      <w:tr w:rsidR="008C501E" w:rsidRPr="00805EB8" w14:paraId="3532B330" w14:textId="77777777" w:rsidTr="00C96A79">
        <w:trPr>
          <w:trHeight w:val="57"/>
        </w:trPr>
        <w:tc>
          <w:tcPr>
            <w:tcW w:w="2493" w:type="dxa"/>
          </w:tcPr>
          <w:p w14:paraId="4FCB46E4" w14:textId="0571BAA6" w:rsidR="008C501E" w:rsidRPr="00805EB8" w:rsidRDefault="008C501E" w:rsidP="005542D0">
            <w:pPr>
              <w:pStyle w:val="NoSpacing"/>
              <w:rPr>
                <w:rFonts w:ascii="Times" w:hAnsi="Times" w:cs="Times New Roman"/>
                <w:sz w:val="24"/>
                <w:szCs w:val="24"/>
              </w:rPr>
            </w:pPr>
            <w:r w:rsidRPr="00805EB8">
              <w:rPr>
                <w:rFonts w:ascii="Times" w:hAnsi="Times" w:cs="Times New Roman"/>
                <w:sz w:val="24"/>
                <w:szCs w:val="24"/>
              </w:rPr>
              <w:lastRenderedPageBreak/>
              <w:t>Receipt of chemotherapy</w:t>
            </w:r>
          </w:p>
        </w:tc>
        <w:tc>
          <w:tcPr>
            <w:tcW w:w="3178" w:type="dxa"/>
          </w:tcPr>
          <w:p w14:paraId="446B8938" w14:textId="0DFF8877" w:rsidR="008C501E" w:rsidRPr="00805EB8" w:rsidRDefault="008C501E" w:rsidP="005542D0">
            <w:pPr>
              <w:pStyle w:val="NoSpacing"/>
              <w:rPr>
                <w:rFonts w:ascii="Times" w:hAnsi="Times" w:cs="Times New Roman"/>
                <w:color w:val="000000"/>
                <w:sz w:val="24"/>
                <w:szCs w:val="24"/>
              </w:rPr>
            </w:pPr>
            <w:r w:rsidRPr="00805EB8">
              <w:rPr>
                <w:rFonts w:ascii="Times" w:hAnsi="Times" w:cs="Times New Roman"/>
                <w:color w:val="000000"/>
                <w:sz w:val="24"/>
                <w:szCs w:val="24"/>
              </w:rPr>
              <w:t xml:space="preserve">The patient received </w:t>
            </w:r>
            <w:r w:rsidRPr="00805EB8">
              <w:rPr>
                <w:rFonts w:ascii="Times" w:hAnsi="Times" w:cs="Times New Roman"/>
                <w:color w:val="000000"/>
                <w:sz w:val="24"/>
                <w:szCs w:val="24"/>
              </w:rPr>
              <w:t xml:space="preserve">chemotherapy </w:t>
            </w:r>
          </w:p>
        </w:tc>
        <w:tc>
          <w:tcPr>
            <w:tcW w:w="1701" w:type="dxa"/>
          </w:tcPr>
          <w:p w14:paraId="6C7C14DD" w14:textId="69237955" w:rsidR="008C501E" w:rsidRPr="00805EB8" w:rsidRDefault="008C501E" w:rsidP="005542D0">
            <w:pPr>
              <w:pStyle w:val="NoSpacing"/>
              <w:rPr>
                <w:rFonts w:ascii="Times" w:hAnsi="Times" w:cs="Times New Roman"/>
                <w:sz w:val="24"/>
                <w:szCs w:val="24"/>
              </w:rPr>
            </w:pPr>
            <w:r w:rsidRPr="00805EB8">
              <w:rPr>
                <w:rFonts w:ascii="Times" w:hAnsi="Times" w:cs="Times New Roman"/>
                <w:sz w:val="24"/>
                <w:szCs w:val="24"/>
              </w:rPr>
              <w:t>Procedure codes</w:t>
            </w:r>
          </w:p>
        </w:tc>
        <w:tc>
          <w:tcPr>
            <w:tcW w:w="2160" w:type="dxa"/>
          </w:tcPr>
          <w:p w14:paraId="6F395539" w14:textId="33503229" w:rsidR="008C501E" w:rsidRPr="00805EB8" w:rsidRDefault="008C501E" w:rsidP="005542D0">
            <w:pPr>
              <w:pStyle w:val="NoSpacing"/>
              <w:rPr>
                <w:rFonts w:ascii="Times" w:hAnsi="Times" w:cs="Times New Roman"/>
                <w:color w:val="000000"/>
                <w:sz w:val="24"/>
                <w:szCs w:val="24"/>
              </w:rPr>
            </w:pPr>
            <w:r w:rsidRPr="00805EB8">
              <w:rPr>
                <w:rFonts w:ascii="Times" w:hAnsi="Times" w:cs="Times New Roman"/>
                <w:color w:val="000000"/>
                <w:sz w:val="24"/>
                <w:szCs w:val="24"/>
              </w:rPr>
              <w:t>In community one year prior to admission</w:t>
            </w:r>
          </w:p>
        </w:tc>
        <w:tc>
          <w:tcPr>
            <w:tcW w:w="1525" w:type="dxa"/>
          </w:tcPr>
          <w:p w14:paraId="05875E20" w14:textId="17420864" w:rsidR="008C501E" w:rsidRPr="00805EB8" w:rsidRDefault="008C501E" w:rsidP="005542D0">
            <w:pPr>
              <w:pStyle w:val="NoSpacing"/>
              <w:rPr>
                <w:rFonts w:ascii="Times" w:hAnsi="Times" w:cs="Times New Roman"/>
                <w:sz w:val="24"/>
                <w:szCs w:val="24"/>
              </w:rPr>
            </w:pPr>
            <w:r w:rsidRPr="00805EB8">
              <w:rPr>
                <w:rFonts w:ascii="Times" w:hAnsi="Times" w:cs="Times New Roman"/>
                <w:sz w:val="24"/>
                <w:szCs w:val="24"/>
              </w:rPr>
              <w:t>Binary, time-fixed</w:t>
            </w:r>
          </w:p>
        </w:tc>
      </w:tr>
      <w:tr w:rsidR="005542D0" w:rsidRPr="00805EB8" w14:paraId="02524839" w14:textId="77777777" w:rsidTr="00C96A79">
        <w:trPr>
          <w:trHeight w:val="57"/>
        </w:trPr>
        <w:tc>
          <w:tcPr>
            <w:tcW w:w="2493" w:type="dxa"/>
          </w:tcPr>
          <w:p w14:paraId="773540A2" w14:textId="77777777" w:rsidR="005542D0" w:rsidRPr="00805EB8" w:rsidRDefault="005542D0" w:rsidP="005542D0">
            <w:pPr>
              <w:pStyle w:val="NoSpacing"/>
              <w:rPr>
                <w:rFonts w:ascii="Times" w:hAnsi="Times" w:cs="Times New Roman"/>
                <w:color w:val="000000"/>
                <w:sz w:val="24"/>
                <w:szCs w:val="24"/>
              </w:rPr>
            </w:pPr>
            <w:r w:rsidRPr="00805EB8">
              <w:rPr>
                <w:rFonts w:ascii="Times" w:hAnsi="Times" w:cs="Times New Roman"/>
                <w:color w:val="000000"/>
                <w:sz w:val="24"/>
                <w:szCs w:val="24"/>
              </w:rPr>
              <w:t>Number of emergency department (ED) visits and hospitalizations</w:t>
            </w:r>
          </w:p>
        </w:tc>
        <w:tc>
          <w:tcPr>
            <w:tcW w:w="3178" w:type="dxa"/>
          </w:tcPr>
          <w:p w14:paraId="50FD8D9C" w14:textId="77777777" w:rsidR="005542D0" w:rsidRPr="00805EB8" w:rsidRDefault="005542D0" w:rsidP="005542D0">
            <w:pPr>
              <w:pStyle w:val="NoSpacing"/>
              <w:rPr>
                <w:rFonts w:ascii="Times" w:hAnsi="Times" w:cs="Times New Roman"/>
                <w:color w:val="000000"/>
                <w:sz w:val="24"/>
                <w:szCs w:val="24"/>
              </w:rPr>
            </w:pPr>
            <w:r w:rsidRPr="00805EB8">
              <w:rPr>
                <w:rFonts w:ascii="Times" w:hAnsi="Times" w:cs="Times New Roman"/>
                <w:color w:val="000000"/>
                <w:sz w:val="24"/>
                <w:szCs w:val="24"/>
              </w:rPr>
              <w:t>Total number of ED visits and hospitalizations</w:t>
            </w:r>
          </w:p>
        </w:tc>
        <w:tc>
          <w:tcPr>
            <w:tcW w:w="1701" w:type="dxa"/>
          </w:tcPr>
          <w:p w14:paraId="2A2E7A8E" w14:textId="77777777" w:rsidR="005542D0" w:rsidRPr="00805EB8" w:rsidRDefault="005542D0" w:rsidP="005542D0">
            <w:pPr>
              <w:pStyle w:val="NoSpacing"/>
              <w:rPr>
                <w:rFonts w:ascii="Times" w:hAnsi="Times" w:cs="Times New Roman"/>
                <w:sz w:val="24"/>
                <w:szCs w:val="24"/>
              </w:rPr>
            </w:pPr>
            <w:r w:rsidRPr="00805EB8">
              <w:rPr>
                <w:rFonts w:ascii="Times" w:hAnsi="Times" w:cs="Times New Roman"/>
                <w:sz w:val="24"/>
                <w:szCs w:val="24"/>
              </w:rPr>
              <w:t>From RAMQ prescription claims and hospital data</w:t>
            </w:r>
          </w:p>
        </w:tc>
        <w:tc>
          <w:tcPr>
            <w:tcW w:w="2160" w:type="dxa"/>
          </w:tcPr>
          <w:p w14:paraId="54206E1B" w14:textId="77777777" w:rsidR="005542D0" w:rsidRPr="00805EB8" w:rsidRDefault="005542D0" w:rsidP="005542D0">
            <w:pPr>
              <w:pStyle w:val="NoSpacing"/>
              <w:rPr>
                <w:rFonts w:ascii="Times" w:hAnsi="Times" w:cs="Times New Roman"/>
                <w:sz w:val="24"/>
                <w:szCs w:val="24"/>
              </w:rPr>
            </w:pPr>
            <w:r w:rsidRPr="00805EB8">
              <w:rPr>
                <w:rFonts w:ascii="Times" w:hAnsi="Times" w:cs="Times New Roman"/>
                <w:sz w:val="24"/>
                <w:szCs w:val="24"/>
              </w:rPr>
              <w:t>One year prior to hospital admission &amp; one year post-discharge</w:t>
            </w:r>
          </w:p>
        </w:tc>
        <w:tc>
          <w:tcPr>
            <w:tcW w:w="1525" w:type="dxa"/>
          </w:tcPr>
          <w:p w14:paraId="7B2CD773" w14:textId="77777777" w:rsidR="005542D0" w:rsidRPr="00805EB8" w:rsidRDefault="005542D0" w:rsidP="005542D0">
            <w:pPr>
              <w:pStyle w:val="NoSpacing"/>
              <w:rPr>
                <w:rFonts w:ascii="Times" w:hAnsi="Times" w:cs="Times New Roman"/>
                <w:sz w:val="24"/>
                <w:szCs w:val="24"/>
              </w:rPr>
            </w:pPr>
            <w:r w:rsidRPr="00805EB8">
              <w:rPr>
                <w:rFonts w:ascii="Times" w:hAnsi="Times" w:cs="Times New Roman"/>
                <w:sz w:val="24"/>
                <w:szCs w:val="24"/>
              </w:rPr>
              <w:t xml:space="preserve">Categorical, continuous, time-varying </w:t>
            </w:r>
          </w:p>
        </w:tc>
      </w:tr>
      <w:tr w:rsidR="002D7A88" w:rsidRPr="00805EB8" w14:paraId="7B4BC2C7" w14:textId="77777777" w:rsidTr="00C96A79">
        <w:trPr>
          <w:trHeight w:val="57"/>
        </w:trPr>
        <w:tc>
          <w:tcPr>
            <w:tcW w:w="2493" w:type="dxa"/>
          </w:tcPr>
          <w:p w14:paraId="71CDBDD9" w14:textId="4A0AD1C8" w:rsidR="002D7A88" w:rsidRPr="00805EB8" w:rsidRDefault="002D7A88" w:rsidP="005542D0">
            <w:pPr>
              <w:pStyle w:val="NoSpacing"/>
              <w:rPr>
                <w:rFonts w:ascii="Times" w:hAnsi="Times" w:cs="Times New Roman"/>
                <w:color w:val="000000"/>
                <w:sz w:val="24"/>
                <w:szCs w:val="24"/>
              </w:rPr>
            </w:pPr>
            <w:r w:rsidRPr="00805EB8">
              <w:rPr>
                <w:rFonts w:ascii="Times" w:hAnsi="Times" w:cs="Times New Roman"/>
                <w:color w:val="000000"/>
                <w:sz w:val="24"/>
                <w:szCs w:val="24"/>
              </w:rPr>
              <w:t xml:space="preserve">Active prescriptions at admission </w:t>
            </w:r>
          </w:p>
        </w:tc>
        <w:tc>
          <w:tcPr>
            <w:tcW w:w="3178" w:type="dxa"/>
          </w:tcPr>
          <w:p w14:paraId="7CF91E25" w14:textId="60BBCD6A" w:rsidR="002D7A88" w:rsidRPr="00805EB8" w:rsidRDefault="002D7A88" w:rsidP="005542D0">
            <w:pPr>
              <w:pStyle w:val="NoSpacing"/>
              <w:rPr>
                <w:rFonts w:ascii="Times" w:hAnsi="Times" w:cs="Times New Roman"/>
                <w:color w:val="000000"/>
                <w:sz w:val="24"/>
                <w:szCs w:val="24"/>
              </w:rPr>
            </w:pPr>
            <w:r w:rsidRPr="00805EB8">
              <w:rPr>
                <w:rFonts w:ascii="Times" w:hAnsi="Times" w:cs="Times New Roman"/>
                <w:color w:val="000000"/>
                <w:sz w:val="24"/>
                <w:szCs w:val="24"/>
              </w:rPr>
              <w:t xml:space="preserve">Total number </w:t>
            </w:r>
            <w:r w:rsidRPr="00805EB8">
              <w:rPr>
                <w:rFonts w:ascii="Times" w:hAnsi="Times" w:cs="Times New Roman"/>
                <w:color w:val="000000"/>
                <w:sz w:val="24"/>
                <w:szCs w:val="24"/>
              </w:rPr>
              <w:t>of active dispensations (duration of the dispensation overlapped with the date of admission) at index</w:t>
            </w:r>
            <w:r w:rsidRPr="00805EB8">
              <w:rPr>
                <w:rFonts w:ascii="Times" w:hAnsi="Times" w:cs="Times New Roman"/>
                <w:color w:val="000000"/>
                <w:sz w:val="24"/>
                <w:szCs w:val="24"/>
              </w:rPr>
              <w:t xml:space="preserve"> hospitalization</w:t>
            </w:r>
            <w:r w:rsidRPr="00805EB8">
              <w:rPr>
                <w:rFonts w:ascii="Times" w:hAnsi="Times" w:cs="Times New Roman"/>
                <w:color w:val="000000"/>
                <w:sz w:val="24"/>
                <w:szCs w:val="24"/>
              </w:rPr>
              <w:t xml:space="preserve"> admission</w:t>
            </w:r>
          </w:p>
        </w:tc>
        <w:tc>
          <w:tcPr>
            <w:tcW w:w="1701" w:type="dxa"/>
          </w:tcPr>
          <w:p w14:paraId="7C067C6E" w14:textId="3EE1E5EB" w:rsidR="002D7A88" w:rsidRPr="00805EB8" w:rsidRDefault="002D7A88" w:rsidP="005542D0">
            <w:pPr>
              <w:pStyle w:val="NoSpacing"/>
              <w:rPr>
                <w:rFonts w:ascii="Times" w:hAnsi="Times" w:cs="Times New Roman"/>
                <w:sz w:val="24"/>
                <w:szCs w:val="24"/>
              </w:rPr>
            </w:pPr>
            <w:r w:rsidRPr="00805EB8">
              <w:rPr>
                <w:rFonts w:ascii="Times" w:hAnsi="Times" w:cs="Times New Roman"/>
                <w:sz w:val="24"/>
                <w:szCs w:val="24"/>
              </w:rPr>
              <w:t>From RAMQ prescription claims</w:t>
            </w:r>
          </w:p>
        </w:tc>
        <w:tc>
          <w:tcPr>
            <w:tcW w:w="2160" w:type="dxa"/>
          </w:tcPr>
          <w:p w14:paraId="1FE08611" w14:textId="222472E0" w:rsidR="002D7A88" w:rsidRPr="00805EB8" w:rsidRDefault="002D7A88" w:rsidP="005542D0">
            <w:pPr>
              <w:pStyle w:val="NoSpacing"/>
              <w:rPr>
                <w:rFonts w:ascii="Times" w:hAnsi="Times" w:cs="Times New Roman"/>
                <w:sz w:val="24"/>
                <w:szCs w:val="24"/>
              </w:rPr>
            </w:pPr>
            <w:r w:rsidRPr="00805EB8">
              <w:rPr>
                <w:rFonts w:ascii="Times" w:hAnsi="Times" w:cs="Times New Roman"/>
                <w:sz w:val="24"/>
                <w:szCs w:val="24"/>
              </w:rPr>
              <w:t>One year prior to hospital admission</w:t>
            </w:r>
          </w:p>
        </w:tc>
        <w:tc>
          <w:tcPr>
            <w:tcW w:w="1525" w:type="dxa"/>
          </w:tcPr>
          <w:p w14:paraId="038408A1" w14:textId="197A29F2" w:rsidR="002D7A88" w:rsidRPr="00805EB8" w:rsidRDefault="00407341" w:rsidP="005542D0">
            <w:pPr>
              <w:pStyle w:val="NoSpacing"/>
              <w:rPr>
                <w:rFonts w:ascii="Times" w:hAnsi="Times" w:cs="Times New Roman"/>
                <w:sz w:val="24"/>
                <w:szCs w:val="24"/>
              </w:rPr>
            </w:pPr>
            <w:r w:rsidRPr="00805EB8">
              <w:rPr>
                <w:rFonts w:ascii="Times" w:hAnsi="Times" w:cs="Times New Roman"/>
                <w:sz w:val="24"/>
                <w:szCs w:val="24"/>
              </w:rPr>
              <w:t>Continuous, categorical, time-fixed</w:t>
            </w:r>
          </w:p>
        </w:tc>
      </w:tr>
      <w:tr w:rsidR="00D431A9" w:rsidRPr="00805EB8" w14:paraId="3A681413" w14:textId="77777777" w:rsidTr="00ED6CD6">
        <w:trPr>
          <w:trHeight w:val="57"/>
        </w:trPr>
        <w:tc>
          <w:tcPr>
            <w:tcW w:w="11057" w:type="dxa"/>
            <w:gridSpan w:val="5"/>
          </w:tcPr>
          <w:p w14:paraId="2CD31F64" w14:textId="0AA93B06" w:rsidR="00D431A9" w:rsidRPr="00805EB8" w:rsidRDefault="00D431A9" w:rsidP="005542D0">
            <w:pPr>
              <w:pStyle w:val="NoSpacing"/>
              <w:rPr>
                <w:rFonts w:ascii="Times" w:hAnsi="Times" w:cs="Times New Roman"/>
                <w:i/>
                <w:iCs/>
                <w:sz w:val="24"/>
                <w:szCs w:val="24"/>
              </w:rPr>
            </w:pPr>
            <w:r w:rsidRPr="00805EB8">
              <w:rPr>
                <w:rFonts w:ascii="Times" w:hAnsi="Times" w:cs="Times New Roman"/>
                <w:i/>
                <w:iCs/>
                <w:color w:val="000000"/>
                <w:sz w:val="24"/>
                <w:szCs w:val="24"/>
              </w:rPr>
              <w:t xml:space="preserve">Measures of Care Continuity </w:t>
            </w:r>
          </w:p>
        </w:tc>
      </w:tr>
      <w:tr w:rsidR="005542D0" w:rsidRPr="00805EB8" w14:paraId="1A51BA54" w14:textId="77777777" w:rsidTr="00C96A79">
        <w:trPr>
          <w:trHeight w:val="57"/>
        </w:trPr>
        <w:tc>
          <w:tcPr>
            <w:tcW w:w="2493" w:type="dxa"/>
          </w:tcPr>
          <w:p w14:paraId="7D713957" w14:textId="77777777" w:rsidR="005542D0" w:rsidRPr="00805EB8" w:rsidRDefault="005542D0" w:rsidP="005542D0">
            <w:pPr>
              <w:pStyle w:val="NoSpacing"/>
              <w:rPr>
                <w:rFonts w:ascii="Times" w:hAnsi="Times" w:cs="Times New Roman"/>
                <w:sz w:val="24"/>
                <w:szCs w:val="24"/>
              </w:rPr>
            </w:pPr>
            <w:r w:rsidRPr="00805EB8">
              <w:rPr>
                <w:rFonts w:ascii="Times" w:hAnsi="Times" w:cs="Times New Roman"/>
                <w:color w:val="1A1718"/>
                <w:sz w:val="24"/>
                <w:szCs w:val="24"/>
              </w:rPr>
              <w:t xml:space="preserve">Number of physicians </w:t>
            </w:r>
          </w:p>
        </w:tc>
        <w:tc>
          <w:tcPr>
            <w:tcW w:w="3178" w:type="dxa"/>
          </w:tcPr>
          <w:p w14:paraId="7BB1AB9F" w14:textId="77777777" w:rsidR="005542D0" w:rsidRPr="00805EB8" w:rsidRDefault="005542D0" w:rsidP="005542D0">
            <w:pPr>
              <w:pStyle w:val="NoSpacing"/>
              <w:rPr>
                <w:rFonts w:ascii="Times" w:hAnsi="Times" w:cs="Times New Roman"/>
                <w:i/>
                <w:iCs/>
                <w:color w:val="000000"/>
                <w:sz w:val="24"/>
                <w:szCs w:val="24"/>
              </w:rPr>
            </w:pPr>
            <w:r w:rsidRPr="00805EB8">
              <w:rPr>
                <w:rFonts w:ascii="Times" w:hAnsi="Times" w:cs="Times New Roman"/>
                <w:color w:val="000000"/>
                <w:sz w:val="24"/>
                <w:szCs w:val="24"/>
              </w:rPr>
              <w:t xml:space="preserve">Number of unique physicians that prescribed an opioid medication to a patient in the year post hospital admission </w:t>
            </w:r>
          </w:p>
        </w:tc>
        <w:tc>
          <w:tcPr>
            <w:tcW w:w="1701" w:type="dxa"/>
          </w:tcPr>
          <w:p w14:paraId="6A11FE0D" w14:textId="77777777" w:rsidR="005542D0" w:rsidRPr="00805EB8" w:rsidRDefault="005542D0" w:rsidP="005542D0">
            <w:pPr>
              <w:pStyle w:val="NoSpacing"/>
              <w:rPr>
                <w:rFonts w:ascii="Times" w:hAnsi="Times" w:cs="Times New Roman"/>
                <w:sz w:val="24"/>
                <w:szCs w:val="24"/>
              </w:rPr>
            </w:pPr>
            <w:r w:rsidRPr="00805EB8">
              <w:rPr>
                <w:rFonts w:ascii="Times" w:hAnsi="Times" w:cs="Times New Roman"/>
                <w:sz w:val="24"/>
                <w:szCs w:val="24"/>
              </w:rPr>
              <w:t>From RAMQ medical services</w:t>
            </w:r>
          </w:p>
        </w:tc>
        <w:tc>
          <w:tcPr>
            <w:tcW w:w="2160" w:type="dxa"/>
          </w:tcPr>
          <w:p w14:paraId="4F4C2C56" w14:textId="77777777" w:rsidR="005542D0" w:rsidRPr="00805EB8" w:rsidRDefault="005542D0" w:rsidP="005542D0">
            <w:pPr>
              <w:pStyle w:val="NoSpacing"/>
              <w:rPr>
                <w:rFonts w:ascii="Times" w:hAnsi="Times" w:cs="Times New Roman"/>
                <w:sz w:val="24"/>
                <w:szCs w:val="24"/>
              </w:rPr>
            </w:pPr>
            <w:r w:rsidRPr="00805EB8">
              <w:rPr>
                <w:rFonts w:ascii="Times" w:hAnsi="Times" w:cs="Times New Roman"/>
                <w:sz w:val="24"/>
                <w:szCs w:val="24"/>
              </w:rPr>
              <w:t>One year prior to hospital admission &amp; one year post-discharge</w:t>
            </w:r>
          </w:p>
        </w:tc>
        <w:tc>
          <w:tcPr>
            <w:tcW w:w="1525" w:type="dxa"/>
          </w:tcPr>
          <w:p w14:paraId="384DC37F" w14:textId="77777777" w:rsidR="005542D0" w:rsidRPr="00805EB8" w:rsidRDefault="005542D0" w:rsidP="005542D0">
            <w:pPr>
              <w:pStyle w:val="NoSpacing"/>
              <w:rPr>
                <w:rFonts w:ascii="Times" w:hAnsi="Times" w:cs="Times New Roman"/>
                <w:sz w:val="24"/>
                <w:szCs w:val="24"/>
              </w:rPr>
            </w:pPr>
            <w:r w:rsidRPr="00805EB8">
              <w:rPr>
                <w:rFonts w:ascii="Times" w:hAnsi="Times" w:cs="Times New Roman"/>
                <w:sz w:val="24"/>
                <w:szCs w:val="24"/>
              </w:rPr>
              <w:t>Categorical, continuous, cumulative time-varying</w:t>
            </w:r>
          </w:p>
        </w:tc>
      </w:tr>
      <w:tr w:rsidR="005542D0" w:rsidRPr="00805EB8" w14:paraId="79FD8F38" w14:textId="77777777" w:rsidTr="00C96A79">
        <w:trPr>
          <w:trHeight w:val="1681"/>
        </w:trPr>
        <w:tc>
          <w:tcPr>
            <w:tcW w:w="2493" w:type="dxa"/>
          </w:tcPr>
          <w:p w14:paraId="4C65DE2A" w14:textId="77777777" w:rsidR="005542D0" w:rsidRPr="00805EB8" w:rsidRDefault="005542D0" w:rsidP="005542D0">
            <w:pPr>
              <w:pStyle w:val="NoSpacing"/>
              <w:rPr>
                <w:rFonts w:ascii="Times" w:hAnsi="Times" w:cs="Times New Roman"/>
                <w:color w:val="1A1718"/>
                <w:sz w:val="24"/>
                <w:szCs w:val="24"/>
              </w:rPr>
            </w:pPr>
            <w:r w:rsidRPr="00805EB8">
              <w:rPr>
                <w:rFonts w:ascii="Times" w:hAnsi="Times" w:cs="Times New Roman"/>
                <w:color w:val="1A1718"/>
                <w:sz w:val="24"/>
                <w:szCs w:val="24"/>
              </w:rPr>
              <w:t xml:space="preserve">Number of dispensing pharmacies </w:t>
            </w:r>
          </w:p>
        </w:tc>
        <w:tc>
          <w:tcPr>
            <w:tcW w:w="3178" w:type="dxa"/>
          </w:tcPr>
          <w:p w14:paraId="7B08CD31" w14:textId="77777777" w:rsidR="005542D0" w:rsidRPr="00805EB8" w:rsidRDefault="005542D0" w:rsidP="005542D0">
            <w:pPr>
              <w:pStyle w:val="NoSpacing"/>
              <w:rPr>
                <w:rFonts w:ascii="Times" w:hAnsi="Times" w:cs="Times New Roman"/>
                <w:i/>
                <w:iCs/>
                <w:color w:val="000000"/>
                <w:sz w:val="24"/>
                <w:szCs w:val="24"/>
              </w:rPr>
            </w:pPr>
            <w:r w:rsidRPr="00805EB8">
              <w:rPr>
                <w:rFonts w:ascii="Times" w:hAnsi="Times" w:cs="Times New Roman"/>
                <w:color w:val="000000"/>
                <w:sz w:val="24"/>
                <w:szCs w:val="24"/>
              </w:rPr>
              <w:t xml:space="preserve">Number of unique pharmacies that a patient has opioid medications dispensed at in the one year post to hospital admission </w:t>
            </w:r>
          </w:p>
        </w:tc>
        <w:tc>
          <w:tcPr>
            <w:tcW w:w="1701" w:type="dxa"/>
          </w:tcPr>
          <w:p w14:paraId="1BB4CC23" w14:textId="77777777" w:rsidR="005542D0" w:rsidRPr="00805EB8" w:rsidRDefault="005542D0" w:rsidP="005542D0">
            <w:pPr>
              <w:pStyle w:val="NoSpacing"/>
              <w:rPr>
                <w:rFonts w:ascii="Times" w:hAnsi="Times" w:cs="Times New Roman"/>
                <w:sz w:val="24"/>
                <w:szCs w:val="24"/>
              </w:rPr>
            </w:pPr>
            <w:r w:rsidRPr="00805EB8">
              <w:rPr>
                <w:rFonts w:ascii="Times" w:hAnsi="Times" w:cs="Times New Roman"/>
                <w:sz w:val="24"/>
                <w:szCs w:val="24"/>
              </w:rPr>
              <w:t>From RAMQ medical services</w:t>
            </w:r>
          </w:p>
        </w:tc>
        <w:tc>
          <w:tcPr>
            <w:tcW w:w="2160" w:type="dxa"/>
          </w:tcPr>
          <w:p w14:paraId="02080D98" w14:textId="77777777" w:rsidR="005542D0" w:rsidRPr="00805EB8" w:rsidRDefault="005542D0" w:rsidP="005542D0">
            <w:pPr>
              <w:pStyle w:val="NoSpacing"/>
              <w:rPr>
                <w:rFonts w:ascii="Times" w:hAnsi="Times" w:cs="Times New Roman"/>
                <w:sz w:val="24"/>
                <w:szCs w:val="24"/>
              </w:rPr>
            </w:pPr>
            <w:r w:rsidRPr="00805EB8">
              <w:rPr>
                <w:rFonts w:ascii="Times" w:hAnsi="Times" w:cs="Times New Roman"/>
                <w:sz w:val="24"/>
                <w:szCs w:val="24"/>
              </w:rPr>
              <w:t>One year prior to hospital admission &amp; One year post-discharge</w:t>
            </w:r>
          </w:p>
        </w:tc>
        <w:tc>
          <w:tcPr>
            <w:tcW w:w="1525" w:type="dxa"/>
          </w:tcPr>
          <w:p w14:paraId="09FE4083" w14:textId="77777777" w:rsidR="005542D0" w:rsidRPr="00805EB8" w:rsidRDefault="005542D0" w:rsidP="005542D0">
            <w:pPr>
              <w:pStyle w:val="NoSpacing"/>
              <w:rPr>
                <w:rFonts w:ascii="Times" w:hAnsi="Times" w:cs="Times New Roman"/>
                <w:sz w:val="24"/>
                <w:szCs w:val="24"/>
              </w:rPr>
            </w:pPr>
            <w:r w:rsidRPr="00805EB8">
              <w:rPr>
                <w:rFonts w:ascii="Times" w:hAnsi="Times" w:cs="Times New Roman"/>
                <w:sz w:val="24"/>
                <w:szCs w:val="24"/>
              </w:rPr>
              <w:t>Categorical, continuous, cumulative time-varying</w:t>
            </w:r>
          </w:p>
        </w:tc>
      </w:tr>
      <w:tr w:rsidR="005542D0" w:rsidRPr="00805EB8" w14:paraId="68A2BE5E" w14:textId="77777777" w:rsidTr="00C96A79">
        <w:trPr>
          <w:trHeight w:val="311"/>
        </w:trPr>
        <w:tc>
          <w:tcPr>
            <w:tcW w:w="11057" w:type="dxa"/>
            <w:gridSpan w:val="5"/>
            <w:vAlign w:val="center"/>
          </w:tcPr>
          <w:p w14:paraId="4E6DE2CD" w14:textId="77777777" w:rsidR="005542D0" w:rsidRPr="00805EB8" w:rsidRDefault="005542D0" w:rsidP="005542D0">
            <w:pPr>
              <w:pStyle w:val="NoSpacing"/>
              <w:rPr>
                <w:rFonts w:ascii="Times" w:hAnsi="Times" w:cs="Times New Roman"/>
                <w:b/>
                <w:bCs/>
                <w:sz w:val="24"/>
                <w:szCs w:val="24"/>
              </w:rPr>
            </w:pPr>
            <w:r w:rsidRPr="00805EB8">
              <w:rPr>
                <w:rFonts w:ascii="Times" w:hAnsi="Times" w:cs="Times New Roman"/>
                <w:b/>
                <w:bCs/>
                <w:color w:val="000000"/>
                <w:sz w:val="24"/>
                <w:szCs w:val="24"/>
              </w:rPr>
              <w:t>In-hospital Characteristics</w:t>
            </w:r>
          </w:p>
        </w:tc>
      </w:tr>
      <w:tr w:rsidR="005542D0" w:rsidRPr="00805EB8" w14:paraId="687956FB" w14:textId="77777777" w:rsidTr="00C96A79">
        <w:trPr>
          <w:trHeight w:val="57"/>
        </w:trPr>
        <w:tc>
          <w:tcPr>
            <w:tcW w:w="2493" w:type="dxa"/>
          </w:tcPr>
          <w:p w14:paraId="29BC519C" w14:textId="77777777" w:rsidR="005542D0" w:rsidRPr="00805EB8" w:rsidRDefault="005542D0" w:rsidP="005542D0">
            <w:pPr>
              <w:pStyle w:val="NoSpacing"/>
              <w:rPr>
                <w:rFonts w:ascii="Times" w:hAnsi="Times" w:cs="Times New Roman"/>
                <w:iCs/>
                <w:color w:val="000000"/>
                <w:sz w:val="24"/>
                <w:szCs w:val="24"/>
              </w:rPr>
            </w:pPr>
            <w:r w:rsidRPr="00805EB8">
              <w:rPr>
                <w:rFonts w:ascii="Times" w:hAnsi="Times" w:cs="Times New Roman"/>
                <w:color w:val="000000"/>
                <w:sz w:val="24"/>
                <w:szCs w:val="24"/>
              </w:rPr>
              <w:t>Reason for index hospital admission</w:t>
            </w:r>
          </w:p>
        </w:tc>
        <w:tc>
          <w:tcPr>
            <w:tcW w:w="3178" w:type="dxa"/>
          </w:tcPr>
          <w:p w14:paraId="3893954E" w14:textId="3133015B" w:rsidR="005542D0" w:rsidRPr="00805EB8" w:rsidRDefault="005542D0" w:rsidP="005542D0">
            <w:pPr>
              <w:pStyle w:val="NoSpacing"/>
              <w:rPr>
                <w:rFonts w:ascii="Times" w:hAnsi="Times" w:cs="Times New Roman"/>
                <w:i/>
                <w:color w:val="000000"/>
                <w:sz w:val="24"/>
                <w:szCs w:val="24"/>
              </w:rPr>
            </w:pPr>
            <w:r w:rsidRPr="00805EB8">
              <w:rPr>
                <w:rFonts w:ascii="Times" w:hAnsi="Times" w:cs="Times New Roman"/>
                <w:color w:val="000000"/>
                <w:sz w:val="24"/>
                <w:szCs w:val="24"/>
              </w:rPr>
              <w:t xml:space="preserve">Reasons were classified as opioid-related if patient presented to the hospital for </w:t>
            </w:r>
            <w:r w:rsidR="00D431A9" w:rsidRPr="00805EB8">
              <w:rPr>
                <w:rFonts w:ascii="Times" w:hAnsi="Times" w:cs="Times New Roman"/>
                <w:color w:val="000000"/>
                <w:sz w:val="24"/>
                <w:szCs w:val="24"/>
              </w:rPr>
              <w:t xml:space="preserve">cancer-related reasons, respiratory, cardiovascular, etc. </w:t>
            </w:r>
          </w:p>
        </w:tc>
        <w:tc>
          <w:tcPr>
            <w:tcW w:w="1701" w:type="dxa"/>
          </w:tcPr>
          <w:p w14:paraId="10D39DB1" w14:textId="77777777" w:rsidR="005542D0" w:rsidRPr="00805EB8" w:rsidRDefault="005542D0" w:rsidP="005542D0">
            <w:pPr>
              <w:pStyle w:val="NoSpacing"/>
              <w:rPr>
                <w:rFonts w:ascii="Times" w:hAnsi="Times" w:cs="Times New Roman"/>
                <w:sz w:val="24"/>
                <w:szCs w:val="24"/>
              </w:rPr>
            </w:pPr>
            <w:r w:rsidRPr="00805EB8">
              <w:rPr>
                <w:rFonts w:ascii="Times" w:hAnsi="Times" w:cs="Times New Roman"/>
                <w:sz w:val="24"/>
                <w:szCs w:val="24"/>
              </w:rPr>
              <w:t>From hospitalization data</w:t>
            </w:r>
          </w:p>
        </w:tc>
        <w:tc>
          <w:tcPr>
            <w:tcW w:w="2160" w:type="dxa"/>
          </w:tcPr>
          <w:p w14:paraId="2155464D" w14:textId="77777777" w:rsidR="005542D0" w:rsidRPr="00805EB8" w:rsidRDefault="005542D0" w:rsidP="005542D0">
            <w:pPr>
              <w:pStyle w:val="NoSpacing"/>
              <w:rPr>
                <w:rFonts w:ascii="Times" w:hAnsi="Times" w:cs="Times New Roman"/>
                <w:sz w:val="24"/>
                <w:szCs w:val="24"/>
              </w:rPr>
            </w:pPr>
            <w:r w:rsidRPr="00805EB8">
              <w:rPr>
                <w:rFonts w:ascii="Times" w:hAnsi="Times" w:cs="Times New Roman"/>
                <w:sz w:val="24"/>
                <w:szCs w:val="24"/>
              </w:rPr>
              <w:t>During the hospital stay</w:t>
            </w:r>
          </w:p>
        </w:tc>
        <w:tc>
          <w:tcPr>
            <w:tcW w:w="1525" w:type="dxa"/>
          </w:tcPr>
          <w:p w14:paraId="5F76B7E3" w14:textId="77777777" w:rsidR="005542D0" w:rsidRPr="00805EB8" w:rsidRDefault="005542D0" w:rsidP="005542D0">
            <w:pPr>
              <w:pStyle w:val="NoSpacing"/>
              <w:rPr>
                <w:rFonts w:ascii="Times" w:hAnsi="Times" w:cs="Times New Roman"/>
                <w:sz w:val="24"/>
                <w:szCs w:val="24"/>
              </w:rPr>
            </w:pPr>
            <w:r w:rsidRPr="00805EB8">
              <w:rPr>
                <w:rFonts w:ascii="Times" w:hAnsi="Times" w:cs="Times New Roman"/>
                <w:sz w:val="24"/>
                <w:szCs w:val="24"/>
              </w:rPr>
              <w:t xml:space="preserve">Binary, time-fixed  </w:t>
            </w:r>
          </w:p>
        </w:tc>
      </w:tr>
      <w:tr w:rsidR="005542D0" w:rsidRPr="00805EB8" w14:paraId="4FCBB568" w14:textId="77777777" w:rsidTr="00C96A79">
        <w:trPr>
          <w:trHeight w:val="57"/>
        </w:trPr>
        <w:tc>
          <w:tcPr>
            <w:tcW w:w="2493" w:type="dxa"/>
          </w:tcPr>
          <w:p w14:paraId="6C1DBC78" w14:textId="5965F40B" w:rsidR="005542D0" w:rsidRPr="00805EB8" w:rsidRDefault="005542D0" w:rsidP="005542D0">
            <w:pPr>
              <w:pStyle w:val="NoSpacing"/>
              <w:rPr>
                <w:rFonts w:ascii="Times" w:hAnsi="Times" w:cs="Times New Roman"/>
                <w:color w:val="000000"/>
                <w:sz w:val="24"/>
                <w:szCs w:val="24"/>
              </w:rPr>
            </w:pPr>
            <w:r w:rsidRPr="00805EB8">
              <w:rPr>
                <w:rFonts w:ascii="Times" w:hAnsi="Times" w:cs="Times New Roman"/>
                <w:color w:val="000000"/>
                <w:sz w:val="24"/>
                <w:szCs w:val="24"/>
              </w:rPr>
              <w:t xml:space="preserve">Type of surgery </w:t>
            </w:r>
          </w:p>
        </w:tc>
        <w:tc>
          <w:tcPr>
            <w:tcW w:w="3178" w:type="dxa"/>
          </w:tcPr>
          <w:p w14:paraId="4BD43BCF" w14:textId="6AFEABCE" w:rsidR="005542D0" w:rsidRPr="00805EB8" w:rsidRDefault="005542D0" w:rsidP="005542D0">
            <w:pPr>
              <w:pStyle w:val="NoSpacing"/>
              <w:rPr>
                <w:rFonts w:ascii="Times" w:hAnsi="Times" w:cs="Times New Roman"/>
                <w:color w:val="000000"/>
                <w:sz w:val="24"/>
                <w:szCs w:val="24"/>
              </w:rPr>
            </w:pPr>
            <w:r w:rsidRPr="00805EB8">
              <w:rPr>
                <w:rFonts w:ascii="Times" w:hAnsi="Times" w:cs="Times New Roman"/>
                <w:color w:val="000000"/>
                <w:sz w:val="24"/>
                <w:szCs w:val="24"/>
              </w:rPr>
              <w:t xml:space="preserve">For surgical patients only, the type of surgery that the patient received during their index hospitalization </w:t>
            </w:r>
          </w:p>
        </w:tc>
        <w:tc>
          <w:tcPr>
            <w:tcW w:w="1701" w:type="dxa"/>
          </w:tcPr>
          <w:p w14:paraId="2807438D" w14:textId="7FF88A76" w:rsidR="005542D0" w:rsidRPr="00805EB8" w:rsidRDefault="005542D0" w:rsidP="005542D0">
            <w:pPr>
              <w:pStyle w:val="NoSpacing"/>
              <w:rPr>
                <w:rFonts w:ascii="Times" w:hAnsi="Times" w:cs="Times New Roman"/>
                <w:sz w:val="24"/>
                <w:szCs w:val="24"/>
              </w:rPr>
            </w:pPr>
            <w:r w:rsidRPr="00805EB8">
              <w:rPr>
                <w:rFonts w:ascii="Times" w:hAnsi="Times" w:cs="Times New Roman"/>
                <w:sz w:val="24"/>
                <w:szCs w:val="24"/>
              </w:rPr>
              <w:t>From hospitalization data</w:t>
            </w:r>
          </w:p>
        </w:tc>
        <w:tc>
          <w:tcPr>
            <w:tcW w:w="2160" w:type="dxa"/>
          </w:tcPr>
          <w:p w14:paraId="39B73969" w14:textId="0B1EEE4B" w:rsidR="005542D0" w:rsidRPr="00805EB8" w:rsidRDefault="005542D0" w:rsidP="005542D0">
            <w:pPr>
              <w:pStyle w:val="NoSpacing"/>
              <w:rPr>
                <w:rFonts w:ascii="Times" w:hAnsi="Times" w:cs="Times New Roman"/>
                <w:sz w:val="24"/>
                <w:szCs w:val="24"/>
              </w:rPr>
            </w:pPr>
            <w:r w:rsidRPr="00805EB8">
              <w:rPr>
                <w:rFonts w:ascii="Times" w:hAnsi="Times" w:cs="Times New Roman"/>
                <w:sz w:val="24"/>
                <w:szCs w:val="24"/>
              </w:rPr>
              <w:t>During the hospital stay</w:t>
            </w:r>
          </w:p>
        </w:tc>
        <w:tc>
          <w:tcPr>
            <w:tcW w:w="1525" w:type="dxa"/>
          </w:tcPr>
          <w:p w14:paraId="45224C08" w14:textId="4B3C1781" w:rsidR="005542D0" w:rsidRPr="00805EB8" w:rsidRDefault="005542D0" w:rsidP="005542D0">
            <w:pPr>
              <w:pStyle w:val="NoSpacing"/>
              <w:rPr>
                <w:rFonts w:ascii="Times" w:hAnsi="Times" w:cs="Times New Roman"/>
                <w:sz w:val="24"/>
                <w:szCs w:val="24"/>
              </w:rPr>
            </w:pPr>
            <w:r w:rsidRPr="00805EB8">
              <w:rPr>
                <w:rFonts w:ascii="Times" w:hAnsi="Times" w:cs="Times New Roman"/>
                <w:sz w:val="24"/>
                <w:szCs w:val="24"/>
              </w:rPr>
              <w:t>Categorical, time-fixed</w:t>
            </w:r>
          </w:p>
        </w:tc>
      </w:tr>
      <w:tr w:rsidR="005542D0" w:rsidRPr="00805EB8" w14:paraId="649D125A" w14:textId="77777777" w:rsidTr="00C96A79">
        <w:trPr>
          <w:trHeight w:val="57"/>
        </w:trPr>
        <w:tc>
          <w:tcPr>
            <w:tcW w:w="2493" w:type="dxa"/>
          </w:tcPr>
          <w:p w14:paraId="6FFB7010" w14:textId="0A850BDA" w:rsidR="005542D0" w:rsidRPr="00805EB8" w:rsidRDefault="005542D0" w:rsidP="005542D0">
            <w:pPr>
              <w:pStyle w:val="NoSpacing"/>
              <w:rPr>
                <w:rFonts w:ascii="Times" w:hAnsi="Times" w:cs="Times New Roman"/>
                <w:color w:val="000000"/>
                <w:sz w:val="24"/>
                <w:szCs w:val="24"/>
              </w:rPr>
            </w:pPr>
            <w:r w:rsidRPr="00805EB8">
              <w:rPr>
                <w:rFonts w:ascii="Times" w:hAnsi="Times" w:cs="Times New Roman"/>
                <w:color w:val="000000"/>
                <w:sz w:val="24"/>
                <w:szCs w:val="24"/>
              </w:rPr>
              <w:t xml:space="preserve">Admission to the </w:t>
            </w:r>
            <w:r w:rsidR="00805EB8" w:rsidRPr="00805EB8">
              <w:rPr>
                <w:rFonts w:ascii="Times" w:hAnsi="Times" w:cs="Times New Roman"/>
                <w:color w:val="000000"/>
                <w:sz w:val="24"/>
                <w:szCs w:val="24"/>
              </w:rPr>
              <w:t>intensive care unit (</w:t>
            </w:r>
            <w:r w:rsidRPr="00805EB8">
              <w:rPr>
                <w:rFonts w:ascii="Times" w:hAnsi="Times" w:cs="Times New Roman"/>
                <w:color w:val="000000"/>
                <w:sz w:val="24"/>
                <w:szCs w:val="24"/>
              </w:rPr>
              <w:t>ICU</w:t>
            </w:r>
            <w:r w:rsidR="00805EB8" w:rsidRPr="00805EB8">
              <w:rPr>
                <w:rFonts w:ascii="Times" w:hAnsi="Times" w:cs="Times New Roman"/>
                <w:color w:val="000000"/>
                <w:sz w:val="24"/>
                <w:szCs w:val="24"/>
              </w:rPr>
              <w:t>)</w:t>
            </w:r>
          </w:p>
        </w:tc>
        <w:tc>
          <w:tcPr>
            <w:tcW w:w="3178" w:type="dxa"/>
          </w:tcPr>
          <w:p w14:paraId="1C06FBA4" w14:textId="16710E02" w:rsidR="005542D0" w:rsidRPr="00805EB8" w:rsidRDefault="005542D0" w:rsidP="005542D0">
            <w:pPr>
              <w:pStyle w:val="NoSpacing"/>
              <w:rPr>
                <w:rFonts w:ascii="Times" w:hAnsi="Times" w:cs="Times New Roman"/>
                <w:color w:val="000000"/>
                <w:sz w:val="24"/>
                <w:szCs w:val="24"/>
              </w:rPr>
            </w:pPr>
            <w:r w:rsidRPr="00805EB8">
              <w:rPr>
                <w:rFonts w:ascii="Times" w:hAnsi="Times" w:cs="Times New Roman"/>
                <w:color w:val="000000"/>
                <w:sz w:val="24"/>
                <w:szCs w:val="24"/>
              </w:rPr>
              <w:t xml:space="preserve">A record for patient being admitted to the ICU during their index hospitalization </w:t>
            </w:r>
          </w:p>
        </w:tc>
        <w:tc>
          <w:tcPr>
            <w:tcW w:w="1701" w:type="dxa"/>
          </w:tcPr>
          <w:p w14:paraId="52F096B9" w14:textId="64522149" w:rsidR="005542D0" w:rsidRPr="00805EB8" w:rsidRDefault="005542D0" w:rsidP="005542D0">
            <w:pPr>
              <w:pStyle w:val="NoSpacing"/>
              <w:rPr>
                <w:rFonts w:ascii="Times" w:hAnsi="Times" w:cs="Times New Roman"/>
                <w:sz w:val="24"/>
                <w:szCs w:val="24"/>
              </w:rPr>
            </w:pPr>
            <w:r w:rsidRPr="00805EB8">
              <w:rPr>
                <w:rFonts w:ascii="Times" w:hAnsi="Times" w:cs="Times New Roman"/>
                <w:sz w:val="24"/>
                <w:szCs w:val="24"/>
              </w:rPr>
              <w:t>From hospitalization data</w:t>
            </w:r>
          </w:p>
        </w:tc>
        <w:tc>
          <w:tcPr>
            <w:tcW w:w="2160" w:type="dxa"/>
          </w:tcPr>
          <w:p w14:paraId="72D3105E" w14:textId="3DD3DD63" w:rsidR="005542D0" w:rsidRPr="00805EB8" w:rsidRDefault="005542D0" w:rsidP="005542D0">
            <w:pPr>
              <w:pStyle w:val="NoSpacing"/>
              <w:rPr>
                <w:rFonts w:ascii="Times" w:hAnsi="Times" w:cs="Times New Roman"/>
                <w:sz w:val="24"/>
                <w:szCs w:val="24"/>
              </w:rPr>
            </w:pPr>
            <w:r w:rsidRPr="00805EB8">
              <w:rPr>
                <w:rFonts w:ascii="Times" w:hAnsi="Times" w:cs="Times New Roman"/>
                <w:sz w:val="24"/>
                <w:szCs w:val="24"/>
              </w:rPr>
              <w:t>From hospitalization data</w:t>
            </w:r>
          </w:p>
        </w:tc>
        <w:tc>
          <w:tcPr>
            <w:tcW w:w="1525" w:type="dxa"/>
          </w:tcPr>
          <w:p w14:paraId="2627EC32" w14:textId="69881C02" w:rsidR="005542D0" w:rsidRPr="00805EB8" w:rsidRDefault="005542D0" w:rsidP="005542D0">
            <w:pPr>
              <w:pStyle w:val="NoSpacing"/>
              <w:rPr>
                <w:rFonts w:ascii="Times" w:hAnsi="Times" w:cs="Times New Roman"/>
                <w:sz w:val="24"/>
                <w:szCs w:val="24"/>
              </w:rPr>
            </w:pPr>
            <w:r w:rsidRPr="00805EB8">
              <w:rPr>
                <w:rFonts w:ascii="Times" w:hAnsi="Times" w:cs="Times New Roman"/>
                <w:sz w:val="24"/>
                <w:szCs w:val="24"/>
              </w:rPr>
              <w:t xml:space="preserve">Binary, time-fixed  </w:t>
            </w:r>
          </w:p>
        </w:tc>
      </w:tr>
      <w:tr w:rsidR="00170545" w:rsidRPr="00805EB8" w14:paraId="62A03641" w14:textId="77777777" w:rsidTr="00C96A79">
        <w:trPr>
          <w:trHeight w:val="57"/>
        </w:trPr>
        <w:tc>
          <w:tcPr>
            <w:tcW w:w="2493" w:type="dxa"/>
          </w:tcPr>
          <w:p w14:paraId="5B0132C2" w14:textId="22277BE7" w:rsidR="00170545" w:rsidRPr="00805EB8" w:rsidRDefault="00170545" w:rsidP="00170545">
            <w:pPr>
              <w:pStyle w:val="NoSpacing"/>
              <w:rPr>
                <w:rFonts w:ascii="Times" w:hAnsi="Times" w:cs="Times New Roman"/>
                <w:color w:val="000000"/>
                <w:sz w:val="24"/>
                <w:szCs w:val="24"/>
              </w:rPr>
            </w:pPr>
            <w:r w:rsidRPr="00805EB8">
              <w:rPr>
                <w:rFonts w:ascii="Times" w:hAnsi="Times" w:cs="Times New Roman"/>
                <w:color w:val="000000"/>
                <w:sz w:val="24"/>
                <w:szCs w:val="24"/>
              </w:rPr>
              <w:t xml:space="preserve">Length of hospital stay </w:t>
            </w:r>
          </w:p>
        </w:tc>
        <w:tc>
          <w:tcPr>
            <w:tcW w:w="3178" w:type="dxa"/>
          </w:tcPr>
          <w:p w14:paraId="58051737" w14:textId="77AED882" w:rsidR="00170545" w:rsidRPr="00805EB8" w:rsidRDefault="00170545" w:rsidP="00170545">
            <w:pPr>
              <w:pStyle w:val="NoSpacing"/>
              <w:rPr>
                <w:rFonts w:ascii="Times" w:hAnsi="Times" w:cs="Times New Roman"/>
                <w:color w:val="000000"/>
                <w:sz w:val="24"/>
                <w:szCs w:val="24"/>
              </w:rPr>
            </w:pPr>
            <w:r w:rsidRPr="00805EB8">
              <w:rPr>
                <w:rFonts w:ascii="Times" w:hAnsi="Times" w:cs="Times New Roman"/>
                <w:color w:val="000000"/>
                <w:sz w:val="24"/>
                <w:szCs w:val="24"/>
              </w:rPr>
              <w:t>The duration of the index hospitalizations (days)</w:t>
            </w:r>
          </w:p>
        </w:tc>
        <w:tc>
          <w:tcPr>
            <w:tcW w:w="1701" w:type="dxa"/>
          </w:tcPr>
          <w:p w14:paraId="5658718B" w14:textId="3AE0B84A" w:rsidR="00170545" w:rsidRPr="00805EB8" w:rsidRDefault="00170545" w:rsidP="00170545">
            <w:pPr>
              <w:pStyle w:val="NoSpacing"/>
              <w:rPr>
                <w:rFonts w:ascii="Times" w:hAnsi="Times" w:cs="Times New Roman"/>
                <w:sz w:val="24"/>
                <w:szCs w:val="24"/>
              </w:rPr>
            </w:pPr>
            <w:r w:rsidRPr="00805EB8">
              <w:rPr>
                <w:rFonts w:ascii="Times" w:hAnsi="Times" w:cs="Times New Roman"/>
                <w:sz w:val="24"/>
                <w:szCs w:val="24"/>
              </w:rPr>
              <w:t>From hospitalization data</w:t>
            </w:r>
          </w:p>
        </w:tc>
        <w:tc>
          <w:tcPr>
            <w:tcW w:w="2160" w:type="dxa"/>
          </w:tcPr>
          <w:p w14:paraId="1A08D629" w14:textId="5A0ABC48" w:rsidR="00170545" w:rsidRPr="00805EB8" w:rsidRDefault="00170545" w:rsidP="00170545">
            <w:pPr>
              <w:pStyle w:val="NoSpacing"/>
              <w:rPr>
                <w:rFonts w:ascii="Times" w:hAnsi="Times" w:cs="Times New Roman"/>
                <w:sz w:val="24"/>
                <w:szCs w:val="24"/>
              </w:rPr>
            </w:pPr>
            <w:r w:rsidRPr="00805EB8">
              <w:rPr>
                <w:rFonts w:ascii="Times" w:hAnsi="Times" w:cs="Times New Roman"/>
                <w:sz w:val="24"/>
                <w:szCs w:val="24"/>
              </w:rPr>
              <w:t>From hospitalization data</w:t>
            </w:r>
          </w:p>
        </w:tc>
        <w:tc>
          <w:tcPr>
            <w:tcW w:w="1525" w:type="dxa"/>
          </w:tcPr>
          <w:p w14:paraId="600CB59D" w14:textId="68E60858" w:rsidR="00170545" w:rsidRPr="00805EB8" w:rsidRDefault="00170545" w:rsidP="00170545">
            <w:pPr>
              <w:pStyle w:val="NoSpacing"/>
              <w:rPr>
                <w:rFonts w:ascii="Times" w:hAnsi="Times" w:cs="Times New Roman"/>
                <w:sz w:val="24"/>
                <w:szCs w:val="24"/>
              </w:rPr>
            </w:pPr>
            <w:r w:rsidRPr="00805EB8">
              <w:rPr>
                <w:rFonts w:ascii="Times" w:hAnsi="Times" w:cs="Times New Roman"/>
                <w:sz w:val="24"/>
                <w:szCs w:val="24"/>
              </w:rPr>
              <w:t xml:space="preserve">Binary, time-fixed  </w:t>
            </w:r>
          </w:p>
        </w:tc>
      </w:tr>
      <w:tr w:rsidR="00170545" w:rsidRPr="00805EB8" w14:paraId="1E3EDC14" w14:textId="77777777" w:rsidTr="00C96A79">
        <w:trPr>
          <w:trHeight w:val="57"/>
        </w:trPr>
        <w:tc>
          <w:tcPr>
            <w:tcW w:w="2493" w:type="dxa"/>
          </w:tcPr>
          <w:p w14:paraId="120ABB05" w14:textId="77777777" w:rsidR="00170545" w:rsidRPr="00805EB8" w:rsidRDefault="00170545" w:rsidP="00170545">
            <w:pPr>
              <w:pStyle w:val="NoSpacing"/>
              <w:rPr>
                <w:rFonts w:ascii="Times" w:hAnsi="Times" w:cs="Times New Roman"/>
                <w:color w:val="1A1718"/>
                <w:sz w:val="24"/>
                <w:szCs w:val="24"/>
              </w:rPr>
            </w:pPr>
            <w:r w:rsidRPr="00805EB8">
              <w:rPr>
                <w:rFonts w:ascii="Times" w:hAnsi="Times" w:cs="Times New Roman"/>
                <w:color w:val="1A1718"/>
                <w:sz w:val="24"/>
                <w:szCs w:val="24"/>
              </w:rPr>
              <w:t>Discharge Destination</w:t>
            </w:r>
          </w:p>
        </w:tc>
        <w:tc>
          <w:tcPr>
            <w:tcW w:w="3178" w:type="dxa"/>
          </w:tcPr>
          <w:p w14:paraId="40B56E81" w14:textId="77777777" w:rsidR="00170545" w:rsidRPr="00805EB8" w:rsidRDefault="00170545" w:rsidP="00170545">
            <w:pPr>
              <w:pStyle w:val="NoSpacing"/>
              <w:rPr>
                <w:rFonts w:ascii="Times" w:hAnsi="Times" w:cs="Times New Roman"/>
                <w:i/>
                <w:color w:val="000000"/>
                <w:sz w:val="24"/>
                <w:szCs w:val="24"/>
              </w:rPr>
            </w:pPr>
            <w:r w:rsidRPr="00805EB8">
              <w:rPr>
                <w:rFonts w:ascii="Times" w:hAnsi="Times" w:cs="Times New Roman"/>
                <w:color w:val="000000"/>
                <w:sz w:val="24"/>
                <w:szCs w:val="24"/>
              </w:rPr>
              <w:t>Home community, long term care</w:t>
            </w:r>
          </w:p>
        </w:tc>
        <w:tc>
          <w:tcPr>
            <w:tcW w:w="1701" w:type="dxa"/>
          </w:tcPr>
          <w:p w14:paraId="0B5D33D7" w14:textId="77777777" w:rsidR="00170545" w:rsidRPr="00805EB8" w:rsidRDefault="00170545" w:rsidP="00170545">
            <w:pPr>
              <w:pStyle w:val="NoSpacing"/>
              <w:rPr>
                <w:rFonts w:ascii="Times" w:hAnsi="Times" w:cs="Times New Roman"/>
                <w:sz w:val="24"/>
                <w:szCs w:val="24"/>
              </w:rPr>
            </w:pPr>
            <w:r w:rsidRPr="00805EB8">
              <w:rPr>
                <w:rFonts w:ascii="Times" w:hAnsi="Times" w:cs="Times New Roman"/>
                <w:sz w:val="24"/>
                <w:szCs w:val="24"/>
              </w:rPr>
              <w:t>Patient chart</w:t>
            </w:r>
          </w:p>
        </w:tc>
        <w:tc>
          <w:tcPr>
            <w:tcW w:w="2160" w:type="dxa"/>
          </w:tcPr>
          <w:p w14:paraId="119A84F1" w14:textId="77777777" w:rsidR="00170545" w:rsidRPr="00805EB8" w:rsidRDefault="00170545" w:rsidP="00170545">
            <w:pPr>
              <w:pStyle w:val="NoSpacing"/>
              <w:rPr>
                <w:rFonts w:ascii="Times" w:hAnsi="Times" w:cs="Times New Roman"/>
                <w:sz w:val="24"/>
                <w:szCs w:val="24"/>
              </w:rPr>
            </w:pPr>
            <w:r w:rsidRPr="00805EB8">
              <w:rPr>
                <w:rFonts w:ascii="Times" w:hAnsi="Times" w:cs="Times New Roman"/>
                <w:sz w:val="24"/>
                <w:szCs w:val="24"/>
              </w:rPr>
              <w:t>Upon discharge</w:t>
            </w:r>
          </w:p>
        </w:tc>
        <w:tc>
          <w:tcPr>
            <w:tcW w:w="1525" w:type="dxa"/>
          </w:tcPr>
          <w:p w14:paraId="6FEAD01D" w14:textId="77777777" w:rsidR="00170545" w:rsidRPr="00805EB8" w:rsidRDefault="00170545" w:rsidP="00170545">
            <w:pPr>
              <w:pStyle w:val="NoSpacing"/>
              <w:rPr>
                <w:rFonts w:ascii="Times" w:hAnsi="Times" w:cs="Times New Roman"/>
                <w:sz w:val="24"/>
                <w:szCs w:val="24"/>
              </w:rPr>
            </w:pPr>
            <w:r w:rsidRPr="00805EB8">
              <w:rPr>
                <w:rFonts w:ascii="Times" w:hAnsi="Times" w:cs="Times New Roman"/>
                <w:sz w:val="24"/>
                <w:szCs w:val="24"/>
              </w:rPr>
              <w:t xml:space="preserve">Binary, time-fixed  </w:t>
            </w:r>
          </w:p>
        </w:tc>
      </w:tr>
      <w:tr w:rsidR="00170545" w:rsidRPr="00805EB8" w14:paraId="19FA5EA3" w14:textId="77777777" w:rsidTr="00C96A79">
        <w:trPr>
          <w:trHeight w:val="57"/>
        </w:trPr>
        <w:tc>
          <w:tcPr>
            <w:tcW w:w="2493" w:type="dxa"/>
          </w:tcPr>
          <w:p w14:paraId="6C8DA256" w14:textId="77777777" w:rsidR="00170545" w:rsidRPr="00805EB8" w:rsidRDefault="00170545" w:rsidP="00170545">
            <w:pPr>
              <w:pStyle w:val="NoSpacing"/>
              <w:rPr>
                <w:rFonts w:ascii="Times" w:hAnsi="Times" w:cs="Times New Roman"/>
                <w:color w:val="1A1718"/>
                <w:sz w:val="24"/>
                <w:szCs w:val="24"/>
              </w:rPr>
            </w:pPr>
            <w:proofErr w:type="spellStart"/>
            <w:r w:rsidRPr="00805EB8">
              <w:rPr>
                <w:rFonts w:ascii="Times" w:hAnsi="Times" w:cs="Times New Roman"/>
                <w:color w:val="1A1718"/>
                <w:sz w:val="24"/>
                <w:szCs w:val="24"/>
              </w:rPr>
              <w:t>RightRx</w:t>
            </w:r>
            <w:proofErr w:type="spellEnd"/>
            <w:r w:rsidRPr="00805EB8">
              <w:rPr>
                <w:rFonts w:ascii="Times" w:hAnsi="Times" w:cs="Times New Roman"/>
                <w:color w:val="1A1718"/>
                <w:sz w:val="24"/>
                <w:szCs w:val="24"/>
              </w:rPr>
              <w:t xml:space="preserve"> patients </w:t>
            </w:r>
          </w:p>
        </w:tc>
        <w:tc>
          <w:tcPr>
            <w:tcW w:w="3178" w:type="dxa"/>
          </w:tcPr>
          <w:p w14:paraId="1099AA7E" w14:textId="3E23B23D" w:rsidR="00170545" w:rsidRPr="00805EB8" w:rsidRDefault="00170545" w:rsidP="00170545">
            <w:pPr>
              <w:pStyle w:val="NoSpacing"/>
              <w:rPr>
                <w:rFonts w:ascii="Times" w:hAnsi="Times" w:cs="Times New Roman"/>
                <w:color w:val="000000"/>
                <w:sz w:val="24"/>
                <w:szCs w:val="24"/>
              </w:rPr>
            </w:pPr>
            <w:r w:rsidRPr="00805EB8">
              <w:rPr>
                <w:rFonts w:ascii="Times" w:hAnsi="Times" w:cs="Times New Roman"/>
                <w:color w:val="000000"/>
                <w:sz w:val="24"/>
                <w:szCs w:val="24"/>
              </w:rPr>
              <w:t xml:space="preserve">Patients, who were part of the initial randomized controlled trial </w:t>
            </w:r>
            <w:r w:rsidRPr="00805EB8">
              <w:rPr>
                <w:rFonts w:ascii="Times" w:hAnsi="Times" w:cs="Times New Roman"/>
                <w:color w:val="000000"/>
                <w:sz w:val="24"/>
                <w:szCs w:val="24"/>
              </w:rPr>
              <w:t>and electronic medication reconciliation was used</w:t>
            </w:r>
          </w:p>
        </w:tc>
        <w:tc>
          <w:tcPr>
            <w:tcW w:w="1701" w:type="dxa"/>
          </w:tcPr>
          <w:p w14:paraId="722E50F4" w14:textId="77777777" w:rsidR="00170545" w:rsidRPr="00805EB8" w:rsidRDefault="00170545" w:rsidP="00170545">
            <w:pPr>
              <w:pStyle w:val="NoSpacing"/>
              <w:rPr>
                <w:rFonts w:ascii="Times" w:hAnsi="Times" w:cs="Times New Roman"/>
                <w:sz w:val="24"/>
                <w:szCs w:val="24"/>
              </w:rPr>
            </w:pPr>
            <w:r w:rsidRPr="00805EB8">
              <w:rPr>
                <w:rFonts w:ascii="Times" w:hAnsi="Times" w:cs="Times New Roman"/>
                <w:sz w:val="24"/>
                <w:szCs w:val="24"/>
              </w:rPr>
              <w:t>Patient chart</w:t>
            </w:r>
          </w:p>
        </w:tc>
        <w:tc>
          <w:tcPr>
            <w:tcW w:w="2160" w:type="dxa"/>
          </w:tcPr>
          <w:p w14:paraId="75E48EC8" w14:textId="77777777" w:rsidR="00170545" w:rsidRPr="00805EB8" w:rsidRDefault="00170545" w:rsidP="00170545">
            <w:pPr>
              <w:pStyle w:val="NoSpacing"/>
              <w:rPr>
                <w:rFonts w:ascii="Times" w:hAnsi="Times" w:cs="Times New Roman"/>
                <w:sz w:val="24"/>
                <w:szCs w:val="24"/>
              </w:rPr>
            </w:pPr>
            <w:r w:rsidRPr="00805EB8">
              <w:rPr>
                <w:rFonts w:ascii="Times" w:hAnsi="Times" w:cs="Times New Roman"/>
                <w:sz w:val="24"/>
                <w:szCs w:val="24"/>
              </w:rPr>
              <w:t xml:space="preserve">Upon discharge </w:t>
            </w:r>
          </w:p>
        </w:tc>
        <w:tc>
          <w:tcPr>
            <w:tcW w:w="1525" w:type="dxa"/>
          </w:tcPr>
          <w:p w14:paraId="5C468F75" w14:textId="77777777" w:rsidR="00170545" w:rsidRPr="00805EB8" w:rsidRDefault="00170545" w:rsidP="00170545">
            <w:pPr>
              <w:pStyle w:val="NoSpacing"/>
              <w:rPr>
                <w:rFonts w:ascii="Times" w:hAnsi="Times" w:cs="Times New Roman"/>
                <w:sz w:val="24"/>
                <w:szCs w:val="24"/>
              </w:rPr>
            </w:pPr>
            <w:r w:rsidRPr="00805EB8">
              <w:rPr>
                <w:rFonts w:ascii="Times" w:hAnsi="Times" w:cs="Times New Roman"/>
                <w:sz w:val="24"/>
                <w:szCs w:val="24"/>
              </w:rPr>
              <w:t>Binary, time-fixed</w:t>
            </w:r>
          </w:p>
        </w:tc>
      </w:tr>
      <w:tr w:rsidR="00170545" w:rsidRPr="00805EB8" w14:paraId="18B2EBF1" w14:textId="77777777" w:rsidTr="0077010A">
        <w:trPr>
          <w:trHeight w:val="57"/>
        </w:trPr>
        <w:tc>
          <w:tcPr>
            <w:tcW w:w="11057" w:type="dxa"/>
            <w:gridSpan w:val="5"/>
            <w:vAlign w:val="center"/>
          </w:tcPr>
          <w:p w14:paraId="74811FEE" w14:textId="7E682772" w:rsidR="00170545" w:rsidRPr="00805EB8" w:rsidRDefault="00170545" w:rsidP="00170545">
            <w:pPr>
              <w:pStyle w:val="NoSpacing"/>
              <w:rPr>
                <w:rFonts w:ascii="Times" w:hAnsi="Times" w:cs="Times New Roman"/>
                <w:sz w:val="24"/>
                <w:szCs w:val="24"/>
              </w:rPr>
            </w:pPr>
            <w:r w:rsidRPr="00805EB8">
              <w:rPr>
                <w:rFonts w:ascii="Times" w:hAnsi="Times" w:cs="Times New Roman"/>
                <w:b/>
                <w:color w:val="000000"/>
                <w:sz w:val="24"/>
                <w:szCs w:val="24"/>
              </w:rPr>
              <w:lastRenderedPageBreak/>
              <w:t>Attending Physician Characteristics</w:t>
            </w:r>
          </w:p>
        </w:tc>
      </w:tr>
      <w:tr w:rsidR="00170545" w:rsidRPr="00805EB8" w14:paraId="48A7B10C" w14:textId="77777777" w:rsidTr="009B29D4">
        <w:trPr>
          <w:trHeight w:val="57"/>
        </w:trPr>
        <w:tc>
          <w:tcPr>
            <w:tcW w:w="2493" w:type="dxa"/>
          </w:tcPr>
          <w:p w14:paraId="4E6EFC7E" w14:textId="644000E9" w:rsidR="00170545" w:rsidRPr="00805EB8" w:rsidRDefault="00170545" w:rsidP="00170545">
            <w:pPr>
              <w:pStyle w:val="NoSpacing"/>
              <w:rPr>
                <w:rFonts w:ascii="Times" w:hAnsi="Times" w:cs="Times New Roman"/>
                <w:b/>
                <w:color w:val="000000"/>
                <w:sz w:val="24"/>
                <w:szCs w:val="24"/>
              </w:rPr>
            </w:pPr>
            <w:r w:rsidRPr="00805EB8">
              <w:rPr>
                <w:rFonts w:ascii="Times" w:hAnsi="Times" w:cs="Times New Roman"/>
                <w:color w:val="000000"/>
                <w:sz w:val="24"/>
                <w:szCs w:val="24"/>
              </w:rPr>
              <w:t>Years of practice</w:t>
            </w:r>
          </w:p>
        </w:tc>
        <w:tc>
          <w:tcPr>
            <w:tcW w:w="3178" w:type="dxa"/>
          </w:tcPr>
          <w:p w14:paraId="12D95E65" w14:textId="066FC589" w:rsidR="00170545" w:rsidRPr="00805EB8" w:rsidRDefault="00170545" w:rsidP="00170545">
            <w:pPr>
              <w:pStyle w:val="NoSpacing"/>
              <w:rPr>
                <w:rFonts w:ascii="Times" w:hAnsi="Times" w:cs="Times New Roman"/>
                <w:color w:val="000000"/>
                <w:sz w:val="24"/>
                <w:szCs w:val="24"/>
              </w:rPr>
            </w:pPr>
            <w:r w:rsidRPr="00805EB8">
              <w:rPr>
                <w:rFonts w:ascii="Times" w:hAnsi="Times" w:cs="Times New Roman"/>
                <w:color w:val="000000"/>
                <w:sz w:val="24"/>
                <w:szCs w:val="24"/>
              </w:rPr>
              <w:t>Number of years practiced since graduation from medical school</w:t>
            </w:r>
          </w:p>
        </w:tc>
        <w:tc>
          <w:tcPr>
            <w:tcW w:w="1701" w:type="dxa"/>
          </w:tcPr>
          <w:p w14:paraId="3806FC65" w14:textId="2AF83CB8" w:rsidR="00170545" w:rsidRPr="00805EB8" w:rsidRDefault="00170545" w:rsidP="00170545">
            <w:pPr>
              <w:pStyle w:val="NoSpacing"/>
              <w:rPr>
                <w:rFonts w:ascii="Times" w:hAnsi="Times" w:cs="Times New Roman"/>
                <w:sz w:val="24"/>
                <w:szCs w:val="24"/>
              </w:rPr>
            </w:pPr>
            <w:r w:rsidRPr="00805EB8">
              <w:rPr>
                <w:rFonts w:ascii="Times" w:hAnsi="Times" w:cs="Times New Roman"/>
                <w:sz w:val="24"/>
                <w:szCs w:val="24"/>
              </w:rPr>
              <w:t xml:space="preserve">From hospital chart, Collège des </w:t>
            </w:r>
            <w:r w:rsidRPr="00805EB8">
              <w:rPr>
                <w:rFonts w:ascii="Times" w:hAnsi="Times" w:cs="Times New Roman"/>
                <w:sz w:val="24"/>
                <w:szCs w:val="24"/>
              </w:rPr>
              <w:t>Médecins</w:t>
            </w:r>
            <w:r w:rsidRPr="00805EB8">
              <w:rPr>
                <w:rFonts w:ascii="Times" w:hAnsi="Times" w:cs="Times New Roman"/>
                <w:sz w:val="24"/>
                <w:szCs w:val="24"/>
              </w:rPr>
              <w:t xml:space="preserve"> du Quebec</w:t>
            </w:r>
          </w:p>
        </w:tc>
        <w:tc>
          <w:tcPr>
            <w:tcW w:w="2160" w:type="dxa"/>
          </w:tcPr>
          <w:p w14:paraId="7F0D6EE7" w14:textId="740328B3" w:rsidR="00170545" w:rsidRPr="00805EB8" w:rsidRDefault="00170545" w:rsidP="00170545">
            <w:pPr>
              <w:pStyle w:val="NoSpacing"/>
              <w:rPr>
                <w:rFonts w:ascii="Times" w:hAnsi="Times" w:cs="Times New Roman"/>
                <w:sz w:val="24"/>
                <w:szCs w:val="24"/>
              </w:rPr>
            </w:pPr>
            <w:r w:rsidRPr="00805EB8">
              <w:rPr>
                <w:rFonts w:ascii="Times" w:hAnsi="Times" w:cs="Times New Roman"/>
                <w:sz w:val="24"/>
                <w:szCs w:val="24"/>
              </w:rPr>
              <w:t>Upon discharge</w:t>
            </w:r>
          </w:p>
        </w:tc>
        <w:tc>
          <w:tcPr>
            <w:tcW w:w="1525" w:type="dxa"/>
          </w:tcPr>
          <w:p w14:paraId="4164874F" w14:textId="383D54DD" w:rsidR="00170545" w:rsidRPr="00805EB8" w:rsidRDefault="00170545" w:rsidP="00170545">
            <w:pPr>
              <w:pStyle w:val="NoSpacing"/>
              <w:rPr>
                <w:rFonts w:ascii="Times" w:hAnsi="Times" w:cs="Times New Roman"/>
                <w:sz w:val="24"/>
                <w:szCs w:val="24"/>
              </w:rPr>
            </w:pPr>
            <w:r w:rsidRPr="00805EB8">
              <w:rPr>
                <w:rFonts w:ascii="Times" w:hAnsi="Times" w:cs="Times New Roman"/>
                <w:sz w:val="24"/>
                <w:szCs w:val="24"/>
              </w:rPr>
              <w:t xml:space="preserve">Categorical, time-fixed  </w:t>
            </w:r>
          </w:p>
        </w:tc>
      </w:tr>
      <w:tr w:rsidR="00170545" w:rsidRPr="00805EB8" w14:paraId="45296D53" w14:textId="77777777" w:rsidTr="009B29D4">
        <w:trPr>
          <w:trHeight w:val="57"/>
        </w:trPr>
        <w:tc>
          <w:tcPr>
            <w:tcW w:w="2493" w:type="dxa"/>
          </w:tcPr>
          <w:p w14:paraId="5D6B289F" w14:textId="6153F413" w:rsidR="00170545" w:rsidRPr="00805EB8" w:rsidRDefault="00170545" w:rsidP="00170545">
            <w:pPr>
              <w:pStyle w:val="NoSpacing"/>
              <w:rPr>
                <w:rFonts w:ascii="Times" w:hAnsi="Times" w:cs="Times New Roman"/>
                <w:color w:val="1A1718"/>
                <w:sz w:val="24"/>
                <w:szCs w:val="24"/>
              </w:rPr>
            </w:pPr>
            <w:r w:rsidRPr="00805EB8">
              <w:rPr>
                <w:rFonts w:ascii="Times" w:hAnsi="Times" w:cs="Times New Roman"/>
                <w:color w:val="1A1718"/>
                <w:sz w:val="24"/>
                <w:szCs w:val="24"/>
              </w:rPr>
              <w:t xml:space="preserve">Discharge prescription signed by </w:t>
            </w:r>
          </w:p>
        </w:tc>
        <w:tc>
          <w:tcPr>
            <w:tcW w:w="3178" w:type="dxa"/>
          </w:tcPr>
          <w:p w14:paraId="73023706" w14:textId="6CC75E75" w:rsidR="00170545" w:rsidRPr="00805EB8" w:rsidRDefault="00170545" w:rsidP="00170545">
            <w:pPr>
              <w:pStyle w:val="NoSpacing"/>
              <w:rPr>
                <w:rFonts w:ascii="Times" w:hAnsi="Times" w:cs="Times New Roman"/>
                <w:color w:val="000000"/>
                <w:sz w:val="24"/>
                <w:szCs w:val="24"/>
              </w:rPr>
            </w:pPr>
            <w:r w:rsidRPr="00805EB8">
              <w:rPr>
                <w:rFonts w:ascii="Times" w:hAnsi="Times" w:cs="Times New Roman"/>
                <w:color w:val="000000"/>
                <w:sz w:val="24"/>
                <w:szCs w:val="24"/>
              </w:rPr>
              <w:t>Attending physician vs resident</w:t>
            </w:r>
          </w:p>
        </w:tc>
        <w:tc>
          <w:tcPr>
            <w:tcW w:w="1701" w:type="dxa"/>
          </w:tcPr>
          <w:p w14:paraId="3705C429" w14:textId="377F9B60" w:rsidR="00170545" w:rsidRPr="00805EB8" w:rsidRDefault="00170545" w:rsidP="00170545">
            <w:pPr>
              <w:pStyle w:val="NoSpacing"/>
              <w:rPr>
                <w:rFonts w:ascii="Times" w:hAnsi="Times" w:cs="Times New Roman"/>
                <w:sz w:val="24"/>
                <w:szCs w:val="24"/>
              </w:rPr>
            </w:pPr>
            <w:r w:rsidRPr="00805EB8">
              <w:rPr>
                <w:rFonts w:ascii="Times" w:hAnsi="Times" w:cs="Times New Roman"/>
                <w:sz w:val="24"/>
                <w:szCs w:val="24"/>
              </w:rPr>
              <w:t>From hospital chart</w:t>
            </w:r>
          </w:p>
        </w:tc>
        <w:tc>
          <w:tcPr>
            <w:tcW w:w="2160" w:type="dxa"/>
          </w:tcPr>
          <w:p w14:paraId="734330C8" w14:textId="357888DE" w:rsidR="00170545" w:rsidRPr="00805EB8" w:rsidRDefault="00170545" w:rsidP="00170545">
            <w:pPr>
              <w:pStyle w:val="NoSpacing"/>
              <w:rPr>
                <w:rFonts w:ascii="Times" w:hAnsi="Times" w:cs="Times New Roman"/>
                <w:sz w:val="24"/>
                <w:szCs w:val="24"/>
              </w:rPr>
            </w:pPr>
            <w:r w:rsidRPr="00805EB8">
              <w:rPr>
                <w:rFonts w:ascii="Times" w:hAnsi="Times" w:cs="Times New Roman"/>
                <w:sz w:val="24"/>
                <w:szCs w:val="24"/>
              </w:rPr>
              <w:t>Upon discharge</w:t>
            </w:r>
          </w:p>
        </w:tc>
        <w:tc>
          <w:tcPr>
            <w:tcW w:w="1525" w:type="dxa"/>
          </w:tcPr>
          <w:p w14:paraId="73B36B54" w14:textId="6C278210" w:rsidR="00170545" w:rsidRPr="00805EB8" w:rsidRDefault="00170545" w:rsidP="00170545">
            <w:pPr>
              <w:pStyle w:val="NoSpacing"/>
              <w:rPr>
                <w:rFonts w:ascii="Times" w:hAnsi="Times" w:cs="Times New Roman"/>
                <w:sz w:val="24"/>
                <w:szCs w:val="24"/>
              </w:rPr>
            </w:pPr>
            <w:r w:rsidRPr="00805EB8">
              <w:rPr>
                <w:rFonts w:ascii="Times" w:hAnsi="Times" w:cs="Times New Roman"/>
                <w:sz w:val="24"/>
                <w:szCs w:val="24"/>
              </w:rPr>
              <w:t xml:space="preserve">Binary, time-fixed  </w:t>
            </w:r>
          </w:p>
        </w:tc>
      </w:tr>
    </w:tbl>
    <w:p w14:paraId="685273D5" w14:textId="77777777" w:rsidR="00805EB8" w:rsidRPr="00805EB8" w:rsidRDefault="00805EB8" w:rsidP="00896AC9">
      <w:pPr>
        <w:pStyle w:val="NoSpacing"/>
        <w:rPr>
          <w:rStyle w:val="Heading2Char"/>
          <w:rFonts w:ascii="Times" w:hAnsi="Times"/>
          <w:sz w:val="24"/>
          <w:szCs w:val="24"/>
        </w:rPr>
      </w:pPr>
    </w:p>
    <w:p w14:paraId="6F937284" w14:textId="2D246564" w:rsidR="00896AC9" w:rsidRPr="00805EB8" w:rsidRDefault="00896AC9" w:rsidP="00896AC9">
      <w:pPr>
        <w:pStyle w:val="NoSpacing"/>
        <w:rPr>
          <w:rFonts w:ascii="Times" w:hAnsi="Times" w:cs="Times New Roman"/>
        </w:rPr>
      </w:pPr>
      <w:r w:rsidRPr="00805EB8">
        <w:rPr>
          <w:rStyle w:val="Heading2Char"/>
          <w:rFonts w:ascii="Times" w:hAnsi="Times"/>
          <w:sz w:val="24"/>
          <w:szCs w:val="24"/>
        </w:rPr>
        <w:t xml:space="preserve">Appendix </w:t>
      </w:r>
      <w:r w:rsidRPr="00805EB8">
        <w:rPr>
          <w:rStyle w:val="Heading2Char"/>
          <w:rFonts w:ascii="Times" w:hAnsi="Times"/>
          <w:sz w:val="24"/>
          <w:szCs w:val="24"/>
        </w:rPr>
        <w:t>B</w:t>
      </w:r>
      <w:r w:rsidRPr="00805EB8">
        <w:rPr>
          <w:rStyle w:val="Heading2Char"/>
          <w:rFonts w:ascii="Times" w:hAnsi="Times"/>
          <w:sz w:val="24"/>
          <w:szCs w:val="24"/>
        </w:rPr>
        <w:t>.</w:t>
      </w:r>
      <w:r w:rsidRPr="00805EB8">
        <w:rPr>
          <w:rFonts w:ascii="Times" w:hAnsi="Times" w:cs="Times New Roman"/>
        </w:rPr>
        <w:t xml:space="preserve"> Codes Used for Drug Classification</w:t>
      </w:r>
      <w:r w:rsidRPr="00805EB8">
        <w:rPr>
          <w:rFonts w:ascii="Times" w:hAnsi="Times" w:cs="Times New Roman"/>
        </w:rPr>
        <w:t xml:space="preserve"> and Rationale for Opioid Dose Calculations</w:t>
      </w:r>
    </w:p>
    <w:p w14:paraId="3BB437AA" w14:textId="77777777" w:rsidR="00896AC9" w:rsidRPr="00805EB8" w:rsidRDefault="00896AC9" w:rsidP="00896AC9">
      <w:pPr>
        <w:pStyle w:val="NoSpacing"/>
        <w:rPr>
          <w:rFonts w:ascii="Times" w:hAnsi="Times" w:cs="Times New Roman"/>
          <w:caps/>
        </w:rPr>
      </w:pPr>
    </w:p>
    <w:p w14:paraId="507BE7F3" w14:textId="56ACD651" w:rsidR="00896AC9" w:rsidRPr="00805EB8" w:rsidRDefault="00896AC9" w:rsidP="00896AC9">
      <w:pPr>
        <w:spacing w:line="360" w:lineRule="auto"/>
        <w:rPr>
          <w:rFonts w:ascii="Times" w:hAnsi="Times" w:cs="Times New Roman"/>
        </w:rPr>
      </w:pPr>
      <w:r w:rsidRPr="00E354A7">
        <w:rPr>
          <w:rStyle w:val="Heading2Char"/>
          <w:rFonts w:ascii="Times" w:hAnsi="Times"/>
          <w:b/>
          <w:bCs/>
          <w:sz w:val="24"/>
          <w:szCs w:val="24"/>
        </w:rPr>
        <w:t xml:space="preserve">Supplement Method </w:t>
      </w:r>
      <w:r w:rsidRPr="00E354A7">
        <w:rPr>
          <w:rStyle w:val="Heading2Char"/>
          <w:rFonts w:ascii="Times" w:hAnsi="Times"/>
          <w:b/>
          <w:bCs/>
          <w:sz w:val="24"/>
          <w:szCs w:val="24"/>
        </w:rPr>
        <w:t>B</w:t>
      </w:r>
      <w:r w:rsidRPr="00E354A7">
        <w:rPr>
          <w:rStyle w:val="Heading2Char"/>
          <w:rFonts w:ascii="Times" w:hAnsi="Times"/>
          <w:b/>
          <w:bCs/>
          <w:sz w:val="24"/>
          <w:szCs w:val="24"/>
        </w:rPr>
        <w:t>.1.</w:t>
      </w:r>
      <w:r w:rsidRPr="00805EB8">
        <w:rPr>
          <w:rFonts w:ascii="Times" w:hAnsi="Times" w:cs="Times New Roman"/>
        </w:rPr>
        <w:t xml:space="preserve"> Inclusion criteria for opioid medications. </w:t>
      </w:r>
    </w:p>
    <w:p w14:paraId="3C7E3137" w14:textId="77777777" w:rsidR="00896AC9" w:rsidRPr="00805EB8" w:rsidRDefault="00896AC9" w:rsidP="00896AC9">
      <w:pPr>
        <w:spacing w:line="360" w:lineRule="auto"/>
        <w:rPr>
          <w:rFonts w:ascii="Times" w:hAnsi="Times" w:cs="Times New Roman"/>
        </w:rPr>
      </w:pPr>
      <w:r w:rsidRPr="00805EB8">
        <w:rPr>
          <w:rFonts w:ascii="Times" w:hAnsi="Times" w:cs="Times New Roman"/>
        </w:rPr>
        <w:t>ATC codes used to identify opioids:  N02A (opioids), R05DA (opium alkaloids and derivatives)</w:t>
      </w:r>
    </w:p>
    <w:p w14:paraId="5032DFF3" w14:textId="77777777" w:rsidR="00896AC9" w:rsidRPr="00805EB8" w:rsidRDefault="00896AC9" w:rsidP="00896AC9">
      <w:pPr>
        <w:spacing w:line="360" w:lineRule="auto"/>
        <w:rPr>
          <w:rFonts w:ascii="Times" w:hAnsi="Times" w:cs="Times New Roman"/>
        </w:rPr>
      </w:pPr>
      <w:r w:rsidRPr="00805EB8">
        <w:rPr>
          <w:rFonts w:ascii="Times" w:hAnsi="Times" w:cs="Times New Roman"/>
        </w:rPr>
        <w:t xml:space="preserve">  </w:t>
      </w:r>
    </w:p>
    <w:p w14:paraId="4AC6465E" w14:textId="77777777" w:rsidR="00896AC9" w:rsidRPr="00805EB8" w:rsidRDefault="00896AC9" w:rsidP="00896AC9">
      <w:pPr>
        <w:spacing w:line="360" w:lineRule="auto"/>
        <w:rPr>
          <w:rFonts w:ascii="Times" w:hAnsi="Times" w:cs="Times New Roman"/>
        </w:rPr>
      </w:pPr>
      <w:r w:rsidRPr="00805EB8">
        <w:rPr>
          <w:rFonts w:ascii="Times" w:hAnsi="Times" w:cs="Times New Roman"/>
          <w:u w:val="single"/>
        </w:rPr>
        <w:t>Exclusions:</w:t>
      </w:r>
      <w:r w:rsidRPr="00805EB8">
        <w:rPr>
          <w:rFonts w:ascii="Times" w:hAnsi="Times" w:cs="Times New Roman"/>
        </w:rPr>
        <w:t xml:space="preserve"> Not all drug forms were included in the analyses. Only patches and tablets of these medications were kept. Injectable, liquid and rectal forms were excluded. Methadone and buprenorphine/naloxone combinations were kept to define subclinical patient populations but were excluded from all dosing/duration calculations as these medications are used to treat addiction and we want to focus on the association of duration/dose of opioids used for pain relief. </w:t>
      </w:r>
    </w:p>
    <w:p w14:paraId="33865CDD" w14:textId="77777777" w:rsidR="00896AC9" w:rsidRPr="00805EB8" w:rsidRDefault="00896AC9" w:rsidP="00896AC9">
      <w:pPr>
        <w:spacing w:line="360" w:lineRule="auto"/>
        <w:rPr>
          <w:rFonts w:ascii="Times" w:hAnsi="Times" w:cs="Times New Roman"/>
          <w:b/>
        </w:rPr>
      </w:pPr>
    </w:p>
    <w:p w14:paraId="44A56686" w14:textId="65D28063" w:rsidR="00896AC9" w:rsidRPr="00805EB8" w:rsidRDefault="00E354A7" w:rsidP="00896AC9">
      <w:pPr>
        <w:spacing w:line="360" w:lineRule="auto"/>
        <w:rPr>
          <w:rFonts w:ascii="Times" w:hAnsi="Times" w:cs="Times New Roman"/>
        </w:rPr>
      </w:pPr>
      <w:r w:rsidRPr="00E354A7">
        <w:rPr>
          <w:rStyle w:val="Heading2Char"/>
          <w:rFonts w:ascii="Times" w:hAnsi="Times"/>
          <w:b/>
          <w:bCs/>
          <w:sz w:val="24"/>
          <w:szCs w:val="24"/>
        </w:rPr>
        <w:t>Supplement Method B.</w:t>
      </w:r>
      <w:r>
        <w:rPr>
          <w:rStyle w:val="Heading2Char"/>
          <w:rFonts w:ascii="Times" w:hAnsi="Times"/>
          <w:b/>
          <w:bCs/>
          <w:sz w:val="24"/>
          <w:szCs w:val="24"/>
        </w:rPr>
        <w:t>2</w:t>
      </w:r>
      <w:r w:rsidRPr="00E354A7">
        <w:rPr>
          <w:rStyle w:val="Heading2Char"/>
          <w:rFonts w:ascii="Times" w:hAnsi="Times"/>
          <w:b/>
          <w:bCs/>
          <w:sz w:val="24"/>
          <w:szCs w:val="24"/>
        </w:rPr>
        <w:t>.</w:t>
      </w:r>
      <w:r w:rsidRPr="00805EB8">
        <w:rPr>
          <w:rFonts w:ascii="Times" w:hAnsi="Times" w:cs="Times New Roman"/>
        </w:rPr>
        <w:t xml:space="preserve"> </w:t>
      </w:r>
      <w:r w:rsidR="00896AC9" w:rsidRPr="00805EB8">
        <w:rPr>
          <w:rFonts w:ascii="Times" w:hAnsi="Times" w:cs="Times New Roman"/>
        </w:rPr>
        <w:t xml:space="preserve">Calculation of daily dose and overlapping prescriptions. </w:t>
      </w:r>
    </w:p>
    <w:p w14:paraId="185AED29" w14:textId="77777777" w:rsidR="00896AC9" w:rsidRPr="00805EB8" w:rsidRDefault="00896AC9" w:rsidP="00896AC9">
      <w:pPr>
        <w:spacing w:line="360" w:lineRule="auto"/>
        <w:rPr>
          <w:rFonts w:ascii="Times" w:hAnsi="Times" w:cs="Times New Roman"/>
        </w:rPr>
      </w:pPr>
      <w:r w:rsidRPr="00805EB8">
        <w:rPr>
          <w:rFonts w:ascii="Times" w:hAnsi="Times" w:cs="Times New Roman"/>
          <w:iCs/>
          <w:color w:val="000000" w:themeColor="text1"/>
        </w:rPr>
        <w:t>The daily dose of each opioid was calculated by first dividing the quantity of units dispensed by the prescription duration to determine the number of units per day, and then multiplying the number of units by the strength.</w:t>
      </w:r>
      <w:r w:rsidRPr="00805EB8">
        <w:rPr>
          <w:rFonts w:ascii="Times" w:hAnsi="Times" w:cs="Times New Roman"/>
          <w:color w:val="000000" w:themeColor="text1"/>
        </w:rPr>
        <w:t xml:space="preserve"> To account for concurrent prescriptions,</w:t>
      </w:r>
      <w:r w:rsidRPr="00805EB8">
        <w:rPr>
          <w:rFonts w:ascii="Times" w:hAnsi="Times" w:cs="Times New Roman"/>
        </w:rPr>
        <w:t xml:space="preserve"> a subsequent dispensation was considered as an early refill if days of overlap were ≤30% of the previous dispensation duration. </w:t>
      </w:r>
      <w:r w:rsidRPr="00805EB8">
        <w:rPr>
          <w:rFonts w:ascii="Times" w:hAnsi="Times" w:cs="Times New Roman"/>
          <w:color w:val="000000" w:themeColor="text1"/>
        </w:rPr>
        <w:t>Otherwise, the opioids were considered to be taken simultaneously. Daily dose of each dispensation was converted to MME doses using the Center for Disease Control Opioid Morphine Equivalent Conversion Factor and the opioid doses determined to be concurrently dispensed were added together.</w:t>
      </w:r>
      <w:r w:rsidRPr="00805EB8">
        <w:rPr>
          <w:rFonts w:ascii="Times" w:hAnsi="Times" w:cs="Times New Roman"/>
          <w:iCs/>
          <w:color w:val="000000" w:themeColor="text1"/>
        </w:rPr>
        <w:t xml:space="preserve"> </w:t>
      </w:r>
    </w:p>
    <w:p w14:paraId="1A8983A3" w14:textId="77777777" w:rsidR="00896AC9" w:rsidRPr="00805EB8" w:rsidRDefault="00896AC9" w:rsidP="00896AC9">
      <w:pPr>
        <w:spacing w:line="360" w:lineRule="auto"/>
        <w:rPr>
          <w:rFonts w:ascii="Times" w:hAnsi="Times" w:cs="Times New Roman"/>
        </w:rPr>
      </w:pPr>
    </w:p>
    <w:p w14:paraId="288BD451" w14:textId="353D5B91" w:rsidR="00896AC9" w:rsidRPr="00805EB8" w:rsidRDefault="00896AC9" w:rsidP="00896AC9">
      <w:pPr>
        <w:pStyle w:val="NoSpacing"/>
        <w:rPr>
          <w:rFonts w:ascii="Times" w:hAnsi="Times" w:cs="Times New Roman"/>
          <w:b/>
          <w:vertAlign w:val="superscript"/>
        </w:rPr>
      </w:pPr>
      <w:r w:rsidRPr="00805EB8">
        <w:rPr>
          <w:rStyle w:val="Heading2Char"/>
          <w:rFonts w:ascii="Times" w:hAnsi="Times"/>
          <w:sz w:val="24"/>
          <w:szCs w:val="24"/>
        </w:rPr>
        <w:t>Appendix C.</w:t>
      </w:r>
      <w:r w:rsidRPr="00805EB8">
        <w:rPr>
          <w:rFonts w:ascii="Times" w:hAnsi="Times" w:cs="Times New Roman"/>
          <w:b/>
          <w:color w:val="000000" w:themeColor="text1"/>
        </w:rPr>
        <w:t xml:space="preserve"> </w:t>
      </w:r>
      <w:r w:rsidRPr="00805EB8">
        <w:rPr>
          <w:rFonts w:ascii="Times" w:hAnsi="Times" w:cs="Times New Roman"/>
        </w:rPr>
        <w:t>Opioid Morphine Equivalent Conversion Factor</w:t>
      </w:r>
      <w:r w:rsidRPr="00805EB8">
        <w:rPr>
          <w:rFonts w:ascii="Times" w:hAnsi="Times" w:cs="Times New Roman"/>
          <w:b/>
        </w:rPr>
        <w:t xml:space="preserve"> </w:t>
      </w:r>
      <w:r w:rsidRPr="00805EB8">
        <w:rPr>
          <w:rFonts w:ascii="Times" w:hAnsi="Times" w:cs="Times New Roman"/>
          <w:b/>
          <w:vertAlign w:val="superscript"/>
        </w:rPr>
        <w:t>1</w:t>
      </w:r>
    </w:p>
    <w:p w14:paraId="61467614" w14:textId="77777777" w:rsidR="00896AC9" w:rsidRPr="00805EB8" w:rsidRDefault="00896AC9" w:rsidP="00896AC9">
      <w:pPr>
        <w:pStyle w:val="NoSpacing"/>
        <w:pBdr>
          <w:top w:val="single" w:sz="4" w:space="1" w:color="auto"/>
          <w:bottom w:val="single" w:sz="4" w:space="1" w:color="auto"/>
        </w:pBdr>
        <w:rPr>
          <w:rFonts w:ascii="Times" w:hAnsi="Times" w:cs="Times New Roman"/>
          <w:b/>
        </w:rPr>
      </w:pPr>
      <w:r w:rsidRPr="00805EB8">
        <w:rPr>
          <w:rFonts w:ascii="Times" w:hAnsi="Times" w:cs="Times New Roman"/>
          <w:b/>
        </w:rPr>
        <w:t xml:space="preserve">Drug Name </w:t>
      </w:r>
      <w:r w:rsidRPr="00805EB8">
        <w:rPr>
          <w:rFonts w:ascii="Times" w:hAnsi="Times" w:cs="Times New Roman"/>
          <w:b/>
        </w:rPr>
        <w:tab/>
      </w:r>
      <w:r w:rsidRPr="00805EB8">
        <w:rPr>
          <w:rFonts w:ascii="Times" w:hAnsi="Times" w:cs="Times New Roman"/>
          <w:b/>
        </w:rPr>
        <w:tab/>
        <w:t xml:space="preserve">                                                 Conversion Factor</w:t>
      </w:r>
    </w:p>
    <w:tbl>
      <w:tblPr>
        <w:tblpPr w:leftFromText="180" w:rightFromText="180" w:vertAnchor="text" w:tblpY="1"/>
        <w:tblOverlap w:val="never"/>
        <w:tblW w:w="0" w:type="auto"/>
        <w:tblLayout w:type="fixed"/>
        <w:tblLook w:val="0000" w:firstRow="0" w:lastRow="0" w:firstColumn="0" w:lastColumn="0" w:noHBand="0" w:noVBand="0"/>
      </w:tblPr>
      <w:tblGrid>
        <w:gridCol w:w="5070"/>
        <w:gridCol w:w="4252"/>
      </w:tblGrid>
      <w:tr w:rsidR="00896AC9" w:rsidRPr="00805EB8" w14:paraId="5580D621" w14:textId="77777777" w:rsidTr="00C96A79">
        <w:trPr>
          <w:trHeight w:val="336"/>
        </w:trPr>
        <w:tc>
          <w:tcPr>
            <w:tcW w:w="5070" w:type="dxa"/>
          </w:tcPr>
          <w:p w14:paraId="672CC783" w14:textId="77777777" w:rsidR="00896AC9" w:rsidRPr="00805EB8" w:rsidRDefault="00896AC9" w:rsidP="00C96A79">
            <w:pPr>
              <w:pStyle w:val="NoSpacing"/>
              <w:rPr>
                <w:rFonts w:ascii="Times" w:hAnsi="Times" w:cs="Times New Roman"/>
                <w:color w:val="000000" w:themeColor="text1"/>
              </w:rPr>
            </w:pPr>
            <w:r w:rsidRPr="00805EB8">
              <w:rPr>
                <w:rFonts w:ascii="Times" w:hAnsi="Times" w:cs="Times New Roman"/>
                <w:color w:val="000000" w:themeColor="text1"/>
              </w:rPr>
              <w:t>Buprenorphine patch</w:t>
            </w:r>
            <w:r w:rsidRPr="00805EB8">
              <w:rPr>
                <w:rFonts w:ascii="Times" w:hAnsi="Times" w:cs="Times New Roman"/>
                <w:color w:val="000000" w:themeColor="text1"/>
                <w:position w:val="8"/>
                <w:vertAlign w:val="superscript"/>
              </w:rPr>
              <w:t xml:space="preserve">2 </w:t>
            </w:r>
          </w:p>
        </w:tc>
        <w:tc>
          <w:tcPr>
            <w:tcW w:w="4252" w:type="dxa"/>
            <w:vAlign w:val="center"/>
          </w:tcPr>
          <w:p w14:paraId="3BEEDC29" w14:textId="77777777" w:rsidR="00896AC9" w:rsidRPr="00805EB8" w:rsidRDefault="00896AC9" w:rsidP="00C96A79">
            <w:pPr>
              <w:pStyle w:val="NoSpacing"/>
              <w:rPr>
                <w:rFonts w:ascii="Times" w:hAnsi="Times" w:cs="Times New Roman"/>
                <w:color w:val="000000" w:themeColor="text1"/>
              </w:rPr>
            </w:pPr>
            <w:r w:rsidRPr="00805EB8">
              <w:rPr>
                <w:rFonts w:ascii="Times" w:hAnsi="Times" w:cs="Times New Roman"/>
                <w:color w:val="000000" w:themeColor="text1"/>
              </w:rPr>
              <w:t>12.6</w:t>
            </w:r>
          </w:p>
        </w:tc>
      </w:tr>
      <w:tr w:rsidR="00896AC9" w:rsidRPr="00805EB8" w14:paraId="770E8982" w14:textId="77777777" w:rsidTr="00C96A79">
        <w:trPr>
          <w:trHeight w:val="140"/>
        </w:trPr>
        <w:tc>
          <w:tcPr>
            <w:tcW w:w="5070" w:type="dxa"/>
          </w:tcPr>
          <w:p w14:paraId="4AA38388" w14:textId="77777777" w:rsidR="00896AC9" w:rsidRPr="00805EB8" w:rsidRDefault="00896AC9" w:rsidP="00C96A79">
            <w:pPr>
              <w:pStyle w:val="NoSpacing"/>
              <w:rPr>
                <w:rFonts w:ascii="Times" w:hAnsi="Times" w:cs="Times New Roman"/>
                <w:color w:val="000000" w:themeColor="text1"/>
              </w:rPr>
            </w:pPr>
            <w:r w:rsidRPr="00805EB8">
              <w:rPr>
                <w:rFonts w:ascii="Times" w:hAnsi="Times" w:cs="Times New Roman"/>
                <w:color w:val="000000" w:themeColor="text1"/>
              </w:rPr>
              <w:t xml:space="preserve">Buprenorphine tab or film </w:t>
            </w:r>
          </w:p>
        </w:tc>
        <w:tc>
          <w:tcPr>
            <w:tcW w:w="4252" w:type="dxa"/>
            <w:vAlign w:val="center"/>
          </w:tcPr>
          <w:p w14:paraId="7DF9E68C" w14:textId="77777777" w:rsidR="00896AC9" w:rsidRPr="00805EB8" w:rsidRDefault="00896AC9" w:rsidP="00C96A79">
            <w:pPr>
              <w:pStyle w:val="NoSpacing"/>
              <w:rPr>
                <w:rFonts w:ascii="Times" w:hAnsi="Times" w:cs="Times New Roman"/>
                <w:color w:val="000000" w:themeColor="text1"/>
              </w:rPr>
            </w:pPr>
            <w:r w:rsidRPr="00805EB8">
              <w:rPr>
                <w:rFonts w:ascii="Times" w:hAnsi="Times" w:cs="Times New Roman"/>
                <w:color w:val="000000" w:themeColor="text1"/>
              </w:rPr>
              <w:t>10</w:t>
            </w:r>
          </w:p>
        </w:tc>
      </w:tr>
      <w:tr w:rsidR="00896AC9" w:rsidRPr="00805EB8" w14:paraId="3ECD93E4" w14:textId="77777777" w:rsidTr="00C96A79">
        <w:trPr>
          <w:trHeight w:val="140"/>
        </w:trPr>
        <w:tc>
          <w:tcPr>
            <w:tcW w:w="5070" w:type="dxa"/>
          </w:tcPr>
          <w:p w14:paraId="03BE3BCA" w14:textId="77777777" w:rsidR="00896AC9" w:rsidRPr="00805EB8" w:rsidRDefault="00896AC9" w:rsidP="00C96A79">
            <w:pPr>
              <w:pStyle w:val="NoSpacing"/>
              <w:rPr>
                <w:rFonts w:ascii="Times" w:hAnsi="Times" w:cs="Times New Roman"/>
                <w:color w:val="000000" w:themeColor="text1"/>
              </w:rPr>
            </w:pPr>
            <w:r w:rsidRPr="00805EB8">
              <w:rPr>
                <w:rFonts w:ascii="Times" w:hAnsi="Times" w:cs="Times New Roman"/>
                <w:color w:val="000000" w:themeColor="text1"/>
              </w:rPr>
              <w:t xml:space="preserve">Butorphanol </w:t>
            </w:r>
          </w:p>
        </w:tc>
        <w:tc>
          <w:tcPr>
            <w:tcW w:w="4252" w:type="dxa"/>
            <w:vAlign w:val="center"/>
          </w:tcPr>
          <w:p w14:paraId="340855BA" w14:textId="77777777" w:rsidR="00896AC9" w:rsidRPr="00805EB8" w:rsidRDefault="00896AC9" w:rsidP="00C96A79">
            <w:pPr>
              <w:pStyle w:val="NoSpacing"/>
              <w:rPr>
                <w:rFonts w:ascii="Times" w:hAnsi="Times" w:cs="Times New Roman"/>
                <w:color w:val="000000" w:themeColor="text1"/>
              </w:rPr>
            </w:pPr>
            <w:r w:rsidRPr="00805EB8">
              <w:rPr>
                <w:rFonts w:ascii="Times" w:hAnsi="Times" w:cs="Times New Roman"/>
                <w:color w:val="000000" w:themeColor="text1"/>
              </w:rPr>
              <w:t>7</w:t>
            </w:r>
          </w:p>
        </w:tc>
      </w:tr>
      <w:tr w:rsidR="00896AC9" w:rsidRPr="00805EB8" w14:paraId="426F0629" w14:textId="77777777" w:rsidTr="00C96A79">
        <w:trPr>
          <w:trHeight w:val="140"/>
        </w:trPr>
        <w:tc>
          <w:tcPr>
            <w:tcW w:w="5070" w:type="dxa"/>
          </w:tcPr>
          <w:p w14:paraId="6FAF6B11" w14:textId="77777777" w:rsidR="00896AC9" w:rsidRPr="00805EB8" w:rsidRDefault="00896AC9" w:rsidP="00C96A79">
            <w:pPr>
              <w:pStyle w:val="NoSpacing"/>
              <w:rPr>
                <w:rFonts w:ascii="Times" w:hAnsi="Times" w:cs="Times New Roman"/>
                <w:color w:val="000000" w:themeColor="text1"/>
              </w:rPr>
            </w:pPr>
            <w:r w:rsidRPr="00805EB8">
              <w:rPr>
                <w:rFonts w:ascii="Times" w:hAnsi="Times" w:cs="Times New Roman"/>
                <w:color w:val="000000" w:themeColor="text1"/>
              </w:rPr>
              <w:t xml:space="preserve">Codeine </w:t>
            </w:r>
          </w:p>
        </w:tc>
        <w:tc>
          <w:tcPr>
            <w:tcW w:w="4252" w:type="dxa"/>
            <w:vAlign w:val="center"/>
          </w:tcPr>
          <w:p w14:paraId="37AB51D4" w14:textId="77777777" w:rsidR="00896AC9" w:rsidRPr="00805EB8" w:rsidRDefault="00896AC9" w:rsidP="00C96A79">
            <w:pPr>
              <w:pStyle w:val="NoSpacing"/>
              <w:rPr>
                <w:rFonts w:ascii="Times" w:hAnsi="Times" w:cs="Times New Roman"/>
                <w:color w:val="000000" w:themeColor="text1"/>
              </w:rPr>
            </w:pPr>
            <w:r w:rsidRPr="00805EB8">
              <w:rPr>
                <w:rFonts w:ascii="Times" w:hAnsi="Times" w:cs="Times New Roman"/>
                <w:color w:val="000000" w:themeColor="text1"/>
              </w:rPr>
              <w:t>0.15</w:t>
            </w:r>
          </w:p>
        </w:tc>
      </w:tr>
      <w:tr w:rsidR="00896AC9" w:rsidRPr="00805EB8" w14:paraId="7274BF77" w14:textId="77777777" w:rsidTr="00C96A79">
        <w:trPr>
          <w:trHeight w:val="140"/>
        </w:trPr>
        <w:tc>
          <w:tcPr>
            <w:tcW w:w="5070" w:type="dxa"/>
          </w:tcPr>
          <w:p w14:paraId="384C2C0F" w14:textId="77777777" w:rsidR="00896AC9" w:rsidRPr="00805EB8" w:rsidRDefault="00896AC9" w:rsidP="00C96A79">
            <w:pPr>
              <w:pStyle w:val="NoSpacing"/>
              <w:rPr>
                <w:rFonts w:ascii="Times" w:hAnsi="Times" w:cs="Times New Roman"/>
                <w:color w:val="000000" w:themeColor="text1"/>
              </w:rPr>
            </w:pPr>
            <w:r w:rsidRPr="00805EB8">
              <w:rPr>
                <w:rFonts w:ascii="Times" w:hAnsi="Times" w:cs="Times New Roman"/>
                <w:color w:val="000000" w:themeColor="text1"/>
              </w:rPr>
              <w:lastRenderedPageBreak/>
              <w:t xml:space="preserve">Dihydrocodeine </w:t>
            </w:r>
          </w:p>
        </w:tc>
        <w:tc>
          <w:tcPr>
            <w:tcW w:w="4252" w:type="dxa"/>
            <w:vAlign w:val="center"/>
          </w:tcPr>
          <w:p w14:paraId="5D431B22" w14:textId="77777777" w:rsidR="00896AC9" w:rsidRPr="00805EB8" w:rsidRDefault="00896AC9" w:rsidP="00C96A79">
            <w:pPr>
              <w:pStyle w:val="NoSpacing"/>
              <w:rPr>
                <w:rFonts w:ascii="Times" w:hAnsi="Times" w:cs="Times New Roman"/>
                <w:color w:val="000000" w:themeColor="text1"/>
              </w:rPr>
            </w:pPr>
            <w:r w:rsidRPr="00805EB8">
              <w:rPr>
                <w:rFonts w:ascii="Times" w:hAnsi="Times" w:cs="Times New Roman"/>
                <w:color w:val="000000" w:themeColor="text1"/>
              </w:rPr>
              <w:t>0.25</w:t>
            </w:r>
          </w:p>
        </w:tc>
      </w:tr>
      <w:tr w:rsidR="00896AC9" w:rsidRPr="00805EB8" w14:paraId="04EDF4C5" w14:textId="77777777" w:rsidTr="00C96A79">
        <w:trPr>
          <w:trHeight w:val="294"/>
        </w:trPr>
        <w:tc>
          <w:tcPr>
            <w:tcW w:w="5070" w:type="dxa"/>
          </w:tcPr>
          <w:p w14:paraId="03E22973" w14:textId="77777777" w:rsidR="00896AC9" w:rsidRPr="00805EB8" w:rsidRDefault="00896AC9" w:rsidP="00C96A79">
            <w:pPr>
              <w:pStyle w:val="NoSpacing"/>
              <w:rPr>
                <w:rFonts w:ascii="Times" w:hAnsi="Times" w:cs="Times New Roman"/>
                <w:color w:val="000000" w:themeColor="text1"/>
              </w:rPr>
            </w:pPr>
            <w:r w:rsidRPr="00805EB8">
              <w:rPr>
                <w:rFonts w:ascii="Times" w:hAnsi="Times" w:cs="Times New Roman"/>
                <w:color w:val="000000" w:themeColor="text1"/>
              </w:rPr>
              <w:t>Fentanyl buccal or SL tablets, or lozenge/troche</w:t>
            </w:r>
            <w:r w:rsidRPr="00805EB8">
              <w:rPr>
                <w:rFonts w:ascii="Times" w:hAnsi="Times" w:cs="Times New Roman"/>
                <w:color w:val="000000" w:themeColor="text1"/>
                <w:position w:val="8"/>
                <w:vertAlign w:val="superscript"/>
              </w:rPr>
              <w:t xml:space="preserve">3 </w:t>
            </w:r>
          </w:p>
        </w:tc>
        <w:tc>
          <w:tcPr>
            <w:tcW w:w="4252" w:type="dxa"/>
            <w:vAlign w:val="center"/>
          </w:tcPr>
          <w:p w14:paraId="165CE5F0" w14:textId="77777777" w:rsidR="00896AC9" w:rsidRPr="00805EB8" w:rsidRDefault="00896AC9" w:rsidP="00C96A79">
            <w:pPr>
              <w:pStyle w:val="NoSpacing"/>
              <w:rPr>
                <w:rFonts w:ascii="Times" w:hAnsi="Times" w:cs="Times New Roman"/>
                <w:color w:val="000000" w:themeColor="text1"/>
              </w:rPr>
            </w:pPr>
            <w:r w:rsidRPr="00805EB8">
              <w:rPr>
                <w:rFonts w:ascii="Times" w:hAnsi="Times" w:cs="Times New Roman"/>
                <w:color w:val="000000" w:themeColor="text1"/>
              </w:rPr>
              <w:t>0.13</w:t>
            </w:r>
          </w:p>
        </w:tc>
      </w:tr>
      <w:tr w:rsidR="00896AC9" w:rsidRPr="00805EB8" w14:paraId="186A49DA" w14:textId="77777777" w:rsidTr="00C96A79">
        <w:trPr>
          <w:trHeight w:val="238"/>
        </w:trPr>
        <w:tc>
          <w:tcPr>
            <w:tcW w:w="5070" w:type="dxa"/>
          </w:tcPr>
          <w:p w14:paraId="37D3CF1B" w14:textId="77777777" w:rsidR="00896AC9" w:rsidRPr="00805EB8" w:rsidRDefault="00896AC9" w:rsidP="00C96A79">
            <w:pPr>
              <w:pStyle w:val="NoSpacing"/>
              <w:rPr>
                <w:rFonts w:ascii="Times" w:hAnsi="Times" w:cs="Times New Roman"/>
                <w:color w:val="000000" w:themeColor="text1"/>
              </w:rPr>
            </w:pPr>
            <w:r w:rsidRPr="00805EB8">
              <w:rPr>
                <w:rFonts w:ascii="Times" w:hAnsi="Times" w:cs="Times New Roman"/>
                <w:color w:val="000000" w:themeColor="text1"/>
              </w:rPr>
              <w:t>Fentanyl film or oral spray</w:t>
            </w:r>
            <w:r w:rsidRPr="00805EB8">
              <w:rPr>
                <w:rFonts w:ascii="Times" w:hAnsi="Times" w:cs="Times New Roman"/>
                <w:color w:val="000000" w:themeColor="text1"/>
                <w:position w:val="8"/>
                <w:vertAlign w:val="superscript"/>
              </w:rPr>
              <w:t xml:space="preserve">4 </w:t>
            </w:r>
          </w:p>
        </w:tc>
        <w:tc>
          <w:tcPr>
            <w:tcW w:w="4252" w:type="dxa"/>
            <w:vAlign w:val="center"/>
          </w:tcPr>
          <w:p w14:paraId="53BD18B9" w14:textId="77777777" w:rsidR="00896AC9" w:rsidRPr="00805EB8" w:rsidRDefault="00896AC9" w:rsidP="00C96A79">
            <w:pPr>
              <w:pStyle w:val="NoSpacing"/>
              <w:rPr>
                <w:rFonts w:ascii="Times" w:hAnsi="Times" w:cs="Times New Roman"/>
                <w:color w:val="000000" w:themeColor="text1"/>
              </w:rPr>
            </w:pPr>
            <w:r w:rsidRPr="00805EB8">
              <w:rPr>
                <w:rFonts w:ascii="Times" w:hAnsi="Times" w:cs="Times New Roman"/>
                <w:color w:val="000000" w:themeColor="text1"/>
              </w:rPr>
              <w:t>0.18</w:t>
            </w:r>
          </w:p>
        </w:tc>
      </w:tr>
      <w:tr w:rsidR="00896AC9" w:rsidRPr="00805EB8" w14:paraId="11010F98" w14:textId="77777777" w:rsidTr="00C96A79">
        <w:trPr>
          <w:trHeight w:val="252"/>
        </w:trPr>
        <w:tc>
          <w:tcPr>
            <w:tcW w:w="5070" w:type="dxa"/>
          </w:tcPr>
          <w:p w14:paraId="409FDF1A" w14:textId="77777777" w:rsidR="00896AC9" w:rsidRPr="00805EB8" w:rsidRDefault="00896AC9" w:rsidP="00C96A79">
            <w:pPr>
              <w:pStyle w:val="NoSpacing"/>
              <w:rPr>
                <w:rFonts w:ascii="Times" w:hAnsi="Times" w:cs="Times New Roman"/>
                <w:color w:val="000000" w:themeColor="text1"/>
              </w:rPr>
            </w:pPr>
            <w:r w:rsidRPr="00805EB8">
              <w:rPr>
                <w:rFonts w:ascii="Times" w:hAnsi="Times" w:cs="Times New Roman"/>
                <w:color w:val="000000" w:themeColor="text1"/>
              </w:rPr>
              <w:t>Fentanyl nasal spray</w:t>
            </w:r>
            <w:r w:rsidRPr="00805EB8">
              <w:rPr>
                <w:rFonts w:ascii="Times" w:hAnsi="Times" w:cs="Times New Roman"/>
                <w:color w:val="000000" w:themeColor="text1"/>
                <w:position w:val="8"/>
                <w:vertAlign w:val="superscript"/>
              </w:rPr>
              <w:t xml:space="preserve">5 </w:t>
            </w:r>
          </w:p>
        </w:tc>
        <w:tc>
          <w:tcPr>
            <w:tcW w:w="4252" w:type="dxa"/>
            <w:vAlign w:val="center"/>
          </w:tcPr>
          <w:p w14:paraId="503EB70B" w14:textId="77777777" w:rsidR="00896AC9" w:rsidRPr="00805EB8" w:rsidRDefault="00896AC9" w:rsidP="00C96A79">
            <w:pPr>
              <w:pStyle w:val="NoSpacing"/>
              <w:rPr>
                <w:rFonts w:ascii="Times" w:hAnsi="Times" w:cs="Times New Roman"/>
                <w:color w:val="000000" w:themeColor="text1"/>
              </w:rPr>
            </w:pPr>
            <w:r w:rsidRPr="00805EB8">
              <w:rPr>
                <w:rFonts w:ascii="Times" w:hAnsi="Times" w:cs="Times New Roman"/>
                <w:color w:val="000000" w:themeColor="text1"/>
              </w:rPr>
              <w:t>0.16</w:t>
            </w:r>
          </w:p>
        </w:tc>
      </w:tr>
      <w:tr w:rsidR="00896AC9" w:rsidRPr="00805EB8" w14:paraId="471E1A19" w14:textId="77777777" w:rsidTr="00C96A79">
        <w:trPr>
          <w:trHeight w:val="386"/>
        </w:trPr>
        <w:tc>
          <w:tcPr>
            <w:tcW w:w="5070" w:type="dxa"/>
          </w:tcPr>
          <w:p w14:paraId="70BFF197" w14:textId="77777777" w:rsidR="00896AC9" w:rsidRPr="00805EB8" w:rsidRDefault="00896AC9" w:rsidP="00C96A79">
            <w:pPr>
              <w:pStyle w:val="NoSpacing"/>
              <w:rPr>
                <w:rFonts w:ascii="Times" w:hAnsi="Times" w:cs="Times New Roman"/>
                <w:color w:val="000000" w:themeColor="text1"/>
              </w:rPr>
            </w:pPr>
            <w:r w:rsidRPr="00805EB8">
              <w:rPr>
                <w:rFonts w:ascii="Times" w:hAnsi="Times" w:cs="Times New Roman"/>
                <w:color w:val="000000" w:themeColor="text1"/>
              </w:rPr>
              <w:t>Fentanyl patch</w:t>
            </w:r>
            <w:r w:rsidRPr="00805EB8">
              <w:rPr>
                <w:rFonts w:ascii="Times" w:hAnsi="Times" w:cs="Times New Roman"/>
                <w:color w:val="000000" w:themeColor="text1"/>
                <w:position w:val="8"/>
                <w:vertAlign w:val="superscript"/>
              </w:rPr>
              <w:t xml:space="preserve">6 </w:t>
            </w:r>
          </w:p>
        </w:tc>
        <w:tc>
          <w:tcPr>
            <w:tcW w:w="4252" w:type="dxa"/>
            <w:vAlign w:val="center"/>
          </w:tcPr>
          <w:p w14:paraId="0EA4109D" w14:textId="77777777" w:rsidR="00896AC9" w:rsidRPr="00805EB8" w:rsidRDefault="00896AC9" w:rsidP="00C96A79">
            <w:pPr>
              <w:pStyle w:val="NoSpacing"/>
              <w:rPr>
                <w:rFonts w:ascii="Times" w:hAnsi="Times" w:cs="Times New Roman"/>
                <w:color w:val="000000" w:themeColor="text1"/>
              </w:rPr>
            </w:pPr>
            <w:r w:rsidRPr="00805EB8">
              <w:rPr>
                <w:rFonts w:ascii="Times" w:hAnsi="Times" w:cs="Times New Roman"/>
                <w:color w:val="000000" w:themeColor="text1"/>
              </w:rPr>
              <w:t>7.2</w:t>
            </w:r>
          </w:p>
        </w:tc>
      </w:tr>
      <w:tr w:rsidR="00896AC9" w:rsidRPr="00805EB8" w14:paraId="2DF3F256" w14:textId="77777777" w:rsidTr="00C96A79">
        <w:trPr>
          <w:trHeight w:val="140"/>
        </w:trPr>
        <w:tc>
          <w:tcPr>
            <w:tcW w:w="5070" w:type="dxa"/>
          </w:tcPr>
          <w:p w14:paraId="68DBFA5C" w14:textId="77777777" w:rsidR="00896AC9" w:rsidRPr="00805EB8" w:rsidRDefault="00896AC9" w:rsidP="00C96A79">
            <w:pPr>
              <w:pStyle w:val="NoSpacing"/>
              <w:rPr>
                <w:rFonts w:ascii="Times" w:hAnsi="Times" w:cs="Times New Roman"/>
                <w:color w:val="000000" w:themeColor="text1"/>
              </w:rPr>
            </w:pPr>
            <w:r w:rsidRPr="00805EB8">
              <w:rPr>
                <w:rFonts w:ascii="Times" w:hAnsi="Times" w:cs="Times New Roman"/>
                <w:color w:val="000000" w:themeColor="text1"/>
              </w:rPr>
              <w:t xml:space="preserve">Hydrocodone </w:t>
            </w:r>
          </w:p>
        </w:tc>
        <w:tc>
          <w:tcPr>
            <w:tcW w:w="4252" w:type="dxa"/>
            <w:vAlign w:val="center"/>
          </w:tcPr>
          <w:p w14:paraId="5A208DFC" w14:textId="77777777" w:rsidR="00896AC9" w:rsidRPr="00805EB8" w:rsidRDefault="00896AC9" w:rsidP="00C96A79">
            <w:pPr>
              <w:pStyle w:val="NoSpacing"/>
              <w:rPr>
                <w:rFonts w:ascii="Times" w:hAnsi="Times" w:cs="Times New Roman"/>
                <w:color w:val="000000" w:themeColor="text1"/>
              </w:rPr>
            </w:pPr>
            <w:r w:rsidRPr="00805EB8">
              <w:rPr>
                <w:rFonts w:ascii="Times" w:hAnsi="Times" w:cs="Times New Roman"/>
                <w:color w:val="000000" w:themeColor="text1"/>
              </w:rPr>
              <w:t>1</w:t>
            </w:r>
          </w:p>
        </w:tc>
      </w:tr>
      <w:tr w:rsidR="00896AC9" w:rsidRPr="00805EB8" w14:paraId="61379F2B" w14:textId="77777777" w:rsidTr="00C96A79">
        <w:trPr>
          <w:trHeight w:val="140"/>
        </w:trPr>
        <w:tc>
          <w:tcPr>
            <w:tcW w:w="5070" w:type="dxa"/>
          </w:tcPr>
          <w:p w14:paraId="02A49567" w14:textId="77777777" w:rsidR="00896AC9" w:rsidRPr="00805EB8" w:rsidRDefault="00896AC9" w:rsidP="00C96A79">
            <w:pPr>
              <w:pStyle w:val="NoSpacing"/>
              <w:rPr>
                <w:rFonts w:ascii="Times" w:hAnsi="Times" w:cs="Times New Roman"/>
                <w:color w:val="000000" w:themeColor="text1"/>
              </w:rPr>
            </w:pPr>
            <w:r w:rsidRPr="00805EB8">
              <w:rPr>
                <w:rFonts w:ascii="Times" w:hAnsi="Times" w:cs="Times New Roman"/>
                <w:color w:val="000000" w:themeColor="text1"/>
              </w:rPr>
              <w:t xml:space="preserve">Hydromorphone </w:t>
            </w:r>
          </w:p>
        </w:tc>
        <w:tc>
          <w:tcPr>
            <w:tcW w:w="4252" w:type="dxa"/>
            <w:vAlign w:val="center"/>
          </w:tcPr>
          <w:p w14:paraId="7F0440D1" w14:textId="77777777" w:rsidR="00896AC9" w:rsidRPr="00805EB8" w:rsidRDefault="00896AC9" w:rsidP="00C96A79">
            <w:pPr>
              <w:pStyle w:val="NoSpacing"/>
              <w:rPr>
                <w:rFonts w:ascii="Times" w:hAnsi="Times" w:cs="Times New Roman"/>
                <w:color w:val="000000" w:themeColor="text1"/>
              </w:rPr>
            </w:pPr>
            <w:r w:rsidRPr="00805EB8">
              <w:rPr>
                <w:rFonts w:ascii="Times" w:hAnsi="Times" w:cs="Times New Roman"/>
                <w:color w:val="000000" w:themeColor="text1"/>
              </w:rPr>
              <w:t>4</w:t>
            </w:r>
          </w:p>
        </w:tc>
      </w:tr>
      <w:tr w:rsidR="00896AC9" w:rsidRPr="00805EB8" w14:paraId="1FEF5DF6" w14:textId="77777777" w:rsidTr="00C96A79">
        <w:trPr>
          <w:trHeight w:val="140"/>
        </w:trPr>
        <w:tc>
          <w:tcPr>
            <w:tcW w:w="5070" w:type="dxa"/>
          </w:tcPr>
          <w:p w14:paraId="2DE20E29" w14:textId="77777777" w:rsidR="00896AC9" w:rsidRPr="00805EB8" w:rsidRDefault="00896AC9" w:rsidP="00C96A79">
            <w:pPr>
              <w:pStyle w:val="NoSpacing"/>
              <w:rPr>
                <w:rFonts w:ascii="Times" w:hAnsi="Times" w:cs="Times New Roman"/>
                <w:color w:val="000000" w:themeColor="text1"/>
              </w:rPr>
            </w:pPr>
            <w:r w:rsidRPr="00805EB8">
              <w:rPr>
                <w:rFonts w:ascii="Times" w:hAnsi="Times" w:cs="Times New Roman"/>
                <w:color w:val="000000" w:themeColor="text1"/>
              </w:rPr>
              <w:t xml:space="preserve">Levorphanol tartrate </w:t>
            </w:r>
          </w:p>
        </w:tc>
        <w:tc>
          <w:tcPr>
            <w:tcW w:w="4252" w:type="dxa"/>
            <w:vAlign w:val="center"/>
          </w:tcPr>
          <w:p w14:paraId="5446170E" w14:textId="77777777" w:rsidR="00896AC9" w:rsidRPr="00805EB8" w:rsidRDefault="00896AC9" w:rsidP="00C96A79">
            <w:pPr>
              <w:pStyle w:val="NoSpacing"/>
              <w:rPr>
                <w:rFonts w:ascii="Times" w:hAnsi="Times" w:cs="Times New Roman"/>
                <w:color w:val="000000" w:themeColor="text1"/>
              </w:rPr>
            </w:pPr>
            <w:r w:rsidRPr="00805EB8">
              <w:rPr>
                <w:rFonts w:ascii="Times" w:hAnsi="Times" w:cs="Times New Roman"/>
                <w:color w:val="000000" w:themeColor="text1"/>
              </w:rPr>
              <w:t>11</w:t>
            </w:r>
          </w:p>
        </w:tc>
      </w:tr>
      <w:tr w:rsidR="00896AC9" w:rsidRPr="00805EB8" w14:paraId="02DCF4A0" w14:textId="77777777" w:rsidTr="00C96A79">
        <w:trPr>
          <w:trHeight w:val="140"/>
        </w:trPr>
        <w:tc>
          <w:tcPr>
            <w:tcW w:w="5070" w:type="dxa"/>
          </w:tcPr>
          <w:p w14:paraId="3CF47318" w14:textId="77777777" w:rsidR="00896AC9" w:rsidRPr="00805EB8" w:rsidRDefault="00896AC9" w:rsidP="00C96A79">
            <w:pPr>
              <w:pStyle w:val="NoSpacing"/>
              <w:rPr>
                <w:rFonts w:ascii="Times" w:hAnsi="Times" w:cs="Times New Roman"/>
                <w:color w:val="000000" w:themeColor="text1"/>
              </w:rPr>
            </w:pPr>
            <w:r w:rsidRPr="00805EB8">
              <w:rPr>
                <w:rFonts w:ascii="Times" w:hAnsi="Times" w:cs="Times New Roman"/>
                <w:color w:val="000000" w:themeColor="text1"/>
              </w:rPr>
              <w:t xml:space="preserve">Meperidine hydrochloride </w:t>
            </w:r>
          </w:p>
        </w:tc>
        <w:tc>
          <w:tcPr>
            <w:tcW w:w="4252" w:type="dxa"/>
            <w:vAlign w:val="center"/>
          </w:tcPr>
          <w:p w14:paraId="08F03990" w14:textId="77777777" w:rsidR="00896AC9" w:rsidRPr="00805EB8" w:rsidRDefault="00896AC9" w:rsidP="00C96A79">
            <w:pPr>
              <w:pStyle w:val="NoSpacing"/>
              <w:rPr>
                <w:rFonts w:ascii="Times" w:hAnsi="Times" w:cs="Times New Roman"/>
                <w:color w:val="000000" w:themeColor="text1"/>
              </w:rPr>
            </w:pPr>
            <w:r w:rsidRPr="00805EB8">
              <w:rPr>
                <w:rFonts w:ascii="Times" w:hAnsi="Times" w:cs="Times New Roman"/>
                <w:color w:val="000000" w:themeColor="text1"/>
              </w:rPr>
              <w:t>0.1</w:t>
            </w:r>
          </w:p>
        </w:tc>
      </w:tr>
      <w:tr w:rsidR="00896AC9" w:rsidRPr="00805EB8" w14:paraId="74FBEC85" w14:textId="77777777" w:rsidTr="00C96A79">
        <w:trPr>
          <w:trHeight w:val="140"/>
        </w:trPr>
        <w:tc>
          <w:tcPr>
            <w:tcW w:w="5070" w:type="dxa"/>
          </w:tcPr>
          <w:p w14:paraId="71A15126" w14:textId="77777777" w:rsidR="00896AC9" w:rsidRPr="00805EB8" w:rsidRDefault="00896AC9" w:rsidP="00C96A79">
            <w:pPr>
              <w:pStyle w:val="NoSpacing"/>
              <w:rPr>
                <w:rFonts w:ascii="Times" w:hAnsi="Times" w:cs="Times New Roman"/>
                <w:color w:val="000000" w:themeColor="text1"/>
              </w:rPr>
            </w:pPr>
            <w:r w:rsidRPr="00805EB8">
              <w:rPr>
                <w:rFonts w:ascii="Times" w:hAnsi="Times" w:cs="Times New Roman"/>
                <w:color w:val="000000" w:themeColor="text1"/>
              </w:rPr>
              <w:t xml:space="preserve">Methadone </w:t>
            </w:r>
          </w:p>
        </w:tc>
        <w:tc>
          <w:tcPr>
            <w:tcW w:w="4252" w:type="dxa"/>
            <w:vAlign w:val="center"/>
          </w:tcPr>
          <w:p w14:paraId="54B31365" w14:textId="77777777" w:rsidR="00896AC9" w:rsidRPr="00805EB8" w:rsidRDefault="00896AC9" w:rsidP="00C96A79">
            <w:pPr>
              <w:pStyle w:val="NoSpacing"/>
              <w:rPr>
                <w:rFonts w:ascii="Times" w:hAnsi="Times" w:cs="Times New Roman"/>
                <w:color w:val="000000" w:themeColor="text1"/>
              </w:rPr>
            </w:pPr>
            <w:r w:rsidRPr="00805EB8">
              <w:rPr>
                <w:rFonts w:ascii="Times" w:hAnsi="Times" w:cs="Times New Roman"/>
                <w:color w:val="000000" w:themeColor="text1"/>
              </w:rPr>
              <w:t>3</w:t>
            </w:r>
          </w:p>
        </w:tc>
      </w:tr>
      <w:tr w:rsidR="00896AC9" w:rsidRPr="00805EB8" w14:paraId="5DBE4567" w14:textId="77777777" w:rsidTr="00C96A79">
        <w:trPr>
          <w:trHeight w:val="140"/>
        </w:trPr>
        <w:tc>
          <w:tcPr>
            <w:tcW w:w="5070" w:type="dxa"/>
          </w:tcPr>
          <w:p w14:paraId="7FAD9A8E" w14:textId="77777777" w:rsidR="00896AC9" w:rsidRPr="00805EB8" w:rsidRDefault="00896AC9" w:rsidP="00C96A79">
            <w:pPr>
              <w:pStyle w:val="NoSpacing"/>
              <w:rPr>
                <w:rFonts w:ascii="Times" w:hAnsi="Times" w:cs="Times New Roman"/>
                <w:color w:val="000000" w:themeColor="text1"/>
              </w:rPr>
            </w:pPr>
            <w:r w:rsidRPr="00805EB8">
              <w:rPr>
                <w:rFonts w:ascii="Times" w:hAnsi="Times" w:cs="Times New Roman"/>
                <w:color w:val="000000" w:themeColor="text1"/>
              </w:rPr>
              <w:t xml:space="preserve">Morphine </w:t>
            </w:r>
          </w:p>
        </w:tc>
        <w:tc>
          <w:tcPr>
            <w:tcW w:w="4252" w:type="dxa"/>
            <w:vAlign w:val="center"/>
          </w:tcPr>
          <w:p w14:paraId="420F3DAF" w14:textId="77777777" w:rsidR="00896AC9" w:rsidRPr="00805EB8" w:rsidRDefault="00896AC9" w:rsidP="00C96A79">
            <w:pPr>
              <w:pStyle w:val="NoSpacing"/>
              <w:rPr>
                <w:rFonts w:ascii="Times" w:hAnsi="Times" w:cs="Times New Roman"/>
                <w:color w:val="000000" w:themeColor="text1"/>
              </w:rPr>
            </w:pPr>
            <w:r w:rsidRPr="00805EB8">
              <w:rPr>
                <w:rFonts w:ascii="Times" w:hAnsi="Times" w:cs="Times New Roman"/>
                <w:color w:val="000000" w:themeColor="text1"/>
              </w:rPr>
              <w:t>1</w:t>
            </w:r>
          </w:p>
        </w:tc>
      </w:tr>
      <w:tr w:rsidR="00896AC9" w:rsidRPr="00805EB8" w14:paraId="193AD201" w14:textId="77777777" w:rsidTr="00C96A79">
        <w:trPr>
          <w:trHeight w:val="140"/>
        </w:trPr>
        <w:tc>
          <w:tcPr>
            <w:tcW w:w="5070" w:type="dxa"/>
          </w:tcPr>
          <w:p w14:paraId="677970A9" w14:textId="77777777" w:rsidR="00896AC9" w:rsidRPr="00805EB8" w:rsidRDefault="00896AC9" w:rsidP="00C96A79">
            <w:pPr>
              <w:pStyle w:val="NoSpacing"/>
              <w:rPr>
                <w:rFonts w:ascii="Times" w:hAnsi="Times" w:cs="Times New Roman"/>
                <w:color w:val="000000" w:themeColor="text1"/>
              </w:rPr>
            </w:pPr>
            <w:r w:rsidRPr="00805EB8">
              <w:rPr>
                <w:rFonts w:ascii="Times" w:hAnsi="Times" w:cs="Times New Roman"/>
                <w:color w:val="000000" w:themeColor="text1"/>
              </w:rPr>
              <w:t xml:space="preserve">Nalbuphine </w:t>
            </w:r>
          </w:p>
        </w:tc>
        <w:tc>
          <w:tcPr>
            <w:tcW w:w="4252" w:type="dxa"/>
            <w:vAlign w:val="center"/>
          </w:tcPr>
          <w:p w14:paraId="38E3E0FB" w14:textId="77777777" w:rsidR="00896AC9" w:rsidRPr="00805EB8" w:rsidRDefault="00896AC9" w:rsidP="00C96A79">
            <w:pPr>
              <w:pStyle w:val="NoSpacing"/>
              <w:rPr>
                <w:rFonts w:ascii="Times" w:hAnsi="Times" w:cs="Times New Roman"/>
                <w:color w:val="000000" w:themeColor="text1"/>
              </w:rPr>
            </w:pPr>
            <w:r w:rsidRPr="00805EB8">
              <w:rPr>
                <w:rFonts w:ascii="Times" w:hAnsi="Times" w:cs="Times New Roman"/>
                <w:color w:val="000000" w:themeColor="text1"/>
              </w:rPr>
              <w:t>1</w:t>
            </w:r>
          </w:p>
        </w:tc>
      </w:tr>
      <w:tr w:rsidR="00896AC9" w:rsidRPr="00805EB8" w14:paraId="71492121" w14:textId="77777777" w:rsidTr="00C96A79">
        <w:trPr>
          <w:trHeight w:val="140"/>
        </w:trPr>
        <w:tc>
          <w:tcPr>
            <w:tcW w:w="5070" w:type="dxa"/>
          </w:tcPr>
          <w:p w14:paraId="00973B85" w14:textId="77777777" w:rsidR="00896AC9" w:rsidRPr="00805EB8" w:rsidRDefault="00896AC9" w:rsidP="00C96A79">
            <w:pPr>
              <w:pStyle w:val="NoSpacing"/>
              <w:rPr>
                <w:rFonts w:ascii="Times" w:hAnsi="Times" w:cs="Times New Roman"/>
                <w:color w:val="000000" w:themeColor="text1"/>
              </w:rPr>
            </w:pPr>
            <w:r w:rsidRPr="00805EB8">
              <w:rPr>
                <w:rFonts w:ascii="Times" w:hAnsi="Times" w:cs="Times New Roman"/>
                <w:color w:val="000000" w:themeColor="text1"/>
              </w:rPr>
              <w:t xml:space="preserve">Opium </w:t>
            </w:r>
          </w:p>
        </w:tc>
        <w:tc>
          <w:tcPr>
            <w:tcW w:w="4252" w:type="dxa"/>
            <w:vAlign w:val="center"/>
          </w:tcPr>
          <w:p w14:paraId="44D317E9" w14:textId="77777777" w:rsidR="00896AC9" w:rsidRPr="00805EB8" w:rsidRDefault="00896AC9" w:rsidP="00C96A79">
            <w:pPr>
              <w:pStyle w:val="NoSpacing"/>
              <w:rPr>
                <w:rFonts w:ascii="Times" w:hAnsi="Times" w:cs="Times New Roman"/>
                <w:color w:val="000000" w:themeColor="text1"/>
              </w:rPr>
            </w:pPr>
            <w:r w:rsidRPr="00805EB8">
              <w:rPr>
                <w:rFonts w:ascii="Times" w:hAnsi="Times" w:cs="Times New Roman"/>
                <w:color w:val="000000" w:themeColor="text1"/>
              </w:rPr>
              <w:t>1</w:t>
            </w:r>
          </w:p>
        </w:tc>
      </w:tr>
      <w:tr w:rsidR="00896AC9" w:rsidRPr="00805EB8" w14:paraId="210EC6A1" w14:textId="77777777" w:rsidTr="00C96A79">
        <w:trPr>
          <w:trHeight w:val="140"/>
        </w:trPr>
        <w:tc>
          <w:tcPr>
            <w:tcW w:w="5070" w:type="dxa"/>
          </w:tcPr>
          <w:p w14:paraId="1D88F257" w14:textId="77777777" w:rsidR="00896AC9" w:rsidRPr="00805EB8" w:rsidRDefault="00896AC9" w:rsidP="00C96A79">
            <w:pPr>
              <w:pStyle w:val="NoSpacing"/>
              <w:rPr>
                <w:rFonts w:ascii="Times" w:hAnsi="Times" w:cs="Times New Roman"/>
                <w:color w:val="000000" w:themeColor="text1"/>
              </w:rPr>
            </w:pPr>
            <w:r w:rsidRPr="00805EB8">
              <w:rPr>
                <w:rFonts w:ascii="Times" w:hAnsi="Times" w:cs="Times New Roman"/>
                <w:color w:val="000000" w:themeColor="text1"/>
              </w:rPr>
              <w:t xml:space="preserve">Oxycodone </w:t>
            </w:r>
          </w:p>
        </w:tc>
        <w:tc>
          <w:tcPr>
            <w:tcW w:w="4252" w:type="dxa"/>
            <w:vAlign w:val="center"/>
          </w:tcPr>
          <w:p w14:paraId="29C5B71E" w14:textId="77777777" w:rsidR="00896AC9" w:rsidRPr="00805EB8" w:rsidRDefault="00896AC9" w:rsidP="00C96A79">
            <w:pPr>
              <w:pStyle w:val="NoSpacing"/>
              <w:rPr>
                <w:rFonts w:ascii="Times" w:hAnsi="Times" w:cs="Times New Roman"/>
                <w:color w:val="000000" w:themeColor="text1"/>
              </w:rPr>
            </w:pPr>
            <w:r w:rsidRPr="00805EB8">
              <w:rPr>
                <w:rFonts w:ascii="Times" w:hAnsi="Times" w:cs="Times New Roman"/>
                <w:color w:val="000000" w:themeColor="text1"/>
              </w:rPr>
              <w:t>1.5</w:t>
            </w:r>
          </w:p>
        </w:tc>
      </w:tr>
      <w:tr w:rsidR="00896AC9" w:rsidRPr="00805EB8" w14:paraId="307F32CF" w14:textId="77777777" w:rsidTr="00C96A79">
        <w:trPr>
          <w:trHeight w:val="140"/>
        </w:trPr>
        <w:tc>
          <w:tcPr>
            <w:tcW w:w="5070" w:type="dxa"/>
          </w:tcPr>
          <w:p w14:paraId="4EE6C1F7" w14:textId="77777777" w:rsidR="00896AC9" w:rsidRPr="00805EB8" w:rsidRDefault="00896AC9" w:rsidP="00C96A79">
            <w:pPr>
              <w:pStyle w:val="NoSpacing"/>
              <w:rPr>
                <w:rFonts w:ascii="Times" w:hAnsi="Times" w:cs="Times New Roman"/>
                <w:color w:val="000000" w:themeColor="text1"/>
              </w:rPr>
            </w:pPr>
            <w:r w:rsidRPr="00805EB8">
              <w:rPr>
                <w:rFonts w:ascii="Times" w:hAnsi="Times" w:cs="Times New Roman"/>
                <w:color w:val="000000" w:themeColor="text1"/>
              </w:rPr>
              <w:t xml:space="preserve">Oxymorphone </w:t>
            </w:r>
          </w:p>
        </w:tc>
        <w:tc>
          <w:tcPr>
            <w:tcW w:w="4252" w:type="dxa"/>
            <w:vAlign w:val="center"/>
          </w:tcPr>
          <w:p w14:paraId="05ABF268" w14:textId="77777777" w:rsidR="00896AC9" w:rsidRPr="00805EB8" w:rsidRDefault="00896AC9" w:rsidP="00C96A79">
            <w:pPr>
              <w:pStyle w:val="NoSpacing"/>
              <w:rPr>
                <w:rFonts w:ascii="Times" w:hAnsi="Times" w:cs="Times New Roman"/>
                <w:color w:val="000000" w:themeColor="text1"/>
              </w:rPr>
            </w:pPr>
            <w:r w:rsidRPr="00805EB8">
              <w:rPr>
                <w:rFonts w:ascii="Times" w:hAnsi="Times" w:cs="Times New Roman"/>
                <w:color w:val="000000" w:themeColor="text1"/>
              </w:rPr>
              <w:t>3</w:t>
            </w:r>
          </w:p>
        </w:tc>
      </w:tr>
      <w:tr w:rsidR="00896AC9" w:rsidRPr="00805EB8" w14:paraId="6C50EAAC" w14:textId="77777777" w:rsidTr="00C96A79">
        <w:trPr>
          <w:trHeight w:val="140"/>
        </w:trPr>
        <w:tc>
          <w:tcPr>
            <w:tcW w:w="5070" w:type="dxa"/>
          </w:tcPr>
          <w:p w14:paraId="1ACCFD6D" w14:textId="77777777" w:rsidR="00896AC9" w:rsidRPr="00805EB8" w:rsidRDefault="00896AC9" w:rsidP="00C96A79">
            <w:pPr>
              <w:pStyle w:val="NoSpacing"/>
              <w:rPr>
                <w:rFonts w:ascii="Times" w:hAnsi="Times" w:cs="Times New Roman"/>
                <w:color w:val="000000" w:themeColor="text1"/>
              </w:rPr>
            </w:pPr>
            <w:r w:rsidRPr="00805EB8">
              <w:rPr>
                <w:rFonts w:ascii="Times" w:hAnsi="Times" w:cs="Times New Roman"/>
                <w:color w:val="000000" w:themeColor="text1"/>
              </w:rPr>
              <w:t xml:space="preserve">Pentazocine </w:t>
            </w:r>
          </w:p>
        </w:tc>
        <w:tc>
          <w:tcPr>
            <w:tcW w:w="4252" w:type="dxa"/>
            <w:vAlign w:val="center"/>
          </w:tcPr>
          <w:p w14:paraId="45230A5A" w14:textId="77777777" w:rsidR="00896AC9" w:rsidRPr="00805EB8" w:rsidRDefault="00896AC9" w:rsidP="00C96A79">
            <w:pPr>
              <w:pStyle w:val="NoSpacing"/>
              <w:rPr>
                <w:rFonts w:ascii="Times" w:hAnsi="Times" w:cs="Times New Roman"/>
                <w:color w:val="000000" w:themeColor="text1"/>
              </w:rPr>
            </w:pPr>
            <w:r w:rsidRPr="00805EB8">
              <w:rPr>
                <w:rFonts w:ascii="Times" w:hAnsi="Times" w:cs="Times New Roman"/>
                <w:color w:val="000000" w:themeColor="text1"/>
              </w:rPr>
              <w:t>0.37</w:t>
            </w:r>
          </w:p>
        </w:tc>
      </w:tr>
      <w:tr w:rsidR="00896AC9" w:rsidRPr="00805EB8" w14:paraId="18B508B6" w14:textId="77777777" w:rsidTr="00C96A79">
        <w:trPr>
          <w:trHeight w:val="140"/>
        </w:trPr>
        <w:tc>
          <w:tcPr>
            <w:tcW w:w="5070" w:type="dxa"/>
          </w:tcPr>
          <w:p w14:paraId="7747A95D" w14:textId="77777777" w:rsidR="00896AC9" w:rsidRPr="00805EB8" w:rsidRDefault="00896AC9" w:rsidP="00C96A79">
            <w:pPr>
              <w:pStyle w:val="NoSpacing"/>
              <w:rPr>
                <w:rFonts w:ascii="Times" w:hAnsi="Times" w:cs="Times New Roman"/>
                <w:color w:val="000000" w:themeColor="text1"/>
              </w:rPr>
            </w:pPr>
            <w:proofErr w:type="spellStart"/>
            <w:r w:rsidRPr="00805EB8">
              <w:rPr>
                <w:rFonts w:ascii="Times" w:hAnsi="Times" w:cs="Times New Roman"/>
                <w:color w:val="000000" w:themeColor="text1"/>
              </w:rPr>
              <w:t>Tapentadol</w:t>
            </w:r>
            <w:proofErr w:type="spellEnd"/>
            <w:r w:rsidRPr="00805EB8">
              <w:rPr>
                <w:rFonts w:ascii="Times" w:hAnsi="Times" w:cs="Times New Roman"/>
                <w:color w:val="000000" w:themeColor="text1"/>
              </w:rPr>
              <w:t xml:space="preserve"> </w:t>
            </w:r>
          </w:p>
        </w:tc>
        <w:tc>
          <w:tcPr>
            <w:tcW w:w="4252" w:type="dxa"/>
            <w:vAlign w:val="center"/>
          </w:tcPr>
          <w:p w14:paraId="13394FBF" w14:textId="77777777" w:rsidR="00896AC9" w:rsidRPr="00805EB8" w:rsidRDefault="00896AC9" w:rsidP="00C96A79">
            <w:pPr>
              <w:pStyle w:val="NoSpacing"/>
              <w:rPr>
                <w:rFonts w:ascii="Times" w:hAnsi="Times" w:cs="Times New Roman"/>
                <w:color w:val="000000" w:themeColor="text1"/>
              </w:rPr>
            </w:pPr>
            <w:r w:rsidRPr="00805EB8">
              <w:rPr>
                <w:rFonts w:ascii="Times" w:hAnsi="Times" w:cs="Times New Roman"/>
                <w:color w:val="000000" w:themeColor="text1"/>
              </w:rPr>
              <w:t>0.4</w:t>
            </w:r>
          </w:p>
        </w:tc>
      </w:tr>
      <w:tr w:rsidR="00896AC9" w:rsidRPr="00805EB8" w14:paraId="6CC5E8B2" w14:textId="77777777" w:rsidTr="00C96A79">
        <w:trPr>
          <w:trHeight w:val="140"/>
        </w:trPr>
        <w:tc>
          <w:tcPr>
            <w:tcW w:w="5070" w:type="dxa"/>
            <w:tcBorders>
              <w:bottom w:val="single" w:sz="4" w:space="0" w:color="auto"/>
            </w:tcBorders>
          </w:tcPr>
          <w:p w14:paraId="741BFC0A" w14:textId="77777777" w:rsidR="00896AC9" w:rsidRPr="00805EB8" w:rsidRDefault="00896AC9" w:rsidP="00C96A79">
            <w:pPr>
              <w:pStyle w:val="NoSpacing"/>
              <w:rPr>
                <w:rFonts w:ascii="Times" w:hAnsi="Times" w:cs="Times New Roman"/>
                <w:color w:val="000000" w:themeColor="text1"/>
              </w:rPr>
            </w:pPr>
            <w:r w:rsidRPr="00805EB8">
              <w:rPr>
                <w:rFonts w:ascii="Times" w:hAnsi="Times" w:cs="Times New Roman"/>
                <w:color w:val="000000" w:themeColor="text1"/>
              </w:rPr>
              <w:t xml:space="preserve">Tramadol </w:t>
            </w:r>
          </w:p>
        </w:tc>
        <w:tc>
          <w:tcPr>
            <w:tcW w:w="4252" w:type="dxa"/>
            <w:tcBorders>
              <w:bottom w:val="single" w:sz="4" w:space="0" w:color="auto"/>
            </w:tcBorders>
            <w:vAlign w:val="center"/>
          </w:tcPr>
          <w:p w14:paraId="70A1083C" w14:textId="77777777" w:rsidR="00896AC9" w:rsidRPr="00805EB8" w:rsidRDefault="00896AC9" w:rsidP="00C96A79">
            <w:pPr>
              <w:pStyle w:val="NoSpacing"/>
              <w:rPr>
                <w:rFonts w:ascii="Times" w:hAnsi="Times" w:cs="Times New Roman"/>
                <w:color w:val="000000" w:themeColor="text1"/>
              </w:rPr>
            </w:pPr>
            <w:r w:rsidRPr="00805EB8">
              <w:rPr>
                <w:rFonts w:ascii="Times" w:hAnsi="Times" w:cs="Times New Roman"/>
                <w:color w:val="000000" w:themeColor="text1"/>
              </w:rPr>
              <w:t>0.1</w:t>
            </w:r>
          </w:p>
        </w:tc>
      </w:tr>
    </w:tbl>
    <w:p w14:paraId="7F7CDB16" w14:textId="77777777" w:rsidR="00896AC9" w:rsidRPr="00805EB8" w:rsidRDefault="00896AC9" w:rsidP="00896AC9">
      <w:pPr>
        <w:pStyle w:val="Default"/>
        <w:jc w:val="both"/>
        <w:rPr>
          <w:rFonts w:ascii="Times" w:hAnsi="Times" w:cs="Times New Roman"/>
          <w:color w:val="000000" w:themeColor="text1"/>
          <w:lang w:val="en-CA"/>
        </w:rPr>
      </w:pPr>
      <w:r w:rsidRPr="00805EB8">
        <w:rPr>
          <w:rFonts w:ascii="Times" w:hAnsi="Times" w:cs="Times New Roman"/>
          <w:color w:val="000000" w:themeColor="text1"/>
          <w:vertAlign w:val="superscript"/>
          <w:lang w:val="en-CA"/>
        </w:rPr>
        <w:t xml:space="preserve">1  </w:t>
      </w:r>
      <w:r w:rsidRPr="00805EB8">
        <w:rPr>
          <w:rFonts w:ascii="Times" w:hAnsi="Times" w:cs="Times New Roman"/>
          <w:color w:val="000000" w:themeColor="text1"/>
          <w:lang w:val="en-CA"/>
        </w:rPr>
        <w:t>Centers for Disease Control and Prevention, Atlanta, GA, May 2014.</w:t>
      </w:r>
    </w:p>
    <w:p w14:paraId="73EDE6E1" w14:textId="77777777" w:rsidR="00896AC9" w:rsidRPr="00805EB8" w:rsidRDefault="00896AC9" w:rsidP="00896AC9">
      <w:pPr>
        <w:pStyle w:val="Default"/>
        <w:jc w:val="both"/>
        <w:rPr>
          <w:rFonts w:ascii="Times" w:hAnsi="Times" w:cs="Times New Roman"/>
          <w:color w:val="000000" w:themeColor="text1"/>
          <w:lang w:val="en-CA"/>
        </w:rPr>
      </w:pPr>
      <w:r w:rsidRPr="00805EB8">
        <w:rPr>
          <w:rFonts w:ascii="Times" w:hAnsi="Times" w:cs="Times New Roman"/>
          <w:color w:val="000000" w:themeColor="text1"/>
          <w:vertAlign w:val="superscript"/>
          <w:lang w:val="en-CA"/>
        </w:rPr>
        <w:t xml:space="preserve">2  </w:t>
      </w:r>
      <w:r w:rsidRPr="00805EB8">
        <w:rPr>
          <w:rFonts w:ascii="Times" w:hAnsi="Times" w:cs="Times New Roman"/>
          <w:color w:val="000000" w:themeColor="text1"/>
          <w:lang w:val="en-CA"/>
        </w:rPr>
        <w:t xml:space="preserve">The MME conversion factor for buprenorphine patches is based on the assumption that one milligram of parenteral buprenorphine is equivalent to 75 milligrams of oral morphine and that one patch delivers the dispensed micrograms per hour over a 24-hour day. Example: 5 ug/hr buprenorphine patch * 24 hrs = 120 ug/day buprenorphine = 0.12 mg/day buprenorphine = 9 mg/day oral morphine milligram equivalent. In other words, the conversion factor not accounting for days of use would be 9/5 or 1.8. However, since the buprenorphine patch remains in place for 7 days, we have multiplied the conversion factor by 7 (1.8 X 7 = 12.6). In this example, MME/day for four 5 </w:t>
      </w:r>
      <w:r w:rsidRPr="00805EB8">
        <w:rPr>
          <w:rFonts w:ascii="Times" w:hAnsi="Times" w:cs="Times New Roman"/>
          <w:color w:val="000000" w:themeColor="text1"/>
        </w:rPr>
        <w:t>μ</w:t>
      </w:r>
      <w:r w:rsidRPr="00805EB8">
        <w:rPr>
          <w:rFonts w:ascii="Times" w:hAnsi="Times" w:cs="Times New Roman"/>
          <w:color w:val="000000" w:themeColor="text1"/>
          <w:lang w:val="en-CA"/>
        </w:rPr>
        <w:t>g/hr buprenorphine patches dispensed for use over 28 days would work out as follows: Example: 5 ug/hr buprenorphine patch * (4 patches/28 days) * 12.6 = 9 MME/day.</w:t>
      </w:r>
    </w:p>
    <w:p w14:paraId="08BF4ABD" w14:textId="77777777" w:rsidR="00896AC9" w:rsidRPr="00805EB8" w:rsidRDefault="00896AC9" w:rsidP="00896AC9">
      <w:pPr>
        <w:pStyle w:val="Default"/>
        <w:jc w:val="both"/>
        <w:rPr>
          <w:rFonts w:ascii="Times" w:hAnsi="Times" w:cs="Times New Roman"/>
          <w:color w:val="000000" w:themeColor="text1"/>
          <w:lang w:val="en-CA"/>
        </w:rPr>
      </w:pPr>
      <w:r w:rsidRPr="00805EB8">
        <w:rPr>
          <w:rFonts w:ascii="Times" w:hAnsi="Times" w:cs="Times New Roman"/>
          <w:color w:val="000000" w:themeColor="text1"/>
          <w:vertAlign w:val="superscript"/>
          <w:lang w:val="en-CA"/>
        </w:rPr>
        <w:t xml:space="preserve">3 </w:t>
      </w:r>
      <w:r w:rsidRPr="00805EB8">
        <w:rPr>
          <w:rFonts w:ascii="Times" w:hAnsi="Times" w:cs="Times New Roman"/>
          <w:color w:val="000000" w:themeColor="text1"/>
          <w:lang w:val="en-CA"/>
        </w:rPr>
        <w:t>The MME conversion factor for fentanyl buccal tablets, sublingual tablets, and lozenges/troche is 0.13. This conversion factor should be multiplied by the number of micrograms in a given lozenge/troche.</w:t>
      </w:r>
    </w:p>
    <w:p w14:paraId="2DA2F806" w14:textId="77777777" w:rsidR="00896AC9" w:rsidRPr="00805EB8" w:rsidRDefault="00896AC9" w:rsidP="00896AC9">
      <w:pPr>
        <w:pStyle w:val="Default"/>
        <w:jc w:val="both"/>
        <w:rPr>
          <w:rFonts w:ascii="Times" w:hAnsi="Times" w:cs="Times New Roman"/>
          <w:color w:val="000000" w:themeColor="text1"/>
          <w:lang w:val="en-CA"/>
        </w:rPr>
      </w:pPr>
      <w:r w:rsidRPr="00805EB8">
        <w:rPr>
          <w:rFonts w:ascii="Times" w:hAnsi="Times" w:cs="Times New Roman"/>
          <w:color w:val="000000" w:themeColor="text1"/>
          <w:vertAlign w:val="superscript"/>
          <w:lang w:val="en-CA"/>
        </w:rPr>
        <w:t>4</w:t>
      </w:r>
      <w:r w:rsidRPr="00805EB8">
        <w:rPr>
          <w:rFonts w:ascii="Times" w:hAnsi="Times" w:cs="Times New Roman"/>
          <w:color w:val="000000" w:themeColor="text1"/>
          <w:lang w:val="en-CA"/>
        </w:rPr>
        <w:t xml:space="preserve"> The MME conversion factor for fentanyl film and oral spray is 0.18. This reflects a 40% greater bioavailability for films compared to lozenges/tablets and 38% greater bioavailability for oral sprays compared to lozenges/tablets.</w:t>
      </w:r>
    </w:p>
    <w:p w14:paraId="6011BCF8" w14:textId="77777777" w:rsidR="00896AC9" w:rsidRPr="00805EB8" w:rsidRDefault="00896AC9" w:rsidP="00896AC9">
      <w:pPr>
        <w:pStyle w:val="Default"/>
        <w:jc w:val="both"/>
        <w:rPr>
          <w:rFonts w:ascii="Times" w:hAnsi="Times" w:cs="Times New Roman"/>
          <w:color w:val="000000" w:themeColor="text1"/>
          <w:lang w:val="en-CA"/>
        </w:rPr>
      </w:pPr>
      <w:r w:rsidRPr="00805EB8">
        <w:rPr>
          <w:rFonts w:ascii="Times" w:hAnsi="Times" w:cs="Times New Roman"/>
          <w:color w:val="000000" w:themeColor="text1"/>
          <w:vertAlign w:val="superscript"/>
          <w:lang w:val="en-CA"/>
        </w:rPr>
        <w:t>5</w:t>
      </w:r>
      <w:r w:rsidRPr="00805EB8">
        <w:rPr>
          <w:rFonts w:ascii="Times" w:hAnsi="Times" w:cs="Times New Roman"/>
          <w:color w:val="000000" w:themeColor="text1"/>
          <w:lang w:val="en-CA"/>
        </w:rPr>
        <w:t xml:space="preserve"> The MME conversion factor for fentanyl nasal spray is 0.16, which reflects a 20% greater bioavailability for sprays compared to lozenges/tablets.</w:t>
      </w:r>
    </w:p>
    <w:p w14:paraId="238B582D" w14:textId="77777777" w:rsidR="00896AC9" w:rsidRPr="00805EB8" w:rsidRDefault="00896AC9" w:rsidP="00896AC9">
      <w:pPr>
        <w:pStyle w:val="Default"/>
        <w:ind w:right="-2969"/>
        <w:rPr>
          <w:rFonts w:ascii="Times" w:hAnsi="Times" w:cs="Times New Roman"/>
          <w:color w:val="000000" w:themeColor="text1"/>
          <w:lang w:val="en-CA"/>
        </w:rPr>
      </w:pPr>
      <w:r w:rsidRPr="00805EB8">
        <w:rPr>
          <w:rFonts w:ascii="Times" w:hAnsi="Times" w:cs="Times New Roman"/>
          <w:color w:val="000000" w:themeColor="text1"/>
          <w:lang w:val="en-CA"/>
        </w:rPr>
        <w:t>6 The MME conversion factor for fentanyl patches is based on the assumption that one milligram</w:t>
      </w:r>
    </w:p>
    <w:p w14:paraId="33C28745" w14:textId="77777777" w:rsidR="00896AC9" w:rsidRPr="00805EB8" w:rsidRDefault="00896AC9" w:rsidP="00896AC9">
      <w:pPr>
        <w:pStyle w:val="Default"/>
        <w:ind w:right="-2969"/>
        <w:rPr>
          <w:rFonts w:ascii="Times" w:hAnsi="Times" w:cs="Times New Roman"/>
          <w:color w:val="000000" w:themeColor="text1"/>
          <w:lang w:val="en-CA"/>
        </w:rPr>
      </w:pPr>
      <w:r w:rsidRPr="00805EB8">
        <w:rPr>
          <w:rFonts w:ascii="Times" w:hAnsi="Times" w:cs="Times New Roman"/>
          <w:color w:val="000000" w:themeColor="text1"/>
          <w:lang w:val="en-CA"/>
        </w:rPr>
        <w:t>of parenteral fentanyl is equivalent to 100 milligrams of oral morphine and that one patch delivers</w:t>
      </w:r>
    </w:p>
    <w:p w14:paraId="48CC4280" w14:textId="77777777" w:rsidR="00896AC9" w:rsidRPr="00805EB8" w:rsidRDefault="00896AC9" w:rsidP="00896AC9">
      <w:pPr>
        <w:pStyle w:val="Default"/>
        <w:ind w:right="-2969"/>
        <w:rPr>
          <w:rFonts w:ascii="Times" w:hAnsi="Times" w:cs="Times New Roman"/>
          <w:color w:val="000000" w:themeColor="text1"/>
          <w:lang w:val="en-CA"/>
        </w:rPr>
      </w:pPr>
      <w:r w:rsidRPr="00805EB8">
        <w:rPr>
          <w:rFonts w:ascii="Times" w:hAnsi="Times" w:cs="Times New Roman"/>
          <w:color w:val="000000" w:themeColor="text1"/>
          <w:lang w:val="en-CA"/>
        </w:rPr>
        <w:t xml:space="preserve">the dispensed micrograms per hour over a 24 hour day. Example: 25 ug/hr fentanyl patch * 24 hrs= </w:t>
      </w:r>
    </w:p>
    <w:p w14:paraId="5F1FF992" w14:textId="77777777" w:rsidR="00896AC9" w:rsidRPr="00805EB8" w:rsidRDefault="00896AC9" w:rsidP="00896AC9">
      <w:pPr>
        <w:pStyle w:val="Default"/>
        <w:ind w:right="-2969"/>
        <w:rPr>
          <w:rFonts w:ascii="Times" w:hAnsi="Times" w:cs="Times New Roman"/>
          <w:color w:val="000000" w:themeColor="text1"/>
          <w:lang w:val="en-CA"/>
        </w:rPr>
      </w:pPr>
      <w:r w:rsidRPr="00805EB8">
        <w:rPr>
          <w:rFonts w:ascii="Times" w:hAnsi="Times" w:cs="Times New Roman"/>
          <w:color w:val="000000" w:themeColor="text1"/>
          <w:lang w:val="en-CA"/>
        </w:rPr>
        <w:t>600 ug/day fentanyl = 60 mg/day oral morphine milligram equivalent. In other words, the conversion</w:t>
      </w:r>
    </w:p>
    <w:p w14:paraId="68B64468" w14:textId="77777777" w:rsidR="00896AC9" w:rsidRPr="00805EB8" w:rsidRDefault="00896AC9" w:rsidP="00896AC9">
      <w:pPr>
        <w:pStyle w:val="Default"/>
        <w:ind w:right="-2969"/>
        <w:rPr>
          <w:rFonts w:ascii="Times" w:hAnsi="Times" w:cs="Times New Roman"/>
          <w:color w:val="000000" w:themeColor="text1"/>
          <w:lang w:val="en-CA"/>
        </w:rPr>
      </w:pPr>
      <w:r w:rsidRPr="00805EB8">
        <w:rPr>
          <w:rFonts w:ascii="Times" w:hAnsi="Times" w:cs="Times New Roman"/>
          <w:color w:val="000000" w:themeColor="text1"/>
          <w:lang w:val="en-CA"/>
        </w:rPr>
        <w:t xml:space="preserve">factor not accounting for days of use would be 60/25 or 2.4. However, </w:t>
      </w:r>
      <w:proofErr w:type="spellStart"/>
      <w:r w:rsidRPr="00805EB8">
        <w:rPr>
          <w:rFonts w:ascii="Times" w:hAnsi="Times" w:cs="Times New Roman"/>
          <w:color w:val="000000" w:themeColor="text1"/>
          <w:lang w:val="en-CA"/>
        </w:rPr>
        <w:t>sincethe</w:t>
      </w:r>
      <w:proofErr w:type="spellEnd"/>
      <w:r w:rsidRPr="00805EB8">
        <w:rPr>
          <w:rFonts w:ascii="Times" w:hAnsi="Times" w:cs="Times New Roman"/>
          <w:color w:val="000000" w:themeColor="text1"/>
          <w:lang w:val="en-CA"/>
        </w:rPr>
        <w:t xml:space="preserve"> fentanyl patch</w:t>
      </w:r>
    </w:p>
    <w:p w14:paraId="336B38FA" w14:textId="77777777" w:rsidR="00896AC9" w:rsidRPr="00805EB8" w:rsidRDefault="00896AC9" w:rsidP="00896AC9">
      <w:pPr>
        <w:pStyle w:val="Default"/>
        <w:ind w:right="-2969"/>
        <w:rPr>
          <w:rFonts w:ascii="Times" w:hAnsi="Times" w:cs="Times New Roman"/>
          <w:color w:val="000000" w:themeColor="text1"/>
          <w:lang w:val="en-CA"/>
        </w:rPr>
      </w:pPr>
      <w:r w:rsidRPr="00805EB8">
        <w:rPr>
          <w:rFonts w:ascii="Times" w:hAnsi="Times" w:cs="Times New Roman"/>
          <w:color w:val="000000" w:themeColor="text1"/>
          <w:lang w:val="en-CA"/>
        </w:rPr>
        <w:t>remains in place for 3 days, we have multiplied the conversion factor by 3 (2.4 X 3 = 7.2).</w:t>
      </w:r>
    </w:p>
    <w:p w14:paraId="33759794" w14:textId="77777777" w:rsidR="00896AC9" w:rsidRPr="00805EB8" w:rsidRDefault="00896AC9" w:rsidP="00896AC9">
      <w:pPr>
        <w:pStyle w:val="Default"/>
        <w:ind w:right="-2969"/>
        <w:rPr>
          <w:rFonts w:ascii="Times" w:hAnsi="Times" w:cs="Times New Roman"/>
          <w:color w:val="000000" w:themeColor="text1"/>
          <w:lang w:val="en-CA"/>
        </w:rPr>
      </w:pPr>
      <w:r w:rsidRPr="00805EB8">
        <w:rPr>
          <w:rFonts w:ascii="Times" w:hAnsi="Times" w:cs="Times New Roman"/>
          <w:color w:val="000000" w:themeColor="text1"/>
          <w:lang w:val="en-CA"/>
        </w:rPr>
        <w:t xml:space="preserve">In this example, MME/day for ten 25 </w:t>
      </w:r>
      <w:r w:rsidRPr="00805EB8">
        <w:rPr>
          <w:rFonts w:ascii="Times" w:hAnsi="Times" w:cs="Times New Roman"/>
          <w:color w:val="000000" w:themeColor="text1"/>
        </w:rPr>
        <w:t>μ</w:t>
      </w:r>
      <w:r w:rsidRPr="00805EB8">
        <w:rPr>
          <w:rFonts w:ascii="Times" w:hAnsi="Times" w:cs="Times New Roman"/>
          <w:color w:val="000000" w:themeColor="text1"/>
          <w:lang w:val="en-CA"/>
        </w:rPr>
        <w:t xml:space="preserve">g/hr fentanyl patches dispensed for use over 30 days would work </w:t>
      </w:r>
    </w:p>
    <w:p w14:paraId="4144CA8E" w14:textId="77777777" w:rsidR="00896AC9" w:rsidRPr="00805EB8" w:rsidRDefault="00896AC9" w:rsidP="00896AC9">
      <w:pPr>
        <w:pStyle w:val="Default"/>
        <w:ind w:right="-2969"/>
        <w:rPr>
          <w:rFonts w:ascii="Times" w:hAnsi="Times" w:cs="Times New Roman"/>
          <w:color w:val="000000" w:themeColor="text1"/>
          <w:lang w:val="en-CA"/>
        </w:rPr>
      </w:pPr>
      <w:r w:rsidRPr="00805EB8">
        <w:rPr>
          <w:rFonts w:ascii="Times" w:hAnsi="Times" w:cs="Times New Roman"/>
          <w:color w:val="000000" w:themeColor="text1"/>
          <w:lang w:val="en-CA"/>
        </w:rPr>
        <w:t>out as follows: Example: 25 ug/hr fentanyl patch * (10 patches/30 days)* 7.2 = 60 MME/day.</w:t>
      </w:r>
    </w:p>
    <w:p w14:paraId="071B6F7F" w14:textId="77777777" w:rsidR="00896AC9" w:rsidRPr="00805EB8" w:rsidRDefault="00896AC9" w:rsidP="00896AC9">
      <w:pPr>
        <w:pStyle w:val="Default"/>
        <w:jc w:val="both"/>
        <w:rPr>
          <w:rFonts w:ascii="Times" w:hAnsi="Times" w:cs="Times New Roman"/>
          <w:color w:val="000000" w:themeColor="text1"/>
          <w:lang w:val="en-CA"/>
        </w:rPr>
      </w:pPr>
    </w:p>
    <w:p w14:paraId="429120AC" w14:textId="77777777" w:rsidR="00896AC9" w:rsidRPr="00805EB8" w:rsidRDefault="00896AC9" w:rsidP="00896AC9">
      <w:pPr>
        <w:pStyle w:val="Default"/>
        <w:jc w:val="both"/>
        <w:rPr>
          <w:rFonts w:ascii="Times" w:hAnsi="Times" w:cs="Times New Roman"/>
          <w:color w:val="000000" w:themeColor="text1"/>
          <w:lang w:val="en-CA"/>
        </w:rPr>
      </w:pPr>
    </w:p>
    <w:p w14:paraId="549F2F8A" w14:textId="77777777" w:rsidR="00896AC9" w:rsidRPr="00805EB8" w:rsidRDefault="00896AC9" w:rsidP="00896AC9">
      <w:pPr>
        <w:rPr>
          <w:rFonts w:ascii="Times" w:hAnsi="Times" w:cs="Times New Roman"/>
          <w:i/>
          <w:u w:val="single"/>
        </w:rPr>
      </w:pPr>
      <w:r w:rsidRPr="00805EB8">
        <w:rPr>
          <w:rFonts w:ascii="Times" w:hAnsi="Times" w:cs="Times New Roman"/>
          <w:i/>
          <w:u w:val="single"/>
        </w:rPr>
        <w:t>Sources:</w:t>
      </w:r>
    </w:p>
    <w:p w14:paraId="79EF9ECA" w14:textId="77777777" w:rsidR="00896AC9" w:rsidRPr="00805EB8" w:rsidRDefault="00896AC9" w:rsidP="00896AC9">
      <w:pPr>
        <w:pStyle w:val="ListParagraph"/>
        <w:numPr>
          <w:ilvl w:val="0"/>
          <w:numId w:val="2"/>
        </w:numPr>
        <w:rPr>
          <w:rFonts w:ascii="Times" w:hAnsi="Times"/>
          <w:sz w:val="24"/>
          <w:szCs w:val="24"/>
        </w:rPr>
      </w:pPr>
      <w:r w:rsidRPr="00805EB8">
        <w:rPr>
          <w:rFonts w:ascii="Times" w:hAnsi="Times"/>
          <w:sz w:val="24"/>
          <w:szCs w:val="24"/>
        </w:rPr>
        <w:t xml:space="preserve">Centers for Medicare &amp; Medicaid Services. </w:t>
      </w:r>
      <w:proofErr w:type="spellStart"/>
      <w:r w:rsidRPr="00805EB8">
        <w:rPr>
          <w:rFonts w:ascii="Times" w:hAnsi="Times"/>
          <w:sz w:val="24"/>
          <w:szCs w:val="24"/>
        </w:rPr>
        <w:t>Opioid</w:t>
      </w:r>
      <w:proofErr w:type="spellEnd"/>
      <w:r w:rsidRPr="00805EB8">
        <w:rPr>
          <w:rFonts w:ascii="Times" w:hAnsi="Times"/>
          <w:sz w:val="24"/>
          <w:szCs w:val="24"/>
        </w:rPr>
        <w:t xml:space="preserve"> Oral Morphine </w:t>
      </w:r>
      <w:proofErr w:type="spellStart"/>
      <w:r w:rsidRPr="00805EB8">
        <w:rPr>
          <w:rFonts w:ascii="Times" w:hAnsi="Times"/>
          <w:sz w:val="24"/>
          <w:szCs w:val="24"/>
        </w:rPr>
        <w:t>Milligram</w:t>
      </w:r>
      <w:proofErr w:type="spellEnd"/>
      <w:r w:rsidRPr="00805EB8">
        <w:rPr>
          <w:rFonts w:ascii="Times" w:hAnsi="Times"/>
          <w:sz w:val="24"/>
          <w:szCs w:val="24"/>
        </w:rPr>
        <w:t xml:space="preserve"> </w:t>
      </w:r>
      <w:proofErr w:type="spellStart"/>
      <w:r w:rsidRPr="00805EB8">
        <w:rPr>
          <w:rFonts w:ascii="Times" w:hAnsi="Times"/>
          <w:sz w:val="24"/>
          <w:szCs w:val="24"/>
        </w:rPr>
        <w:t>Equivalent</w:t>
      </w:r>
      <w:proofErr w:type="spellEnd"/>
      <w:r w:rsidRPr="00805EB8">
        <w:rPr>
          <w:rFonts w:ascii="Times" w:hAnsi="Times"/>
          <w:sz w:val="24"/>
          <w:szCs w:val="24"/>
        </w:rPr>
        <w:t xml:space="preserve"> (MME) Conversion </w:t>
      </w:r>
      <w:proofErr w:type="spellStart"/>
      <w:r w:rsidRPr="00805EB8">
        <w:rPr>
          <w:rFonts w:ascii="Times" w:hAnsi="Times"/>
          <w:sz w:val="24"/>
          <w:szCs w:val="24"/>
        </w:rPr>
        <w:t>Factors</w:t>
      </w:r>
      <w:proofErr w:type="spellEnd"/>
      <w:r w:rsidRPr="00805EB8">
        <w:rPr>
          <w:rFonts w:ascii="Times" w:hAnsi="Times"/>
          <w:sz w:val="24"/>
          <w:szCs w:val="24"/>
        </w:rPr>
        <w:t xml:space="preserve">. https:\\www.cms.govMedicarePrescription-Drug-CoveragePrescriptionDrugCovContraDownloadsOpioid-Morphine-EQConversion-Factors-vFeb-.pdf. </w:t>
      </w:r>
      <w:proofErr w:type="spellStart"/>
      <w:r w:rsidRPr="00805EB8">
        <w:rPr>
          <w:rFonts w:ascii="Times" w:hAnsi="Times"/>
          <w:sz w:val="24"/>
          <w:szCs w:val="24"/>
        </w:rPr>
        <w:t>Accessed</w:t>
      </w:r>
      <w:proofErr w:type="spellEnd"/>
      <w:r w:rsidRPr="00805EB8">
        <w:rPr>
          <w:rFonts w:ascii="Times" w:hAnsi="Times"/>
          <w:sz w:val="24"/>
          <w:szCs w:val="24"/>
        </w:rPr>
        <w:t xml:space="preserve">: </w:t>
      </w:r>
      <w:proofErr w:type="spellStart"/>
      <w:r w:rsidRPr="00805EB8">
        <w:rPr>
          <w:rFonts w:ascii="Times" w:hAnsi="Times"/>
          <w:sz w:val="24"/>
          <w:szCs w:val="24"/>
        </w:rPr>
        <w:t>September</w:t>
      </w:r>
      <w:proofErr w:type="spellEnd"/>
      <w:r w:rsidRPr="00805EB8">
        <w:rPr>
          <w:rFonts w:ascii="Times" w:hAnsi="Times"/>
          <w:sz w:val="24"/>
          <w:szCs w:val="24"/>
        </w:rPr>
        <w:t xml:space="preserve"> 5, 2019</w:t>
      </w:r>
    </w:p>
    <w:p w14:paraId="78ABAD88" w14:textId="77777777" w:rsidR="00896AC9" w:rsidRPr="00805EB8" w:rsidRDefault="00896AC9" w:rsidP="00896AC9">
      <w:pPr>
        <w:pStyle w:val="ListParagraph"/>
        <w:numPr>
          <w:ilvl w:val="0"/>
          <w:numId w:val="2"/>
        </w:numPr>
        <w:rPr>
          <w:rStyle w:val="Hyperlink"/>
          <w:rFonts w:ascii="Times" w:hAnsi="Times"/>
          <w:sz w:val="24"/>
          <w:szCs w:val="24"/>
        </w:rPr>
      </w:pPr>
      <w:proofErr w:type="spellStart"/>
      <w:r w:rsidRPr="00805EB8">
        <w:rPr>
          <w:rFonts w:ascii="Times" w:hAnsi="Times"/>
          <w:sz w:val="24"/>
          <w:szCs w:val="24"/>
        </w:rPr>
        <w:t>Svendsen</w:t>
      </w:r>
      <w:proofErr w:type="spellEnd"/>
      <w:r w:rsidRPr="00805EB8">
        <w:rPr>
          <w:rFonts w:ascii="Times" w:hAnsi="Times"/>
          <w:sz w:val="24"/>
          <w:szCs w:val="24"/>
        </w:rPr>
        <w:t xml:space="preserve">, K., </w:t>
      </w:r>
      <w:proofErr w:type="spellStart"/>
      <w:r w:rsidRPr="00805EB8">
        <w:rPr>
          <w:rFonts w:ascii="Times" w:hAnsi="Times"/>
          <w:sz w:val="24"/>
          <w:szCs w:val="24"/>
        </w:rPr>
        <w:t>Borchgrevink</w:t>
      </w:r>
      <w:proofErr w:type="spellEnd"/>
      <w:r w:rsidRPr="00805EB8">
        <w:rPr>
          <w:rFonts w:ascii="Times" w:hAnsi="Times"/>
          <w:sz w:val="24"/>
          <w:szCs w:val="24"/>
        </w:rPr>
        <w:t xml:space="preserve">, P., </w:t>
      </w:r>
      <w:proofErr w:type="spellStart"/>
      <w:r w:rsidRPr="00805EB8">
        <w:rPr>
          <w:rFonts w:ascii="Times" w:hAnsi="Times"/>
          <w:sz w:val="24"/>
          <w:szCs w:val="24"/>
        </w:rPr>
        <w:t>Fredheim</w:t>
      </w:r>
      <w:proofErr w:type="spellEnd"/>
      <w:r w:rsidRPr="00805EB8">
        <w:rPr>
          <w:rFonts w:ascii="Times" w:hAnsi="Times"/>
          <w:sz w:val="24"/>
          <w:szCs w:val="24"/>
        </w:rPr>
        <w:t xml:space="preserve">, O., </w:t>
      </w:r>
      <w:proofErr w:type="spellStart"/>
      <w:r w:rsidRPr="00805EB8">
        <w:rPr>
          <w:rFonts w:ascii="Times" w:hAnsi="Times"/>
          <w:sz w:val="24"/>
          <w:szCs w:val="24"/>
        </w:rPr>
        <w:t>Hamunen</w:t>
      </w:r>
      <w:proofErr w:type="spellEnd"/>
      <w:r w:rsidRPr="00805EB8">
        <w:rPr>
          <w:rFonts w:ascii="Times" w:hAnsi="Times"/>
          <w:sz w:val="24"/>
          <w:szCs w:val="24"/>
        </w:rPr>
        <w:t xml:space="preserve">, K., </w:t>
      </w:r>
      <w:proofErr w:type="spellStart"/>
      <w:r w:rsidRPr="00805EB8">
        <w:rPr>
          <w:rFonts w:ascii="Times" w:hAnsi="Times"/>
          <w:sz w:val="24"/>
          <w:szCs w:val="24"/>
        </w:rPr>
        <w:t>Mellbye</w:t>
      </w:r>
      <w:proofErr w:type="spellEnd"/>
      <w:r w:rsidRPr="00805EB8">
        <w:rPr>
          <w:rFonts w:ascii="Times" w:hAnsi="Times"/>
          <w:sz w:val="24"/>
          <w:szCs w:val="24"/>
        </w:rPr>
        <w:t xml:space="preserve">, A., &amp; Dale, O. (2011). </w:t>
      </w:r>
      <w:proofErr w:type="spellStart"/>
      <w:r w:rsidRPr="00805EB8">
        <w:rPr>
          <w:rFonts w:ascii="Times" w:hAnsi="Times"/>
          <w:sz w:val="24"/>
          <w:szCs w:val="24"/>
        </w:rPr>
        <w:t>Choosing</w:t>
      </w:r>
      <w:proofErr w:type="spellEnd"/>
      <w:r w:rsidRPr="00805EB8">
        <w:rPr>
          <w:rFonts w:ascii="Times" w:hAnsi="Times"/>
          <w:sz w:val="24"/>
          <w:szCs w:val="24"/>
        </w:rPr>
        <w:t xml:space="preserve"> the unit of </w:t>
      </w:r>
      <w:proofErr w:type="spellStart"/>
      <w:r w:rsidRPr="00805EB8">
        <w:rPr>
          <w:rFonts w:ascii="Times" w:hAnsi="Times"/>
          <w:sz w:val="24"/>
          <w:szCs w:val="24"/>
        </w:rPr>
        <w:t>measurement</w:t>
      </w:r>
      <w:proofErr w:type="spellEnd"/>
      <w:r w:rsidRPr="00805EB8">
        <w:rPr>
          <w:rFonts w:ascii="Times" w:hAnsi="Times"/>
          <w:sz w:val="24"/>
          <w:szCs w:val="24"/>
        </w:rPr>
        <w:t xml:space="preserve"> </w:t>
      </w:r>
      <w:proofErr w:type="spellStart"/>
      <w:r w:rsidRPr="00805EB8">
        <w:rPr>
          <w:rFonts w:ascii="Times" w:hAnsi="Times"/>
          <w:sz w:val="24"/>
          <w:szCs w:val="24"/>
        </w:rPr>
        <w:t>counts</w:t>
      </w:r>
      <w:proofErr w:type="spellEnd"/>
      <w:r w:rsidRPr="00805EB8">
        <w:rPr>
          <w:rFonts w:ascii="Times" w:hAnsi="Times"/>
          <w:sz w:val="24"/>
          <w:szCs w:val="24"/>
        </w:rPr>
        <w:t xml:space="preserve">: the use of oral morphine </w:t>
      </w:r>
      <w:proofErr w:type="spellStart"/>
      <w:r w:rsidRPr="00805EB8">
        <w:rPr>
          <w:rFonts w:ascii="Times" w:hAnsi="Times"/>
          <w:sz w:val="24"/>
          <w:szCs w:val="24"/>
        </w:rPr>
        <w:t>equivalents</w:t>
      </w:r>
      <w:proofErr w:type="spellEnd"/>
      <w:r w:rsidRPr="00805EB8">
        <w:rPr>
          <w:rFonts w:ascii="Times" w:hAnsi="Times"/>
          <w:sz w:val="24"/>
          <w:szCs w:val="24"/>
        </w:rPr>
        <w:t xml:space="preserve"> in </w:t>
      </w:r>
      <w:proofErr w:type="spellStart"/>
      <w:r w:rsidRPr="00805EB8">
        <w:rPr>
          <w:rFonts w:ascii="Times" w:hAnsi="Times"/>
          <w:sz w:val="24"/>
          <w:szCs w:val="24"/>
        </w:rPr>
        <w:t>studies</w:t>
      </w:r>
      <w:proofErr w:type="spellEnd"/>
      <w:r w:rsidRPr="00805EB8">
        <w:rPr>
          <w:rFonts w:ascii="Times" w:hAnsi="Times"/>
          <w:sz w:val="24"/>
          <w:szCs w:val="24"/>
        </w:rPr>
        <w:t xml:space="preserve"> of </w:t>
      </w:r>
      <w:proofErr w:type="spellStart"/>
      <w:r w:rsidRPr="00805EB8">
        <w:rPr>
          <w:rFonts w:ascii="Times" w:hAnsi="Times"/>
          <w:sz w:val="24"/>
          <w:szCs w:val="24"/>
        </w:rPr>
        <w:t>opioid</w:t>
      </w:r>
      <w:proofErr w:type="spellEnd"/>
      <w:r w:rsidRPr="00805EB8">
        <w:rPr>
          <w:rFonts w:ascii="Times" w:hAnsi="Times"/>
          <w:sz w:val="24"/>
          <w:szCs w:val="24"/>
        </w:rPr>
        <w:t xml:space="preserve"> </w:t>
      </w:r>
      <w:proofErr w:type="spellStart"/>
      <w:r w:rsidRPr="00805EB8">
        <w:rPr>
          <w:rFonts w:ascii="Times" w:hAnsi="Times"/>
          <w:sz w:val="24"/>
          <w:szCs w:val="24"/>
        </w:rPr>
        <w:t>consumption</w:t>
      </w:r>
      <w:proofErr w:type="spellEnd"/>
      <w:r w:rsidRPr="00805EB8">
        <w:rPr>
          <w:rFonts w:ascii="Times" w:hAnsi="Times"/>
          <w:sz w:val="24"/>
          <w:szCs w:val="24"/>
        </w:rPr>
        <w:t xml:space="preserve"> </w:t>
      </w:r>
      <w:proofErr w:type="spellStart"/>
      <w:r w:rsidRPr="00805EB8">
        <w:rPr>
          <w:rFonts w:ascii="Times" w:hAnsi="Times"/>
          <w:sz w:val="24"/>
          <w:szCs w:val="24"/>
        </w:rPr>
        <w:t>is</w:t>
      </w:r>
      <w:proofErr w:type="spellEnd"/>
      <w:r w:rsidRPr="00805EB8">
        <w:rPr>
          <w:rFonts w:ascii="Times" w:hAnsi="Times"/>
          <w:sz w:val="24"/>
          <w:szCs w:val="24"/>
        </w:rPr>
        <w:t xml:space="preserve"> a </w:t>
      </w:r>
      <w:proofErr w:type="spellStart"/>
      <w:r w:rsidRPr="00805EB8">
        <w:rPr>
          <w:rFonts w:ascii="Times" w:hAnsi="Times"/>
          <w:sz w:val="24"/>
          <w:szCs w:val="24"/>
        </w:rPr>
        <w:t>useful</w:t>
      </w:r>
      <w:proofErr w:type="spellEnd"/>
      <w:r w:rsidRPr="00805EB8">
        <w:rPr>
          <w:rFonts w:ascii="Times" w:hAnsi="Times"/>
          <w:sz w:val="24"/>
          <w:szCs w:val="24"/>
        </w:rPr>
        <w:t xml:space="preserve"> addition to </w:t>
      </w:r>
      <w:proofErr w:type="spellStart"/>
      <w:r w:rsidRPr="00805EB8">
        <w:rPr>
          <w:rFonts w:ascii="Times" w:hAnsi="Times"/>
          <w:sz w:val="24"/>
          <w:szCs w:val="24"/>
        </w:rPr>
        <w:t>defined</w:t>
      </w:r>
      <w:proofErr w:type="spellEnd"/>
      <w:r w:rsidRPr="00805EB8">
        <w:rPr>
          <w:rFonts w:ascii="Times" w:hAnsi="Times"/>
          <w:sz w:val="24"/>
          <w:szCs w:val="24"/>
        </w:rPr>
        <w:t xml:space="preserve"> </w:t>
      </w:r>
      <w:proofErr w:type="spellStart"/>
      <w:r w:rsidRPr="00805EB8">
        <w:rPr>
          <w:rFonts w:ascii="Times" w:hAnsi="Times"/>
          <w:sz w:val="24"/>
          <w:szCs w:val="24"/>
        </w:rPr>
        <w:t>daily</w:t>
      </w:r>
      <w:proofErr w:type="spellEnd"/>
      <w:r w:rsidRPr="00805EB8">
        <w:rPr>
          <w:rFonts w:ascii="Times" w:hAnsi="Times"/>
          <w:sz w:val="24"/>
          <w:szCs w:val="24"/>
        </w:rPr>
        <w:t xml:space="preserve"> doses. Palliative </w:t>
      </w:r>
      <w:proofErr w:type="spellStart"/>
      <w:r w:rsidRPr="00805EB8">
        <w:rPr>
          <w:rFonts w:ascii="Times" w:hAnsi="Times"/>
          <w:sz w:val="24"/>
          <w:szCs w:val="24"/>
        </w:rPr>
        <w:t>Medicine</w:t>
      </w:r>
      <w:proofErr w:type="spellEnd"/>
      <w:r w:rsidRPr="00805EB8">
        <w:rPr>
          <w:rFonts w:ascii="Times" w:hAnsi="Times"/>
          <w:sz w:val="24"/>
          <w:szCs w:val="24"/>
        </w:rPr>
        <w:t xml:space="preserve">, 25(7), 725–732. </w:t>
      </w:r>
      <w:hyperlink r:id="rId5" w:history="1">
        <w:r w:rsidRPr="00805EB8">
          <w:rPr>
            <w:rStyle w:val="Hyperlink"/>
            <w:rFonts w:ascii="Times" w:hAnsi="Times"/>
            <w:sz w:val="24"/>
            <w:szCs w:val="24"/>
          </w:rPr>
          <w:t>http://doi.org/10.1177/0269216311398300</w:t>
        </w:r>
      </w:hyperlink>
    </w:p>
    <w:p w14:paraId="663BDDF1" w14:textId="77777777" w:rsidR="004D148B" w:rsidRPr="00805EB8" w:rsidRDefault="004D148B" w:rsidP="004D148B">
      <w:pPr>
        <w:pStyle w:val="NoSpacing"/>
        <w:rPr>
          <w:rStyle w:val="Heading2Char"/>
          <w:rFonts w:ascii="Times" w:hAnsi="Times"/>
          <w:sz w:val="24"/>
          <w:szCs w:val="24"/>
        </w:rPr>
      </w:pPr>
    </w:p>
    <w:p w14:paraId="6287A631" w14:textId="0DEEA983" w:rsidR="004D148B" w:rsidRPr="00805EB8" w:rsidRDefault="004D148B" w:rsidP="004D148B">
      <w:pPr>
        <w:pStyle w:val="NoSpacing"/>
        <w:rPr>
          <w:rFonts w:ascii="Times" w:hAnsi="Times" w:cs="Times New Roman"/>
        </w:rPr>
      </w:pPr>
      <w:r w:rsidRPr="00805EB8">
        <w:rPr>
          <w:rStyle w:val="Heading2Char"/>
          <w:rFonts w:ascii="Times" w:hAnsi="Times"/>
          <w:sz w:val="24"/>
          <w:szCs w:val="24"/>
        </w:rPr>
        <w:t xml:space="preserve">Appendix </w:t>
      </w:r>
      <w:r w:rsidRPr="00805EB8">
        <w:rPr>
          <w:rStyle w:val="Heading2Char"/>
          <w:rFonts w:ascii="Times" w:hAnsi="Times"/>
          <w:sz w:val="24"/>
          <w:szCs w:val="24"/>
        </w:rPr>
        <w:t>D</w:t>
      </w:r>
      <w:r w:rsidRPr="00805EB8">
        <w:rPr>
          <w:rStyle w:val="Heading2Char"/>
          <w:rFonts w:ascii="Times" w:hAnsi="Times"/>
          <w:sz w:val="24"/>
          <w:szCs w:val="24"/>
        </w:rPr>
        <w:t xml:space="preserve">. </w:t>
      </w:r>
      <w:r w:rsidRPr="00805EB8">
        <w:rPr>
          <w:rFonts w:ascii="Times" w:hAnsi="Times" w:cs="Times New Roman"/>
        </w:rPr>
        <w:t>Results from assessing the proportional hazards (PH) assumption in the main Cox PH model</w:t>
      </w:r>
      <w:r w:rsidR="00D12A30">
        <w:rPr>
          <w:rFonts w:ascii="Times" w:hAnsi="Times" w:cs="Times New Roman"/>
        </w:rPr>
        <w:t xml:space="preserve"> (global p-value = 0.0021)</w:t>
      </w:r>
    </w:p>
    <w:p w14:paraId="08FF851D" w14:textId="77777777" w:rsidR="004D148B" w:rsidRPr="00805EB8" w:rsidRDefault="004D148B" w:rsidP="004D148B">
      <w:pPr>
        <w:pStyle w:val="NoSpacing"/>
        <w:rPr>
          <w:rFonts w:ascii="Times" w:hAnsi="Times" w:cs="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74"/>
        <w:gridCol w:w="2976"/>
      </w:tblGrid>
      <w:tr w:rsidR="004D148B" w:rsidRPr="00805EB8" w14:paraId="73D1B89A" w14:textId="77777777" w:rsidTr="004D148B">
        <w:tc>
          <w:tcPr>
            <w:tcW w:w="6374" w:type="dxa"/>
            <w:tcBorders>
              <w:top w:val="single" w:sz="4" w:space="0" w:color="auto"/>
              <w:bottom w:val="single" w:sz="4" w:space="0" w:color="auto"/>
            </w:tcBorders>
          </w:tcPr>
          <w:p w14:paraId="4DA25ECF" w14:textId="77777777" w:rsidR="004D148B" w:rsidRPr="00805EB8" w:rsidRDefault="004D148B" w:rsidP="00C96A79">
            <w:pPr>
              <w:pStyle w:val="NoSpacing"/>
              <w:rPr>
                <w:rFonts w:ascii="Times" w:hAnsi="Times" w:cs="Times New Roman"/>
                <w:b/>
                <w:bCs/>
              </w:rPr>
            </w:pPr>
            <w:r w:rsidRPr="00805EB8">
              <w:rPr>
                <w:rFonts w:ascii="Times" w:hAnsi="Times" w:cs="Times New Roman"/>
                <w:b/>
                <w:bCs/>
              </w:rPr>
              <w:t>C</w:t>
            </w:r>
            <w:r w:rsidRPr="00805EB8">
              <w:rPr>
                <w:rFonts w:ascii="Times" w:hAnsi="Times"/>
                <w:b/>
                <w:bCs/>
              </w:rPr>
              <w:t xml:space="preserve">ovariate </w:t>
            </w:r>
          </w:p>
        </w:tc>
        <w:tc>
          <w:tcPr>
            <w:tcW w:w="2976" w:type="dxa"/>
            <w:tcBorders>
              <w:top w:val="single" w:sz="4" w:space="0" w:color="auto"/>
              <w:bottom w:val="single" w:sz="4" w:space="0" w:color="auto"/>
            </w:tcBorders>
          </w:tcPr>
          <w:p w14:paraId="691C0AA8" w14:textId="4600A844" w:rsidR="004D148B" w:rsidRPr="00805EB8" w:rsidRDefault="004D148B" w:rsidP="00C96A79">
            <w:pPr>
              <w:pStyle w:val="NoSpacing"/>
              <w:rPr>
                <w:rFonts w:ascii="Times" w:hAnsi="Times" w:cs="Times New Roman"/>
                <w:b/>
                <w:bCs/>
              </w:rPr>
            </w:pPr>
            <w:r w:rsidRPr="00805EB8">
              <w:rPr>
                <w:rFonts w:ascii="Times" w:hAnsi="Times"/>
                <w:b/>
                <w:bCs/>
              </w:rPr>
              <w:t>P</w:t>
            </w:r>
            <w:r w:rsidRPr="00805EB8">
              <w:rPr>
                <w:rFonts w:ascii="Times" w:hAnsi="Times"/>
                <w:b/>
                <w:bCs/>
              </w:rPr>
              <w:t>-value</w:t>
            </w:r>
          </w:p>
        </w:tc>
      </w:tr>
      <w:tr w:rsidR="00805EB8" w:rsidRPr="00805EB8" w14:paraId="7D4863F3" w14:textId="77777777" w:rsidTr="00CC19C7">
        <w:tc>
          <w:tcPr>
            <w:tcW w:w="6374" w:type="dxa"/>
          </w:tcPr>
          <w:p w14:paraId="742AED98" w14:textId="3E06CC36" w:rsidR="00805EB8" w:rsidRPr="00805EB8" w:rsidRDefault="00805EB8" w:rsidP="00C96A79">
            <w:pPr>
              <w:pStyle w:val="NoSpacing"/>
              <w:rPr>
                <w:rFonts w:ascii="Times" w:hAnsi="Times" w:cs="Times New Roman"/>
              </w:rPr>
            </w:pPr>
            <w:r w:rsidRPr="00805EB8">
              <w:rPr>
                <w:rFonts w:ascii="Times" w:hAnsi="Times" w:cs="Times New Roman"/>
              </w:rPr>
              <w:t>Emergency department visits/hospitalizations</w:t>
            </w:r>
            <w:r w:rsidR="00CC19C7">
              <w:rPr>
                <w:rFonts w:ascii="Times" w:hAnsi="Times" w:cs="Times New Roman"/>
              </w:rPr>
              <w:t>,</w:t>
            </w:r>
            <w:r w:rsidRPr="00805EB8">
              <w:rPr>
                <w:rFonts w:ascii="Times" w:hAnsi="Times" w:cs="Times New Roman"/>
              </w:rPr>
              <w:t xml:space="preserve"> ≥1</w:t>
            </w:r>
          </w:p>
        </w:tc>
        <w:tc>
          <w:tcPr>
            <w:tcW w:w="2976" w:type="dxa"/>
          </w:tcPr>
          <w:p w14:paraId="2DE9CC1E" w14:textId="27EA3665" w:rsidR="00805EB8" w:rsidRPr="00D12A30" w:rsidRDefault="00D12A30" w:rsidP="00C96A79">
            <w:pPr>
              <w:pStyle w:val="NoSpacing"/>
              <w:rPr>
                <w:rFonts w:ascii="Times" w:hAnsi="Times" w:cs="Times New Roman"/>
                <w:b/>
                <w:bCs/>
              </w:rPr>
            </w:pPr>
            <w:r w:rsidRPr="00D12A30">
              <w:rPr>
                <w:rFonts w:ascii="Times" w:hAnsi="Times" w:cs="Times New Roman"/>
                <w:b/>
                <w:bCs/>
              </w:rPr>
              <w:t>0.04</w:t>
            </w:r>
            <w:r>
              <w:rPr>
                <w:rFonts w:ascii="Times" w:hAnsi="Times" w:cs="Times New Roman"/>
                <w:b/>
                <w:bCs/>
              </w:rPr>
              <w:t>0</w:t>
            </w:r>
          </w:p>
        </w:tc>
      </w:tr>
      <w:tr w:rsidR="004D148B" w:rsidRPr="00805EB8" w14:paraId="3D9A8A89" w14:textId="77777777" w:rsidTr="00CC19C7">
        <w:tc>
          <w:tcPr>
            <w:tcW w:w="6374" w:type="dxa"/>
          </w:tcPr>
          <w:p w14:paraId="4FA3E986" w14:textId="29431EA5" w:rsidR="004D148B" w:rsidRPr="00805EB8" w:rsidRDefault="00805EB8" w:rsidP="00C96A79">
            <w:pPr>
              <w:pStyle w:val="NoSpacing"/>
              <w:rPr>
                <w:rFonts w:ascii="Times" w:hAnsi="Times" w:cs="Times New Roman"/>
              </w:rPr>
            </w:pPr>
            <w:r>
              <w:rPr>
                <w:rFonts w:ascii="Times" w:hAnsi="Times" w:cs="Times New Roman"/>
              </w:rPr>
              <w:t>A</w:t>
            </w:r>
            <w:r>
              <w:rPr>
                <w:rFonts w:ascii="Times" w:hAnsi="Times"/>
              </w:rPr>
              <w:t>mbulatory visits</w:t>
            </w:r>
            <w:r w:rsidR="00CC19C7">
              <w:rPr>
                <w:rFonts w:ascii="Times" w:hAnsi="Times"/>
              </w:rPr>
              <w:t>,</w:t>
            </w:r>
            <w:r>
              <w:rPr>
                <w:rFonts w:ascii="Times" w:hAnsi="Times"/>
              </w:rPr>
              <w:t xml:space="preserve"> </w:t>
            </w:r>
            <w:r w:rsidRPr="00805EB8">
              <w:rPr>
                <w:rFonts w:ascii="Times" w:hAnsi="Times" w:cs="Times New Roman"/>
              </w:rPr>
              <w:t>≥</w:t>
            </w:r>
            <w:r>
              <w:rPr>
                <w:rFonts w:ascii="Times" w:hAnsi="Times" w:cs="Times New Roman"/>
              </w:rPr>
              <w:t>1</w:t>
            </w:r>
            <w:r>
              <w:rPr>
                <w:rFonts w:ascii="Times" w:hAnsi="Times"/>
              </w:rPr>
              <w:t>5</w:t>
            </w:r>
          </w:p>
        </w:tc>
        <w:tc>
          <w:tcPr>
            <w:tcW w:w="2976" w:type="dxa"/>
          </w:tcPr>
          <w:p w14:paraId="5E42A400" w14:textId="21E678CD" w:rsidR="004D148B" w:rsidRPr="00805EB8" w:rsidRDefault="00D12A30" w:rsidP="00C96A79">
            <w:pPr>
              <w:pStyle w:val="NoSpacing"/>
              <w:rPr>
                <w:rFonts w:ascii="Times" w:hAnsi="Times" w:cs="Times New Roman"/>
              </w:rPr>
            </w:pPr>
            <w:r>
              <w:rPr>
                <w:rFonts w:ascii="Times" w:hAnsi="Times" w:cs="Times New Roman"/>
              </w:rPr>
              <w:t>0.89</w:t>
            </w:r>
          </w:p>
        </w:tc>
      </w:tr>
      <w:tr w:rsidR="00805EB8" w:rsidRPr="00805EB8" w14:paraId="295691C4" w14:textId="77777777" w:rsidTr="00CC19C7">
        <w:tc>
          <w:tcPr>
            <w:tcW w:w="6374" w:type="dxa"/>
          </w:tcPr>
          <w:p w14:paraId="16B4CA51" w14:textId="68F6C2C3" w:rsidR="00805EB8" w:rsidRDefault="00805EB8" w:rsidP="00C96A79">
            <w:pPr>
              <w:pStyle w:val="NoSpacing"/>
              <w:rPr>
                <w:rFonts w:ascii="Times" w:hAnsi="Times" w:cs="Times New Roman"/>
              </w:rPr>
            </w:pPr>
            <w:r>
              <w:rPr>
                <w:rFonts w:ascii="Times" w:hAnsi="Times" w:cs="Times New Roman"/>
              </w:rPr>
              <w:t>Radiotherapy</w:t>
            </w:r>
          </w:p>
        </w:tc>
        <w:tc>
          <w:tcPr>
            <w:tcW w:w="2976" w:type="dxa"/>
          </w:tcPr>
          <w:p w14:paraId="30C24ED2" w14:textId="3F1ECC70" w:rsidR="00805EB8" w:rsidRPr="00805EB8" w:rsidRDefault="00D12A30" w:rsidP="00C96A79">
            <w:pPr>
              <w:pStyle w:val="NoSpacing"/>
              <w:rPr>
                <w:rFonts w:ascii="Times" w:hAnsi="Times" w:cs="Times New Roman"/>
              </w:rPr>
            </w:pPr>
            <w:r>
              <w:rPr>
                <w:rFonts w:ascii="Times" w:hAnsi="Times" w:cs="Times New Roman"/>
              </w:rPr>
              <w:t>0.31</w:t>
            </w:r>
          </w:p>
        </w:tc>
      </w:tr>
      <w:tr w:rsidR="004D148B" w:rsidRPr="00805EB8" w14:paraId="3B625676" w14:textId="77777777" w:rsidTr="004D148B">
        <w:tc>
          <w:tcPr>
            <w:tcW w:w="6374" w:type="dxa"/>
          </w:tcPr>
          <w:p w14:paraId="6CC1913E" w14:textId="6BDF5AB6" w:rsidR="004D148B" w:rsidRPr="00805EB8" w:rsidRDefault="00805EB8" w:rsidP="00C96A79">
            <w:pPr>
              <w:pStyle w:val="NoSpacing"/>
              <w:rPr>
                <w:rFonts w:ascii="Times" w:hAnsi="Times" w:cs="Times New Roman"/>
              </w:rPr>
            </w:pPr>
            <w:r>
              <w:rPr>
                <w:rFonts w:ascii="Times" w:hAnsi="Times" w:cs="Times New Roman"/>
              </w:rPr>
              <w:t xml:space="preserve">Chemotherapy </w:t>
            </w:r>
          </w:p>
        </w:tc>
        <w:tc>
          <w:tcPr>
            <w:tcW w:w="2976" w:type="dxa"/>
          </w:tcPr>
          <w:p w14:paraId="58EDF1CE" w14:textId="56069656" w:rsidR="004D148B" w:rsidRPr="00805EB8" w:rsidRDefault="00D12A30" w:rsidP="00C96A79">
            <w:pPr>
              <w:pStyle w:val="NoSpacing"/>
              <w:rPr>
                <w:rFonts w:ascii="Times" w:hAnsi="Times" w:cs="Times New Roman"/>
              </w:rPr>
            </w:pPr>
            <w:r>
              <w:rPr>
                <w:rFonts w:ascii="Times" w:hAnsi="Times" w:cs="Times New Roman"/>
              </w:rPr>
              <w:t>0.43</w:t>
            </w:r>
          </w:p>
        </w:tc>
      </w:tr>
      <w:tr w:rsidR="004D148B" w:rsidRPr="00805EB8" w14:paraId="68D6C8E5" w14:textId="77777777" w:rsidTr="004D148B">
        <w:tc>
          <w:tcPr>
            <w:tcW w:w="6374" w:type="dxa"/>
          </w:tcPr>
          <w:p w14:paraId="41B8D2C1" w14:textId="4A5E933B" w:rsidR="004D148B" w:rsidRPr="00805EB8" w:rsidRDefault="004D148B" w:rsidP="00C96A79">
            <w:pPr>
              <w:pStyle w:val="NoSpacing"/>
              <w:rPr>
                <w:rFonts w:ascii="Times" w:hAnsi="Times" w:cs="Times New Roman"/>
              </w:rPr>
            </w:pPr>
            <w:proofErr w:type="spellStart"/>
            <w:r w:rsidRPr="00805EB8">
              <w:rPr>
                <w:rFonts w:ascii="Times" w:hAnsi="Times" w:cs="Times New Roman"/>
              </w:rPr>
              <w:t>Charlson</w:t>
            </w:r>
            <w:proofErr w:type="spellEnd"/>
            <w:r w:rsidRPr="00805EB8">
              <w:rPr>
                <w:rFonts w:ascii="Times" w:hAnsi="Times" w:cs="Times New Roman"/>
              </w:rPr>
              <w:t xml:space="preserve"> Comorbidity Inde</w:t>
            </w:r>
            <w:r w:rsidR="00CC19C7">
              <w:rPr>
                <w:rFonts w:ascii="Times" w:hAnsi="Times" w:cs="Times New Roman"/>
              </w:rPr>
              <w:t>x,</w:t>
            </w:r>
            <w:r w:rsidRPr="00805EB8">
              <w:rPr>
                <w:rFonts w:ascii="Times" w:hAnsi="Times" w:cs="Times New Roman"/>
              </w:rPr>
              <w:t xml:space="preserve"> ≥3</w:t>
            </w:r>
          </w:p>
        </w:tc>
        <w:tc>
          <w:tcPr>
            <w:tcW w:w="2976" w:type="dxa"/>
          </w:tcPr>
          <w:p w14:paraId="6A7A1725" w14:textId="0AE783CA" w:rsidR="004D148B" w:rsidRPr="00805EB8" w:rsidRDefault="00D12A30" w:rsidP="00C96A79">
            <w:pPr>
              <w:pStyle w:val="NoSpacing"/>
              <w:rPr>
                <w:rFonts w:ascii="Times" w:hAnsi="Times" w:cs="Times New Roman"/>
              </w:rPr>
            </w:pPr>
            <w:r>
              <w:rPr>
                <w:rFonts w:ascii="Times" w:hAnsi="Times" w:cs="Times New Roman"/>
              </w:rPr>
              <w:t>0.16</w:t>
            </w:r>
          </w:p>
        </w:tc>
      </w:tr>
      <w:tr w:rsidR="004D148B" w:rsidRPr="00805EB8" w14:paraId="7F374452" w14:textId="77777777" w:rsidTr="004D148B">
        <w:tc>
          <w:tcPr>
            <w:tcW w:w="6374" w:type="dxa"/>
          </w:tcPr>
          <w:p w14:paraId="12E5ECF5" w14:textId="2367B66A" w:rsidR="004D148B" w:rsidRPr="00805EB8" w:rsidRDefault="00CC19C7" w:rsidP="00C96A79">
            <w:pPr>
              <w:pStyle w:val="NoSpacing"/>
              <w:rPr>
                <w:rFonts w:ascii="Times" w:hAnsi="Times" w:cs="Times New Roman"/>
              </w:rPr>
            </w:pPr>
            <w:r>
              <w:rPr>
                <w:rFonts w:ascii="Times" w:hAnsi="Times" w:cs="Times New Roman"/>
              </w:rPr>
              <w:t>History of renal disease</w:t>
            </w:r>
            <w:r w:rsidR="004D148B" w:rsidRPr="00805EB8">
              <w:rPr>
                <w:rFonts w:ascii="Times" w:hAnsi="Times" w:cs="Times New Roman"/>
              </w:rPr>
              <w:t xml:space="preserve"> </w:t>
            </w:r>
          </w:p>
        </w:tc>
        <w:tc>
          <w:tcPr>
            <w:tcW w:w="2976" w:type="dxa"/>
          </w:tcPr>
          <w:p w14:paraId="19C03ED6" w14:textId="53C56356" w:rsidR="004D148B" w:rsidRPr="00805EB8" w:rsidRDefault="00D12A30" w:rsidP="00C96A79">
            <w:pPr>
              <w:pStyle w:val="NoSpacing"/>
              <w:rPr>
                <w:rFonts w:ascii="Times" w:hAnsi="Times" w:cs="Times New Roman"/>
              </w:rPr>
            </w:pPr>
            <w:r>
              <w:rPr>
                <w:rFonts w:ascii="Times" w:hAnsi="Times" w:cs="Times New Roman"/>
              </w:rPr>
              <w:t>0.86</w:t>
            </w:r>
          </w:p>
        </w:tc>
      </w:tr>
      <w:tr w:rsidR="004D148B" w:rsidRPr="00805EB8" w14:paraId="74C660C7" w14:textId="77777777" w:rsidTr="004D148B">
        <w:tc>
          <w:tcPr>
            <w:tcW w:w="6374" w:type="dxa"/>
          </w:tcPr>
          <w:p w14:paraId="064500EB" w14:textId="3C5C519E" w:rsidR="004D148B" w:rsidRPr="00805EB8" w:rsidRDefault="00CC19C7" w:rsidP="00C96A79">
            <w:pPr>
              <w:pStyle w:val="NoSpacing"/>
              <w:rPr>
                <w:rFonts w:ascii="Times" w:hAnsi="Times" w:cs="Times New Roman"/>
              </w:rPr>
            </w:pPr>
            <w:r>
              <w:rPr>
                <w:rFonts w:ascii="Times" w:hAnsi="Times" w:cs="Times New Roman"/>
              </w:rPr>
              <w:t>History of diabetes</w:t>
            </w:r>
          </w:p>
        </w:tc>
        <w:tc>
          <w:tcPr>
            <w:tcW w:w="2976" w:type="dxa"/>
          </w:tcPr>
          <w:p w14:paraId="2040E60E" w14:textId="40FC1309" w:rsidR="004D148B" w:rsidRPr="00805EB8" w:rsidRDefault="00D12A30" w:rsidP="00C96A79">
            <w:pPr>
              <w:pStyle w:val="NoSpacing"/>
              <w:rPr>
                <w:rFonts w:ascii="Times" w:hAnsi="Times" w:cs="Times New Roman"/>
              </w:rPr>
            </w:pPr>
            <w:r>
              <w:rPr>
                <w:rFonts w:ascii="Times" w:hAnsi="Times" w:cs="Times New Roman"/>
              </w:rPr>
              <w:t>0.20</w:t>
            </w:r>
          </w:p>
        </w:tc>
      </w:tr>
      <w:tr w:rsidR="004D148B" w:rsidRPr="00805EB8" w14:paraId="0B3E6131" w14:textId="77777777" w:rsidTr="004D148B">
        <w:tc>
          <w:tcPr>
            <w:tcW w:w="6374" w:type="dxa"/>
          </w:tcPr>
          <w:p w14:paraId="797BAD3F" w14:textId="66D3C2D8" w:rsidR="004D148B" w:rsidRPr="00805EB8" w:rsidRDefault="00CC19C7" w:rsidP="00C96A79">
            <w:pPr>
              <w:pStyle w:val="NoSpacing"/>
              <w:rPr>
                <w:rFonts w:ascii="Times" w:hAnsi="Times" w:cs="Times New Roman"/>
              </w:rPr>
            </w:pPr>
            <w:r>
              <w:rPr>
                <w:rFonts w:ascii="Times" w:hAnsi="Times" w:cs="Times New Roman"/>
              </w:rPr>
              <w:t>History of heart disease</w:t>
            </w:r>
          </w:p>
        </w:tc>
        <w:tc>
          <w:tcPr>
            <w:tcW w:w="2976" w:type="dxa"/>
          </w:tcPr>
          <w:p w14:paraId="18B24CF0" w14:textId="1A6175A0" w:rsidR="004D148B" w:rsidRPr="00D12A30" w:rsidRDefault="00D12A30" w:rsidP="00C96A79">
            <w:pPr>
              <w:pStyle w:val="NoSpacing"/>
              <w:rPr>
                <w:rFonts w:ascii="Times" w:hAnsi="Times" w:cs="Times New Roman"/>
                <w:b/>
                <w:bCs/>
              </w:rPr>
            </w:pPr>
            <w:r w:rsidRPr="00D12A30">
              <w:rPr>
                <w:rFonts w:ascii="Times" w:hAnsi="Times" w:cs="Times New Roman"/>
                <w:b/>
                <w:bCs/>
              </w:rPr>
              <w:t>0.02</w:t>
            </w:r>
            <w:r>
              <w:rPr>
                <w:rFonts w:ascii="Times" w:hAnsi="Times" w:cs="Times New Roman"/>
                <w:b/>
                <w:bCs/>
              </w:rPr>
              <w:t>1</w:t>
            </w:r>
          </w:p>
        </w:tc>
      </w:tr>
      <w:tr w:rsidR="004D148B" w:rsidRPr="00805EB8" w14:paraId="7B3E54C5" w14:textId="77777777" w:rsidTr="004D148B">
        <w:tc>
          <w:tcPr>
            <w:tcW w:w="6374" w:type="dxa"/>
          </w:tcPr>
          <w:p w14:paraId="73234BA5" w14:textId="1D9FCBE6" w:rsidR="004D148B" w:rsidRPr="00805EB8" w:rsidRDefault="00CC19C7" w:rsidP="00C96A79">
            <w:pPr>
              <w:pStyle w:val="NoSpacing"/>
              <w:rPr>
                <w:rFonts w:ascii="Times" w:hAnsi="Times" w:cs="Times New Roman"/>
              </w:rPr>
            </w:pPr>
            <w:r>
              <w:rPr>
                <w:rFonts w:ascii="Times" w:hAnsi="Times" w:cs="Times New Roman"/>
              </w:rPr>
              <w:t>History of lung cancer</w:t>
            </w:r>
          </w:p>
        </w:tc>
        <w:tc>
          <w:tcPr>
            <w:tcW w:w="2976" w:type="dxa"/>
          </w:tcPr>
          <w:p w14:paraId="2C19F7A6" w14:textId="65267A9F" w:rsidR="004D148B" w:rsidRPr="00805EB8" w:rsidRDefault="00D12A30" w:rsidP="00C96A79">
            <w:pPr>
              <w:pStyle w:val="NoSpacing"/>
              <w:rPr>
                <w:rFonts w:ascii="Times" w:hAnsi="Times" w:cs="Times New Roman"/>
              </w:rPr>
            </w:pPr>
            <w:r>
              <w:rPr>
                <w:rFonts w:ascii="Times" w:hAnsi="Times" w:cs="Times New Roman"/>
              </w:rPr>
              <w:t>0.41</w:t>
            </w:r>
          </w:p>
        </w:tc>
      </w:tr>
      <w:tr w:rsidR="004D148B" w:rsidRPr="00805EB8" w14:paraId="42A7D578" w14:textId="77777777" w:rsidTr="004D148B">
        <w:tc>
          <w:tcPr>
            <w:tcW w:w="6374" w:type="dxa"/>
          </w:tcPr>
          <w:p w14:paraId="214715FC" w14:textId="5DE34434" w:rsidR="004D148B" w:rsidRPr="00805EB8" w:rsidRDefault="00CC19C7" w:rsidP="00C96A79">
            <w:pPr>
              <w:pStyle w:val="NoSpacing"/>
              <w:rPr>
                <w:rFonts w:ascii="Times" w:hAnsi="Times" w:cs="Times New Roman"/>
              </w:rPr>
            </w:pPr>
            <w:r>
              <w:rPr>
                <w:rFonts w:ascii="Times" w:hAnsi="Times" w:cs="Times New Roman"/>
              </w:rPr>
              <w:t xml:space="preserve">History of opioid use </w:t>
            </w:r>
          </w:p>
        </w:tc>
        <w:tc>
          <w:tcPr>
            <w:tcW w:w="2976" w:type="dxa"/>
          </w:tcPr>
          <w:p w14:paraId="3F23274F" w14:textId="0C7C901A" w:rsidR="004D148B" w:rsidRPr="00805EB8" w:rsidRDefault="00D12A30" w:rsidP="00C96A79">
            <w:pPr>
              <w:pStyle w:val="NoSpacing"/>
              <w:rPr>
                <w:rFonts w:ascii="Times" w:hAnsi="Times" w:cs="Times New Roman"/>
              </w:rPr>
            </w:pPr>
            <w:r>
              <w:rPr>
                <w:rFonts w:ascii="Times" w:hAnsi="Times" w:cs="Times New Roman"/>
              </w:rPr>
              <w:t>0.07</w:t>
            </w:r>
          </w:p>
        </w:tc>
      </w:tr>
      <w:tr w:rsidR="004D148B" w:rsidRPr="00805EB8" w14:paraId="2690F4E0" w14:textId="77777777" w:rsidTr="004D148B">
        <w:tc>
          <w:tcPr>
            <w:tcW w:w="6374" w:type="dxa"/>
          </w:tcPr>
          <w:p w14:paraId="3BB53948" w14:textId="3155C787" w:rsidR="004D148B" w:rsidRPr="00805EB8" w:rsidRDefault="00CC19C7" w:rsidP="00C96A79">
            <w:pPr>
              <w:pStyle w:val="NoSpacing"/>
              <w:rPr>
                <w:rFonts w:ascii="Times" w:hAnsi="Times" w:cs="Times New Roman"/>
              </w:rPr>
            </w:pPr>
            <w:r>
              <w:rPr>
                <w:rFonts w:ascii="Times" w:hAnsi="Times" w:cs="Times New Roman"/>
              </w:rPr>
              <w:t>History of benzodiazepine use</w:t>
            </w:r>
          </w:p>
        </w:tc>
        <w:tc>
          <w:tcPr>
            <w:tcW w:w="2976" w:type="dxa"/>
          </w:tcPr>
          <w:p w14:paraId="32634D15" w14:textId="3C9D4894" w:rsidR="004D148B" w:rsidRPr="00805EB8" w:rsidRDefault="00D12A30" w:rsidP="00C96A79">
            <w:pPr>
              <w:pStyle w:val="NoSpacing"/>
              <w:rPr>
                <w:rFonts w:ascii="Times" w:hAnsi="Times" w:cs="Times New Roman"/>
              </w:rPr>
            </w:pPr>
            <w:r>
              <w:rPr>
                <w:rFonts w:ascii="Times" w:hAnsi="Times" w:cs="Times New Roman"/>
              </w:rPr>
              <w:t>0.90</w:t>
            </w:r>
          </w:p>
        </w:tc>
      </w:tr>
      <w:tr w:rsidR="004D148B" w:rsidRPr="00805EB8" w14:paraId="25B8CC37" w14:textId="77777777" w:rsidTr="004D148B">
        <w:tc>
          <w:tcPr>
            <w:tcW w:w="6374" w:type="dxa"/>
          </w:tcPr>
          <w:p w14:paraId="220EEB7A" w14:textId="10088D38" w:rsidR="004D148B" w:rsidRPr="00805EB8" w:rsidRDefault="00CC19C7" w:rsidP="00C96A79">
            <w:pPr>
              <w:pStyle w:val="NoSpacing"/>
              <w:rPr>
                <w:rFonts w:ascii="Times" w:hAnsi="Times" w:cs="Times New Roman"/>
              </w:rPr>
            </w:pPr>
            <w:r>
              <w:rPr>
                <w:rFonts w:ascii="Times" w:hAnsi="Times" w:cs="Times New Roman"/>
              </w:rPr>
              <w:t>Cardiac surgery</w:t>
            </w:r>
          </w:p>
        </w:tc>
        <w:tc>
          <w:tcPr>
            <w:tcW w:w="2976" w:type="dxa"/>
          </w:tcPr>
          <w:p w14:paraId="316C6058" w14:textId="39CC7C81" w:rsidR="004D148B" w:rsidRPr="00805EB8" w:rsidRDefault="00D12A30" w:rsidP="00C96A79">
            <w:pPr>
              <w:pStyle w:val="NoSpacing"/>
              <w:rPr>
                <w:rFonts w:ascii="Times" w:hAnsi="Times" w:cs="Times New Roman"/>
              </w:rPr>
            </w:pPr>
            <w:r>
              <w:rPr>
                <w:rFonts w:ascii="Times" w:hAnsi="Times" w:cs="Times New Roman"/>
              </w:rPr>
              <w:t>0.45</w:t>
            </w:r>
          </w:p>
        </w:tc>
      </w:tr>
      <w:tr w:rsidR="004D148B" w:rsidRPr="00805EB8" w14:paraId="5C50C48D" w14:textId="77777777" w:rsidTr="004D148B">
        <w:tc>
          <w:tcPr>
            <w:tcW w:w="6374" w:type="dxa"/>
          </w:tcPr>
          <w:p w14:paraId="3D7F0EF5" w14:textId="6F658478" w:rsidR="004D148B" w:rsidRPr="00805EB8" w:rsidRDefault="00CC19C7" w:rsidP="00C96A79">
            <w:pPr>
              <w:pStyle w:val="NoSpacing"/>
              <w:rPr>
                <w:rFonts w:ascii="Times" w:hAnsi="Times" w:cs="Times New Roman"/>
              </w:rPr>
            </w:pPr>
            <w:r>
              <w:rPr>
                <w:rFonts w:ascii="Times" w:hAnsi="Times" w:cs="Times New Roman"/>
              </w:rPr>
              <w:t>Gastrointestinal surgery</w:t>
            </w:r>
          </w:p>
        </w:tc>
        <w:tc>
          <w:tcPr>
            <w:tcW w:w="2976" w:type="dxa"/>
          </w:tcPr>
          <w:p w14:paraId="4E6D9097" w14:textId="66A739C7" w:rsidR="004D148B" w:rsidRPr="00805EB8" w:rsidRDefault="00D12A30" w:rsidP="00C96A79">
            <w:pPr>
              <w:pStyle w:val="NoSpacing"/>
              <w:rPr>
                <w:rFonts w:ascii="Times" w:hAnsi="Times" w:cs="Times New Roman"/>
              </w:rPr>
            </w:pPr>
            <w:r>
              <w:rPr>
                <w:rFonts w:ascii="Times" w:hAnsi="Times" w:cs="Times New Roman"/>
              </w:rPr>
              <w:t>0.69</w:t>
            </w:r>
          </w:p>
        </w:tc>
      </w:tr>
      <w:tr w:rsidR="004D148B" w:rsidRPr="00805EB8" w14:paraId="1C609074" w14:textId="77777777" w:rsidTr="004D148B">
        <w:tc>
          <w:tcPr>
            <w:tcW w:w="6374" w:type="dxa"/>
          </w:tcPr>
          <w:p w14:paraId="21912AF1" w14:textId="61F20FB0" w:rsidR="004D148B" w:rsidRPr="00805EB8" w:rsidRDefault="00CC19C7" w:rsidP="00C96A79">
            <w:pPr>
              <w:pStyle w:val="NoSpacing"/>
              <w:rPr>
                <w:rFonts w:ascii="Times" w:hAnsi="Times" w:cs="Times New Roman"/>
              </w:rPr>
            </w:pPr>
            <w:r>
              <w:rPr>
                <w:rFonts w:ascii="Times" w:hAnsi="Times" w:cs="Times New Roman"/>
              </w:rPr>
              <w:t>Thoracic surgery</w:t>
            </w:r>
          </w:p>
        </w:tc>
        <w:tc>
          <w:tcPr>
            <w:tcW w:w="2976" w:type="dxa"/>
          </w:tcPr>
          <w:p w14:paraId="59293199" w14:textId="4C567F17" w:rsidR="004D148B" w:rsidRPr="00805EB8" w:rsidRDefault="00D12A30" w:rsidP="00C96A79">
            <w:pPr>
              <w:pStyle w:val="NoSpacing"/>
              <w:rPr>
                <w:rFonts w:ascii="Times" w:hAnsi="Times" w:cs="Times New Roman"/>
              </w:rPr>
            </w:pPr>
            <w:r>
              <w:rPr>
                <w:rFonts w:ascii="Times" w:hAnsi="Times" w:cs="Times New Roman"/>
              </w:rPr>
              <w:t>0.93</w:t>
            </w:r>
          </w:p>
        </w:tc>
      </w:tr>
      <w:tr w:rsidR="004D148B" w:rsidRPr="00805EB8" w14:paraId="0E3BE6F7" w14:textId="77777777" w:rsidTr="004D148B">
        <w:tc>
          <w:tcPr>
            <w:tcW w:w="6374" w:type="dxa"/>
          </w:tcPr>
          <w:p w14:paraId="3F926BC3" w14:textId="49419678" w:rsidR="004D148B" w:rsidRPr="00805EB8" w:rsidRDefault="00CC19C7" w:rsidP="00C96A79">
            <w:pPr>
              <w:pStyle w:val="NoSpacing"/>
              <w:rPr>
                <w:rFonts w:ascii="Times" w:hAnsi="Times" w:cs="Times New Roman"/>
              </w:rPr>
            </w:pPr>
            <w:r>
              <w:rPr>
                <w:rFonts w:ascii="Times" w:hAnsi="Times" w:cs="Times New Roman"/>
              </w:rPr>
              <w:t>Unrelated surgery</w:t>
            </w:r>
          </w:p>
        </w:tc>
        <w:tc>
          <w:tcPr>
            <w:tcW w:w="2976" w:type="dxa"/>
          </w:tcPr>
          <w:p w14:paraId="6F3CE577" w14:textId="7EA84BD0" w:rsidR="004D148B" w:rsidRPr="00805EB8" w:rsidRDefault="00D12A30" w:rsidP="00C96A79">
            <w:pPr>
              <w:pStyle w:val="NoSpacing"/>
              <w:rPr>
                <w:rFonts w:ascii="Times" w:hAnsi="Times" w:cs="Times New Roman"/>
              </w:rPr>
            </w:pPr>
            <w:r>
              <w:rPr>
                <w:rFonts w:ascii="Times" w:hAnsi="Times" w:cs="Times New Roman"/>
              </w:rPr>
              <w:t>0.57</w:t>
            </w:r>
          </w:p>
        </w:tc>
      </w:tr>
      <w:tr w:rsidR="004D148B" w:rsidRPr="00805EB8" w14:paraId="08EFE880" w14:textId="77777777" w:rsidTr="004D148B">
        <w:tc>
          <w:tcPr>
            <w:tcW w:w="6374" w:type="dxa"/>
          </w:tcPr>
          <w:p w14:paraId="2B185864" w14:textId="1664138E" w:rsidR="004D148B" w:rsidRPr="00805EB8" w:rsidRDefault="00CC19C7" w:rsidP="00C96A79">
            <w:pPr>
              <w:pStyle w:val="NoSpacing"/>
              <w:rPr>
                <w:rFonts w:ascii="Times" w:hAnsi="Times" w:cs="Times New Roman"/>
              </w:rPr>
            </w:pPr>
            <w:r>
              <w:rPr>
                <w:rFonts w:ascii="Times" w:hAnsi="Times" w:cs="Times New Roman"/>
              </w:rPr>
              <w:t>Admission to the ICU</w:t>
            </w:r>
          </w:p>
        </w:tc>
        <w:tc>
          <w:tcPr>
            <w:tcW w:w="2976" w:type="dxa"/>
          </w:tcPr>
          <w:p w14:paraId="6003B2D1" w14:textId="4610F6DC" w:rsidR="004D148B" w:rsidRPr="00805EB8" w:rsidRDefault="00D12A30" w:rsidP="00C96A79">
            <w:pPr>
              <w:pStyle w:val="NoSpacing"/>
              <w:rPr>
                <w:rFonts w:ascii="Times" w:hAnsi="Times" w:cs="Times New Roman"/>
              </w:rPr>
            </w:pPr>
            <w:r>
              <w:rPr>
                <w:rFonts w:ascii="Times" w:hAnsi="Times" w:cs="Times New Roman"/>
              </w:rPr>
              <w:t>0.40</w:t>
            </w:r>
          </w:p>
        </w:tc>
      </w:tr>
      <w:tr w:rsidR="004D148B" w:rsidRPr="00805EB8" w14:paraId="7AEFDB31" w14:textId="77777777" w:rsidTr="00D12A30">
        <w:tc>
          <w:tcPr>
            <w:tcW w:w="6374" w:type="dxa"/>
          </w:tcPr>
          <w:p w14:paraId="76B7318A" w14:textId="0DA7490F" w:rsidR="004D148B" w:rsidRPr="00805EB8" w:rsidRDefault="00CC19C7" w:rsidP="00C96A79">
            <w:pPr>
              <w:pStyle w:val="NoSpacing"/>
              <w:rPr>
                <w:rFonts w:ascii="Times" w:hAnsi="Times" w:cs="Times New Roman"/>
              </w:rPr>
            </w:pPr>
            <w:r>
              <w:rPr>
                <w:rFonts w:ascii="Times" w:hAnsi="Times" w:cs="Times New Roman"/>
              </w:rPr>
              <w:t xml:space="preserve">Hospital LOS, </w:t>
            </w:r>
            <w:r w:rsidRPr="00805EB8">
              <w:rPr>
                <w:rFonts w:ascii="Times" w:hAnsi="Times" w:cs="Times New Roman"/>
              </w:rPr>
              <w:t>≥</w:t>
            </w:r>
            <w:r>
              <w:rPr>
                <w:rFonts w:ascii="Times" w:hAnsi="Times" w:cs="Times New Roman"/>
              </w:rPr>
              <w:t>6</w:t>
            </w:r>
          </w:p>
        </w:tc>
        <w:tc>
          <w:tcPr>
            <w:tcW w:w="2976" w:type="dxa"/>
          </w:tcPr>
          <w:p w14:paraId="6CF4806E" w14:textId="6B22353E" w:rsidR="004D148B" w:rsidRPr="00D12A30" w:rsidRDefault="00D12A30" w:rsidP="00C96A79">
            <w:pPr>
              <w:pStyle w:val="NoSpacing"/>
              <w:rPr>
                <w:rFonts w:ascii="Times" w:hAnsi="Times" w:cs="Times New Roman"/>
                <w:b/>
                <w:bCs/>
              </w:rPr>
            </w:pPr>
            <w:r w:rsidRPr="00D12A30">
              <w:rPr>
                <w:rFonts w:ascii="Times" w:hAnsi="Times" w:cs="Times New Roman"/>
                <w:b/>
                <w:bCs/>
              </w:rPr>
              <w:t>0.009</w:t>
            </w:r>
            <w:r>
              <w:rPr>
                <w:rFonts w:ascii="Times" w:hAnsi="Times" w:cs="Times New Roman"/>
                <w:b/>
                <w:bCs/>
              </w:rPr>
              <w:t>1</w:t>
            </w:r>
          </w:p>
        </w:tc>
      </w:tr>
      <w:tr w:rsidR="004D148B" w:rsidRPr="00805EB8" w14:paraId="4B9B68F7" w14:textId="77777777" w:rsidTr="00D12A30">
        <w:tc>
          <w:tcPr>
            <w:tcW w:w="6374" w:type="dxa"/>
            <w:tcBorders>
              <w:bottom w:val="single" w:sz="4" w:space="0" w:color="auto"/>
            </w:tcBorders>
          </w:tcPr>
          <w:p w14:paraId="5EB8E1E8" w14:textId="7F7620F1" w:rsidR="004D148B" w:rsidRPr="00805EB8" w:rsidRDefault="00CC19C7" w:rsidP="00C96A79">
            <w:pPr>
              <w:pStyle w:val="NoSpacing"/>
              <w:rPr>
                <w:rFonts w:ascii="Times" w:hAnsi="Times" w:cs="Times New Roman"/>
              </w:rPr>
            </w:pPr>
            <w:r>
              <w:rPr>
                <w:rFonts w:ascii="Times" w:hAnsi="Times" w:cs="Times New Roman"/>
              </w:rPr>
              <w:t>Discharge prescription of a non-opioid analgesic</w:t>
            </w:r>
          </w:p>
        </w:tc>
        <w:tc>
          <w:tcPr>
            <w:tcW w:w="2976" w:type="dxa"/>
            <w:tcBorders>
              <w:bottom w:val="single" w:sz="4" w:space="0" w:color="auto"/>
            </w:tcBorders>
          </w:tcPr>
          <w:p w14:paraId="75BF6BE7" w14:textId="0CD7F3BB" w:rsidR="004D148B" w:rsidRPr="00805EB8" w:rsidRDefault="00D12A30" w:rsidP="00C96A79">
            <w:pPr>
              <w:pStyle w:val="NoSpacing"/>
              <w:rPr>
                <w:rFonts w:ascii="Times" w:hAnsi="Times" w:cs="Times New Roman"/>
              </w:rPr>
            </w:pPr>
            <w:r>
              <w:rPr>
                <w:rFonts w:ascii="Times" w:hAnsi="Times" w:cs="Times New Roman"/>
              </w:rPr>
              <w:t>0.67</w:t>
            </w:r>
          </w:p>
        </w:tc>
      </w:tr>
    </w:tbl>
    <w:p w14:paraId="24FE738F" w14:textId="65ADC288" w:rsidR="004D148B" w:rsidRDefault="00D12A30" w:rsidP="00D12A30">
      <w:pPr>
        <w:pStyle w:val="NoSpacing"/>
        <w:jc w:val="both"/>
        <w:rPr>
          <w:rFonts w:ascii="Times" w:hAnsi="Times" w:cs="Times New Roman"/>
        </w:rPr>
      </w:pPr>
      <w:r>
        <w:rPr>
          <w:rFonts w:ascii="Times" w:hAnsi="Times" w:cs="Times New Roman"/>
        </w:rPr>
        <w:t>ICU= Intensive care unit; LOS=Length of hospital stay</w:t>
      </w:r>
    </w:p>
    <w:p w14:paraId="0469418B" w14:textId="7DF83952" w:rsidR="00D12A30" w:rsidRDefault="00D12A30" w:rsidP="00D12A30">
      <w:pPr>
        <w:pStyle w:val="NoSpacing"/>
        <w:jc w:val="both"/>
        <w:rPr>
          <w:rFonts w:ascii="Times" w:hAnsi="Times" w:cs="Times New Roman"/>
        </w:rPr>
      </w:pPr>
      <w:r>
        <w:rPr>
          <w:rFonts w:ascii="Times" w:hAnsi="Times" w:cs="Times New Roman"/>
        </w:rPr>
        <w:t>Statistically significant findings are bolded.</w:t>
      </w:r>
    </w:p>
    <w:p w14:paraId="36BC0237" w14:textId="77777777" w:rsidR="00D12A30" w:rsidRPr="00805EB8" w:rsidRDefault="00D12A30" w:rsidP="004D148B">
      <w:pPr>
        <w:pStyle w:val="NoSpacing"/>
        <w:ind w:left="720"/>
        <w:rPr>
          <w:rFonts w:ascii="Times" w:hAnsi="Times" w:cs="Times New Roman"/>
        </w:rPr>
      </w:pPr>
    </w:p>
    <w:p w14:paraId="3C2D07E5" w14:textId="77777777" w:rsidR="00D12A30" w:rsidRDefault="00D12A30" w:rsidP="00D12A30">
      <w:pPr>
        <w:pStyle w:val="NoSpacing"/>
        <w:rPr>
          <w:rStyle w:val="Heading2Char"/>
          <w:rFonts w:ascii="Times" w:hAnsi="Times"/>
          <w:sz w:val="24"/>
          <w:szCs w:val="24"/>
        </w:rPr>
      </w:pPr>
    </w:p>
    <w:p w14:paraId="315A6B1D" w14:textId="77777777" w:rsidR="00D12A30" w:rsidRDefault="00D12A30" w:rsidP="00D12A30">
      <w:pPr>
        <w:pStyle w:val="NoSpacing"/>
        <w:rPr>
          <w:rStyle w:val="Heading2Char"/>
          <w:rFonts w:ascii="Times" w:hAnsi="Times"/>
          <w:sz w:val="24"/>
          <w:szCs w:val="24"/>
        </w:rPr>
      </w:pPr>
    </w:p>
    <w:p w14:paraId="54365C5F" w14:textId="77777777" w:rsidR="00D12A30" w:rsidRDefault="00D12A30" w:rsidP="00D12A30">
      <w:pPr>
        <w:pStyle w:val="NoSpacing"/>
        <w:rPr>
          <w:rStyle w:val="Heading2Char"/>
          <w:rFonts w:ascii="Times" w:hAnsi="Times"/>
          <w:sz w:val="24"/>
          <w:szCs w:val="24"/>
        </w:rPr>
      </w:pPr>
    </w:p>
    <w:p w14:paraId="61CEDA53" w14:textId="77777777" w:rsidR="00D12A30" w:rsidRDefault="00D12A30" w:rsidP="00D12A30">
      <w:pPr>
        <w:pStyle w:val="NoSpacing"/>
        <w:rPr>
          <w:rStyle w:val="Heading2Char"/>
          <w:rFonts w:ascii="Times" w:hAnsi="Times"/>
          <w:sz w:val="24"/>
          <w:szCs w:val="24"/>
        </w:rPr>
      </w:pPr>
    </w:p>
    <w:p w14:paraId="60DD9F8B" w14:textId="77777777" w:rsidR="00D12A30" w:rsidRDefault="00D12A30" w:rsidP="00D12A30">
      <w:pPr>
        <w:pStyle w:val="NoSpacing"/>
        <w:rPr>
          <w:rStyle w:val="Heading2Char"/>
          <w:rFonts w:ascii="Times" w:hAnsi="Times"/>
          <w:sz w:val="24"/>
          <w:szCs w:val="24"/>
        </w:rPr>
      </w:pPr>
    </w:p>
    <w:p w14:paraId="4349C505" w14:textId="17E9C648" w:rsidR="00D12A30" w:rsidRDefault="00D12A30" w:rsidP="00D12A30">
      <w:pPr>
        <w:pStyle w:val="NoSpacing"/>
        <w:rPr>
          <w:rStyle w:val="Heading2Char"/>
          <w:rFonts w:ascii="Times" w:hAnsi="Times"/>
          <w:sz w:val="24"/>
          <w:szCs w:val="24"/>
        </w:rPr>
      </w:pPr>
    </w:p>
    <w:p w14:paraId="7E687AC4" w14:textId="77777777" w:rsidR="00C10B25" w:rsidRDefault="00C10B25" w:rsidP="00D12A30">
      <w:pPr>
        <w:pStyle w:val="NoSpacing"/>
        <w:rPr>
          <w:rStyle w:val="Heading2Char"/>
          <w:rFonts w:ascii="Times" w:hAnsi="Times"/>
          <w:sz w:val="24"/>
          <w:szCs w:val="24"/>
        </w:rPr>
      </w:pPr>
    </w:p>
    <w:p w14:paraId="37AB1D6A" w14:textId="77777777" w:rsidR="00D12A30" w:rsidRDefault="00D12A30" w:rsidP="00D12A30">
      <w:pPr>
        <w:pStyle w:val="NoSpacing"/>
        <w:rPr>
          <w:rStyle w:val="Heading2Char"/>
          <w:rFonts w:ascii="Times" w:hAnsi="Times"/>
          <w:sz w:val="24"/>
          <w:szCs w:val="24"/>
        </w:rPr>
      </w:pPr>
    </w:p>
    <w:p w14:paraId="6443D181" w14:textId="77777777" w:rsidR="00D12A30" w:rsidRDefault="00D12A30" w:rsidP="00D12A30">
      <w:pPr>
        <w:pStyle w:val="NoSpacing"/>
        <w:rPr>
          <w:rStyle w:val="Heading2Char"/>
          <w:rFonts w:ascii="Times" w:hAnsi="Times"/>
          <w:sz w:val="24"/>
          <w:szCs w:val="24"/>
        </w:rPr>
      </w:pPr>
    </w:p>
    <w:p w14:paraId="45FEC559" w14:textId="28B536FC" w:rsidR="00D12A30" w:rsidRDefault="004D148B" w:rsidP="004D148B">
      <w:pPr>
        <w:pStyle w:val="NoSpacing"/>
        <w:rPr>
          <w:rFonts w:ascii="Times" w:hAnsi="Times"/>
        </w:rPr>
      </w:pPr>
      <w:r w:rsidRPr="00805EB8">
        <w:rPr>
          <w:rStyle w:val="Heading2Char"/>
          <w:rFonts w:ascii="Times" w:hAnsi="Times"/>
          <w:sz w:val="24"/>
          <w:szCs w:val="24"/>
        </w:rPr>
        <w:lastRenderedPageBreak/>
        <w:t xml:space="preserve">Appendix </w:t>
      </w:r>
      <w:r w:rsidRPr="00805EB8">
        <w:rPr>
          <w:rStyle w:val="Heading2Char"/>
          <w:rFonts w:ascii="Times" w:hAnsi="Times"/>
          <w:sz w:val="24"/>
          <w:szCs w:val="24"/>
        </w:rPr>
        <w:t>D</w:t>
      </w:r>
      <w:r w:rsidRPr="00805EB8">
        <w:rPr>
          <w:rStyle w:val="Heading2Char"/>
          <w:rFonts w:ascii="Times" w:hAnsi="Times"/>
          <w:sz w:val="24"/>
          <w:szCs w:val="24"/>
        </w:rPr>
        <w:t>.1.</w:t>
      </w:r>
      <w:r w:rsidRPr="00805EB8">
        <w:rPr>
          <w:rFonts w:ascii="Times" w:hAnsi="Times"/>
        </w:rPr>
        <w:t xml:space="preserve"> </w:t>
      </w:r>
      <w:r w:rsidR="00D12A30" w:rsidRPr="00805EB8">
        <w:rPr>
          <w:rFonts w:ascii="Times" w:hAnsi="Times"/>
        </w:rPr>
        <w:t>Smooth residual plot for the time-dependent effect of history of emergency department (ED) visit in the year proceeding the index hospitalization</w:t>
      </w:r>
    </w:p>
    <w:p w14:paraId="73A8F8CB" w14:textId="77777777" w:rsidR="00E354A7" w:rsidRDefault="00E354A7" w:rsidP="004D148B">
      <w:pPr>
        <w:pStyle w:val="NoSpacing"/>
        <w:rPr>
          <w:rFonts w:ascii="Times" w:hAnsi="Times"/>
        </w:rPr>
      </w:pPr>
    </w:p>
    <w:p w14:paraId="5BDEAD39" w14:textId="626C0B6F" w:rsidR="004D148B" w:rsidRDefault="00D12A30" w:rsidP="00E354A7">
      <w:pPr>
        <w:pStyle w:val="NoSpacing"/>
        <w:rPr>
          <w:rFonts w:ascii="Times" w:hAnsi="Times"/>
        </w:rPr>
      </w:pPr>
      <w:r w:rsidRPr="00805EB8">
        <w:rPr>
          <w:rFonts w:ascii="Times" w:hAnsi="Times"/>
          <w:noProof/>
        </w:rPr>
        <w:drawing>
          <wp:inline distT="0" distB="0" distL="0" distR="0" wp14:anchorId="26BF34F5" wp14:editId="4D58EF78">
            <wp:extent cx="5943600" cy="334581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6">
                      <a:extLst>
                        <a:ext uri="{28A0092B-C50C-407E-A947-70E740481C1C}">
                          <a14:useLocalDpi xmlns:a14="http://schemas.microsoft.com/office/drawing/2010/main" val="0"/>
                        </a:ext>
                      </a:extLst>
                    </a:blip>
                    <a:stretch>
                      <a:fillRect/>
                    </a:stretch>
                  </pic:blipFill>
                  <pic:spPr>
                    <a:xfrm>
                      <a:off x="0" y="0"/>
                      <a:ext cx="5943600" cy="3345815"/>
                    </a:xfrm>
                    <a:prstGeom prst="rect">
                      <a:avLst/>
                    </a:prstGeom>
                  </pic:spPr>
                </pic:pic>
              </a:graphicData>
            </a:graphic>
          </wp:inline>
        </w:drawing>
      </w:r>
    </w:p>
    <w:p w14:paraId="65FF8EB6" w14:textId="77777777" w:rsidR="00E354A7" w:rsidRPr="00805EB8" w:rsidRDefault="00E354A7" w:rsidP="00E354A7">
      <w:pPr>
        <w:pStyle w:val="NoSpacing"/>
        <w:rPr>
          <w:rFonts w:ascii="Times" w:hAnsi="Times"/>
        </w:rPr>
      </w:pPr>
    </w:p>
    <w:p w14:paraId="5101CF82" w14:textId="36D5336D" w:rsidR="004D148B" w:rsidRPr="00805EB8" w:rsidRDefault="00E354A7" w:rsidP="004D148B">
      <w:pPr>
        <w:pStyle w:val="NoSpacing"/>
        <w:rPr>
          <w:rStyle w:val="Heading2Char"/>
          <w:rFonts w:ascii="Times" w:hAnsi="Times"/>
          <w:color w:val="000000" w:themeColor="text1"/>
          <w:sz w:val="24"/>
          <w:szCs w:val="24"/>
        </w:rPr>
      </w:pPr>
      <w:r w:rsidRPr="00E354A7">
        <w:rPr>
          <w:rStyle w:val="Heading2Char"/>
          <w:rFonts w:ascii="Times" w:hAnsi="Times"/>
          <w:b/>
          <w:bCs/>
          <w:sz w:val="24"/>
          <w:szCs w:val="24"/>
        </w:rPr>
        <w:t xml:space="preserve">Supplement Method </w:t>
      </w:r>
      <w:r w:rsidR="009009EB">
        <w:rPr>
          <w:rStyle w:val="Heading2Char"/>
          <w:rFonts w:ascii="Times" w:hAnsi="Times"/>
          <w:b/>
          <w:bCs/>
          <w:sz w:val="24"/>
          <w:szCs w:val="24"/>
        </w:rPr>
        <w:t>D</w:t>
      </w:r>
      <w:r w:rsidRPr="00E354A7">
        <w:rPr>
          <w:rStyle w:val="Heading2Char"/>
          <w:rFonts w:ascii="Times" w:hAnsi="Times"/>
          <w:b/>
          <w:bCs/>
          <w:sz w:val="24"/>
          <w:szCs w:val="24"/>
        </w:rPr>
        <w:t>.1.</w:t>
      </w:r>
      <w:r>
        <w:rPr>
          <w:rStyle w:val="Heading2Char"/>
          <w:rFonts w:ascii="Times" w:hAnsi="Times"/>
          <w:color w:val="000000" w:themeColor="text1"/>
          <w:sz w:val="24"/>
          <w:szCs w:val="24"/>
        </w:rPr>
        <w:t xml:space="preserve"> </w:t>
      </w:r>
      <w:r w:rsidR="004D148B" w:rsidRPr="00805EB8">
        <w:rPr>
          <w:rStyle w:val="Heading2Char"/>
          <w:rFonts w:ascii="Times" w:hAnsi="Times"/>
          <w:color w:val="000000" w:themeColor="text1"/>
          <w:sz w:val="24"/>
          <w:szCs w:val="24"/>
        </w:rPr>
        <w:t xml:space="preserve">From the graph of the smooth residual plot, we see that </w:t>
      </w:r>
      <w:r w:rsidR="006B72EF" w:rsidRPr="00805EB8">
        <w:rPr>
          <w:rFonts w:ascii="Times" w:hAnsi="Times"/>
        </w:rPr>
        <w:t xml:space="preserve">history of </w:t>
      </w:r>
      <w:r w:rsidR="006B72EF" w:rsidRPr="00841270">
        <w:rPr>
          <w:rFonts w:ascii="Times New Roman" w:hAnsi="Times New Roman" w:cs="Times New Roman"/>
        </w:rPr>
        <w:sym w:font="Symbol" w:char="F0B3"/>
      </w:r>
      <w:r w:rsidR="006B72EF" w:rsidRPr="00841270">
        <w:rPr>
          <w:rFonts w:ascii="Times New Roman" w:hAnsi="Times New Roman" w:cs="Times New Roman"/>
        </w:rPr>
        <w:t>1</w:t>
      </w:r>
      <w:r w:rsidR="006B72EF">
        <w:rPr>
          <w:rFonts w:ascii="Times New Roman" w:hAnsi="Times New Roman" w:cs="Times New Roman"/>
        </w:rPr>
        <w:t xml:space="preserve"> </w:t>
      </w:r>
      <w:r w:rsidR="006B72EF" w:rsidRPr="00805EB8">
        <w:rPr>
          <w:rFonts w:ascii="Times" w:hAnsi="Times"/>
        </w:rPr>
        <w:t>emergency department</w:t>
      </w:r>
      <w:r w:rsidR="006B72EF" w:rsidRPr="00805EB8">
        <w:rPr>
          <w:rStyle w:val="Heading2Char"/>
          <w:rFonts w:ascii="Times" w:hAnsi="Times"/>
          <w:color w:val="000000" w:themeColor="text1"/>
          <w:sz w:val="24"/>
          <w:szCs w:val="24"/>
        </w:rPr>
        <w:t xml:space="preserve"> </w:t>
      </w:r>
      <w:r w:rsidR="006B72EF">
        <w:rPr>
          <w:rStyle w:val="Heading2Char"/>
          <w:rFonts w:ascii="Times" w:hAnsi="Times"/>
          <w:color w:val="000000" w:themeColor="text1"/>
          <w:sz w:val="24"/>
          <w:szCs w:val="24"/>
        </w:rPr>
        <w:t>visits</w:t>
      </w:r>
      <w:r w:rsidR="004D148B" w:rsidRPr="00805EB8">
        <w:rPr>
          <w:rStyle w:val="Heading2Char"/>
          <w:rFonts w:ascii="Times" w:hAnsi="Times"/>
          <w:color w:val="000000" w:themeColor="text1"/>
          <w:sz w:val="24"/>
          <w:szCs w:val="24"/>
        </w:rPr>
        <w:t xml:space="preserve"> is associated with an increase in risk over the entire follow-up period. This consistent increase in risk is observed under constant proportional hazards effect with a p-value of 0.0</w:t>
      </w:r>
      <w:r w:rsidR="006B72EF">
        <w:rPr>
          <w:rStyle w:val="Heading2Char"/>
          <w:rFonts w:ascii="Times" w:hAnsi="Times"/>
          <w:color w:val="000000" w:themeColor="text1"/>
          <w:sz w:val="24"/>
          <w:szCs w:val="24"/>
        </w:rPr>
        <w:t>4</w:t>
      </w:r>
      <w:r w:rsidR="004D148B" w:rsidRPr="00805EB8">
        <w:rPr>
          <w:rStyle w:val="Heading2Char"/>
          <w:rFonts w:ascii="Times" w:hAnsi="Times"/>
          <w:color w:val="000000" w:themeColor="text1"/>
          <w:sz w:val="24"/>
          <w:szCs w:val="24"/>
        </w:rPr>
        <w:t xml:space="preserve"> (Appendix </w:t>
      </w:r>
      <w:r w:rsidR="006B72EF">
        <w:rPr>
          <w:rStyle w:val="Heading2Char"/>
          <w:rFonts w:ascii="Times" w:hAnsi="Times"/>
          <w:color w:val="000000" w:themeColor="text1"/>
          <w:sz w:val="24"/>
          <w:szCs w:val="24"/>
        </w:rPr>
        <w:t>D</w:t>
      </w:r>
      <w:r w:rsidR="009009EB">
        <w:rPr>
          <w:rStyle w:val="Heading2Char"/>
          <w:rFonts w:ascii="Times" w:hAnsi="Times"/>
          <w:color w:val="000000" w:themeColor="text1"/>
          <w:sz w:val="24"/>
          <w:szCs w:val="24"/>
        </w:rPr>
        <w:t>.1</w:t>
      </w:r>
      <w:r w:rsidR="004D148B" w:rsidRPr="00805EB8">
        <w:rPr>
          <w:rStyle w:val="Heading2Char"/>
          <w:rFonts w:ascii="Times" w:hAnsi="Times"/>
          <w:color w:val="000000" w:themeColor="text1"/>
          <w:sz w:val="24"/>
          <w:szCs w:val="24"/>
        </w:rPr>
        <w:t>) and a HR &gt;1 (HR=</w:t>
      </w:r>
      <w:r w:rsidR="006B72EF">
        <w:rPr>
          <w:rStyle w:val="Heading2Char"/>
          <w:rFonts w:ascii="Times" w:hAnsi="Times"/>
          <w:color w:val="000000" w:themeColor="text1"/>
          <w:sz w:val="24"/>
          <w:szCs w:val="24"/>
        </w:rPr>
        <w:t>1.80</w:t>
      </w:r>
      <w:r w:rsidR="004D148B" w:rsidRPr="00805EB8">
        <w:rPr>
          <w:rStyle w:val="Heading2Char"/>
          <w:rFonts w:ascii="Times" w:hAnsi="Times"/>
          <w:color w:val="000000" w:themeColor="text1"/>
          <w:sz w:val="24"/>
          <w:szCs w:val="24"/>
        </w:rPr>
        <w:t xml:space="preserve">). This increase in risk of the outcome associated with an </w:t>
      </w:r>
      <w:r w:rsidR="006B72EF">
        <w:rPr>
          <w:rStyle w:val="Heading2Char"/>
          <w:rFonts w:ascii="Times" w:hAnsi="Times"/>
          <w:color w:val="000000" w:themeColor="text1"/>
          <w:sz w:val="24"/>
          <w:szCs w:val="24"/>
        </w:rPr>
        <w:t xml:space="preserve">having a history of </w:t>
      </w:r>
      <w:r w:rsidR="006B72EF" w:rsidRPr="00841270">
        <w:rPr>
          <w:rFonts w:ascii="Times New Roman" w:hAnsi="Times New Roman" w:cs="Times New Roman"/>
        </w:rPr>
        <w:sym w:font="Symbol" w:char="F0B3"/>
      </w:r>
      <w:r w:rsidR="006B72EF" w:rsidRPr="00841270">
        <w:rPr>
          <w:rFonts w:ascii="Times New Roman" w:hAnsi="Times New Roman" w:cs="Times New Roman"/>
        </w:rPr>
        <w:t>1</w:t>
      </w:r>
      <w:r w:rsidR="006B72EF">
        <w:rPr>
          <w:rFonts w:ascii="Times New Roman" w:hAnsi="Times New Roman" w:cs="Times New Roman"/>
        </w:rPr>
        <w:t xml:space="preserve"> ED visits </w:t>
      </w:r>
      <w:r w:rsidR="004D148B" w:rsidRPr="00805EB8">
        <w:rPr>
          <w:rStyle w:val="Heading2Char"/>
          <w:rFonts w:ascii="Times" w:hAnsi="Times"/>
          <w:color w:val="000000" w:themeColor="text1"/>
          <w:sz w:val="24"/>
          <w:szCs w:val="24"/>
        </w:rPr>
        <w:t>w</w:t>
      </w:r>
      <w:r w:rsidR="006B72EF">
        <w:rPr>
          <w:rStyle w:val="Heading2Char"/>
          <w:rFonts w:ascii="Times" w:hAnsi="Times"/>
          <w:color w:val="000000" w:themeColor="text1"/>
          <w:sz w:val="24"/>
          <w:szCs w:val="24"/>
        </w:rPr>
        <w:t>as</w:t>
      </w:r>
      <w:r w:rsidR="004D148B" w:rsidRPr="00805EB8">
        <w:rPr>
          <w:rStyle w:val="Heading2Char"/>
          <w:rFonts w:ascii="Times" w:hAnsi="Times"/>
          <w:color w:val="000000" w:themeColor="text1"/>
          <w:sz w:val="24"/>
          <w:szCs w:val="24"/>
        </w:rPr>
        <w:t xml:space="preserve"> even higher during the first three to four months of follow-up. </w:t>
      </w:r>
    </w:p>
    <w:p w14:paraId="4D829780" w14:textId="77777777" w:rsidR="004D148B" w:rsidRPr="00805EB8" w:rsidRDefault="004D148B" w:rsidP="004D148B">
      <w:pPr>
        <w:pStyle w:val="NoSpacing"/>
        <w:rPr>
          <w:rStyle w:val="Heading2Char"/>
          <w:rFonts w:ascii="Times" w:hAnsi="Times"/>
          <w:sz w:val="24"/>
          <w:szCs w:val="24"/>
        </w:rPr>
      </w:pPr>
    </w:p>
    <w:p w14:paraId="18C20023" w14:textId="77777777" w:rsidR="00E354A7" w:rsidRDefault="00E354A7" w:rsidP="00D12A30">
      <w:pPr>
        <w:pStyle w:val="NoSpacing"/>
        <w:rPr>
          <w:rStyle w:val="Heading2Char"/>
          <w:rFonts w:ascii="Times" w:hAnsi="Times"/>
          <w:sz w:val="24"/>
          <w:szCs w:val="24"/>
        </w:rPr>
      </w:pPr>
    </w:p>
    <w:p w14:paraId="43C04004" w14:textId="77777777" w:rsidR="00E354A7" w:rsidRDefault="00E354A7" w:rsidP="00D12A30">
      <w:pPr>
        <w:pStyle w:val="NoSpacing"/>
        <w:rPr>
          <w:rStyle w:val="Heading2Char"/>
          <w:rFonts w:ascii="Times" w:hAnsi="Times"/>
          <w:sz w:val="24"/>
          <w:szCs w:val="24"/>
        </w:rPr>
      </w:pPr>
    </w:p>
    <w:p w14:paraId="5197DAE3" w14:textId="77777777" w:rsidR="00E354A7" w:rsidRDefault="00E354A7" w:rsidP="00D12A30">
      <w:pPr>
        <w:pStyle w:val="NoSpacing"/>
        <w:rPr>
          <w:rStyle w:val="Heading2Char"/>
          <w:rFonts w:ascii="Times" w:hAnsi="Times"/>
          <w:sz w:val="24"/>
          <w:szCs w:val="24"/>
        </w:rPr>
      </w:pPr>
    </w:p>
    <w:p w14:paraId="4555CE71" w14:textId="77777777" w:rsidR="00E354A7" w:rsidRDefault="00E354A7" w:rsidP="00D12A30">
      <w:pPr>
        <w:pStyle w:val="NoSpacing"/>
        <w:rPr>
          <w:rStyle w:val="Heading2Char"/>
          <w:rFonts w:ascii="Times" w:hAnsi="Times"/>
          <w:sz w:val="24"/>
          <w:szCs w:val="24"/>
        </w:rPr>
      </w:pPr>
    </w:p>
    <w:p w14:paraId="5EB7A4E2" w14:textId="77777777" w:rsidR="00E354A7" w:rsidRDefault="00E354A7" w:rsidP="00D12A30">
      <w:pPr>
        <w:pStyle w:val="NoSpacing"/>
        <w:rPr>
          <w:rStyle w:val="Heading2Char"/>
          <w:rFonts w:ascii="Times" w:hAnsi="Times"/>
          <w:sz w:val="24"/>
          <w:szCs w:val="24"/>
        </w:rPr>
      </w:pPr>
    </w:p>
    <w:p w14:paraId="3AD3347D" w14:textId="77777777" w:rsidR="00E354A7" w:rsidRDefault="00E354A7" w:rsidP="00D12A30">
      <w:pPr>
        <w:pStyle w:val="NoSpacing"/>
        <w:rPr>
          <w:rStyle w:val="Heading2Char"/>
          <w:rFonts w:ascii="Times" w:hAnsi="Times"/>
          <w:sz w:val="24"/>
          <w:szCs w:val="24"/>
        </w:rPr>
      </w:pPr>
    </w:p>
    <w:p w14:paraId="0CA957A9" w14:textId="77777777" w:rsidR="00E354A7" w:rsidRDefault="00E354A7" w:rsidP="00D12A30">
      <w:pPr>
        <w:pStyle w:val="NoSpacing"/>
        <w:rPr>
          <w:rStyle w:val="Heading2Char"/>
          <w:rFonts w:ascii="Times" w:hAnsi="Times"/>
          <w:sz w:val="24"/>
          <w:szCs w:val="24"/>
        </w:rPr>
      </w:pPr>
    </w:p>
    <w:p w14:paraId="7E2C417F" w14:textId="77777777" w:rsidR="00E354A7" w:rsidRDefault="00E354A7" w:rsidP="00D12A30">
      <w:pPr>
        <w:pStyle w:val="NoSpacing"/>
        <w:rPr>
          <w:rStyle w:val="Heading2Char"/>
          <w:rFonts w:ascii="Times" w:hAnsi="Times"/>
          <w:sz w:val="24"/>
          <w:szCs w:val="24"/>
        </w:rPr>
      </w:pPr>
    </w:p>
    <w:p w14:paraId="721632DF" w14:textId="77777777" w:rsidR="00E354A7" w:rsidRDefault="00E354A7" w:rsidP="00D12A30">
      <w:pPr>
        <w:pStyle w:val="NoSpacing"/>
        <w:rPr>
          <w:rStyle w:val="Heading2Char"/>
          <w:rFonts w:ascii="Times" w:hAnsi="Times"/>
          <w:sz w:val="24"/>
          <w:szCs w:val="24"/>
        </w:rPr>
      </w:pPr>
    </w:p>
    <w:p w14:paraId="201A8B0A" w14:textId="77777777" w:rsidR="00E354A7" w:rsidRDefault="00E354A7" w:rsidP="00D12A30">
      <w:pPr>
        <w:pStyle w:val="NoSpacing"/>
        <w:rPr>
          <w:rStyle w:val="Heading2Char"/>
          <w:rFonts w:ascii="Times" w:hAnsi="Times"/>
          <w:sz w:val="24"/>
          <w:szCs w:val="24"/>
        </w:rPr>
      </w:pPr>
    </w:p>
    <w:p w14:paraId="0EBFFCA6" w14:textId="77777777" w:rsidR="00E354A7" w:rsidRDefault="00E354A7" w:rsidP="00D12A30">
      <w:pPr>
        <w:pStyle w:val="NoSpacing"/>
        <w:rPr>
          <w:rStyle w:val="Heading2Char"/>
          <w:rFonts w:ascii="Times" w:hAnsi="Times"/>
          <w:sz w:val="24"/>
          <w:szCs w:val="24"/>
        </w:rPr>
      </w:pPr>
    </w:p>
    <w:p w14:paraId="5FB4411D" w14:textId="1812DC2C" w:rsidR="00E354A7" w:rsidRDefault="00E354A7" w:rsidP="00D12A30">
      <w:pPr>
        <w:pStyle w:val="NoSpacing"/>
        <w:rPr>
          <w:rStyle w:val="Heading2Char"/>
          <w:rFonts w:ascii="Times" w:hAnsi="Times"/>
          <w:sz w:val="24"/>
          <w:szCs w:val="24"/>
        </w:rPr>
      </w:pPr>
    </w:p>
    <w:p w14:paraId="269547B9" w14:textId="77777777" w:rsidR="00E354A7" w:rsidRDefault="00E354A7" w:rsidP="00D12A30">
      <w:pPr>
        <w:pStyle w:val="NoSpacing"/>
        <w:rPr>
          <w:rStyle w:val="Heading2Char"/>
          <w:rFonts w:ascii="Times" w:hAnsi="Times"/>
          <w:sz w:val="24"/>
          <w:szCs w:val="24"/>
        </w:rPr>
      </w:pPr>
    </w:p>
    <w:p w14:paraId="37BD0B5B" w14:textId="77777777" w:rsidR="00E354A7" w:rsidRDefault="00E354A7" w:rsidP="00D12A30">
      <w:pPr>
        <w:pStyle w:val="NoSpacing"/>
        <w:rPr>
          <w:rStyle w:val="Heading2Char"/>
          <w:rFonts w:ascii="Times" w:hAnsi="Times"/>
          <w:sz w:val="24"/>
          <w:szCs w:val="24"/>
        </w:rPr>
      </w:pPr>
    </w:p>
    <w:p w14:paraId="694A94AD" w14:textId="77777777" w:rsidR="00E354A7" w:rsidRDefault="00E354A7" w:rsidP="00D12A30">
      <w:pPr>
        <w:pStyle w:val="NoSpacing"/>
        <w:rPr>
          <w:rStyle w:val="Heading2Char"/>
          <w:rFonts w:ascii="Times" w:hAnsi="Times"/>
          <w:sz w:val="24"/>
          <w:szCs w:val="24"/>
        </w:rPr>
      </w:pPr>
    </w:p>
    <w:p w14:paraId="64056A7B" w14:textId="77777777" w:rsidR="00E354A7" w:rsidRDefault="00E354A7" w:rsidP="00D12A30">
      <w:pPr>
        <w:pStyle w:val="NoSpacing"/>
        <w:rPr>
          <w:rStyle w:val="Heading2Char"/>
          <w:rFonts w:ascii="Times" w:hAnsi="Times"/>
          <w:sz w:val="24"/>
          <w:szCs w:val="24"/>
        </w:rPr>
      </w:pPr>
    </w:p>
    <w:p w14:paraId="3C731185" w14:textId="77777777" w:rsidR="00E354A7" w:rsidRDefault="00E354A7" w:rsidP="00D12A30">
      <w:pPr>
        <w:pStyle w:val="NoSpacing"/>
        <w:rPr>
          <w:rStyle w:val="Heading2Char"/>
          <w:rFonts w:ascii="Times" w:hAnsi="Times"/>
          <w:sz w:val="24"/>
          <w:szCs w:val="24"/>
        </w:rPr>
      </w:pPr>
    </w:p>
    <w:p w14:paraId="261E24B3" w14:textId="4B0B2EB9" w:rsidR="004D148B" w:rsidRDefault="004D148B" w:rsidP="004D148B">
      <w:pPr>
        <w:pStyle w:val="NoSpacing"/>
        <w:rPr>
          <w:rFonts w:ascii="Times" w:hAnsi="Times"/>
        </w:rPr>
      </w:pPr>
      <w:r w:rsidRPr="00805EB8">
        <w:rPr>
          <w:rStyle w:val="Heading2Char"/>
          <w:rFonts w:ascii="Times" w:hAnsi="Times"/>
          <w:sz w:val="24"/>
          <w:szCs w:val="24"/>
        </w:rPr>
        <w:t xml:space="preserve">Appendix </w:t>
      </w:r>
      <w:r w:rsidRPr="00805EB8">
        <w:rPr>
          <w:rStyle w:val="Heading2Char"/>
          <w:rFonts w:ascii="Times" w:hAnsi="Times"/>
          <w:sz w:val="24"/>
          <w:szCs w:val="24"/>
        </w:rPr>
        <w:t>D</w:t>
      </w:r>
      <w:r w:rsidRPr="00805EB8">
        <w:rPr>
          <w:rStyle w:val="Heading2Char"/>
          <w:rFonts w:ascii="Times" w:hAnsi="Times"/>
          <w:sz w:val="24"/>
          <w:szCs w:val="24"/>
        </w:rPr>
        <w:t>.2.</w:t>
      </w:r>
      <w:r w:rsidRPr="00805EB8">
        <w:rPr>
          <w:rFonts w:ascii="Times" w:hAnsi="Times"/>
        </w:rPr>
        <w:t xml:space="preserve"> </w:t>
      </w:r>
      <w:r w:rsidR="00D12A30" w:rsidRPr="00805EB8">
        <w:rPr>
          <w:rFonts w:ascii="Times" w:hAnsi="Times"/>
        </w:rPr>
        <w:t>Smooth residual plot for the time-dependent effect of the history of heart disease</w:t>
      </w:r>
    </w:p>
    <w:p w14:paraId="54E1141A" w14:textId="77777777" w:rsidR="00E354A7" w:rsidRPr="00E354A7" w:rsidRDefault="00E354A7" w:rsidP="004D148B">
      <w:pPr>
        <w:pStyle w:val="NoSpacing"/>
        <w:rPr>
          <w:rFonts w:ascii="Times" w:hAnsi="Times" w:cs="Times New Roman"/>
        </w:rPr>
      </w:pPr>
    </w:p>
    <w:p w14:paraId="018D9F2F" w14:textId="31208BD1" w:rsidR="00E354A7" w:rsidRDefault="00D12A30" w:rsidP="00E354A7">
      <w:pPr>
        <w:pStyle w:val="NoSpacing"/>
        <w:rPr>
          <w:rFonts w:ascii="Times" w:hAnsi="Times"/>
        </w:rPr>
      </w:pPr>
      <w:r w:rsidRPr="00805EB8">
        <w:rPr>
          <w:rFonts w:ascii="Times" w:hAnsi="Times"/>
          <w:noProof/>
        </w:rPr>
        <w:drawing>
          <wp:inline distT="0" distB="0" distL="0" distR="0" wp14:anchorId="16BAC6F5" wp14:editId="6338CBEB">
            <wp:extent cx="5943600" cy="336677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7">
                      <a:extLst>
                        <a:ext uri="{28A0092B-C50C-407E-A947-70E740481C1C}">
                          <a14:useLocalDpi xmlns:a14="http://schemas.microsoft.com/office/drawing/2010/main" val="0"/>
                        </a:ext>
                      </a:extLst>
                    </a:blip>
                    <a:stretch>
                      <a:fillRect/>
                    </a:stretch>
                  </pic:blipFill>
                  <pic:spPr>
                    <a:xfrm>
                      <a:off x="0" y="0"/>
                      <a:ext cx="5943600" cy="3366770"/>
                    </a:xfrm>
                    <a:prstGeom prst="rect">
                      <a:avLst/>
                    </a:prstGeom>
                  </pic:spPr>
                </pic:pic>
              </a:graphicData>
            </a:graphic>
          </wp:inline>
        </w:drawing>
      </w:r>
    </w:p>
    <w:p w14:paraId="022FE0F0" w14:textId="77777777" w:rsidR="00E354A7" w:rsidRPr="00E354A7" w:rsidRDefault="00E354A7" w:rsidP="00E354A7">
      <w:pPr>
        <w:pStyle w:val="NoSpacing"/>
        <w:rPr>
          <w:rFonts w:ascii="Times" w:hAnsi="Times"/>
        </w:rPr>
      </w:pPr>
    </w:p>
    <w:p w14:paraId="140625DA" w14:textId="50B851BE" w:rsidR="004D148B" w:rsidRPr="00805EB8" w:rsidRDefault="00E354A7" w:rsidP="004D148B">
      <w:pPr>
        <w:pStyle w:val="NoSpacing"/>
        <w:rPr>
          <w:rStyle w:val="Heading2Char"/>
          <w:rFonts w:ascii="Times" w:hAnsi="Times"/>
          <w:sz w:val="24"/>
          <w:szCs w:val="24"/>
        </w:rPr>
      </w:pPr>
      <w:r w:rsidRPr="00E354A7">
        <w:rPr>
          <w:rStyle w:val="Heading2Char"/>
          <w:rFonts w:ascii="Times" w:hAnsi="Times"/>
          <w:b/>
          <w:bCs/>
          <w:sz w:val="24"/>
          <w:szCs w:val="24"/>
        </w:rPr>
        <w:t xml:space="preserve">Supplement Method </w:t>
      </w:r>
      <w:r w:rsidR="009009EB">
        <w:rPr>
          <w:rStyle w:val="Heading2Char"/>
          <w:rFonts w:ascii="Times" w:hAnsi="Times"/>
          <w:b/>
          <w:bCs/>
          <w:sz w:val="24"/>
          <w:szCs w:val="24"/>
        </w:rPr>
        <w:t>D</w:t>
      </w:r>
      <w:r>
        <w:rPr>
          <w:rStyle w:val="Heading2Char"/>
          <w:rFonts w:ascii="Times" w:hAnsi="Times"/>
          <w:b/>
          <w:bCs/>
          <w:sz w:val="24"/>
          <w:szCs w:val="24"/>
        </w:rPr>
        <w:t>.2</w:t>
      </w:r>
      <w:r w:rsidRPr="00E354A7">
        <w:rPr>
          <w:rStyle w:val="Heading2Char"/>
          <w:rFonts w:ascii="Times" w:hAnsi="Times"/>
          <w:b/>
          <w:bCs/>
          <w:sz w:val="24"/>
          <w:szCs w:val="24"/>
        </w:rPr>
        <w:t>.</w:t>
      </w:r>
      <w:r>
        <w:rPr>
          <w:rStyle w:val="Heading2Char"/>
          <w:rFonts w:ascii="Times" w:hAnsi="Times"/>
          <w:sz w:val="24"/>
          <w:szCs w:val="24"/>
        </w:rPr>
        <w:t xml:space="preserve"> </w:t>
      </w:r>
      <w:r w:rsidR="004D148B" w:rsidRPr="00805EB8">
        <w:rPr>
          <w:rStyle w:val="Heading2Char"/>
          <w:rFonts w:ascii="Times" w:hAnsi="Times"/>
          <w:color w:val="000000" w:themeColor="text1"/>
          <w:sz w:val="24"/>
          <w:szCs w:val="24"/>
        </w:rPr>
        <w:t xml:space="preserve">From the graph of the smooth residual plot, </w:t>
      </w:r>
      <w:r w:rsidR="009009EB">
        <w:rPr>
          <w:rStyle w:val="Heading2Char"/>
          <w:rFonts w:ascii="Times" w:hAnsi="Times"/>
          <w:color w:val="000000" w:themeColor="text1"/>
          <w:sz w:val="24"/>
          <w:szCs w:val="24"/>
        </w:rPr>
        <w:t>t</w:t>
      </w:r>
      <w:r w:rsidR="009009EB" w:rsidRPr="00805EB8">
        <w:rPr>
          <w:rStyle w:val="Heading2Char"/>
          <w:rFonts w:ascii="Times" w:hAnsi="Times"/>
          <w:color w:val="000000" w:themeColor="text1"/>
          <w:sz w:val="24"/>
          <w:szCs w:val="24"/>
        </w:rPr>
        <w:t xml:space="preserve">he impact of </w:t>
      </w:r>
      <w:r w:rsidR="009009EB">
        <w:rPr>
          <w:rStyle w:val="Heading2Char"/>
          <w:rFonts w:ascii="Times" w:hAnsi="Times"/>
          <w:color w:val="000000" w:themeColor="text1"/>
          <w:sz w:val="24"/>
          <w:szCs w:val="24"/>
        </w:rPr>
        <w:t xml:space="preserve">history of heart disease </w:t>
      </w:r>
      <w:r w:rsidR="009009EB" w:rsidRPr="00805EB8">
        <w:rPr>
          <w:rStyle w:val="Heading2Char"/>
          <w:rFonts w:ascii="Times" w:hAnsi="Times"/>
          <w:color w:val="000000" w:themeColor="text1"/>
          <w:sz w:val="24"/>
          <w:szCs w:val="24"/>
        </w:rPr>
        <w:t xml:space="preserve">on the hazard increases with time, starting with </w:t>
      </w:r>
      <w:r w:rsidR="009009EB">
        <w:rPr>
          <w:rStyle w:val="Heading2Char"/>
          <w:rFonts w:ascii="Times" w:hAnsi="Times"/>
          <w:color w:val="000000" w:themeColor="text1"/>
          <w:sz w:val="24"/>
          <w:szCs w:val="24"/>
        </w:rPr>
        <w:t xml:space="preserve">gradual </w:t>
      </w:r>
      <w:r w:rsidR="009009EB" w:rsidRPr="00805EB8">
        <w:rPr>
          <w:rStyle w:val="Heading2Char"/>
          <w:rFonts w:ascii="Times" w:hAnsi="Times"/>
          <w:color w:val="000000" w:themeColor="text1"/>
          <w:sz w:val="24"/>
          <w:szCs w:val="24"/>
        </w:rPr>
        <w:t xml:space="preserve">increases in risk three </w:t>
      </w:r>
      <w:r w:rsidR="009009EB">
        <w:rPr>
          <w:rStyle w:val="Heading2Char"/>
          <w:rFonts w:ascii="Times" w:hAnsi="Times"/>
          <w:color w:val="000000" w:themeColor="text1"/>
          <w:sz w:val="24"/>
          <w:szCs w:val="24"/>
        </w:rPr>
        <w:t xml:space="preserve">to four </w:t>
      </w:r>
      <w:r w:rsidR="009009EB" w:rsidRPr="00805EB8">
        <w:rPr>
          <w:rStyle w:val="Heading2Char"/>
          <w:rFonts w:ascii="Times" w:hAnsi="Times"/>
          <w:color w:val="000000" w:themeColor="text1"/>
          <w:sz w:val="24"/>
          <w:szCs w:val="24"/>
        </w:rPr>
        <w:t xml:space="preserve">months following hospital discharge to </w:t>
      </w:r>
      <w:r w:rsidR="009009EB">
        <w:rPr>
          <w:rStyle w:val="Heading2Char"/>
          <w:rFonts w:ascii="Times" w:hAnsi="Times"/>
          <w:color w:val="000000" w:themeColor="text1"/>
          <w:sz w:val="24"/>
          <w:szCs w:val="24"/>
        </w:rPr>
        <w:t>decreasing risk</w:t>
      </w:r>
      <w:r w:rsidR="009009EB" w:rsidRPr="00805EB8">
        <w:rPr>
          <w:rStyle w:val="Heading2Char"/>
          <w:rFonts w:ascii="Times" w:hAnsi="Times"/>
          <w:color w:val="000000" w:themeColor="text1"/>
          <w:sz w:val="24"/>
          <w:szCs w:val="24"/>
        </w:rPr>
        <w:t xml:space="preserve"> after </w:t>
      </w:r>
      <w:r w:rsidR="009009EB">
        <w:rPr>
          <w:rStyle w:val="Heading2Char"/>
          <w:rFonts w:ascii="Times" w:hAnsi="Times"/>
          <w:color w:val="000000" w:themeColor="text1"/>
          <w:sz w:val="24"/>
          <w:szCs w:val="24"/>
        </w:rPr>
        <w:t>four</w:t>
      </w:r>
      <w:r w:rsidR="009009EB" w:rsidRPr="00805EB8">
        <w:rPr>
          <w:rStyle w:val="Heading2Char"/>
          <w:rFonts w:ascii="Times" w:hAnsi="Times"/>
          <w:color w:val="000000" w:themeColor="text1"/>
          <w:sz w:val="24"/>
          <w:szCs w:val="24"/>
        </w:rPr>
        <w:t xml:space="preserve"> months post-discharge. </w:t>
      </w:r>
      <w:r w:rsidR="009009EB">
        <w:rPr>
          <w:rStyle w:val="Heading2Char"/>
          <w:rFonts w:ascii="Times" w:hAnsi="Times"/>
          <w:color w:val="000000" w:themeColor="text1"/>
          <w:sz w:val="24"/>
          <w:szCs w:val="24"/>
        </w:rPr>
        <w:t>The risk increases again after six months of discharge up until the end of follow-up.</w:t>
      </w:r>
    </w:p>
    <w:p w14:paraId="4AE6E9AC" w14:textId="77777777" w:rsidR="004D148B" w:rsidRPr="00805EB8" w:rsidRDefault="004D148B" w:rsidP="004D148B">
      <w:pPr>
        <w:rPr>
          <w:rFonts w:ascii="Times" w:hAnsi="Times"/>
        </w:rPr>
      </w:pPr>
    </w:p>
    <w:p w14:paraId="580C448D" w14:textId="77777777" w:rsidR="00E354A7" w:rsidRDefault="00E354A7" w:rsidP="004D148B">
      <w:pPr>
        <w:rPr>
          <w:rStyle w:val="Heading2Char"/>
          <w:rFonts w:ascii="Times" w:hAnsi="Times"/>
          <w:sz w:val="24"/>
          <w:szCs w:val="24"/>
        </w:rPr>
      </w:pPr>
    </w:p>
    <w:p w14:paraId="6CF1F0D2" w14:textId="77777777" w:rsidR="00E354A7" w:rsidRDefault="00E354A7" w:rsidP="004D148B">
      <w:pPr>
        <w:rPr>
          <w:rStyle w:val="Heading2Char"/>
          <w:rFonts w:ascii="Times" w:hAnsi="Times"/>
          <w:sz w:val="24"/>
          <w:szCs w:val="24"/>
        </w:rPr>
      </w:pPr>
    </w:p>
    <w:p w14:paraId="47EFCCFA" w14:textId="77777777" w:rsidR="00E354A7" w:rsidRDefault="00E354A7" w:rsidP="004D148B">
      <w:pPr>
        <w:rPr>
          <w:rStyle w:val="Heading2Char"/>
          <w:rFonts w:ascii="Times" w:hAnsi="Times"/>
          <w:sz w:val="24"/>
          <w:szCs w:val="24"/>
        </w:rPr>
      </w:pPr>
    </w:p>
    <w:p w14:paraId="2DF0F867" w14:textId="77777777" w:rsidR="00E354A7" w:rsidRDefault="00E354A7" w:rsidP="004D148B">
      <w:pPr>
        <w:rPr>
          <w:rStyle w:val="Heading2Char"/>
          <w:rFonts w:ascii="Times" w:hAnsi="Times"/>
          <w:sz w:val="24"/>
          <w:szCs w:val="24"/>
        </w:rPr>
      </w:pPr>
    </w:p>
    <w:p w14:paraId="274A607D" w14:textId="77777777" w:rsidR="00E354A7" w:rsidRDefault="00E354A7" w:rsidP="004D148B">
      <w:pPr>
        <w:rPr>
          <w:rStyle w:val="Heading2Char"/>
          <w:rFonts w:ascii="Times" w:hAnsi="Times"/>
          <w:sz w:val="24"/>
          <w:szCs w:val="24"/>
        </w:rPr>
      </w:pPr>
    </w:p>
    <w:p w14:paraId="04F92C32" w14:textId="77777777" w:rsidR="00E354A7" w:rsidRDefault="00E354A7" w:rsidP="004D148B">
      <w:pPr>
        <w:rPr>
          <w:rStyle w:val="Heading2Char"/>
          <w:rFonts w:ascii="Times" w:hAnsi="Times"/>
          <w:sz w:val="24"/>
          <w:szCs w:val="24"/>
        </w:rPr>
      </w:pPr>
    </w:p>
    <w:p w14:paraId="24815FFD" w14:textId="77777777" w:rsidR="00E354A7" w:rsidRDefault="00E354A7" w:rsidP="004D148B">
      <w:pPr>
        <w:rPr>
          <w:rStyle w:val="Heading2Char"/>
          <w:rFonts w:ascii="Times" w:hAnsi="Times"/>
          <w:sz w:val="24"/>
          <w:szCs w:val="24"/>
        </w:rPr>
      </w:pPr>
    </w:p>
    <w:p w14:paraId="12688F41" w14:textId="77777777" w:rsidR="00E354A7" w:rsidRDefault="00E354A7" w:rsidP="004D148B">
      <w:pPr>
        <w:rPr>
          <w:rStyle w:val="Heading2Char"/>
          <w:rFonts w:ascii="Times" w:hAnsi="Times"/>
          <w:sz w:val="24"/>
          <w:szCs w:val="24"/>
        </w:rPr>
      </w:pPr>
    </w:p>
    <w:p w14:paraId="1E88CDF1" w14:textId="77777777" w:rsidR="00E354A7" w:rsidRDefault="00E354A7" w:rsidP="004D148B">
      <w:pPr>
        <w:rPr>
          <w:rStyle w:val="Heading2Char"/>
          <w:rFonts w:ascii="Times" w:hAnsi="Times"/>
          <w:sz w:val="24"/>
          <w:szCs w:val="24"/>
        </w:rPr>
      </w:pPr>
    </w:p>
    <w:p w14:paraId="2A1297DE" w14:textId="77777777" w:rsidR="00E354A7" w:rsidRDefault="00E354A7" w:rsidP="004D148B">
      <w:pPr>
        <w:rPr>
          <w:rStyle w:val="Heading2Char"/>
          <w:rFonts w:ascii="Times" w:hAnsi="Times"/>
          <w:sz w:val="24"/>
          <w:szCs w:val="24"/>
        </w:rPr>
      </w:pPr>
    </w:p>
    <w:p w14:paraId="3B5FF081" w14:textId="77777777" w:rsidR="00E354A7" w:rsidRDefault="00E354A7" w:rsidP="004D148B">
      <w:pPr>
        <w:rPr>
          <w:rStyle w:val="Heading2Char"/>
          <w:rFonts w:ascii="Times" w:hAnsi="Times"/>
          <w:sz w:val="24"/>
          <w:szCs w:val="24"/>
        </w:rPr>
      </w:pPr>
    </w:p>
    <w:p w14:paraId="3B96AA8D" w14:textId="77777777" w:rsidR="00E354A7" w:rsidRDefault="00E354A7" w:rsidP="004D148B">
      <w:pPr>
        <w:rPr>
          <w:rStyle w:val="Heading2Char"/>
          <w:rFonts w:ascii="Times" w:hAnsi="Times"/>
          <w:sz w:val="24"/>
          <w:szCs w:val="24"/>
        </w:rPr>
      </w:pPr>
    </w:p>
    <w:p w14:paraId="59A28113" w14:textId="77777777" w:rsidR="00E354A7" w:rsidRDefault="00E354A7" w:rsidP="004D148B">
      <w:pPr>
        <w:rPr>
          <w:rStyle w:val="Heading2Char"/>
          <w:rFonts w:ascii="Times" w:hAnsi="Times"/>
          <w:sz w:val="24"/>
          <w:szCs w:val="24"/>
        </w:rPr>
      </w:pPr>
    </w:p>
    <w:p w14:paraId="5D7379D0" w14:textId="77777777" w:rsidR="00E354A7" w:rsidRDefault="00E354A7" w:rsidP="004D148B">
      <w:pPr>
        <w:rPr>
          <w:rStyle w:val="Heading2Char"/>
          <w:rFonts w:ascii="Times" w:hAnsi="Times"/>
          <w:sz w:val="24"/>
          <w:szCs w:val="24"/>
        </w:rPr>
      </w:pPr>
    </w:p>
    <w:p w14:paraId="6E3DE064" w14:textId="77777777" w:rsidR="00E354A7" w:rsidRDefault="00E354A7" w:rsidP="004D148B">
      <w:pPr>
        <w:rPr>
          <w:rStyle w:val="Heading2Char"/>
          <w:rFonts w:ascii="Times" w:hAnsi="Times"/>
          <w:sz w:val="24"/>
          <w:szCs w:val="24"/>
        </w:rPr>
      </w:pPr>
    </w:p>
    <w:p w14:paraId="77F6672B" w14:textId="77777777" w:rsidR="00E354A7" w:rsidRDefault="00E354A7" w:rsidP="004D148B">
      <w:pPr>
        <w:rPr>
          <w:rStyle w:val="Heading2Char"/>
          <w:rFonts w:ascii="Times" w:hAnsi="Times"/>
          <w:sz w:val="24"/>
          <w:szCs w:val="24"/>
        </w:rPr>
      </w:pPr>
    </w:p>
    <w:p w14:paraId="468A4793" w14:textId="77777777" w:rsidR="00E354A7" w:rsidRDefault="00E354A7" w:rsidP="004D148B">
      <w:pPr>
        <w:rPr>
          <w:rStyle w:val="Heading2Char"/>
          <w:rFonts w:ascii="Times" w:hAnsi="Times"/>
          <w:sz w:val="24"/>
          <w:szCs w:val="24"/>
        </w:rPr>
      </w:pPr>
    </w:p>
    <w:p w14:paraId="18102215" w14:textId="77777777" w:rsidR="00E354A7" w:rsidRDefault="00E354A7" w:rsidP="004D148B">
      <w:pPr>
        <w:rPr>
          <w:rStyle w:val="Heading2Char"/>
          <w:rFonts w:ascii="Times" w:hAnsi="Times"/>
          <w:sz w:val="24"/>
          <w:szCs w:val="24"/>
        </w:rPr>
      </w:pPr>
    </w:p>
    <w:p w14:paraId="795C9B7B" w14:textId="77777777" w:rsidR="00E354A7" w:rsidRDefault="00E354A7" w:rsidP="004D148B">
      <w:pPr>
        <w:rPr>
          <w:rStyle w:val="Heading2Char"/>
          <w:rFonts w:ascii="Times" w:hAnsi="Times"/>
          <w:sz w:val="24"/>
          <w:szCs w:val="24"/>
        </w:rPr>
      </w:pPr>
    </w:p>
    <w:p w14:paraId="179F3E48" w14:textId="070C4C7F" w:rsidR="004D148B" w:rsidRDefault="004D148B" w:rsidP="004D148B">
      <w:pPr>
        <w:rPr>
          <w:rFonts w:ascii="Times" w:hAnsi="Times"/>
        </w:rPr>
      </w:pPr>
      <w:r w:rsidRPr="00805EB8">
        <w:rPr>
          <w:rStyle w:val="Heading2Char"/>
          <w:rFonts w:ascii="Times" w:hAnsi="Times"/>
          <w:sz w:val="24"/>
          <w:szCs w:val="24"/>
        </w:rPr>
        <w:t xml:space="preserve">Appendix </w:t>
      </w:r>
      <w:r w:rsidRPr="00805EB8">
        <w:rPr>
          <w:rStyle w:val="Heading2Char"/>
          <w:rFonts w:ascii="Times" w:hAnsi="Times"/>
          <w:sz w:val="24"/>
          <w:szCs w:val="24"/>
        </w:rPr>
        <w:t>D</w:t>
      </w:r>
      <w:r w:rsidRPr="00805EB8">
        <w:rPr>
          <w:rStyle w:val="Heading2Char"/>
          <w:rFonts w:ascii="Times" w:hAnsi="Times"/>
          <w:sz w:val="24"/>
          <w:szCs w:val="24"/>
        </w:rPr>
        <w:t>.3.</w:t>
      </w:r>
      <w:r w:rsidRPr="00805EB8">
        <w:rPr>
          <w:rFonts w:ascii="Times" w:hAnsi="Times"/>
        </w:rPr>
        <w:t xml:space="preserve"> </w:t>
      </w:r>
      <w:proofErr w:type="spellStart"/>
      <w:r w:rsidRPr="00805EB8">
        <w:rPr>
          <w:rFonts w:ascii="Times" w:hAnsi="Times"/>
        </w:rPr>
        <w:t>Smooth</w:t>
      </w:r>
      <w:proofErr w:type="spellEnd"/>
      <w:r w:rsidRPr="00805EB8">
        <w:rPr>
          <w:rFonts w:ascii="Times" w:hAnsi="Times"/>
        </w:rPr>
        <w:t xml:space="preserve"> </w:t>
      </w:r>
      <w:proofErr w:type="spellStart"/>
      <w:r w:rsidRPr="00805EB8">
        <w:rPr>
          <w:rFonts w:ascii="Times" w:hAnsi="Times"/>
        </w:rPr>
        <w:t>residual</w:t>
      </w:r>
      <w:proofErr w:type="spellEnd"/>
      <w:r w:rsidRPr="00805EB8">
        <w:rPr>
          <w:rFonts w:ascii="Times" w:hAnsi="Times"/>
        </w:rPr>
        <w:t xml:space="preserve"> plot for the time-dependent effect of the </w:t>
      </w:r>
      <w:r w:rsidR="00482E21" w:rsidRPr="00805EB8">
        <w:rPr>
          <w:rFonts w:ascii="Times" w:hAnsi="Times"/>
        </w:rPr>
        <w:t>length of hospital stay of the index hospitalization</w:t>
      </w:r>
    </w:p>
    <w:p w14:paraId="2B681DA6" w14:textId="77777777" w:rsidR="00E354A7" w:rsidRPr="00805EB8" w:rsidRDefault="00E354A7" w:rsidP="004D148B">
      <w:pPr>
        <w:rPr>
          <w:rFonts w:ascii="Times" w:hAnsi="Times"/>
        </w:rPr>
      </w:pPr>
    </w:p>
    <w:p w14:paraId="53251EFB" w14:textId="7E1F7F39" w:rsidR="004D148B" w:rsidRPr="00805EB8" w:rsidRDefault="00E354A7" w:rsidP="00E354A7">
      <w:pPr>
        <w:pStyle w:val="NoSpacing"/>
        <w:jc w:val="both"/>
        <w:rPr>
          <w:rFonts w:ascii="Times" w:hAnsi="Times" w:cs="Times New Roman"/>
        </w:rPr>
      </w:pPr>
      <w:r w:rsidRPr="00805EB8">
        <w:rPr>
          <w:rFonts w:ascii="Times" w:hAnsi="Times" w:cs="Times New Roman"/>
          <w:noProof/>
        </w:rPr>
        <w:drawing>
          <wp:inline distT="0" distB="0" distL="0" distR="0" wp14:anchorId="19609BC8" wp14:editId="071BC1D5">
            <wp:extent cx="5943600" cy="3346450"/>
            <wp:effectExtent l="0" t="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8">
                      <a:extLst>
                        <a:ext uri="{28A0092B-C50C-407E-A947-70E740481C1C}">
                          <a14:useLocalDpi xmlns:a14="http://schemas.microsoft.com/office/drawing/2010/main" val="0"/>
                        </a:ext>
                      </a:extLst>
                    </a:blip>
                    <a:stretch>
                      <a:fillRect/>
                    </a:stretch>
                  </pic:blipFill>
                  <pic:spPr>
                    <a:xfrm>
                      <a:off x="0" y="0"/>
                      <a:ext cx="5943600" cy="3346450"/>
                    </a:xfrm>
                    <a:prstGeom prst="rect">
                      <a:avLst/>
                    </a:prstGeom>
                  </pic:spPr>
                </pic:pic>
              </a:graphicData>
            </a:graphic>
          </wp:inline>
        </w:drawing>
      </w:r>
    </w:p>
    <w:p w14:paraId="286CB145" w14:textId="77777777" w:rsidR="00E354A7" w:rsidRDefault="00E354A7" w:rsidP="004D148B">
      <w:pPr>
        <w:pStyle w:val="NoSpacing"/>
        <w:rPr>
          <w:rStyle w:val="Heading2Char"/>
          <w:rFonts w:ascii="Times" w:hAnsi="Times"/>
          <w:b/>
          <w:bCs/>
          <w:sz w:val="24"/>
          <w:szCs w:val="24"/>
        </w:rPr>
      </w:pPr>
    </w:p>
    <w:p w14:paraId="4E9585A3" w14:textId="77912EC8" w:rsidR="004D148B" w:rsidRPr="00805EB8" w:rsidRDefault="00E354A7" w:rsidP="004D148B">
      <w:pPr>
        <w:pStyle w:val="NoSpacing"/>
        <w:rPr>
          <w:rStyle w:val="Heading2Char"/>
          <w:rFonts w:ascii="Times" w:hAnsi="Times"/>
          <w:sz w:val="24"/>
          <w:szCs w:val="24"/>
        </w:rPr>
      </w:pPr>
      <w:r w:rsidRPr="00E354A7">
        <w:rPr>
          <w:rStyle w:val="Heading2Char"/>
          <w:rFonts w:ascii="Times" w:hAnsi="Times"/>
          <w:b/>
          <w:bCs/>
          <w:sz w:val="24"/>
          <w:szCs w:val="24"/>
        </w:rPr>
        <w:t xml:space="preserve">Supplement Method </w:t>
      </w:r>
      <w:r w:rsidR="00AB553F">
        <w:rPr>
          <w:rStyle w:val="Heading2Char"/>
          <w:rFonts w:ascii="Times" w:hAnsi="Times"/>
          <w:b/>
          <w:bCs/>
          <w:sz w:val="24"/>
          <w:szCs w:val="24"/>
        </w:rPr>
        <w:t>D</w:t>
      </w:r>
      <w:r>
        <w:rPr>
          <w:rStyle w:val="Heading2Char"/>
          <w:rFonts w:ascii="Times" w:hAnsi="Times"/>
          <w:b/>
          <w:bCs/>
          <w:sz w:val="24"/>
          <w:szCs w:val="24"/>
        </w:rPr>
        <w:t>.3</w:t>
      </w:r>
      <w:r w:rsidRPr="00E354A7">
        <w:rPr>
          <w:rStyle w:val="Heading2Char"/>
          <w:rFonts w:ascii="Times" w:hAnsi="Times"/>
          <w:b/>
          <w:bCs/>
          <w:sz w:val="24"/>
          <w:szCs w:val="24"/>
        </w:rPr>
        <w:t>.</w:t>
      </w:r>
      <w:r>
        <w:rPr>
          <w:rStyle w:val="Heading2Char"/>
          <w:rFonts w:ascii="Times" w:hAnsi="Times"/>
          <w:sz w:val="24"/>
          <w:szCs w:val="24"/>
        </w:rPr>
        <w:t xml:space="preserve"> </w:t>
      </w:r>
      <w:r w:rsidR="004D148B" w:rsidRPr="00805EB8">
        <w:rPr>
          <w:rStyle w:val="Heading2Char"/>
          <w:rFonts w:ascii="Times" w:hAnsi="Times"/>
          <w:color w:val="000000" w:themeColor="text1"/>
          <w:sz w:val="24"/>
          <w:szCs w:val="24"/>
        </w:rPr>
        <w:t xml:space="preserve">From the graph of the smooth residual plot, we see that </w:t>
      </w:r>
      <w:r w:rsidR="009009EB">
        <w:rPr>
          <w:rStyle w:val="Heading2Char"/>
          <w:rFonts w:ascii="Times" w:hAnsi="Times"/>
          <w:color w:val="000000" w:themeColor="text1"/>
          <w:sz w:val="24"/>
          <w:szCs w:val="24"/>
        </w:rPr>
        <w:t xml:space="preserve">having a length of hospital stay of </w:t>
      </w:r>
      <w:r w:rsidR="009009EB" w:rsidRPr="00841270">
        <w:rPr>
          <w:rFonts w:ascii="Times New Roman" w:hAnsi="Times New Roman" w:cs="Times New Roman"/>
        </w:rPr>
        <w:sym w:font="Symbol" w:char="F0B3"/>
      </w:r>
      <w:r w:rsidR="009009EB">
        <w:rPr>
          <w:rFonts w:ascii="Times New Roman" w:hAnsi="Times New Roman" w:cs="Times New Roman"/>
        </w:rPr>
        <w:t xml:space="preserve">6 days is </w:t>
      </w:r>
      <w:r w:rsidR="004D148B" w:rsidRPr="00805EB8">
        <w:rPr>
          <w:rStyle w:val="Heading2Char"/>
          <w:rFonts w:ascii="Times" w:hAnsi="Times"/>
          <w:color w:val="000000" w:themeColor="text1"/>
          <w:sz w:val="24"/>
          <w:szCs w:val="24"/>
        </w:rPr>
        <w:t>significant (p-value of 0.0</w:t>
      </w:r>
      <w:r w:rsidR="009009EB">
        <w:rPr>
          <w:rStyle w:val="Heading2Char"/>
          <w:rFonts w:ascii="Times" w:hAnsi="Times"/>
          <w:color w:val="000000" w:themeColor="text1"/>
          <w:sz w:val="24"/>
          <w:szCs w:val="24"/>
        </w:rPr>
        <w:t>091</w:t>
      </w:r>
      <w:r w:rsidR="004D148B" w:rsidRPr="00805EB8">
        <w:rPr>
          <w:rStyle w:val="Heading2Char"/>
          <w:rFonts w:ascii="Times" w:hAnsi="Times"/>
          <w:color w:val="000000" w:themeColor="text1"/>
          <w:sz w:val="24"/>
          <w:szCs w:val="24"/>
        </w:rPr>
        <w:t xml:space="preserve">). The impact of </w:t>
      </w:r>
      <w:r w:rsidR="009009EB">
        <w:rPr>
          <w:rStyle w:val="Heading2Char"/>
          <w:rFonts w:ascii="Times" w:hAnsi="Times"/>
          <w:color w:val="000000" w:themeColor="text1"/>
          <w:sz w:val="24"/>
          <w:szCs w:val="24"/>
        </w:rPr>
        <w:t xml:space="preserve">having a length of hospital stay of </w:t>
      </w:r>
      <w:r w:rsidR="009009EB" w:rsidRPr="00841270">
        <w:rPr>
          <w:rFonts w:ascii="Times New Roman" w:hAnsi="Times New Roman" w:cs="Times New Roman"/>
        </w:rPr>
        <w:sym w:font="Symbol" w:char="F0B3"/>
      </w:r>
      <w:r w:rsidR="009009EB">
        <w:rPr>
          <w:rFonts w:ascii="Times New Roman" w:hAnsi="Times New Roman" w:cs="Times New Roman"/>
        </w:rPr>
        <w:t>6 days</w:t>
      </w:r>
      <w:r w:rsidR="004D148B" w:rsidRPr="00805EB8">
        <w:rPr>
          <w:rStyle w:val="Heading2Char"/>
          <w:rFonts w:ascii="Times" w:hAnsi="Times"/>
          <w:color w:val="000000" w:themeColor="text1"/>
          <w:sz w:val="24"/>
          <w:szCs w:val="24"/>
        </w:rPr>
        <w:t xml:space="preserve"> on the hazard </w:t>
      </w:r>
      <w:r w:rsidR="009009EB">
        <w:rPr>
          <w:rStyle w:val="Heading2Char"/>
          <w:rFonts w:ascii="Times" w:hAnsi="Times"/>
          <w:color w:val="000000" w:themeColor="text1"/>
          <w:sz w:val="24"/>
          <w:szCs w:val="24"/>
        </w:rPr>
        <w:t xml:space="preserve">slowly and gradually decreases at first, up until </w:t>
      </w:r>
      <w:r w:rsidR="00E63452">
        <w:rPr>
          <w:rStyle w:val="Heading2Char"/>
          <w:rFonts w:ascii="Times" w:hAnsi="Times"/>
          <w:color w:val="000000" w:themeColor="text1"/>
          <w:sz w:val="24"/>
          <w:szCs w:val="24"/>
        </w:rPr>
        <w:t>four months of follow-up and then gradually</w:t>
      </w:r>
      <w:r w:rsidR="009009EB">
        <w:rPr>
          <w:rStyle w:val="Heading2Char"/>
          <w:rFonts w:ascii="Times" w:hAnsi="Times"/>
          <w:color w:val="000000" w:themeColor="text1"/>
          <w:sz w:val="24"/>
          <w:szCs w:val="24"/>
        </w:rPr>
        <w:t xml:space="preserve"> </w:t>
      </w:r>
      <w:r w:rsidR="004D148B" w:rsidRPr="00805EB8">
        <w:rPr>
          <w:rStyle w:val="Heading2Char"/>
          <w:rFonts w:ascii="Times" w:hAnsi="Times"/>
          <w:color w:val="000000" w:themeColor="text1"/>
          <w:sz w:val="24"/>
          <w:szCs w:val="24"/>
        </w:rPr>
        <w:t>increases with time</w:t>
      </w:r>
      <w:r w:rsidR="00E63452">
        <w:rPr>
          <w:rStyle w:val="Heading2Char"/>
          <w:rFonts w:ascii="Times" w:hAnsi="Times"/>
          <w:color w:val="000000" w:themeColor="text1"/>
          <w:sz w:val="24"/>
          <w:szCs w:val="24"/>
        </w:rPr>
        <w:t xml:space="preserve"> until the end of follow-up. </w:t>
      </w:r>
      <w:r w:rsidR="004D148B" w:rsidRPr="00805EB8">
        <w:rPr>
          <w:rStyle w:val="Heading2Char"/>
          <w:rFonts w:ascii="Times" w:hAnsi="Times"/>
          <w:color w:val="000000" w:themeColor="text1"/>
          <w:sz w:val="24"/>
          <w:szCs w:val="24"/>
        </w:rPr>
        <w:t xml:space="preserve">The crossing hazards could explain why the effect of </w:t>
      </w:r>
      <w:r w:rsidR="00E63452">
        <w:rPr>
          <w:rStyle w:val="Heading2Char"/>
          <w:rFonts w:ascii="Times" w:hAnsi="Times"/>
          <w:color w:val="000000" w:themeColor="text1"/>
          <w:sz w:val="24"/>
          <w:szCs w:val="24"/>
        </w:rPr>
        <w:t xml:space="preserve">having a length of hospital stay of </w:t>
      </w:r>
      <w:r w:rsidR="00E63452" w:rsidRPr="00841270">
        <w:rPr>
          <w:rFonts w:ascii="Times New Roman" w:hAnsi="Times New Roman" w:cs="Times New Roman"/>
        </w:rPr>
        <w:sym w:font="Symbol" w:char="F0B3"/>
      </w:r>
      <w:r w:rsidR="00E63452">
        <w:rPr>
          <w:rFonts w:ascii="Times New Roman" w:hAnsi="Times New Roman" w:cs="Times New Roman"/>
        </w:rPr>
        <w:t xml:space="preserve">6 days </w:t>
      </w:r>
      <w:r w:rsidR="004D148B" w:rsidRPr="00805EB8">
        <w:rPr>
          <w:rStyle w:val="Heading2Char"/>
          <w:rFonts w:ascii="Times" w:hAnsi="Times"/>
          <w:color w:val="000000" w:themeColor="text1"/>
          <w:sz w:val="24"/>
          <w:szCs w:val="24"/>
        </w:rPr>
        <w:t xml:space="preserve">on the risk of </w:t>
      </w:r>
      <w:r w:rsidR="00E63452">
        <w:rPr>
          <w:rStyle w:val="Heading2Char"/>
          <w:rFonts w:ascii="Times" w:hAnsi="Times"/>
          <w:color w:val="000000" w:themeColor="text1"/>
          <w:sz w:val="24"/>
          <w:szCs w:val="24"/>
        </w:rPr>
        <w:t>becoming a frequent ED user</w:t>
      </w:r>
      <w:r w:rsidR="004D148B" w:rsidRPr="00805EB8">
        <w:rPr>
          <w:rStyle w:val="Heading2Char"/>
          <w:rFonts w:ascii="Times" w:hAnsi="Times"/>
          <w:color w:val="000000" w:themeColor="text1"/>
          <w:sz w:val="24"/>
          <w:szCs w:val="24"/>
        </w:rPr>
        <w:t xml:space="preserve"> is non-significant (HR is close to 1, and the confidential intervals span the null).</w:t>
      </w:r>
    </w:p>
    <w:p w14:paraId="4B443102" w14:textId="77777777" w:rsidR="004D148B" w:rsidRPr="00805EB8" w:rsidRDefault="004D148B" w:rsidP="004D148B">
      <w:pPr>
        <w:rPr>
          <w:rFonts w:ascii="Times" w:hAnsi="Times"/>
        </w:rPr>
      </w:pPr>
    </w:p>
    <w:p w14:paraId="10470FB4" w14:textId="77777777" w:rsidR="00896AC9" w:rsidRPr="00805EB8" w:rsidRDefault="00896AC9">
      <w:pPr>
        <w:rPr>
          <w:rFonts w:ascii="Times" w:hAnsi="Times"/>
        </w:rPr>
      </w:pPr>
    </w:p>
    <w:sectPr w:rsidR="00896AC9" w:rsidRPr="00805EB8">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w:panose1 w:val="02000500000000000000"/>
    <w:charset w:val="00"/>
    <w:family w:val="auto"/>
    <w:pitch w:val="variable"/>
    <w:sig w:usb0="E00002FF" w:usb1="5000205A" w:usb2="00000000" w:usb3="00000000" w:csb0="0000019F" w:csb1="00000000"/>
  </w:font>
  <w:font w:name="Symbol">
    <w:panose1 w:val="05050102010706020507"/>
    <w:charset w:val="02"/>
    <w:family w:val="decorative"/>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1738AC"/>
    <w:multiLevelType w:val="hybridMultilevel"/>
    <w:tmpl w:val="29DEAB5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8FE32EA"/>
    <w:multiLevelType w:val="hybridMultilevel"/>
    <w:tmpl w:val="29DEAB5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84378524">
    <w:abstractNumId w:val="0"/>
  </w:num>
  <w:num w:numId="2" w16cid:durableId="12245666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8"/>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AC9"/>
    <w:rsid w:val="001369CA"/>
    <w:rsid w:val="00170545"/>
    <w:rsid w:val="002D7A88"/>
    <w:rsid w:val="00407341"/>
    <w:rsid w:val="00482E21"/>
    <w:rsid w:val="004D148B"/>
    <w:rsid w:val="005356D8"/>
    <w:rsid w:val="005542D0"/>
    <w:rsid w:val="00566E76"/>
    <w:rsid w:val="006B72EF"/>
    <w:rsid w:val="00742B4D"/>
    <w:rsid w:val="00771A71"/>
    <w:rsid w:val="00805EB8"/>
    <w:rsid w:val="00896AC9"/>
    <w:rsid w:val="008C501E"/>
    <w:rsid w:val="009009EB"/>
    <w:rsid w:val="00A40FE5"/>
    <w:rsid w:val="00AB4774"/>
    <w:rsid w:val="00AB553F"/>
    <w:rsid w:val="00C10B25"/>
    <w:rsid w:val="00CC19C7"/>
    <w:rsid w:val="00D12A30"/>
    <w:rsid w:val="00D431A9"/>
    <w:rsid w:val="00DD16F3"/>
    <w:rsid w:val="00E354A7"/>
    <w:rsid w:val="00E6345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21F898EA"/>
  <w15:chartTrackingRefBased/>
  <w15:docId w15:val="{17DC1D9F-9358-5E4F-8E99-B71EB9BC48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6AC9"/>
  </w:style>
  <w:style w:type="paragraph" w:styleId="Heading2">
    <w:name w:val="heading 2"/>
    <w:basedOn w:val="Normal"/>
    <w:next w:val="Normal"/>
    <w:link w:val="Heading2Char"/>
    <w:uiPriority w:val="9"/>
    <w:unhideWhenUsed/>
    <w:qFormat/>
    <w:rsid w:val="00896AC9"/>
    <w:pPr>
      <w:keepNext/>
      <w:keepLines/>
      <w:spacing w:before="40"/>
      <w:outlineLvl w:val="1"/>
    </w:pPr>
    <w:rPr>
      <w:rFonts w:asciiTheme="majorHAnsi" w:eastAsiaTheme="majorEastAsia" w:hAnsiTheme="majorHAnsi" w:cs="Times New Roman"/>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96AC9"/>
    <w:rPr>
      <w:rFonts w:asciiTheme="majorHAnsi" w:eastAsiaTheme="majorEastAsia" w:hAnsiTheme="majorHAnsi" w:cs="Times New Roman"/>
      <w:color w:val="2F5496" w:themeColor="accent1" w:themeShade="BF"/>
      <w:sz w:val="26"/>
      <w:szCs w:val="26"/>
    </w:rPr>
  </w:style>
  <w:style w:type="paragraph" w:styleId="NoSpacing">
    <w:name w:val="No Spacing"/>
    <w:link w:val="NoSpacingChar"/>
    <w:uiPriority w:val="1"/>
    <w:qFormat/>
    <w:rsid w:val="00896AC9"/>
  </w:style>
  <w:style w:type="character" w:customStyle="1" w:styleId="NoSpacingChar">
    <w:name w:val="No Spacing Char"/>
    <w:basedOn w:val="DefaultParagraphFont"/>
    <w:link w:val="NoSpacing"/>
    <w:uiPriority w:val="1"/>
    <w:rsid w:val="00896AC9"/>
  </w:style>
  <w:style w:type="paragraph" w:styleId="ListParagraph">
    <w:name w:val="List Paragraph"/>
    <w:basedOn w:val="Normal"/>
    <w:uiPriority w:val="34"/>
    <w:qFormat/>
    <w:rsid w:val="00896AC9"/>
    <w:pPr>
      <w:ind w:left="720"/>
      <w:contextualSpacing/>
    </w:pPr>
    <w:rPr>
      <w:rFonts w:ascii="Times New Roman" w:eastAsia="Times New Roman" w:hAnsi="Times New Roman" w:cs="Times New Roman"/>
      <w:sz w:val="20"/>
      <w:szCs w:val="20"/>
      <w:lang w:val="fr-CA"/>
    </w:rPr>
  </w:style>
  <w:style w:type="character" w:styleId="Hyperlink">
    <w:name w:val="Hyperlink"/>
    <w:basedOn w:val="DefaultParagraphFont"/>
    <w:uiPriority w:val="99"/>
    <w:unhideWhenUsed/>
    <w:rsid w:val="00896AC9"/>
    <w:rPr>
      <w:color w:val="0000FF"/>
      <w:u w:val="single"/>
    </w:rPr>
  </w:style>
  <w:style w:type="paragraph" w:customStyle="1" w:styleId="Default">
    <w:name w:val="Default"/>
    <w:rsid w:val="00896AC9"/>
    <w:pPr>
      <w:autoSpaceDE w:val="0"/>
      <w:autoSpaceDN w:val="0"/>
      <w:adjustRightInd w:val="0"/>
    </w:pPr>
    <w:rPr>
      <w:rFonts w:ascii="Calibri" w:hAnsi="Calibri" w:cs="Calibri"/>
      <w:color w:val="000000"/>
      <w:lang w:val="fr-CA"/>
    </w:rPr>
  </w:style>
  <w:style w:type="table" w:styleId="TableGridLight">
    <w:name w:val="Grid Table Light"/>
    <w:basedOn w:val="TableNormal"/>
    <w:uiPriority w:val="40"/>
    <w:rsid w:val="00896AC9"/>
    <w:rPr>
      <w:sz w:val="22"/>
      <w:szCs w:val="22"/>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Level11">
    <w:name w:val="Level 11"/>
    <w:rsid w:val="00896AC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720" w:hanging="720"/>
      <w:jc w:val="both"/>
    </w:pPr>
    <w:rPr>
      <w:rFonts w:ascii="Times New Roman" w:eastAsia="Times New Roman" w:hAnsi="Times New Roman" w:cs="Times New Roman"/>
      <w:lang w:val="en-US"/>
    </w:rPr>
  </w:style>
  <w:style w:type="table" w:styleId="TableGrid">
    <w:name w:val="Table Grid"/>
    <w:basedOn w:val="TableNormal"/>
    <w:uiPriority w:val="39"/>
    <w:rsid w:val="004D148B"/>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doi.org/10.1177/0269216311398300"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66</TotalTime>
  <Pages>10</Pages>
  <Words>2367</Words>
  <Characters>13493</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Siyana Kurteva</dc:creator>
  <cp:keywords/>
  <dc:description/>
  <cp:lastModifiedBy>Siyana Kurteva</cp:lastModifiedBy>
  <cp:revision>9</cp:revision>
  <dcterms:created xsi:type="dcterms:W3CDTF">2022-08-22T09:03:00Z</dcterms:created>
  <dcterms:modified xsi:type="dcterms:W3CDTF">2022-08-22T16:35:00Z</dcterms:modified>
</cp:coreProperties>
</file>