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1B0D48" w14:textId="77777777" w:rsidR="008D0ABD" w:rsidRDefault="008D0ABD" w:rsidP="008D0ABD">
      <w:pPr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Segoe UI" w:hAnsi="Times New Roman" w:cs="Times New Roman"/>
          <w:b/>
          <w:bCs/>
          <w:color w:val="333333"/>
          <w:sz w:val="36"/>
          <w:szCs w:val="36"/>
          <w:shd w:val="clear" w:color="auto" w:fill="FFFFFF"/>
        </w:rPr>
        <w:t>Additional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Figure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>s</w:t>
      </w:r>
    </w:p>
    <w:p w14:paraId="26D93A3B" w14:textId="77777777" w:rsidR="008D0ABD" w:rsidRDefault="008D0ABD" w:rsidP="008D0ABD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Segoe UI" w:hAnsi="Times New Roman" w:cs="Times New Roman"/>
          <w:b/>
          <w:bCs/>
          <w:color w:val="333333"/>
          <w:sz w:val="24"/>
          <w:shd w:val="clear" w:color="auto" w:fill="FFFFFF"/>
        </w:rPr>
        <w:t>Additional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A1</w:t>
      </w:r>
    </w:p>
    <w:p w14:paraId="769BB050" w14:textId="77777777" w:rsidR="008D0ABD" w:rsidRDefault="008D0ABD" w:rsidP="008D0ABD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 w:hint="eastAsia"/>
          <w:noProof/>
          <w:sz w:val="36"/>
          <w:szCs w:val="36"/>
        </w:rPr>
        <w:drawing>
          <wp:inline distT="0" distB="0" distL="114300" distR="114300" wp14:anchorId="19041087" wp14:editId="4BFAD213">
            <wp:extent cx="6645275" cy="4004945"/>
            <wp:effectExtent l="0" t="0" r="14605" b="3175"/>
            <wp:docPr id="14" name="图片 14" descr="Appendix Figure 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ppendix Figure 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400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7E6D2" w14:textId="77777777" w:rsidR="008D0ABD" w:rsidRDefault="008D0ABD" w:rsidP="008D0ABD">
      <w:pPr>
        <w:rPr>
          <w:rFonts w:ascii="Times New Roman" w:hAnsi="Times New Roman" w:cs="Times New Roman"/>
          <w:sz w:val="24"/>
        </w:rPr>
      </w:pPr>
      <w:r>
        <w:rPr>
          <w:rFonts w:ascii="Times New Roman" w:eastAsia="Segoe UI" w:hAnsi="Times New Roman" w:cs="Times New Roman"/>
          <w:color w:val="333333"/>
          <w:sz w:val="24"/>
          <w:shd w:val="clear" w:color="auto" w:fill="FFFFFF"/>
        </w:rPr>
        <w:t>Additional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Figure </w:t>
      </w:r>
      <w:r>
        <w:rPr>
          <w:rFonts w:ascii="Times New Roman" w:hAnsi="Times New Roman" w:cs="Times New Roman" w:hint="eastAsia"/>
          <w:sz w:val="24"/>
        </w:rPr>
        <w:t xml:space="preserve">A1. </w:t>
      </w:r>
      <w:r>
        <w:rPr>
          <w:rFonts w:ascii="Times New Roman" w:hAnsi="Times New Roman" w:cs="Times New Roman"/>
          <w:sz w:val="24"/>
        </w:rPr>
        <w:t>The eleven features with nonzero coefficients are indicated in the plot.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 x-axis represents its coefficient in lasso regression. The larger the coefficient, the higher the prediction value.</w:t>
      </w:r>
    </w:p>
    <w:p w14:paraId="08EEE693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5010588A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1E217662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04C755B0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6E2EEA5F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18E22983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375F48C1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5D76D680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330FC3CB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7ED70DAC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1B3471E7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46026C7B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6608820C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6F71FE9E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0341E1B2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117C2B87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639EA6EB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58768426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55B88C88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23F4185F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6657BB9E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4EC584B3" w14:textId="77777777" w:rsidR="008D0ABD" w:rsidRDefault="008D0ABD" w:rsidP="008D0ABD">
      <w:pPr>
        <w:rPr>
          <w:rFonts w:ascii="Times New Roman" w:eastAsia="SimSun" w:hAnsi="Times New Roman" w:cs="Times New Roman"/>
          <w:b/>
          <w:bCs/>
          <w:spacing w:val="12"/>
          <w:sz w:val="24"/>
        </w:rPr>
      </w:pPr>
      <w:r>
        <w:rPr>
          <w:rFonts w:ascii="Times New Roman" w:eastAsia="Segoe UI" w:hAnsi="Times New Roman" w:cs="Times New Roman"/>
          <w:b/>
          <w:bCs/>
          <w:color w:val="333333"/>
          <w:sz w:val="24"/>
          <w:shd w:val="clear" w:color="auto" w:fill="FFFFFF"/>
        </w:rPr>
        <w:lastRenderedPageBreak/>
        <w:t>Additional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</w:rPr>
        <w:t>A2</w:t>
      </w:r>
    </w:p>
    <w:p w14:paraId="0A809AE0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  <w:r>
        <w:rPr>
          <w:rFonts w:ascii="Times New Roman" w:eastAsia="SimSun" w:hAnsi="Times New Roman" w:cs="Times New Roman" w:hint="eastAsia"/>
          <w:noProof/>
          <w:spacing w:val="12"/>
          <w:sz w:val="24"/>
        </w:rPr>
        <w:drawing>
          <wp:inline distT="0" distB="0" distL="114300" distR="114300" wp14:anchorId="705A043B" wp14:editId="486149C3">
            <wp:extent cx="6644005" cy="6782435"/>
            <wp:effectExtent l="0" t="0" r="635" b="14605"/>
            <wp:docPr id="15" name="图片 15" descr="Appendix Figure 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Appendix Figure 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4005" cy="678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240AC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  <w:r>
        <w:rPr>
          <w:rFonts w:ascii="Times New Roman" w:eastAsia="Segoe UI" w:hAnsi="Times New Roman" w:cs="Times New Roman"/>
          <w:color w:val="333333"/>
          <w:sz w:val="24"/>
          <w:shd w:val="clear" w:color="auto" w:fill="FFFFFF"/>
        </w:rPr>
        <w:t>Additional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Figure </w:t>
      </w:r>
      <w:r>
        <w:rPr>
          <w:rFonts w:ascii="Times New Roman" w:hAnsi="Times New Roman" w:cs="Times New Roman" w:hint="eastAsia"/>
          <w:sz w:val="24"/>
        </w:rPr>
        <w:t xml:space="preserve">A2. </w:t>
      </w:r>
      <w:r>
        <w:rPr>
          <w:rFonts w:ascii="Times New Roman" w:hAnsi="Times New Roman" w:cs="Times New Roman"/>
          <w:sz w:val="24"/>
        </w:rPr>
        <w:t xml:space="preserve">Radiomic score of radiomic signature </w:t>
      </w:r>
      <w:r>
        <w:rPr>
          <w:rFonts w:ascii="Times New Roman" w:hAnsi="Times New Roman" w:cs="Times New Roman" w:hint="eastAsia"/>
          <w:sz w:val="24"/>
        </w:rPr>
        <w:t>for</w:t>
      </w:r>
      <w:r>
        <w:rPr>
          <w:rFonts w:ascii="Times New Roman" w:hAnsi="Times New Roman" w:cs="Times New Roman"/>
          <w:sz w:val="24"/>
        </w:rPr>
        <w:t xml:space="preserve"> each patient in the training </w:t>
      </w:r>
      <w:r>
        <w:rPr>
          <w:rFonts w:ascii="Times New Roman" w:hAnsi="Times New Roman" w:cs="Times New Roman" w:hint="eastAsia"/>
          <w:sz w:val="24"/>
        </w:rPr>
        <w:t>cohort (A) and test cohort (B)</w:t>
      </w:r>
      <w:r>
        <w:rPr>
          <w:rFonts w:ascii="Times New Roman" w:eastAsia="SimSun" w:hAnsi="Times New Roman" w:cs="Times New Roman" w:hint="eastAsia"/>
          <w:spacing w:val="12"/>
          <w:sz w:val="24"/>
        </w:rPr>
        <w:t>.</w:t>
      </w:r>
    </w:p>
    <w:p w14:paraId="7137A9EC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7F7EBFB7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3C8DBF80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24F85A42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66AB57C3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5652C01C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3FA0DE12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19742199" w14:textId="77777777" w:rsidR="008D0ABD" w:rsidRDefault="008D0ABD" w:rsidP="008D0ABD">
      <w:pPr>
        <w:rPr>
          <w:rFonts w:ascii="Times New Roman" w:eastAsia="SimSun" w:hAnsi="Times New Roman" w:cs="Times New Roman"/>
          <w:spacing w:val="12"/>
          <w:sz w:val="24"/>
        </w:rPr>
      </w:pPr>
    </w:p>
    <w:p w14:paraId="1739A1E2" w14:textId="77777777" w:rsidR="008D0ABD" w:rsidRDefault="008D0ABD" w:rsidP="008D0ABD">
      <w:pPr>
        <w:widowControl/>
        <w:jc w:val="left"/>
        <w:rPr>
          <w:rFonts w:ascii="Times New Roman" w:hAnsi="Times New Roman" w:cs="Times New Roman"/>
          <w:sz w:val="24"/>
        </w:rPr>
      </w:pPr>
    </w:p>
    <w:p w14:paraId="37DA3709" w14:textId="77777777" w:rsidR="008D0ABD" w:rsidRDefault="008D0ABD"/>
    <w:sectPr w:rsidR="008D0ABD">
      <w:footerReference w:type="default" r:id="rId6"/>
      <w:pgSz w:w="11906" w:h="16838"/>
      <w:pgMar w:top="720" w:right="720" w:bottom="720" w:left="72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66520817"/>
    </w:sdtPr>
    <w:sdtEndPr/>
    <w:sdtContent>
      <w:p w14:paraId="5757A145" w14:textId="77777777" w:rsidR="007D287F" w:rsidRDefault="008D0ABD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7D2AF54" w14:textId="77777777" w:rsidR="007D287F" w:rsidRDefault="008D0AB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ABD"/>
    <w:rsid w:val="008D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FB4E06"/>
  <w15:chartTrackingRefBased/>
  <w15:docId w15:val="{72412E9B-8AE4-43A2-944A-4D594DE34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ABD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8D0AB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8D0ABD"/>
    <w:rPr>
      <w:rFonts w:eastAsiaTheme="minorEastAsia"/>
      <w:kern w:val="2"/>
      <w:sz w:val="18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</Words>
  <Characters>371</Characters>
  <Application>Microsoft Office Word</Application>
  <DocSecurity>0</DocSecurity>
  <Lines>3</Lines>
  <Paragraphs>1</Paragraphs>
  <ScaleCrop>false</ScaleCrop>
  <Company>Springer Nature</Company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2023-01-20T17:54:00Z</dcterms:created>
  <dcterms:modified xsi:type="dcterms:W3CDTF">2023-01-20T17:55:00Z</dcterms:modified>
</cp:coreProperties>
</file>