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2641FE9" w14:textId="77777777" w:rsidR="000244B8" w:rsidRDefault="000244B8" w:rsidP="000244B8">
      <w:pPr>
        <w:spacing w:line="276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Table 4. shows the confusion matrix of K-Means Segmentation applied to different classifiers on CCDDB.</w:t>
      </w:r>
    </w:p>
    <w:tbl>
      <w:tblPr>
        <w:tblStyle w:val="TableGrid"/>
        <w:tblW w:w="9923" w:type="dxa"/>
        <w:tblInd w:w="-289" w:type="dxa"/>
        <w:tblLook w:val="04A0" w:firstRow="1" w:lastRow="0" w:firstColumn="1" w:lastColumn="0" w:noHBand="0" w:noVBand="1"/>
      </w:tblPr>
      <w:tblGrid>
        <w:gridCol w:w="2620"/>
        <w:gridCol w:w="2480"/>
        <w:gridCol w:w="2466"/>
        <w:gridCol w:w="2357"/>
      </w:tblGrid>
      <w:tr w:rsidR="000244B8" w14:paraId="65D13053" w14:textId="77777777" w:rsidTr="000244B8">
        <w:trPr>
          <w:trHeight w:val="2058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28EEC2" w14:textId="13375E6A" w:rsidR="000244B8" w:rsidRDefault="000244B8">
            <w:pPr>
              <w:spacing w:line="240" w:lineRule="auto"/>
              <w:jc w:val="both"/>
              <w:rPr>
                <w:rStyle w:val="mo"/>
                <w:highlight w:val="white"/>
              </w:rPr>
            </w:pPr>
            <w:r>
              <w:rPr>
                <w:noProof/>
              </w:rPr>
              <w:drawing>
                <wp:inline distT="0" distB="0" distL="0" distR="0" wp14:anchorId="34009301" wp14:editId="4BEE6221">
                  <wp:extent cx="1419225" cy="1122045"/>
                  <wp:effectExtent l="0" t="0" r="9525" b="1905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19225" cy="11220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B5C5C66" w14:textId="77777777" w:rsidR="000244B8" w:rsidRDefault="000244B8">
            <w:pPr>
              <w:spacing w:line="240" w:lineRule="auto"/>
              <w:rPr>
                <w:rStyle w:val="mo"/>
                <w:rFonts w:ascii="Times New Roman" w:hAnsi="Times New Roman" w:cs="Times New Roman"/>
                <w:color w:val="000000" w:themeColor="text1"/>
                <w:sz w:val="24"/>
                <w:szCs w:val="24"/>
                <w:highlight w:val="white"/>
              </w:rPr>
            </w:pPr>
            <w:r>
              <w:rPr>
                <w:rStyle w:val="mo"/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shd w:val="clear" w:color="auto" w:fill="FFFFFF"/>
              </w:rPr>
              <w:t>Fig 4.1 (a)</w:t>
            </w:r>
            <w:r>
              <w:rPr>
                <w:rStyle w:val="mo"/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DT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517951" w14:textId="341914B1" w:rsidR="000244B8" w:rsidRDefault="000244B8">
            <w:pPr>
              <w:spacing w:line="240" w:lineRule="auto"/>
              <w:jc w:val="both"/>
              <w:rPr>
                <w:rStyle w:val="mo"/>
                <w:rFonts w:ascii="Times New Roman" w:hAnsi="Times New Roman" w:cs="Times New Roman"/>
                <w:color w:val="000000" w:themeColor="text1"/>
                <w:sz w:val="24"/>
                <w:szCs w:val="24"/>
                <w:highlight w:val="white"/>
              </w:rPr>
            </w:pPr>
            <w:r>
              <w:rPr>
                <w:noProof/>
              </w:rPr>
              <w:drawing>
                <wp:inline distT="0" distB="0" distL="0" distR="0" wp14:anchorId="15146554" wp14:editId="247192CA">
                  <wp:extent cx="1336040" cy="1104265"/>
                  <wp:effectExtent l="0" t="0" r="0" b="635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6040" cy="11042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DA7DE1B" w14:textId="77777777" w:rsidR="000244B8" w:rsidRDefault="000244B8">
            <w:pPr>
              <w:spacing w:line="240" w:lineRule="auto"/>
              <w:rPr>
                <w:rStyle w:val="mo"/>
                <w:rFonts w:ascii="Times New Roman" w:hAnsi="Times New Roman" w:cs="Times New Roman"/>
                <w:color w:val="000000" w:themeColor="text1"/>
                <w:highlight w:val="white"/>
              </w:rPr>
            </w:pPr>
            <w:r>
              <w:rPr>
                <w:rStyle w:val="mo"/>
                <w:rFonts w:ascii="Times New Roman" w:hAnsi="Times New Roman" w:cs="Times New Roman"/>
                <w:b/>
                <w:bCs/>
                <w:color w:val="000000" w:themeColor="text1"/>
                <w:shd w:val="clear" w:color="auto" w:fill="FFFFFF"/>
              </w:rPr>
              <w:t>Fig 4.1 (b)</w:t>
            </w:r>
            <w:r>
              <w:rPr>
                <w:rStyle w:val="mo"/>
                <w:rFonts w:ascii="Times New Roman" w:hAnsi="Times New Roman" w:cs="Times New Roman"/>
                <w:color w:val="000000" w:themeColor="text1"/>
                <w:shd w:val="clear" w:color="auto" w:fill="FFFFFF"/>
              </w:rPr>
              <w:t xml:space="preserve"> </w:t>
            </w:r>
            <w:r>
              <w:rPr>
                <w:rStyle w:val="mo"/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Naive Bayes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00AF2A" w14:textId="1E59AE54" w:rsidR="000244B8" w:rsidRDefault="000244B8">
            <w:pPr>
              <w:spacing w:line="240" w:lineRule="auto"/>
              <w:jc w:val="both"/>
              <w:rPr>
                <w:rStyle w:val="mo"/>
                <w:rFonts w:ascii="Times New Roman" w:hAnsi="Times New Roman" w:cs="Times New Roman"/>
                <w:color w:val="000000" w:themeColor="text1"/>
                <w:sz w:val="24"/>
                <w:szCs w:val="24"/>
                <w:highlight w:val="white"/>
              </w:rPr>
            </w:pPr>
            <w:r>
              <w:rPr>
                <w:noProof/>
              </w:rPr>
              <w:drawing>
                <wp:inline distT="0" distB="0" distL="0" distR="0" wp14:anchorId="4A7FFCCA" wp14:editId="6987EB45">
                  <wp:extent cx="1371600" cy="1169670"/>
                  <wp:effectExtent l="0" t="0" r="0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1696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14CB3C1" w14:textId="77777777" w:rsidR="000244B8" w:rsidRDefault="000244B8">
            <w:pPr>
              <w:spacing w:line="240" w:lineRule="auto"/>
              <w:rPr>
                <w:rStyle w:val="mo"/>
                <w:rFonts w:ascii="Times New Roman" w:hAnsi="Times New Roman" w:cs="Times New Roman"/>
                <w:color w:val="000000" w:themeColor="text1"/>
                <w:sz w:val="24"/>
                <w:szCs w:val="24"/>
                <w:highlight w:val="white"/>
              </w:rPr>
            </w:pPr>
            <w:r>
              <w:rPr>
                <w:rStyle w:val="mo"/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shd w:val="clear" w:color="auto" w:fill="FFFFFF"/>
              </w:rPr>
              <w:t>Fig 4.1 (c)</w:t>
            </w:r>
            <w:r>
              <w:rPr>
                <w:rStyle w:val="mo"/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KNN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98B041" w14:textId="38FA4E29" w:rsidR="000244B8" w:rsidRDefault="000244B8">
            <w:pPr>
              <w:spacing w:line="240" w:lineRule="auto"/>
              <w:jc w:val="both"/>
              <w:rPr>
                <w:rStyle w:val="mo"/>
                <w:rFonts w:ascii="Times New Roman" w:hAnsi="Times New Roman" w:cs="Times New Roman"/>
                <w:color w:val="000000" w:themeColor="text1"/>
                <w:sz w:val="24"/>
                <w:szCs w:val="24"/>
                <w:highlight w:val="white"/>
              </w:rPr>
            </w:pPr>
            <w:r>
              <w:rPr>
                <w:noProof/>
              </w:rPr>
              <w:drawing>
                <wp:inline distT="0" distB="0" distL="0" distR="0" wp14:anchorId="2B11B0D8" wp14:editId="5D524A54">
                  <wp:extent cx="1359535" cy="1122045"/>
                  <wp:effectExtent l="0" t="0" r="0" b="1905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59535" cy="11220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AAE8FD9" w14:textId="77777777" w:rsidR="000244B8" w:rsidRDefault="000244B8">
            <w:pPr>
              <w:spacing w:line="240" w:lineRule="auto"/>
              <w:jc w:val="both"/>
              <w:rPr>
                <w:rStyle w:val="mo"/>
                <w:rFonts w:ascii="Times New Roman" w:hAnsi="Times New Roman" w:cs="Times New Roman"/>
                <w:color w:val="000000" w:themeColor="text1"/>
                <w:sz w:val="24"/>
                <w:szCs w:val="24"/>
                <w:highlight w:val="white"/>
              </w:rPr>
            </w:pPr>
            <w:r>
              <w:rPr>
                <w:rStyle w:val="mo"/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shd w:val="clear" w:color="auto" w:fill="FFFFFF"/>
              </w:rPr>
              <w:t>Fig 4.1 (d)</w:t>
            </w:r>
            <w:r>
              <w:rPr>
                <w:rStyle w:val="mo"/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LR</w:t>
            </w:r>
          </w:p>
        </w:tc>
      </w:tr>
      <w:tr w:rsidR="000244B8" w14:paraId="2E590FF1" w14:textId="77777777" w:rsidTr="000244B8">
        <w:trPr>
          <w:trHeight w:val="1999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37DEB5" w14:textId="317BE350" w:rsidR="000244B8" w:rsidRDefault="000244B8">
            <w:pPr>
              <w:spacing w:line="240" w:lineRule="auto"/>
              <w:jc w:val="both"/>
              <w:rPr>
                <w:rStyle w:val="mo"/>
                <w:rFonts w:ascii="Times New Roman" w:hAnsi="Times New Roman" w:cs="Times New Roman"/>
                <w:color w:val="000000" w:themeColor="text1"/>
                <w:sz w:val="24"/>
                <w:szCs w:val="24"/>
                <w:highlight w:val="white"/>
              </w:rPr>
            </w:pPr>
            <w:r>
              <w:rPr>
                <w:noProof/>
              </w:rPr>
              <w:drawing>
                <wp:inline distT="0" distB="0" distL="0" distR="0" wp14:anchorId="60BA11AE" wp14:editId="69064B19">
                  <wp:extent cx="1383665" cy="1199515"/>
                  <wp:effectExtent l="0" t="0" r="6985" b="635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3665" cy="11995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B679793" w14:textId="77777777" w:rsidR="000244B8" w:rsidRDefault="000244B8">
            <w:pPr>
              <w:spacing w:line="240" w:lineRule="auto"/>
              <w:jc w:val="both"/>
              <w:rPr>
                <w:rStyle w:val="mo"/>
                <w:rFonts w:ascii="Times New Roman" w:hAnsi="Times New Roman" w:cs="Times New Roman"/>
                <w:color w:val="000000" w:themeColor="text1"/>
                <w:sz w:val="24"/>
                <w:szCs w:val="24"/>
                <w:highlight w:val="white"/>
              </w:rPr>
            </w:pPr>
            <w:r>
              <w:rPr>
                <w:rStyle w:val="mo"/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shd w:val="clear" w:color="auto" w:fill="FFFFFF"/>
              </w:rPr>
              <w:t>Fig 4.1(e)</w:t>
            </w:r>
            <w:r>
              <w:rPr>
                <w:rStyle w:val="mo"/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Ensemble-Hard Voting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2EC9BC" w14:textId="79E5B3AE" w:rsidR="000244B8" w:rsidRDefault="000244B8">
            <w:pPr>
              <w:spacing w:line="240" w:lineRule="auto"/>
              <w:jc w:val="both"/>
              <w:rPr>
                <w:rStyle w:val="mo"/>
                <w:rFonts w:ascii="Times New Roman" w:hAnsi="Times New Roman" w:cs="Times New Roman"/>
                <w:color w:val="000000" w:themeColor="text1"/>
                <w:sz w:val="24"/>
                <w:szCs w:val="24"/>
                <w:highlight w:val="white"/>
              </w:rPr>
            </w:pPr>
            <w:r>
              <w:rPr>
                <w:noProof/>
              </w:rPr>
              <w:drawing>
                <wp:inline distT="0" distB="0" distL="0" distR="0" wp14:anchorId="5D45176D" wp14:editId="45A22EAE">
                  <wp:extent cx="1341755" cy="1258570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1755" cy="12585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DFDD0FE" w14:textId="77777777" w:rsidR="000244B8" w:rsidRDefault="000244B8">
            <w:pPr>
              <w:spacing w:line="240" w:lineRule="auto"/>
              <w:jc w:val="both"/>
              <w:rPr>
                <w:rStyle w:val="mo"/>
                <w:rFonts w:ascii="Times New Roman" w:hAnsi="Times New Roman" w:cs="Times New Roman"/>
                <w:color w:val="000000" w:themeColor="text1"/>
                <w:sz w:val="24"/>
                <w:szCs w:val="24"/>
                <w:highlight w:val="white"/>
              </w:rPr>
            </w:pPr>
            <w:r>
              <w:rPr>
                <w:rStyle w:val="mo"/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shd w:val="clear" w:color="auto" w:fill="FFFFFF"/>
              </w:rPr>
              <w:t>Fig 4.1 (f)</w:t>
            </w:r>
            <w:r>
              <w:rPr>
                <w:rStyle w:val="mo"/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Ensemble- Soft Voting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4773BF" w14:textId="63056D15" w:rsidR="000244B8" w:rsidRDefault="000244B8">
            <w:pPr>
              <w:spacing w:line="240" w:lineRule="auto"/>
              <w:jc w:val="both"/>
              <w:rPr>
                <w:rStyle w:val="mo"/>
                <w:rFonts w:ascii="Times New Roman" w:hAnsi="Times New Roman" w:cs="Times New Roman"/>
                <w:color w:val="000000" w:themeColor="text1"/>
                <w:sz w:val="24"/>
                <w:szCs w:val="24"/>
                <w:highlight w:val="white"/>
              </w:rPr>
            </w:pPr>
            <w:r>
              <w:rPr>
                <w:noProof/>
              </w:rPr>
              <w:drawing>
                <wp:inline distT="0" distB="0" distL="0" distR="0" wp14:anchorId="3EA09AEC" wp14:editId="3657D7FA">
                  <wp:extent cx="1419225" cy="1288415"/>
                  <wp:effectExtent l="0" t="0" r="9525" b="6985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19225" cy="12884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9303596" w14:textId="77777777" w:rsidR="000244B8" w:rsidRDefault="000244B8">
            <w:pPr>
              <w:spacing w:line="240" w:lineRule="auto"/>
              <w:jc w:val="both"/>
              <w:rPr>
                <w:rStyle w:val="mo"/>
                <w:rFonts w:ascii="Times New Roman" w:hAnsi="Times New Roman" w:cs="Times New Roman"/>
                <w:color w:val="000000" w:themeColor="text1"/>
                <w:sz w:val="24"/>
                <w:szCs w:val="24"/>
                <w:highlight w:val="white"/>
              </w:rPr>
            </w:pPr>
            <w:r>
              <w:rPr>
                <w:rStyle w:val="mo"/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shd w:val="clear" w:color="auto" w:fill="FFFFFF"/>
              </w:rPr>
              <w:t>Fig 4.1 (g)</w:t>
            </w:r>
            <w:r>
              <w:rPr>
                <w:rStyle w:val="mo"/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RF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3984951B" w14:textId="77777777" w:rsidR="000244B8" w:rsidRDefault="000244B8">
            <w:pPr>
              <w:spacing w:line="240" w:lineRule="auto"/>
            </w:pPr>
          </w:p>
        </w:tc>
      </w:tr>
    </w:tbl>
    <w:p w14:paraId="030AC486" w14:textId="77777777" w:rsidR="00AD1398" w:rsidRDefault="00AD1398"/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44B8"/>
    <w:rsid w:val="000244B8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29C3D5"/>
  <w15:chartTrackingRefBased/>
  <w15:docId w15:val="{0A26431C-8C0F-414A-B8A5-A72DCE0BAD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244B8"/>
    <w:pPr>
      <w:suppressAutoHyphens/>
      <w:spacing w:line="256" w:lineRule="auto"/>
    </w:pPr>
    <w:rPr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mo">
    <w:name w:val="mo"/>
    <w:basedOn w:val="DefaultParagraphFont"/>
    <w:qFormat/>
    <w:rsid w:val="000244B8"/>
  </w:style>
  <w:style w:type="table" w:styleId="TableGrid">
    <w:name w:val="Table Grid"/>
    <w:basedOn w:val="TableNormal"/>
    <w:uiPriority w:val="39"/>
    <w:rsid w:val="000244B8"/>
    <w:pPr>
      <w:suppressAutoHyphens/>
      <w:spacing w:after="0" w:line="240" w:lineRule="auto"/>
    </w:pPr>
    <w:rPr>
      <w:lang w:val="en-I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548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</Words>
  <Characters>232</Characters>
  <Application>Microsoft Office Word</Application>
  <DocSecurity>0</DocSecurity>
  <Lines>1</Lines>
  <Paragraphs>1</Paragraphs>
  <ScaleCrop>false</ScaleCrop>
  <Company>Springer Nature</Company>
  <LinksUpToDate>false</LinksUpToDate>
  <CharactersWithSpaces>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2023-01-23T11:05:00Z</dcterms:created>
  <dcterms:modified xsi:type="dcterms:W3CDTF">2023-01-23T11:05:00Z</dcterms:modified>
</cp:coreProperties>
</file>