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06EC4" w14:textId="288A5BE7" w:rsidR="000F10C6" w:rsidRDefault="00613435">
      <w:pPr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Supplemental Table 1. Characteristics of patients with R/R MM and product manufacture.</w:t>
      </w:r>
    </w:p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838"/>
        <w:gridCol w:w="756"/>
        <w:gridCol w:w="568"/>
        <w:gridCol w:w="774"/>
        <w:gridCol w:w="680"/>
        <w:gridCol w:w="816"/>
        <w:gridCol w:w="959"/>
        <w:gridCol w:w="1155"/>
        <w:gridCol w:w="825"/>
        <w:gridCol w:w="630"/>
        <w:gridCol w:w="734"/>
        <w:gridCol w:w="734"/>
      </w:tblGrid>
      <w:tr w:rsidR="000F10C6" w14:paraId="5E3F762D" w14:textId="77777777">
        <w:trPr>
          <w:trHeight w:val="999"/>
        </w:trPr>
        <w:tc>
          <w:tcPr>
            <w:tcW w:w="617" w:type="dxa"/>
            <w:vAlign w:val="center"/>
          </w:tcPr>
          <w:p w14:paraId="1E261C3D" w14:textId="77777777" w:rsidR="000F10C6" w:rsidRDefault="00613435">
            <w:pPr>
              <w:jc w:val="center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Patient No.</w:t>
            </w:r>
          </w:p>
        </w:tc>
        <w:tc>
          <w:tcPr>
            <w:tcW w:w="838" w:type="dxa"/>
            <w:vAlign w:val="center"/>
          </w:tcPr>
          <w:p w14:paraId="37160B21" w14:textId="77777777" w:rsidR="000F10C6" w:rsidRDefault="00613435">
            <w:pPr>
              <w:jc w:val="center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Diagnosis</w:t>
            </w:r>
          </w:p>
        </w:tc>
        <w:tc>
          <w:tcPr>
            <w:tcW w:w="756" w:type="dxa"/>
            <w:vAlign w:val="center"/>
          </w:tcPr>
          <w:p w14:paraId="63B5C8F4" w14:textId="77777777" w:rsidR="000F10C6" w:rsidRDefault="00613435">
            <w:pPr>
              <w:jc w:val="center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Gender</w:t>
            </w:r>
          </w:p>
        </w:tc>
        <w:tc>
          <w:tcPr>
            <w:tcW w:w="568" w:type="dxa"/>
            <w:vAlign w:val="center"/>
          </w:tcPr>
          <w:p w14:paraId="4FEB1BEC" w14:textId="77777777" w:rsidR="000F10C6" w:rsidRDefault="00613435">
            <w:pPr>
              <w:jc w:val="center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Age (year)</w:t>
            </w:r>
          </w:p>
        </w:tc>
        <w:tc>
          <w:tcPr>
            <w:tcW w:w="774" w:type="dxa"/>
            <w:vAlign w:val="center"/>
          </w:tcPr>
          <w:p w14:paraId="099AFA10" w14:textId="77777777" w:rsidR="000F10C6" w:rsidRDefault="00613435">
            <w:pPr>
              <w:jc w:val="center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Number of previous therapies</w:t>
            </w:r>
          </w:p>
        </w:tc>
        <w:tc>
          <w:tcPr>
            <w:tcW w:w="680" w:type="dxa"/>
            <w:vAlign w:val="center"/>
          </w:tcPr>
          <w:p w14:paraId="1977FCAD" w14:textId="77777777" w:rsidR="000F10C6" w:rsidRDefault="00613435">
            <w:pPr>
              <w:jc w:val="center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Number of relapses</w:t>
            </w:r>
          </w:p>
        </w:tc>
        <w:tc>
          <w:tcPr>
            <w:tcW w:w="816" w:type="dxa"/>
            <w:vAlign w:val="center"/>
          </w:tcPr>
          <w:p w14:paraId="2B25298D" w14:textId="77777777" w:rsidR="000F10C6" w:rsidRDefault="00613435">
            <w:pPr>
              <w:jc w:val="center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Time of enrollment (</w:t>
            </w:r>
            <w:r>
              <w:rPr>
                <w:rFonts w:hint="eastAsia"/>
                <w:b/>
                <w:bCs/>
                <w:sz w:val="13"/>
              </w:rPr>
              <w:t>month</w:t>
            </w:r>
            <w:r>
              <w:rPr>
                <w:b/>
                <w:bCs/>
                <w:sz w:val="13"/>
              </w:rPr>
              <w:t>)</w:t>
            </w:r>
          </w:p>
        </w:tc>
        <w:tc>
          <w:tcPr>
            <w:tcW w:w="959" w:type="dxa"/>
            <w:vAlign w:val="center"/>
          </w:tcPr>
          <w:p w14:paraId="4BB7E29C" w14:textId="77777777" w:rsidR="000F10C6" w:rsidRDefault="00613435">
            <w:pPr>
              <w:jc w:val="center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Time of leukapherasis (day)</w:t>
            </w:r>
          </w:p>
        </w:tc>
        <w:tc>
          <w:tcPr>
            <w:tcW w:w="1155" w:type="dxa"/>
            <w:vAlign w:val="center"/>
          </w:tcPr>
          <w:p w14:paraId="687D5316" w14:textId="77777777" w:rsidR="000F10C6" w:rsidRDefault="00613435">
            <w:pPr>
              <w:jc w:val="center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Lymphodepleting chemotherapy</w:t>
            </w:r>
          </w:p>
        </w:tc>
        <w:tc>
          <w:tcPr>
            <w:tcW w:w="825" w:type="dxa"/>
            <w:vAlign w:val="center"/>
          </w:tcPr>
          <w:p w14:paraId="2AE959B8" w14:textId="77777777" w:rsidR="000F10C6" w:rsidRDefault="00613435">
            <w:pPr>
              <w:jc w:val="center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Total CAR-T</w:t>
            </w:r>
            <w:r>
              <w:rPr>
                <w:rFonts w:hint="eastAsia"/>
                <w:b/>
                <w:bCs/>
                <w:sz w:val="13"/>
              </w:rPr>
              <w:t xml:space="preserve"> </w:t>
            </w:r>
            <w:r>
              <w:rPr>
                <w:b/>
                <w:bCs/>
                <w:sz w:val="13"/>
              </w:rPr>
              <w:t>cells infused (×10</w:t>
            </w:r>
            <w:r>
              <w:rPr>
                <w:b/>
                <w:bCs/>
                <w:sz w:val="13"/>
                <w:vertAlign w:val="superscript"/>
              </w:rPr>
              <w:t>6</w:t>
            </w:r>
            <w:r>
              <w:rPr>
                <w:b/>
                <w:bCs/>
                <w:sz w:val="13"/>
              </w:rPr>
              <w:t>/kg)</w:t>
            </w:r>
          </w:p>
        </w:tc>
        <w:tc>
          <w:tcPr>
            <w:tcW w:w="630" w:type="dxa"/>
            <w:vAlign w:val="center"/>
          </w:tcPr>
          <w:p w14:paraId="5523C2CE" w14:textId="77777777" w:rsidR="000F10C6" w:rsidRDefault="00613435">
            <w:pPr>
              <w:jc w:val="center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Severe CRS (Y/N)</w:t>
            </w:r>
          </w:p>
        </w:tc>
        <w:tc>
          <w:tcPr>
            <w:tcW w:w="734" w:type="dxa"/>
          </w:tcPr>
          <w:p w14:paraId="57F5464E" w14:textId="77777777" w:rsidR="000F10C6" w:rsidRDefault="00613435">
            <w:pPr>
              <w:jc w:val="center"/>
              <w:rPr>
                <w:b/>
                <w:bCs/>
                <w:sz w:val="13"/>
              </w:rPr>
            </w:pPr>
            <w:r>
              <w:rPr>
                <w:rFonts w:hint="eastAsia"/>
                <w:b/>
                <w:bCs/>
                <w:sz w:val="13"/>
              </w:rPr>
              <w:t>I</w:t>
            </w:r>
            <w:r>
              <w:rPr>
                <w:b/>
                <w:bCs/>
                <w:sz w:val="13"/>
              </w:rPr>
              <w:t>CAS</w:t>
            </w:r>
          </w:p>
          <w:p w14:paraId="779706A2" w14:textId="77777777" w:rsidR="000F10C6" w:rsidRDefault="00613435">
            <w:pPr>
              <w:jc w:val="center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(Y/N)</w:t>
            </w:r>
          </w:p>
        </w:tc>
        <w:tc>
          <w:tcPr>
            <w:tcW w:w="734" w:type="dxa"/>
            <w:vAlign w:val="center"/>
          </w:tcPr>
          <w:p w14:paraId="77E66F0E" w14:textId="77777777" w:rsidR="000F10C6" w:rsidRDefault="00613435">
            <w:pPr>
              <w:jc w:val="center"/>
              <w:rPr>
                <w:b/>
                <w:bCs/>
                <w:sz w:val="13"/>
              </w:rPr>
            </w:pPr>
            <w:r>
              <w:rPr>
                <w:b/>
                <w:bCs/>
                <w:sz w:val="13"/>
              </w:rPr>
              <w:t>Response</w:t>
            </w:r>
          </w:p>
        </w:tc>
      </w:tr>
      <w:tr w:rsidR="000F10C6" w14:paraId="71120D63" w14:textId="77777777">
        <w:trPr>
          <w:trHeight w:val="862"/>
        </w:trPr>
        <w:tc>
          <w:tcPr>
            <w:tcW w:w="617" w:type="dxa"/>
            <w:vAlign w:val="center"/>
          </w:tcPr>
          <w:p w14:paraId="43A5938F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1</w:t>
            </w:r>
          </w:p>
        </w:tc>
        <w:tc>
          <w:tcPr>
            <w:tcW w:w="838" w:type="dxa"/>
            <w:vAlign w:val="center"/>
          </w:tcPr>
          <w:p w14:paraId="421AAE6A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noWrap/>
            <w:vAlign w:val="center"/>
          </w:tcPr>
          <w:p w14:paraId="14A1EDB4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Fem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ale</w:t>
            </w:r>
          </w:p>
        </w:tc>
        <w:tc>
          <w:tcPr>
            <w:tcW w:w="568" w:type="dxa"/>
            <w:noWrap/>
          </w:tcPr>
          <w:p w14:paraId="2328DA0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57</w:t>
            </w:r>
          </w:p>
        </w:tc>
        <w:tc>
          <w:tcPr>
            <w:tcW w:w="774" w:type="dxa"/>
          </w:tcPr>
          <w:p w14:paraId="7140E487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4.00</w:t>
            </w:r>
          </w:p>
        </w:tc>
        <w:tc>
          <w:tcPr>
            <w:tcW w:w="680" w:type="dxa"/>
            <w:vAlign w:val="center"/>
          </w:tcPr>
          <w:p w14:paraId="618C12C4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816" w:type="dxa"/>
          </w:tcPr>
          <w:p w14:paraId="55B8CFA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24</w:t>
            </w:r>
          </w:p>
        </w:tc>
        <w:tc>
          <w:tcPr>
            <w:tcW w:w="959" w:type="dxa"/>
            <w:noWrap/>
            <w:vAlign w:val="center"/>
          </w:tcPr>
          <w:p w14:paraId="2E0238F1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264F4D2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4B4F44E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14:paraId="3B124DAC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483A8278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07AC1E46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CR</w:t>
            </w:r>
          </w:p>
        </w:tc>
      </w:tr>
      <w:tr w:rsidR="000F10C6" w14:paraId="6742C122" w14:textId="77777777">
        <w:trPr>
          <w:trHeight w:val="699"/>
        </w:trPr>
        <w:tc>
          <w:tcPr>
            <w:tcW w:w="617" w:type="dxa"/>
            <w:vAlign w:val="center"/>
          </w:tcPr>
          <w:p w14:paraId="5C988460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2</w:t>
            </w:r>
          </w:p>
        </w:tc>
        <w:tc>
          <w:tcPr>
            <w:tcW w:w="838" w:type="dxa"/>
            <w:vAlign w:val="center"/>
          </w:tcPr>
          <w:p w14:paraId="621B48F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noWrap/>
            <w:vAlign w:val="center"/>
          </w:tcPr>
          <w:p w14:paraId="4BCC044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Male</w:t>
            </w:r>
          </w:p>
        </w:tc>
        <w:tc>
          <w:tcPr>
            <w:tcW w:w="568" w:type="dxa"/>
            <w:noWrap/>
          </w:tcPr>
          <w:p w14:paraId="6CCBEC2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45</w:t>
            </w:r>
          </w:p>
        </w:tc>
        <w:tc>
          <w:tcPr>
            <w:tcW w:w="774" w:type="dxa"/>
          </w:tcPr>
          <w:p w14:paraId="662EA8DE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1.00</w:t>
            </w:r>
          </w:p>
        </w:tc>
        <w:tc>
          <w:tcPr>
            <w:tcW w:w="680" w:type="dxa"/>
            <w:vAlign w:val="center"/>
          </w:tcPr>
          <w:p w14:paraId="271148A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5D1D201C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7</w:t>
            </w:r>
          </w:p>
        </w:tc>
        <w:tc>
          <w:tcPr>
            <w:tcW w:w="959" w:type="dxa"/>
            <w:noWrap/>
            <w:vAlign w:val="center"/>
          </w:tcPr>
          <w:p w14:paraId="4165AC29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748A808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0070A604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14:paraId="7C9D9023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43AF80C2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Y</w:t>
            </w:r>
          </w:p>
        </w:tc>
        <w:tc>
          <w:tcPr>
            <w:tcW w:w="734" w:type="dxa"/>
            <w:vAlign w:val="center"/>
          </w:tcPr>
          <w:p w14:paraId="3EEB6306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sCR</w:t>
            </w:r>
          </w:p>
        </w:tc>
      </w:tr>
      <w:tr w:rsidR="000F10C6" w14:paraId="3B655862" w14:textId="77777777">
        <w:trPr>
          <w:trHeight w:val="699"/>
        </w:trPr>
        <w:tc>
          <w:tcPr>
            <w:tcW w:w="617" w:type="dxa"/>
            <w:vAlign w:val="center"/>
          </w:tcPr>
          <w:p w14:paraId="06F81B08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3</w:t>
            </w:r>
          </w:p>
        </w:tc>
        <w:tc>
          <w:tcPr>
            <w:tcW w:w="838" w:type="dxa"/>
            <w:vAlign w:val="center"/>
          </w:tcPr>
          <w:p w14:paraId="7731C809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noWrap/>
            <w:vAlign w:val="center"/>
          </w:tcPr>
          <w:p w14:paraId="4BD40212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Male</w:t>
            </w:r>
          </w:p>
        </w:tc>
        <w:tc>
          <w:tcPr>
            <w:tcW w:w="568" w:type="dxa"/>
            <w:noWrap/>
          </w:tcPr>
          <w:p w14:paraId="1F604FAC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53</w:t>
            </w:r>
          </w:p>
        </w:tc>
        <w:tc>
          <w:tcPr>
            <w:tcW w:w="774" w:type="dxa"/>
          </w:tcPr>
          <w:p w14:paraId="4CDD38E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2.00</w:t>
            </w:r>
          </w:p>
        </w:tc>
        <w:tc>
          <w:tcPr>
            <w:tcW w:w="680" w:type="dxa"/>
            <w:vAlign w:val="center"/>
          </w:tcPr>
          <w:p w14:paraId="5DDBB67A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50F43CA3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7</w:t>
            </w:r>
          </w:p>
        </w:tc>
        <w:tc>
          <w:tcPr>
            <w:tcW w:w="959" w:type="dxa"/>
            <w:noWrap/>
            <w:vAlign w:val="center"/>
          </w:tcPr>
          <w:p w14:paraId="44C71CA5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25A2C13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6FDACADE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37A5A4D4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68B12E5B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704C54FD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CR</w:t>
            </w:r>
          </w:p>
        </w:tc>
      </w:tr>
      <w:tr w:rsidR="000F10C6" w14:paraId="0489780C" w14:textId="77777777">
        <w:trPr>
          <w:trHeight w:val="699"/>
        </w:trPr>
        <w:tc>
          <w:tcPr>
            <w:tcW w:w="617" w:type="dxa"/>
            <w:vAlign w:val="center"/>
          </w:tcPr>
          <w:p w14:paraId="39FC85CA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4</w:t>
            </w:r>
          </w:p>
        </w:tc>
        <w:tc>
          <w:tcPr>
            <w:tcW w:w="838" w:type="dxa"/>
            <w:vAlign w:val="center"/>
          </w:tcPr>
          <w:p w14:paraId="27A55639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noWrap/>
            <w:vAlign w:val="center"/>
          </w:tcPr>
          <w:p w14:paraId="0CE99942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Male</w:t>
            </w:r>
          </w:p>
        </w:tc>
        <w:tc>
          <w:tcPr>
            <w:tcW w:w="568" w:type="dxa"/>
            <w:noWrap/>
          </w:tcPr>
          <w:p w14:paraId="78A9369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61</w:t>
            </w:r>
          </w:p>
        </w:tc>
        <w:tc>
          <w:tcPr>
            <w:tcW w:w="774" w:type="dxa"/>
          </w:tcPr>
          <w:p w14:paraId="0E9F3E5B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2.00</w:t>
            </w:r>
          </w:p>
        </w:tc>
        <w:tc>
          <w:tcPr>
            <w:tcW w:w="680" w:type="dxa"/>
            <w:vAlign w:val="center"/>
          </w:tcPr>
          <w:p w14:paraId="0E27EF4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2D12E51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23</w:t>
            </w:r>
          </w:p>
        </w:tc>
        <w:tc>
          <w:tcPr>
            <w:tcW w:w="959" w:type="dxa"/>
            <w:noWrap/>
            <w:vAlign w:val="center"/>
          </w:tcPr>
          <w:p w14:paraId="48EC421B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2AB0E4F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5F4CCBCB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14:paraId="20331273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6257883D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53126A6B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PR</w:t>
            </w:r>
          </w:p>
        </w:tc>
      </w:tr>
      <w:tr w:rsidR="000F10C6" w14:paraId="2A746B69" w14:textId="77777777">
        <w:trPr>
          <w:trHeight w:val="699"/>
        </w:trPr>
        <w:tc>
          <w:tcPr>
            <w:tcW w:w="617" w:type="dxa"/>
            <w:vAlign w:val="center"/>
          </w:tcPr>
          <w:p w14:paraId="28CF0A6D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5</w:t>
            </w:r>
          </w:p>
        </w:tc>
        <w:tc>
          <w:tcPr>
            <w:tcW w:w="838" w:type="dxa"/>
            <w:vAlign w:val="center"/>
          </w:tcPr>
          <w:p w14:paraId="29CFB59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noWrap/>
            <w:vAlign w:val="center"/>
          </w:tcPr>
          <w:p w14:paraId="20753779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Male</w:t>
            </w:r>
          </w:p>
        </w:tc>
        <w:tc>
          <w:tcPr>
            <w:tcW w:w="568" w:type="dxa"/>
            <w:noWrap/>
          </w:tcPr>
          <w:p w14:paraId="4BDDCE7C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66</w:t>
            </w:r>
          </w:p>
        </w:tc>
        <w:tc>
          <w:tcPr>
            <w:tcW w:w="774" w:type="dxa"/>
          </w:tcPr>
          <w:p w14:paraId="1747475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4.00</w:t>
            </w:r>
          </w:p>
        </w:tc>
        <w:tc>
          <w:tcPr>
            <w:tcW w:w="680" w:type="dxa"/>
            <w:vAlign w:val="center"/>
          </w:tcPr>
          <w:p w14:paraId="248965DF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4615E07F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36</w:t>
            </w:r>
          </w:p>
        </w:tc>
        <w:tc>
          <w:tcPr>
            <w:tcW w:w="959" w:type="dxa"/>
            <w:noWrap/>
            <w:vAlign w:val="center"/>
          </w:tcPr>
          <w:p w14:paraId="505242B9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7ED6A432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0B660F13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14:paraId="655CF79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3A930B5C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3627A868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PR</w:t>
            </w:r>
          </w:p>
        </w:tc>
      </w:tr>
      <w:tr w:rsidR="000F10C6" w14:paraId="27FFE348" w14:textId="77777777">
        <w:trPr>
          <w:trHeight w:val="699"/>
        </w:trPr>
        <w:tc>
          <w:tcPr>
            <w:tcW w:w="617" w:type="dxa"/>
            <w:vAlign w:val="center"/>
          </w:tcPr>
          <w:p w14:paraId="4F495583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6</w:t>
            </w:r>
          </w:p>
        </w:tc>
        <w:tc>
          <w:tcPr>
            <w:tcW w:w="838" w:type="dxa"/>
            <w:vAlign w:val="center"/>
          </w:tcPr>
          <w:p w14:paraId="4B626F89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noWrap/>
            <w:vAlign w:val="center"/>
          </w:tcPr>
          <w:p w14:paraId="1A5DB8A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Male</w:t>
            </w:r>
          </w:p>
        </w:tc>
        <w:tc>
          <w:tcPr>
            <w:tcW w:w="568" w:type="dxa"/>
            <w:noWrap/>
          </w:tcPr>
          <w:p w14:paraId="1881CF5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58</w:t>
            </w:r>
          </w:p>
        </w:tc>
        <w:tc>
          <w:tcPr>
            <w:tcW w:w="774" w:type="dxa"/>
          </w:tcPr>
          <w:p w14:paraId="46FCDD74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1.00</w:t>
            </w:r>
          </w:p>
        </w:tc>
        <w:tc>
          <w:tcPr>
            <w:tcW w:w="680" w:type="dxa"/>
            <w:vAlign w:val="center"/>
          </w:tcPr>
          <w:p w14:paraId="6DC88D9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41ECF3FC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9</w:t>
            </w:r>
          </w:p>
        </w:tc>
        <w:tc>
          <w:tcPr>
            <w:tcW w:w="959" w:type="dxa"/>
            <w:noWrap/>
            <w:vAlign w:val="center"/>
          </w:tcPr>
          <w:p w14:paraId="3A58D673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7D27D3B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7BF105F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14:paraId="687DC3E4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3BD0FDD6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5BA6C5D2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VGPR</w:t>
            </w:r>
          </w:p>
        </w:tc>
      </w:tr>
      <w:tr w:rsidR="000F10C6" w14:paraId="4975796D" w14:textId="77777777">
        <w:trPr>
          <w:trHeight w:val="699"/>
        </w:trPr>
        <w:tc>
          <w:tcPr>
            <w:tcW w:w="617" w:type="dxa"/>
            <w:vAlign w:val="center"/>
          </w:tcPr>
          <w:p w14:paraId="1EBEFA67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7</w:t>
            </w:r>
          </w:p>
        </w:tc>
        <w:tc>
          <w:tcPr>
            <w:tcW w:w="838" w:type="dxa"/>
            <w:vAlign w:val="center"/>
          </w:tcPr>
          <w:p w14:paraId="1F99129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noWrap/>
            <w:vAlign w:val="center"/>
          </w:tcPr>
          <w:p w14:paraId="4E6A13A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Male</w:t>
            </w:r>
          </w:p>
        </w:tc>
        <w:tc>
          <w:tcPr>
            <w:tcW w:w="568" w:type="dxa"/>
            <w:noWrap/>
          </w:tcPr>
          <w:p w14:paraId="5680B26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49</w:t>
            </w:r>
          </w:p>
        </w:tc>
        <w:tc>
          <w:tcPr>
            <w:tcW w:w="774" w:type="dxa"/>
          </w:tcPr>
          <w:p w14:paraId="2247FC5F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6.00</w:t>
            </w:r>
          </w:p>
        </w:tc>
        <w:tc>
          <w:tcPr>
            <w:tcW w:w="680" w:type="dxa"/>
            <w:vAlign w:val="center"/>
          </w:tcPr>
          <w:p w14:paraId="3EA986C7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816" w:type="dxa"/>
          </w:tcPr>
          <w:p w14:paraId="08A457F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30</w:t>
            </w:r>
          </w:p>
        </w:tc>
        <w:tc>
          <w:tcPr>
            <w:tcW w:w="959" w:type="dxa"/>
            <w:noWrap/>
            <w:vAlign w:val="center"/>
          </w:tcPr>
          <w:p w14:paraId="23CF3FC7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60CE6CB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6A2E7862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14:paraId="13CD2CC2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413ACA32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076BB117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CR</w:t>
            </w:r>
          </w:p>
        </w:tc>
      </w:tr>
      <w:tr w:rsidR="000F10C6" w14:paraId="75313CED" w14:textId="77777777">
        <w:trPr>
          <w:trHeight w:val="699"/>
        </w:trPr>
        <w:tc>
          <w:tcPr>
            <w:tcW w:w="617" w:type="dxa"/>
            <w:vAlign w:val="center"/>
          </w:tcPr>
          <w:p w14:paraId="3AC01BAC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8</w:t>
            </w:r>
          </w:p>
        </w:tc>
        <w:tc>
          <w:tcPr>
            <w:tcW w:w="838" w:type="dxa"/>
            <w:vAlign w:val="center"/>
          </w:tcPr>
          <w:p w14:paraId="76F25D7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noWrap/>
            <w:vAlign w:val="center"/>
          </w:tcPr>
          <w:p w14:paraId="4AF9739A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Male</w:t>
            </w:r>
          </w:p>
        </w:tc>
        <w:tc>
          <w:tcPr>
            <w:tcW w:w="568" w:type="dxa"/>
            <w:noWrap/>
          </w:tcPr>
          <w:p w14:paraId="5ED4CA1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70</w:t>
            </w:r>
          </w:p>
        </w:tc>
        <w:tc>
          <w:tcPr>
            <w:tcW w:w="774" w:type="dxa"/>
          </w:tcPr>
          <w:p w14:paraId="2458AFF7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3.00</w:t>
            </w:r>
          </w:p>
        </w:tc>
        <w:tc>
          <w:tcPr>
            <w:tcW w:w="680" w:type="dxa"/>
            <w:vAlign w:val="center"/>
          </w:tcPr>
          <w:p w14:paraId="79635CA3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73E5C51C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34</w:t>
            </w:r>
          </w:p>
        </w:tc>
        <w:tc>
          <w:tcPr>
            <w:tcW w:w="959" w:type="dxa"/>
            <w:noWrap/>
            <w:vAlign w:val="center"/>
          </w:tcPr>
          <w:p w14:paraId="50C7B297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181B289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64F10B9C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0E5748F3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45964D9F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322CA135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CR</w:t>
            </w:r>
          </w:p>
        </w:tc>
      </w:tr>
      <w:tr w:rsidR="000F10C6" w14:paraId="6306512C" w14:textId="77777777">
        <w:trPr>
          <w:trHeight w:val="699"/>
        </w:trPr>
        <w:tc>
          <w:tcPr>
            <w:tcW w:w="617" w:type="dxa"/>
            <w:vAlign w:val="center"/>
          </w:tcPr>
          <w:p w14:paraId="7CFB45A8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9</w:t>
            </w:r>
          </w:p>
        </w:tc>
        <w:tc>
          <w:tcPr>
            <w:tcW w:w="838" w:type="dxa"/>
            <w:vAlign w:val="center"/>
          </w:tcPr>
          <w:p w14:paraId="4EAC3E1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(refractory)</w:t>
            </w:r>
          </w:p>
        </w:tc>
        <w:tc>
          <w:tcPr>
            <w:tcW w:w="756" w:type="dxa"/>
            <w:noWrap/>
            <w:vAlign w:val="center"/>
          </w:tcPr>
          <w:p w14:paraId="40D695C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Male</w:t>
            </w:r>
          </w:p>
        </w:tc>
        <w:tc>
          <w:tcPr>
            <w:tcW w:w="568" w:type="dxa"/>
            <w:noWrap/>
          </w:tcPr>
          <w:p w14:paraId="033DC214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62</w:t>
            </w:r>
          </w:p>
        </w:tc>
        <w:tc>
          <w:tcPr>
            <w:tcW w:w="774" w:type="dxa"/>
          </w:tcPr>
          <w:p w14:paraId="734B1C4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2.00</w:t>
            </w:r>
          </w:p>
        </w:tc>
        <w:tc>
          <w:tcPr>
            <w:tcW w:w="680" w:type="dxa"/>
            <w:vAlign w:val="center"/>
          </w:tcPr>
          <w:p w14:paraId="2387E327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/</w:t>
            </w:r>
          </w:p>
        </w:tc>
        <w:tc>
          <w:tcPr>
            <w:tcW w:w="816" w:type="dxa"/>
          </w:tcPr>
          <w:p w14:paraId="2F220B3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12</w:t>
            </w:r>
          </w:p>
        </w:tc>
        <w:tc>
          <w:tcPr>
            <w:tcW w:w="959" w:type="dxa"/>
            <w:noWrap/>
            <w:vAlign w:val="center"/>
          </w:tcPr>
          <w:p w14:paraId="4813F6DF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40F298F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35E2E7F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5CE8C27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68795F17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1341EBF8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CR</w:t>
            </w:r>
          </w:p>
        </w:tc>
      </w:tr>
      <w:tr w:rsidR="000F10C6" w14:paraId="46FE5627" w14:textId="77777777">
        <w:trPr>
          <w:trHeight w:val="699"/>
        </w:trPr>
        <w:tc>
          <w:tcPr>
            <w:tcW w:w="617" w:type="dxa"/>
            <w:vAlign w:val="center"/>
          </w:tcPr>
          <w:p w14:paraId="0464FB26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10</w:t>
            </w:r>
          </w:p>
        </w:tc>
        <w:tc>
          <w:tcPr>
            <w:tcW w:w="838" w:type="dxa"/>
            <w:vAlign w:val="center"/>
          </w:tcPr>
          <w:p w14:paraId="3103A57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noWrap/>
            <w:vAlign w:val="center"/>
          </w:tcPr>
          <w:p w14:paraId="73EEA23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Male</w:t>
            </w:r>
          </w:p>
        </w:tc>
        <w:tc>
          <w:tcPr>
            <w:tcW w:w="568" w:type="dxa"/>
            <w:noWrap/>
          </w:tcPr>
          <w:p w14:paraId="24D1DA5E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56</w:t>
            </w:r>
          </w:p>
        </w:tc>
        <w:tc>
          <w:tcPr>
            <w:tcW w:w="774" w:type="dxa"/>
          </w:tcPr>
          <w:p w14:paraId="21B31F9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2.00</w:t>
            </w:r>
          </w:p>
        </w:tc>
        <w:tc>
          <w:tcPr>
            <w:tcW w:w="680" w:type="dxa"/>
            <w:vAlign w:val="center"/>
          </w:tcPr>
          <w:p w14:paraId="6FCFBCB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0F87C90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120</w:t>
            </w:r>
          </w:p>
        </w:tc>
        <w:tc>
          <w:tcPr>
            <w:tcW w:w="959" w:type="dxa"/>
            <w:noWrap/>
            <w:vAlign w:val="center"/>
          </w:tcPr>
          <w:p w14:paraId="67378720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5847CD4F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559C451C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6714353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0D4A43FE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751F25E9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PR</w:t>
            </w:r>
          </w:p>
        </w:tc>
      </w:tr>
      <w:tr w:rsidR="000F10C6" w14:paraId="5A610D0A" w14:textId="77777777">
        <w:trPr>
          <w:trHeight w:val="699"/>
        </w:trPr>
        <w:tc>
          <w:tcPr>
            <w:tcW w:w="617" w:type="dxa"/>
            <w:vAlign w:val="center"/>
          </w:tcPr>
          <w:p w14:paraId="263BEF69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11</w:t>
            </w:r>
          </w:p>
        </w:tc>
        <w:tc>
          <w:tcPr>
            <w:tcW w:w="838" w:type="dxa"/>
            <w:vAlign w:val="center"/>
          </w:tcPr>
          <w:p w14:paraId="645C4F6E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vAlign w:val="center"/>
          </w:tcPr>
          <w:p w14:paraId="44602952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Male</w:t>
            </w:r>
          </w:p>
        </w:tc>
        <w:tc>
          <w:tcPr>
            <w:tcW w:w="568" w:type="dxa"/>
          </w:tcPr>
          <w:p w14:paraId="381DFA0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41</w:t>
            </w:r>
          </w:p>
        </w:tc>
        <w:tc>
          <w:tcPr>
            <w:tcW w:w="774" w:type="dxa"/>
          </w:tcPr>
          <w:p w14:paraId="710D536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4.00</w:t>
            </w:r>
          </w:p>
        </w:tc>
        <w:tc>
          <w:tcPr>
            <w:tcW w:w="680" w:type="dxa"/>
            <w:vAlign w:val="center"/>
          </w:tcPr>
          <w:p w14:paraId="2744879B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0B13175C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96</w:t>
            </w:r>
          </w:p>
        </w:tc>
        <w:tc>
          <w:tcPr>
            <w:tcW w:w="959" w:type="dxa"/>
            <w:noWrap/>
            <w:vAlign w:val="center"/>
          </w:tcPr>
          <w:p w14:paraId="7673D3EC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54960B14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1B33F25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14:paraId="32E4683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7F7EEECD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439C3319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sCR</w:t>
            </w:r>
          </w:p>
        </w:tc>
      </w:tr>
      <w:tr w:rsidR="000F10C6" w14:paraId="315ADA7B" w14:textId="77777777">
        <w:trPr>
          <w:trHeight w:val="699"/>
        </w:trPr>
        <w:tc>
          <w:tcPr>
            <w:tcW w:w="617" w:type="dxa"/>
            <w:vAlign w:val="center"/>
          </w:tcPr>
          <w:p w14:paraId="583E12FF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12</w:t>
            </w:r>
          </w:p>
        </w:tc>
        <w:tc>
          <w:tcPr>
            <w:tcW w:w="838" w:type="dxa"/>
            <w:vAlign w:val="center"/>
          </w:tcPr>
          <w:p w14:paraId="606B9CB9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noWrap/>
            <w:vAlign w:val="center"/>
          </w:tcPr>
          <w:p w14:paraId="1B68481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Male</w:t>
            </w:r>
          </w:p>
        </w:tc>
        <w:tc>
          <w:tcPr>
            <w:tcW w:w="568" w:type="dxa"/>
            <w:noWrap/>
          </w:tcPr>
          <w:p w14:paraId="0AA35163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62</w:t>
            </w:r>
          </w:p>
        </w:tc>
        <w:tc>
          <w:tcPr>
            <w:tcW w:w="774" w:type="dxa"/>
          </w:tcPr>
          <w:p w14:paraId="3675F61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3.00</w:t>
            </w:r>
          </w:p>
        </w:tc>
        <w:tc>
          <w:tcPr>
            <w:tcW w:w="680" w:type="dxa"/>
            <w:vAlign w:val="center"/>
          </w:tcPr>
          <w:p w14:paraId="666DBF5E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1B53672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72</w:t>
            </w:r>
          </w:p>
        </w:tc>
        <w:tc>
          <w:tcPr>
            <w:tcW w:w="959" w:type="dxa"/>
            <w:noWrap/>
            <w:vAlign w:val="center"/>
          </w:tcPr>
          <w:p w14:paraId="69A8C2CB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0A45C31C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315AC91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14:paraId="02E12883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12DBE310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18A29C82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PR</w:t>
            </w:r>
          </w:p>
        </w:tc>
      </w:tr>
      <w:tr w:rsidR="000F10C6" w14:paraId="22B050A1" w14:textId="77777777">
        <w:trPr>
          <w:trHeight w:val="699"/>
        </w:trPr>
        <w:tc>
          <w:tcPr>
            <w:tcW w:w="617" w:type="dxa"/>
            <w:vAlign w:val="center"/>
          </w:tcPr>
          <w:p w14:paraId="057C5D74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13</w:t>
            </w:r>
          </w:p>
        </w:tc>
        <w:tc>
          <w:tcPr>
            <w:tcW w:w="838" w:type="dxa"/>
            <w:vAlign w:val="center"/>
          </w:tcPr>
          <w:p w14:paraId="0F19EA89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noWrap/>
            <w:vAlign w:val="center"/>
          </w:tcPr>
          <w:p w14:paraId="7047308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Male</w:t>
            </w:r>
          </w:p>
        </w:tc>
        <w:tc>
          <w:tcPr>
            <w:tcW w:w="568" w:type="dxa"/>
            <w:noWrap/>
          </w:tcPr>
          <w:p w14:paraId="761CC18A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52</w:t>
            </w:r>
          </w:p>
        </w:tc>
        <w:tc>
          <w:tcPr>
            <w:tcW w:w="774" w:type="dxa"/>
          </w:tcPr>
          <w:p w14:paraId="4839D4E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8.00</w:t>
            </w:r>
          </w:p>
        </w:tc>
        <w:tc>
          <w:tcPr>
            <w:tcW w:w="680" w:type="dxa"/>
            <w:vAlign w:val="center"/>
          </w:tcPr>
          <w:p w14:paraId="6DAA636F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816" w:type="dxa"/>
          </w:tcPr>
          <w:p w14:paraId="3CB5834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72</w:t>
            </w:r>
          </w:p>
        </w:tc>
        <w:tc>
          <w:tcPr>
            <w:tcW w:w="959" w:type="dxa"/>
            <w:noWrap/>
            <w:vAlign w:val="center"/>
          </w:tcPr>
          <w:p w14:paraId="1A79E847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51D0A91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4CF37ACC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33BABABA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1D9A4A83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43294E5E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CR</w:t>
            </w:r>
          </w:p>
        </w:tc>
      </w:tr>
      <w:tr w:rsidR="000F10C6" w14:paraId="0A38E074" w14:textId="77777777">
        <w:trPr>
          <w:trHeight w:val="699"/>
        </w:trPr>
        <w:tc>
          <w:tcPr>
            <w:tcW w:w="617" w:type="dxa"/>
            <w:vAlign w:val="center"/>
          </w:tcPr>
          <w:p w14:paraId="6111FA37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14</w:t>
            </w:r>
          </w:p>
        </w:tc>
        <w:tc>
          <w:tcPr>
            <w:tcW w:w="838" w:type="dxa"/>
            <w:vAlign w:val="center"/>
          </w:tcPr>
          <w:p w14:paraId="09B905FF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vAlign w:val="center"/>
          </w:tcPr>
          <w:p w14:paraId="1A27BE5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Male</w:t>
            </w:r>
          </w:p>
        </w:tc>
        <w:tc>
          <w:tcPr>
            <w:tcW w:w="568" w:type="dxa"/>
          </w:tcPr>
          <w:p w14:paraId="01BDB3A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50</w:t>
            </w:r>
          </w:p>
        </w:tc>
        <w:tc>
          <w:tcPr>
            <w:tcW w:w="774" w:type="dxa"/>
          </w:tcPr>
          <w:p w14:paraId="65A1A8F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4.00</w:t>
            </w:r>
          </w:p>
        </w:tc>
        <w:tc>
          <w:tcPr>
            <w:tcW w:w="680" w:type="dxa"/>
            <w:vAlign w:val="center"/>
          </w:tcPr>
          <w:p w14:paraId="05DB03E4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3E31003E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24</w:t>
            </w:r>
          </w:p>
        </w:tc>
        <w:tc>
          <w:tcPr>
            <w:tcW w:w="959" w:type="dxa"/>
            <w:noWrap/>
            <w:vAlign w:val="center"/>
          </w:tcPr>
          <w:p w14:paraId="78E33020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3EBA2127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0596B3CE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017CA92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2670E873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5492439E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CR</w:t>
            </w:r>
          </w:p>
        </w:tc>
      </w:tr>
      <w:tr w:rsidR="000F10C6" w14:paraId="37175ACE" w14:textId="77777777">
        <w:trPr>
          <w:trHeight w:val="699"/>
        </w:trPr>
        <w:tc>
          <w:tcPr>
            <w:tcW w:w="617" w:type="dxa"/>
            <w:vAlign w:val="center"/>
          </w:tcPr>
          <w:p w14:paraId="4307680E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15</w:t>
            </w:r>
          </w:p>
        </w:tc>
        <w:tc>
          <w:tcPr>
            <w:tcW w:w="838" w:type="dxa"/>
            <w:vAlign w:val="center"/>
          </w:tcPr>
          <w:p w14:paraId="0E2FB77B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noWrap/>
            <w:vAlign w:val="center"/>
          </w:tcPr>
          <w:p w14:paraId="579EADB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568" w:type="dxa"/>
            <w:noWrap/>
          </w:tcPr>
          <w:p w14:paraId="7D7B42FB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48</w:t>
            </w:r>
          </w:p>
        </w:tc>
        <w:tc>
          <w:tcPr>
            <w:tcW w:w="774" w:type="dxa"/>
          </w:tcPr>
          <w:p w14:paraId="7CC5A0E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4.00</w:t>
            </w:r>
          </w:p>
        </w:tc>
        <w:tc>
          <w:tcPr>
            <w:tcW w:w="680" w:type="dxa"/>
            <w:vAlign w:val="center"/>
          </w:tcPr>
          <w:p w14:paraId="44BA925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448DC889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24</w:t>
            </w:r>
          </w:p>
        </w:tc>
        <w:tc>
          <w:tcPr>
            <w:tcW w:w="959" w:type="dxa"/>
            <w:noWrap/>
            <w:vAlign w:val="center"/>
          </w:tcPr>
          <w:p w14:paraId="0E5305F1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22179DAF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7F08FFB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1746F1B7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17B3B20E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63C27BE1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PR</w:t>
            </w:r>
          </w:p>
        </w:tc>
      </w:tr>
      <w:tr w:rsidR="000F10C6" w14:paraId="1E9C5584" w14:textId="77777777">
        <w:trPr>
          <w:trHeight w:val="699"/>
        </w:trPr>
        <w:tc>
          <w:tcPr>
            <w:tcW w:w="617" w:type="dxa"/>
            <w:vAlign w:val="center"/>
          </w:tcPr>
          <w:p w14:paraId="1603522D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16</w:t>
            </w:r>
          </w:p>
        </w:tc>
        <w:tc>
          <w:tcPr>
            <w:tcW w:w="838" w:type="dxa"/>
            <w:vAlign w:val="center"/>
          </w:tcPr>
          <w:p w14:paraId="18744AD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noWrap/>
            <w:vAlign w:val="center"/>
          </w:tcPr>
          <w:p w14:paraId="4066C57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Male</w:t>
            </w:r>
          </w:p>
        </w:tc>
        <w:tc>
          <w:tcPr>
            <w:tcW w:w="568" w:type="dxa"/>
            <w:noWrap/>
          </w:tcPr>
          <w:p w14:paraId="41B206A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58</w:t>
            </w:r>
          </w:p>
        </w:tc>
        <w:tc>
          <w:tcPr>
            <w:tcW w:w="774" w:type="dxa"/>
          </w:tcPr>
          <w:p w14:paraId="65B6E74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4.00</w:t>
            </w:r>
          </w:p>
        </w:tc>
        <w:tc>
          <w:tcPr>
            <w:tcW w:w="680" w:type="dxa"/>
            <w:vAlign w:val="center"/>
          </w:tcPr>
          <w:p w14:paraId="34D34CC2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293490A2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24</w:t>
            </w:r>
          </w:p>
        </w:tc>
        <w:tc>
          <w:tcPr>
            <w:tcW w:w="959" w:type="dxa"/>
            <w:noWrap/>
            <w:vAlign w:val="center"/>
          </w:tcPr>
          <w:p w14:paraId="609D6EBE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12AE4B57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438CF3B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14:paraId="116D91CA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337EA69C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1CCA794E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PR</w:t>
            </w:r>
          </w:p>
        </w:tc>
      </w:tr>
      <w:tr w:rsidR="000F10C6" w14:paraId="4AD01FA5" w14:textId="77777777">
        <w:trPr>
          <w:trHeight w:val="699"/>
        </w:trPr>
        <w:tc>
          <w:tcPr>
            <w:tcW w:w="617" w:type="dxa"/>
            <w:vAlign w:val="center"/>
          </w:tcPr>
          <w:p w14:paraId="6E897AEC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17</w:t>
            </w:r>
          </w:p>
        </w:tc>
        <w:tc>
          <w:tcPr>
            <w:tcW w:w="838" w:type="dxa"/>
            <w:vAlign w:val="center"/>
          </w:tcPr>
          <w:p w14:paraId="2B3DA50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(refractory)</w:t>
            </w:r>
          </w:p>
        </w:tc>
        <w:tc>
          <w:tcPr>
            <w:tcW w:w="756" w:type="dxa"/>
            <w:noWrap/>
            <w:vAlign w:val="center"/>
          </w:tcPr>
          <w:p w14:paraId="76EFAED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568" w:type="dxa"/>
            <w:noWrap/>
          </w:tcPr>
          <w:p w14:paraId="64125C2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60</w:t>
            </w:r>
          </w:p>
        </w:tc>
        <w:tc>
          <w:tcPr>
            <w:tcW w:w="774" w:type="dxa"/>
          </w:tcPr>
          <w:p w14:paraId="2F65D793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2.00</w:t>
            </w:r>
          </w:p>
        </w:tc>
        <w:tc>
          <w:tcPr>
            <w:tcW w:w="680" w:type="dxa"/>
            <w:vAlign w:val="center"/>
          </w:tcPr>
          <w:p w14:paraId="710BFDF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/</w:t>
            </w:r>
          </w:p>
        </w:tc>
        <w:tc>
          <w:tcPr>
            <w:tcW w:w="816" w:type="dxa"/>
          </w:tcPr>
          <w:p w14:paraId="741AC53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5</w:t>
            </w:r>
          </w:p>
        </w:tc>
        <w:tc>
          <w:tcPr>
            <w:tcW w:w="959" w:type="dxa"/>
            <w:noWrap/>
            <w:vAlign w:val="center"/>
          </w:tcPr>
          <w:p w14:paraId="420CE31D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0371AD6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3B16D29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7598BF57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7FF1756C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6D32A425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VGPR</w:t>
            </w:r>
          </w:p>
        </w:tc>
      </w:tr>
      <w:tr w:rsidR="000F10C6" w14:paraId="595CF93C" w14:textId="77777777">
        <w:trPr>
          <w:trHeight w:val="699"/>
        </w:trPr>
        <w:tc>
          <w:tcPr>
            <w:tcW w:w="617" w:type="dxa"/>
            <w:vAlign w:val="center"/>
          </w:tcPr>
          <w:p w14:paraId="2D5ACEB1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18</w:t>
            </w:r>
          </w:p>
        </w:tc>
        <w:tc>
          <w:tcPr>
            <w:tcW w:w="838" w:type="dxa"/>
            <w:vAlign w:val="center"/>
          </w:tcPr>
          <w:p w14:paraId="0FB8164C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noWrap/>
            <w:vAlign w:val="center"/>
          </w:tcPr>
          <w:p w14:paraId="243C2BB7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Male</w:t>
            </w:r>
          </w:p>
        </w:tc>
        <w:tc>
          <w:tcPr>
            <w:tcW w:w="568" w:type="dxa"/>
            <w:noWrap/>
          </w:tcPr>
          <w:p w14:paraId="3365D79C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57</w:t>
            </w:r>
          </w:p>
        </w:tc>
        <w:tc>
          <w:tcPr>
            <w:tcW w:w="774" w:type="dxa"/>
          </w:tcPr>
          <w:p w14:paraId="650D442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4.00</w:t>
            </w:r>
          </w:p>
        </w:tc>
        <w:tc>
          <w:tcPr>
            <w:tcW w:w="680" w:type="dxa"/>
            <w:vAlign w:val="center"/>
          </w:tcPr>
          <w:p w14:paraId="48FB7244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715B711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60</w:t>
            </w:r>
          </w:p>
        </w:tc>
        <w:tc>
          <w:tcPr>
            <w:tcW w:w="959" w:type="dxa"/>
            <w:noWrap/>
            <w:vAlign w:val="center"/>
          </w:tcPr>
          <w:p w14:paraId="5C0E901E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35BBA60A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7ADDB0FC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14:paraId="25DBAE3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77B6E810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3EF1B296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sCR</w:t>
            </w:r>
          </w:p>
        </w:tc>
      </w:tr>
      <w:tr w:rsidR="000F10C6" w14:paraId="3D5B4C7B" w14:textId="77777777">
        <w:trPr>
          <w:trHeight w:val="699"/>
        </w:trPr>
        <w:tc>
          <w:tcPr>
            <w:tcW w:w="617" w:type="dxa"/>
            <w:vAlign w:val="center"/>
          </w:tcPr>
          <w:p w14:paraId="5ED25D58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19</w:t>
            </w:r>
          </w:p>
        </w:tc>
        <w:tc>
          <w:tcPr>
            <w:tcW w:w="838" w:type="dxa"/>
            <w:vAlign w:val="center"/>
          </w:tcPr>
          <w:p w14:paraId="4753DE0C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vAlign w:val="center"/>
          </w:tcPr>
          <w:p w14:paraId="777A4D7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568" w:type="dxa"/>
          </w:tcPr>
          <w:p w14:paraId="29FAF00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52</w:t>
            </w:r>
          </w:p>
        </w:tc>
        <w:tc>
          <w:tcPr>
            <w:tcW w:w="774" w:type="dxa"/>
          </w:tcPr>
          <w:p w14:paraId="1AD61023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5.00</w:t>
            </w:r>
          </w:p>
        </w:tc>
        <w:tc>
          <w:tcPr>
            <w:tcW w:w="680" w:type="dxa"/>
            <w:vAlign w:val="center"/>
          </w:tcPr>
          <w:p w14:paraId="2135C3EB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3</w:t>
            </w:r>
          </w:p>
        </w:tc>
        <w:tc>
          <w:tcPr>
            <w:tcW w:w="816" w:type="dxa"/>
          </w:tcPr>
          <w:p w14:paraId="26A9C08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19</w:t>
            </w:r>
          </w:p>
        </w:tc>
        <w:tc>
          <w:tcPr>
            <w:tcW w:w="959" w:type="dxa"/>
            <w:noWrap/>
            <w:vAlign w:val="center"/>
          </w:tcPr>
          <w:p w14:paraId="594AB5D5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222E8339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6D6CE93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14:paraId="063ABB3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Y</w:t>
            </w:r>
          </w:p>
        </w:tc>
        <w:tc>
          <w:tcPr>
            <w:tcW w:w="734" w:type="dxa"/>
            <w:vAlign w:val="center"/>
          </w:tcPr>
          <w:p w14:paraId="162D12A9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5A31A387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PR</w:t>
            </w:r>
          </w:p>
        </w:tc>
      </w:tr>
      <w:tr w:rsidR="000F10C6" w14:paraId="036ABEFC" w14:textId="77777777">
        <w:trPr>
          <w:trHeight w:val="699"/>
        </w:trPr>
        <w:tc>
          <w:tcPr>
            <w:tcW w:w="617" w:type="dxa"/>
            <w:vAlign w:val="center"/>
          </w:tcPr>
          <w:p w14:paraId="7291EDBC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lastRenderedPageBreak/>
              <w:t>20</w:t>
            </w:r>
          </w:p>
        </w:tc>
        <w:tc>
          <w:tcPr>
            <w:tcW w:w="838" w:type="dxa"/>
            <w:vAlign w:val="center"/>
          </w:tcPr>
          <w:p w14:paraId="635A4A7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noWrap/>
            <w:vAlign w:val="center"/>
          </w:tcPr>
          <w:p w14:paraId="19E6C8B7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Male</w:t>
            </w:r>
          </w:p>
        </w:tc>
        <w:tc>
          <w:tcPr>
            <w:tcW w:w="568" w:type="dxa"/>
            <w:noWrap/>
          </w:tcPr>
          <w:p w14:paraId="45AECB07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42</w:t>
            </w:r>
          </w:p>
        </w:tc>
        <w:tc>
          <w:tcPr>
            <w:tcW w:w="774" w:type="dxa"/>
          </w:tcPr>
          <w:p w14:paraId="5DAFAE5F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3.00</w:t>
            </w:r>
          </w:p>
        </w:tc>
        <w:tc>
          <w:tcPr>
            <w:tcW w:w="680" w:type="dxa"/>
            <w:vAlign w:val="center"/>
          </w:tcPr>
          <w:p w14:paraId="37C162C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10F663B4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84</w:t>
            </w:r>
          </w:p>
        </w:tc>
        <w:tc>
          <w:tcPr>
            <w:tcW w:w="959" w:type="dxa"/>
            <w:noWrap/>
            <w:vAlign w:val="center"/>
          </w:tcPr>
          <w:p w14:paraId="575B9ED8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70E9B5FC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50F7658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14:paraId="3DFDE18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4FC0CAF5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32370294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PR</w:t>
            </w:r>
          </w:p>
        </w:tc>
      </w:tr>
      <w:tr w:rsidR="000F10C6" w14:paraId="58A939B9" w14:textId="77777777">
        <w:trPr>
          <w:trHeight w:val="699"/>
        </w:trPr>
        <w:tc>
          <w:tcPr>
            <w:tcW w:w="617" w:type="dxa"/>
            <w:vAlign w:val="center"/>
          </w:tcPr>
          <w:p w14:paraId="312D8D82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21</w:t>
            </w:r>
          </w:p>
        </w:tc>
        <w:tc>
          <w:tcPr>
            <w:tcW w:w="838" w:type="dxa"/>
            <w:vAlign w:val="center"/>
          </w:tcPr>
          <w:p w14:paraId="3B9A8467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noWrap/>
            <w:vAlign w:val="center"/>
          </w:tcPr>
          <w:p w14:paraId="31D6248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Male</w:t>
            </w:r>
          </w:p>
        </w:tc>
        <w:tc>
          <w:tcPr>
            <w:tcW w:w="568" w:type="dxa"/>
            <w:noWrap/>
          </w:tcPr>
          <w:p w14:paraId="7F444953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55</w:t>
            </w:r>
          </w:p>
        </w:tc>
        <w:tc>
          <w:tcPr>
            <w:tcW w:w="774" w:type="dxa"/>
          </w:tcPr>
          <w:p w14:paraId="79BDDFC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3.00</w:t>
            </w:r>
          </w:p>
        </w:tc>
        <w:tc>
          <w:tcPr>
            <w:tcW w:w="680" w:type="dxa"/>
            <w:vAlign w:val="center"/>
          </w:tcPr>
          <w:p w14:paraId="043E9B0E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70CF1FC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24</w:t>
            </w:r>
          </w:p>
        </w:tc>
        <w:tc>
          <w:tcPr>
            <w:tcW w:w="959" w:type="dxa"/>
            <w:vAlign w:val="center"/>
          </w:tcPr>
          <w:p w14:paraId="55022DBE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4FA1AAF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08289083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173CAFB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0E2D7C7D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020D70B3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CR</w:t>
            </w:r>
          </w:p>
        </w:tc>
      </w:tr>
      <w:tr w:rsidR="000F10C6" w14:paraId="3C2C78B9" w14:textId="77777777">
        <w:trPr>
          <w:trHeight w:val="699"/>
        </w:trPr>
        <w:tc>
          <w:tcPr>
            <w:tcW w:w="617" w:type="dxa"/>
            <w:vAlign w:val="center"/>
          </w:tcPr>
          <w:p w14:paraId="6F185EF9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22</w:t>
            </w:r>
          </w:p>
        </w:tc>
        <w:tc>
          <w:tcPr>
            <w:tcW w:w="838" w:type="dxa"/>
            <w:vAlign w:val="center"/>
          </w:tcPr>
          <w:p w14:paraId="15007577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vAlign w:val="center"/>
          </w:tcPr>
          <w:p w14:paraId="4DA7053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Male</w:t>
            </w:r>
          </w:p>
        </w:tc>
        <w:tc>
          <w:tcPr>
            <w:tcW w:w="568" w:type="dxa"/>
          </w:tcPr>
          <w:p w14:paraId="1B7FBE3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57</w:t>
            </w:r>
          </w:p>
        </w:tc>
        <w:tc>
          <w:tcPr>
            <w:tcW w:w="774" w:type="dxa"/>
          </w:tcPr>
          <w:p w14:paraId="0EAFFB8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6.00</w:t>
            </w:r>
          </w:p>
        </w:tc>
        <w:tc>
          <w:tcPr>
            <w:tcW w:w="680" w:type="dxa"/>
            <w:vAlign w:val="center"/>
          </w:tcPr>
          <w:p w14:paraId="105207F9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816" w:type="dxa"/>
          </w:tcPr>
          <w:p w14:paraId="36089454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60</w:t>
            </w:r>
          </w:p>
        </w:tc>
        <w:tc>
          <w:tcPr>
            <w:tcW w:w="959" w:type="dxa"/>
            <w:noWrap/>
            <w:vAlign w:val="center"/>
          </w:tcPr>
          <w:p w14:paraId="022F2F30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673201A7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04764CE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496FD264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61E715D3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793D3523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PR</w:t>
            </w:r>
          </w:p>
        </w:tc>
      </w:tr>
      <w:tr w:rsidR="000F10C6" w14:paraId="5C771624" w14:textId="77777777">
        <w:trPr>
          <w:trHeight w:val="699"/>
        </w:trPr>
        <w:tc>
          <w:tcPr>
            <w:tcW w:w="617" w:type="dxa"/>
            <w:vAlign w:val="center"/>
          </w:tcPr>
          <w:p w14:paraId="11203889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23</w:t>
            </w:r>
          </w:p>
        </w:tc>
        <w:tc>
          <w:tcPr>
            <w:tcW w:w="838" w:type="dxa"/>
            <w:vAlign w:val="center"/>
          </w:tcPr>
          <w:p w14:paraId="1C25A5C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vAlign w:val="center"/>
          </w:tcPr>
          <w:p w14:paraId="6B54A99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Male</w:t>
            </w:r>
          </w:p>
        </w:tc>
        <w:tc>
          <w:tcPr>
            <w:tcW w:w="568" w:type="dxa"/>
          </w:tcPr>
          <w:p w14:paraId="29FBD75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56</w:t>
            </w:r>
          </w:p>
        </w:tc>
        <w:tc>
          <w:tcPr>
            <w:tcW w:w="774" w:type="dxa"/>
          </w:tcPr>
          <w:p w14:paraId="3D80B5EA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3.00</w:t>
            </w:r>
          </w:p>
        </w:tc>
        <w:tc>
          <w:tcPr>
            <w:tcW w:w="680" w:type="dxa"/>
            <w:vAlign w:val="center"/>
          </w:tcPr>
          <w:p w14:paraId="0DCFAA47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72C4183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60</w:t>
            </w:r>
          </w:p>
        </w:tc>
        <w:tc>
          <w:tcPr>
            <w:tcW w:w="959" w:type="dxa"/>
            <w:noWrap/>
            <w:vAlign w:val="center"/>
          </w:tcPr>
          <w:p w14:paraId="67E1FF8C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64158A94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29723F1C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14:paraId="1EEBEBDE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5BC45D31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17380DD3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VGPR</w:t>
            </w:r>
          </w:p>
        </w:tc>
      </w:tr>
      <w:tr w:rsidR="000F10C6" w14:paraId="2EC16819" w14:textId="77777777">
        <w:trPr>
          <w:trHeight w:val="699"/>
        </w:trPr>
        <w:tc>
          <w:tcPr>
            <w:tcW w:w="617" w:type="dxa"/>
            <w:vAlign w:val="center"/>
          </w:tcPr>
          <w:p w14:paraId="5F994FA6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24</w:t>
            </w:r>
          </w:p>
        </w:tc>
        <w:tc>
          <w:tcPr>
            <w:tcW w:w="838" w:type="dxa"/>
            <w:vAlign w:val="center"/>
          </w:tcPr>
          <w:p w14:paraId="179174B7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noWrap/>
            <w:vAlign w:val="center"/>
          </w:tcPr>
          <w:p w14:paraId="4237490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Male</w:t>
            </w:r>
          </w:p>
        </w:tc>
        <w:tc>
          <w:tcPr>
            <w:tcW w:w="568" w:type="dxa"/>
          </w:tcPr>
          <w:p w14:paraId="5DFA56E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65</w:t>
            </w:r>
          </w:p>
        </w:tc>
        <w:tc>
          <w:tcPr>
            <w:tcW w:w="774" w:type="dxa"/>
          </w:tcPr>
          <w:p w14:paraId="67E3E9C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2.00</w:t>
            </w:r>
          </w:p>
        </w:tc>
        <w:tc>
          <w:tcPr>
            <w:tcW w:w="680" w:type="dxa"/>
            <w:vAlign w:val="center"/>
          </w:tcPr>
          <w:p w14:paraId="2D8D452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1FA391D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11</w:t>
            </w:r>
          </w:p>
        </w:tc>
        <w:tc>
          <w:tcPr>
            <w:tcW w:w="959" w:type="dxa"/>
            <w:noWrap/>
            <w:vAlign w:val="center"/>
          </w:tcPr>
          <w:p w14:paraId="611D9075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463BC5A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7E1B4A4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77FD43C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4A1D4BB5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60EE3DB0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PR</w:t>
            </w:r>
          </w:p>
        </w:tc>
      </w:tr>
      <w:tr w:rsidR="000F10C6" w14:paraId="4466639A" w14:textId="77777777">
        <w:trPr>
          <w:trHeight w:val="699"/>
        </w:trPr>
        <w:tc>
          <w:tcPr>
            <w:tcW w:w="617" w:type="dxa"/>
            <w:vAlign w:val="center"/>
          </w:tcPr>
          <w:p w14:paraId="4CC354C8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25</w:t>
            </w:r>
          </w:p>
        </w:tc>
        <w:tc>
          <w:tcPr>
            <w:tcW w:w="838" w:type="dxa"/>
            <w:vAlign w:val="center"/>
          </w:tcPr>
          <w:p w14:paraId="7C98645B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noWrap/>
            <w:vAlign w:val="center"/>
          </w:tcPr>
          <w:p w14:paraId="7D4EDFE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568" w:type="dxa"/>
            <w:noWrap/>
          </w:tcPr>
          <w:p w14:paraId="55EFBF6F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66</w:t>
            </w:r>
          </w:p>
        </w:tc>
        <w:tc>
          <w:tcPr>
            <w:tcW w:w="774" w:type="dxa"/>
          </w:tcPr>
          <w:p w14:paraId="698FF989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4.00</w:t>
            </w:r>
          </w:p>
        </w:tc>
        <w:tc>
          <w:tcPr>
            <w:tcW w:w="680" w:type="dxa"/>
            <w:vAlign w:val="center"/>
          </w:tcPr>
          <w:p w14:paraId="5364F26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62B4605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24</w:t>
            </w:r>
          </w:p>
        </w:tc>
        <w:tc>
          <w:tcPr>
            <w:tcW w:w="959" w:type="dxa"/>
            <w:noWrap/>
            <w:vAlign w:val="center"/>
          </w:tcPr>
          <w:p w14:paraId="3CE1AECB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38FB87E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249865F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058C29B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6D2936C8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612786AC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PR</w:t>
            </w:r>
          </w:p>
        </w:tc>
      </w:tr>
      <w:tr w:rsidR="000F10C6" w14:paraId="03467390" w14:textId="77777777">
        <w:trPr>
          <w:trHeight w:val="699"/>
        </w:trPr>
        <w:tc>
          <w:tcPr>
            <w:tcW w:w="617" w:type="dxa"/>
            <w:vAlign w:val="center"/>
          </w:tcPr>
          <w:p w14:paraId="2707F319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26</w:t>
            </w:r>
          </w:p>
        </w:tc>
        <w:tc>
          <w:tcPr>
            <w:tcW w:w="838" w:type="dxa"/>
            <w:vAlign w:val="center"/>
          </w:tcPr>
          <w:p w14:paraId="7705CBF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vAlign w:val="center"/>
          </w:tcPr>
          <w:p w14:paraId="346F94CF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568" w:type="dxa"/>
          </w:tcPr>
          <w:p w14:paraId="37AC924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65</w:t>
            </w:r>
          </w:p>
        </w:tc>
        <w:tc>
          <w:tcPr>
            <w:tcW w:w="774" w:type="dxa"/>
          </w:tcPr>
          <w:p w14:paraId="7273A54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4.00</w:t>
            </w:r>
          </w:p>
        </w:tc>
        <w:tc>
          <w:tcPr>
            <w:tcW w:w="680" w:type="dxa"/>
            <w:vAlign w:val="center"/>
          </w:tcPr>
          <w:p w14:paraId="59984A37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42640D73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118</w:t>
            </w:r>
          </w:p>
        </w:tc>
        <w:tc>
          <w:tcPr>
            <w:tcW w:w="959" w:type="dxa"/>
            <w:noWrap/>
            <w:vAlign w:val="center"/>
          </w:tcPr>
          <w:p w14:paraId="1364DD15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1F821C1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5D7D41D3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14:paraId="29532BD2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76C4EDE7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7BE7B638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PR</w:t>
            </w:r>
          </w:p>
        </w:tc>
      </w:tr>
      <w:tr w:rsidR="000F10C6" w14:paraId="2788D781" w14:textId="77777777">
        <w:trPr>
          <w:trHeight w:val="699"/>
        </w:trPr>
        <w:tc>
          <w:tcPr>
            <w:tcW w:w="617" w:type="dxa"/>
            <w:vAlign w:val="center"/>
          </w:tcPr>
          <w:p w14:paraId="40CC2079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27</w:t>
            </w:r>
          </w:p>
        </w:tc>
        <w:tc>
          <w:tcPr>
            <w:tcW w:w="838" w:type="dxa"/>
            <w:vAlign w:val="center"/>
          </w:tcPr>
          <w:p w14:paraId="72068E89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noWrap/>
            <w:vAlign w:val="center"/>
          </w:tcPr>
          <w:p w14:paraId="009700AE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568" w:type="dxa"/>
            <w:noWrap/>
          </w:tcPr>
          <w:p w14:paraId="3C01BDB2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57</w:t>
            </w:r>
          </w:p>
        </w:tc>
        <w:tc>
          <w:tcPr>
            <w:tcW w:w="774" w:type="dxa"/>
          </w:tcPr>
          <w:p w14:paraId="29D72F22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4.00</w:t>
            </w:r>
          </w:p>
        </w:tc>
        <w:tc>
          <w:tcPr>
            <w:tcW w:w="680" w:type="dxa"/>
            <w:vAlign w:val="center"/>
          </w:tcPr>
          <w:p w14:paraId="3F37E5A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5E71D0EB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24</w:t>
            </w:r>
          </w:p>
        </w:tc>
        <w:tc>
          <w:tcPr>
            <w:tcW w:w="959" w:type="dxa"/>
            <w:noWrap/>
            <w:vAlign w:val="center"/>
          </w:tcPr>
          <w:p w14:paraId="4F68A960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7D36B83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3745145B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702AB7E7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Y</w:t>
            </w:r>
          </w:p>
        </w:tc>
        <w:tc>
          <w:tcPr>
            <w:tcW w:w="734" w:type="dxa"/>
            <w:vAlign w:val="center"/>
          </w:tcPr>
          <w:p w14:paraId="31DE18BF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30682CBB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PR</w:t>
            </w:r>
          </w:p>
        </w:tc>
      </w:tr>
      <w:tr w:rsidR="000F10C6" w14:paraId="393721D2" w14:textId="77777777">
        <w:trPr>
          <w:trHeight w:val="699"/>
        </w:trPr>
        <w:tc>
          <w:tcPr>
            <w:tcW w:w="617" w:type="dxa"/>
            <w:vAlign w:val="center"/>
          </w:tcPr>
          <w:p w14:paraId="47C033F9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28</w:t>
            </w:r>
          </w:p>
        </w:tc>
        <w:tc>
          <w:tcPr>
            <w:tcW w:w="838" w:type="dxa"/>
            <w:vAlign w:val="center"/>
          </w:tcPr>
          <w:p w14:paraId="3396B59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noWrap/>
            <w:vAlign w:val="center"/>
          </w:tcPr>
          <w:p w14:paraId="37C05AE9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Male</w:t>
            </w:r>
          </w:p>
        </w:tc>
        <w:tc>
          <w:tcPr>
            <w:tcW w:w="568" w:type="dxa"/>
          </w:tcPr>
          <w:p w14:paraId="696C715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52</w:t>
            </w:r>
          </w:p>
        </w:tc>
        <w:tc>
          <w:tcPr>
            <w:tcW w:w="774" w:type="dxa"/>
          </w:tcPr>
          <w:p w14:paraId="0043EDA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3.00</w:t>
            </w:r>
          </w:p>
        </w:tc>
        <w:tc>
          <w:tcPr>
            <w:tcW w:w="680" w:type="dxa"/>
            <w:vAlign w:val="center"/>
          </w:tcPr>
          <w:p w14:paraId="490095C7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367ECE09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12</w:t>
            </w:r>
          </w:p>
        </w:tc>
        <w:tc>
          <w:tcPr>
            <w:tcW w:w="959" w:type="dxa"/>
            <w:noWrap/>
            <w:vAlign w:val="center"/>
          </w:tcPr>
          <w:p w14:paraId="39B2EFDC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20A8946E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7E52FAB4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14:paraId="5068B4D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5BED7F47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4138C054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VGPR</w:t>
            </w:r>
          </w:p>
        </w:tc>
      </w:tr>
      <w:tr w:rsidR="000F10C6" w14:paraId="333B51D7" w14:textId="77777777">
        <w:trPr>
          <w:trHeight w:val="699"/>
        </w:trPr>
        <w:tc>
          <w:tcPr>
            <w:tcW w:w="617" w:type="dxa"/>
            <w:vAlign w:val="center"/>
          </w:tcPr>
          <w:p w14:paraId="13193DD3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29</w:t>
            </w:r>
          </w:p>
        </w:tc>
        <w:tc>
          <w:tcPr>
            <w:tcW w:w="838" w:type="dxa"/>
            <w:vAlign w:val="center"/>
          </w:tcPr>
          <w:p w14:paraId="4A657489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vAlign w:val="center"/>
          </w:tcPr>
          <w:p w14:paraId="31347E0B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Male</w:t>
            </w:r>
          </w:p>
        </w:tc>
        <w:tc>
          <w:tcPr>
            <w:tcW w:w="568" w:type="dxa"/>
          </w:tcPr>
          <w:p w14:paraId="45D4306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64</w:t>
            </w:r>
          </w:p>
        </w:tc>
        <w:tc>
          <w:tcPr>
            <w:tcW w:w="774" w:type="dxa"/>
          </w:tcPr>
          <w:p w14:paraId="7851D96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9.00</w:t>
            </w:r>
          </w:p>
        </w:tc>
        <w:tc>
          <w:tcPr>
            <w:tcW w:w="680" w:type="dxa"/>
            <w:vAlign w:val="center"/>
          </w:tcPr>
          <w:p w14:paraId="770E132A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3</w:t>
            </w:r>
          </w:p>
        </w:tc>
        <w:tc>
          <w:tcPr>
            <w:tcW w:w="816" w:type="dxa"/>
          </w:tcPr>
          <w:p w14:paraId="72022EDC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132</w:t>
            </w:r>
          </w:p>
        </w:tc>
        <w:tc>
          <w:tcPr>
            <w:tcW w:w="959" w:type="dxa"/>
            <w:noWrap/>
            <w:vAlign w:val="center"/>
          </w:tcPr>
          <w:p w14:paraId="58CCB0D2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3FA84EB7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36E0A7EF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14:paraId="6397536A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Y</w:t>
            </w:r>
          </w:p>
        </w:tc>
        <w:tc>
          <w:tcPr>
            <w:tcW w:w="734" w:type="dxa"/>
            <w:vAlign w:val="center"/>
          </w:tcPr>
          <w:p w14:paraId="3F67F04F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117AE8A2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PR</w:t>
            </w:r>
          </w:p>
        </w:tc>
      </w:tr>
      <w:tr w:rsidR="000F10C6" w14:paraId="6209E8DB" w14:textId="77777777">
        <w:trPr>
          <w:trHeight w:val="699"/>
        </w:trPr>
        <w:tc>
          <w:tcPr>
            <w:tcW w:w="617" w:type="dxa"/>
            <w:vAlign w:val="center"/>
          </w:tcPr>
          <w:p w14:paraId="05BF676C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30</w:t>
            </w:r>
          </w:p>
        </w:tc>
        <w:tc>
          <w:tcPr>
            <w:tcW w:w="838" w:type="dxa"/>
            <w:vAlign w:val="center"/>
          </w:tcPr>
          <w:p w14:paraId="1AEF4432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noWrap/>
            <w:vAlign w:val="center"/>
          </w:tcPr>
          <w:p w14:paraId="6818013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Male</w:t>
            </w:r>
          </w:p>
        </w:tc>
        <w:tc>
          <w:tcPr>
            <w:tcW w:w="568" w:type="dxa"/>
            <w:noWrap/>
          </w:tcPr>
          <w:p w14:paraId="7BF366A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61</w:t>
            </w:r>
          </w:p>
        </w:tc>
        <w:tc>
          <w:tcPr>
            <w:tcW w:w="774" w:type="dxa"/>
          </w:tcPr>
          <w:p w14:paraId="43B62667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8.00</w:t>
            </w:r>
          </w:p>
        </w:tc>
        <w:tc>
          <w:tcPr>
            <w:tcW w:w="680" w:type="dxa"/>
            <w:vAlign w:val="center"/>
          </w:tcPr>
          <w:p w14:paraId="3DEC227F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26F43D4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84</w:t>
            </w:r>
          </w:p>
        </w:tc>
        <w:tc>
          <w:tcPr>
            <w:tcW w:w="959" w:type="dxa"/>
            <w:noWrap/>
            <w:vAlign w:val="center"/>
          </w:tcPr>
          <w:p w14:paraId="02DE954C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30123E4E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46ED0AEF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0EC94014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Y</w:t>
            </w:r>
          </w:p>
        </w:tc>
        <w:tc>
          <w:tcPr>
            <w:tcW w:w="734" w:type="dxa"/>
            <w:vAlign w:val="center"/>
          </w:tcPr>
          <w:p w14:paraId="59ABFD28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361BC2B8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PR</w:t>
            </w:r>
          </w:p>
        </w:tc>
      </w:tr>
      <w:tr w:rsidR="000F10C6" w14:paraId="6E87F92E" w14:textId="77777777">
        <w:trPr>
          <w:trHeight w:val="699"/>
        </w:trPr>
        <w:tc>
          <w:tcPr>
            <w:tcW w:w="617" w:type="dxa"/>
            <w:vAlign w:val="center"/>
          </w:tcPr>
          <w:p w14:paraId="3136F57F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31</w:t>
            </w:r>
          </w:p>
        </w:tc>
        <w:tc>
          <w:tcPr>
            <w:tcW w:w="838" w:type="dxa"/>
            <w:vAlign w:val="center"/>
          </w:tcPr>
          <w:p w14:paraId="2474DE1B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vAlign w:val="center"/>
          </w:tcPr>
          <w:p w14:paraId="32798AE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568" w:type="dxa"/>
          </w:tcPr>
          <w:p w14:paraId="7BD27244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56</w:t>
            </w:r>
          </w:p>
        </w:tc>
        <w:tc>
          <w:tcPr>
            <w:tcW w:w="774" w:type="dxa"/>
          </w:tcPr>
          <w:p w14:paraId="53769D4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3.00</w:t>
            </w:r>
          </w:p>
        </w:tc>
        <w:tc>
          <w:tcPr>
            <w:tcW w:w="680" w:type="dxa"/>
            <w:vAlign w:val="center"/>
          </w:tcPr>
          <w:p w14:paraId="087D83E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52399167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24</w:t>
            </w:r>
          </w:p>
        </w:tc>
        <w:tc>
          <w:tcPr>
            <w:tcW w:w="959" w:type="dxa"/>
            <w:noWrap/>
            <w:vAlign w:val="center"/>
          </w:tcPr>
          <w:p w14:paraId="058BF284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64E35A1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0104F22A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14:paraId="35CAF0C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4582D822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47AA623F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PR</w:t>
            </w:r>
          </w:p>
        </w:tc>
      </w:tr>
      <w:tr w:rsidR="000F10C6" w14:paraId="2AC74A76" w14:textId="77777777">
        <w:trPr>
          <w:trHeight w:val="699"/>
        </w:trPr>
        <w:tc>
          <w:tcPr>
            <w:tcW w:w="617" w:type="dxa"/>
            <w:vAlign w:val="center"/>
          </w:tcPr>
          <w:p w14:paraId="716F41EF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32</w:t>
            </w:r>
          </w:p>
        </w:tc>
        <w:tc>
          <w:tcPr>
            <w:tcW w:w="838" w:type="dxa"/>
            <w:vAlign w:val="center"/>
          </w:tcPr>
          <w:p w14:paraId="54416123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vAlign w:val="center"/>
          </w:tcPr>
          <w:p w14:paraId="6B386A8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568" w:type="dxa"/>
          </w:tcPr>
          <w:p w14:paraId="6E5BD60B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65</w:t>
            </w:r>
          </w:p>
        </w:tc>
        <w:tc>
          <w:tcPr>
            <w:tcW w:w="774" w:type="dxa"/>
          </w:tcPr>
          <w:p w14:paraId="542F60E7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3.00</w:t>
            </w:r>
          </w:p>
        </w:tc>
        <w:tc>
          <w:tcPr>
            <w:tcW w:w="680" w:type="dxa"/>
            <w:vAlign w:val="center"/>
          </w:tcPr>
          <w:p w14:paraId="38A54FF7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38F98C99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24</w:t>
            </w:r>
          </w:p>
        </w:tc>
        <w:tc>
          <w:tcPr>
            <w:tcW w:w="959" w:type="dxa"/>
            <w:noWrap/>
            <w:vAlign w:val="center"/>
          </w:tcPr>
          <w:p w14:paraId="5893A990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33DCED4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3D8883B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14:paraId="39317D5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3AA22A21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7A36FE50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CR</w:t>
            </w:r>
          </w:p>
        </w:tc>
      </w:tr>
      <w:tr w:rsidR="000F10C6" w14:paraId="7B85C2DF" w14:textId="77777777">
        <w:trPr>
          <w:trHeight w:val="699"/>
        </w:trPr>
        <w:tc>
          <w:tcPr>
            <w:tcW w:w="617" w:type="dxa"/>
            <w:vAlign w:val="center"/>
          </w:tcPr>
          <w:p w14:paraId="3A804D09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33</w:t>
            </w:r>
          </w:p>
        </w:tc>
        <w:tc>
          <w:tcPr>
            <w:tcW w:w="838" w:type="dxa"/>
            <w:vAlign w:val="center"/>
          </w:tcPr>
          <w:p w14:paraId="671826A3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vAlign w:val="center"/>
          </w:tcPr>
          <w:p w14:paraId="248F2949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Male</w:t>
            </w:r>
          </w:p>
        </w:tc>
        <w:tc>
          <w:tcPr>
            <w:tcW w:w="568" w:type="dxa"/>
          </w:tcPr>
          <w:p w14:paraId="232FA8D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48</w:t>
            </w:r>
          </w:p>
        </w:tc>
        <w:tc>
          <w:tcPr>
            <w:tcW w:w="774" w:type="dxa"/>
          </w:tcPr>
          <w:p w14:paraId="766D195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6.00</w:t>
            </w:r>
          </w:p>
        </w:tc>
        <w:tc>
          <w:tcPr>
            <w:tcW w:w="680" w:type="dxa"/>
            <w:vAlign w:val="center"/>
          </w:tcPr>
          <w:p w14:paraId="52722B9F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010046E9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24</w:t>
            </w:r>
          </w:p>
        </w:tc>
        <w:tc>
          <w:tcPr>
            <w:tcW w:w="959" w:type="dxa"/>
            <w:noWrap/>
            <w:vAlign w:val="center"/>
          </w:tcPr>
          <w:p w14:paraId="02AD0B73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439CF419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774D46B2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14:paraId="6A9E039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Y</w:t>
            </w:r>
          </w:p>
        </w:tc>
        <w:tc>
          <w:tcPr>
            <w:tcW w:w="734" w:type="dxa"/>
            <w:vAlign w:val="center"/>
          </w:tcPr>
          <w:p w14:paraId="4AFB908A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2FE4E72F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sCR</w:t>
            </w:r>
          </w:p>
        </w:tc>
      </w:tr>
      <w:tr w:rsidR="000F10C6" w14:paraId="2C338D27" w14:textId="77777777">
        <w:trPr>
          <w:trHeight w:val="699"/>
        </w:trPr>
        <w:tc>
          <w:tcPr>
            <w:tcW w:w="617" w:type="dxa"/>
            <w:vAlign w:val="center"/>
          </w:tcPr>
          <w:p w14:paraId="5591EC2E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34</w:t>
            </w:r>
          </w:p>
        </w:tc>
        <w:tc>
          <w:tcPr>
            <w:tcW w:w="838" w:type="dxa"/>
            <w:vAlign w:val="center"/>
          </w:tcPr>
          <w:p w14:paraId="5A1E94A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vAlign w:val="center"/>
          </w:tcPr>
          <w:p w14:paraId="623897E3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Male</w:t>
            </w:r>
          </w:p>
        </w:tc>
        <w:tc>
          <w:tcPr>
            <w:tcW w:w="568" w:type="dxa"/>
          </w:tcPr>
          <w:p w14:paraId="3027D08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59</w:t>
            </w:r>
          </w:p>
        </w:tc>
        <w:tc>
          <w:tcPr>
            <w:tcW w:w="774" w:type="dxa"/>
          </w:tcPr>
          <w:p w14:paraId="0277CEEC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4.00</w:t>
            </w:r>
          </w:p>
        </w:tc>
        <w:tc>
          <w:tcPr>
            <w:tcW w:w="680" w:type="dxa"/>
            <w:vAlign w:val="center"/>
          </w:tcPr>
          <w:p w14:paraId="4949DB39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816" w:type="dxa"/>
          </w:tcPr>
          <w:p w14:paraId="316BE8FC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72</w:t>
            </w:r>
          </w:p>
        </w:tc>
        <w:tc>
          <w:tcPr>
            <w:tcW w:w="959" w:type="dxa"/>
            <w:noWrap/>
            <w:vAlign w:val="center"/>
          </w:tcPr>
          <w:p w14:paraId="13D5DCC6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0E834783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5D5B2D2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14:paraId="0DE1073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Y</w:t>
            </w:r>
          </w:p>
        </w:tc>
        <w:tc>
          <w:tcPr>
            <w:tcW w:w="734" w:type="dxa"/>
            <w:vAlign w:val="center"/>
          </w:tcPr>
          <w:p w14:paraId="0CDEAA17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552FF76A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VGPR</w:t>
            </w:r>
          </w:p>
        </w:tc>
      </w:tr>
      <w:tr w:rsidR="000F10C6" w14:paraId="2C85FB3B" w14:textId="77777777">
        <w:trPr>
          <w:trHeight w:val="699"/>
        </w:trPr>
        <w:tc>
          <w:tcPr>
            <w:tcW w:w="617" w:type="dxa"/>
            <w:vAlign w:val="center"/>
          </w:tcPr>
          <w:p w14:paraId="50BADD5F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35</w:t>
            </w:r>
          </w:p>
        </w:tc>
        <w:tc>
          <w:tcPr>
            <w:tcW w:w="838" w:type="dxa"/>
            <w:vAlign w:val="center"/>
          </w:tcPr>
          <w:p w14:paraId="2BCB54F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vAlign w:val="center"/>
          </w:tcPr>
          <w:p w14:paraId="3286435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568" w:type="dxa"/>
          </w:tcPr>
          <w:p w14:paraId="63D25DBC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55</w:t>
            </w:r>
          </w:p>
        </w:tc>
        <w:tc>
          <w:tcPr>
            <w:tcW w:w="774" w:type="dxa"/>
          </w:tcPr>
          <w:p w14:paraId="1862DC2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5.00</w:t>
            </w:r>
          </w:p>
        </w:tc>
        <w:tc>
          <w:tcPr>
            <w:tcW w:w="680" w:type="dxa"/>
            <w:vAlign w:val="center"/>
          </w:tcPr>
          <w:p w14:paraId="23A56CE3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1C4EFF5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36</w:t>
            </w:r>
          </w:p>
        </w:tc>
        <w:tc>
          <w:tcPr>
            <w:tcW w:w="959" w:type="dxa"/>
            <w:noWrap/>
            <w:vAlign w:val="center"/>
          </w:tcPr>
          <w:p w14:paraId="1DA62291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0988E17B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633EE62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7F0F4D89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Y</w:t>
            </w:r>
          </w:p>
        </w:tc>
        <w:tc>
          <w:tcPr>
            <w:tcW w:w="734" w:type="dxa"/>
            <w:vAlign w:val="center"/>
          </w:tcPr>
          <w:p w14:paraId="091E80E7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7243C268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sCR</w:t>
            </w:r>
          </w:p>
        </w:tc>
      </w:tr>
      <w:tr w:rsidR="000F10C6" w14:paraId="22669E65" w14:textId="77777777">
        <w:trPr>
          <w:trHeight w:val="699"/>
        </w:trPr>
        <w:tc>
          <w:tcPr>
            <w:tcW w:w="617" w:type="dxa"/>
            <w:vAlign w:val="center"/>
          </w:tcPr>
          <w:p w14:paraId="2B03CC32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36</w:t>
            </w:r>
          </w:p>
        </w:tc>
        <w:tc>
          <w:tcPr>
            <w:tcW w:w="838" w:type="dxa"/>
            <w:vAlign w:val="center"/>
          </w:tcPr>
          <w:p w14:paraId="4BBD51C3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noWrap/>
            <w:vAlign w:val="center"/>
          </w:tcPr>
          <w:p w14:paraId="38F67723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Male</w:t>
            </w:r>
          </w:p>
        </w:tc>
        <w:tc>
          <w:tcPr>
            <w:tcW w:w="568" w:type="dxa"/>
            <w:noWrap/>
          </w:tcPr>
          <w:p w14:paraId="624556A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72</w:t>
            </w:r>
          </w:p>
        </w:tc>
        <w:tc>
          <w:tcPr>
            <w:tcW w:w="774" w:type="dxa"/>
          </w:tcPr>
          <w:p w14:paraId="19191AF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3.00</w:t>
            </w:r>
          </w:p>
        </w:tc>
        <w:tc>
          <w:tcPr>
            <w:tcW w:w="680" w:type="dxa"/>
            <w:vAlign w:val="center"/>
          </w:tcPr>
          <w:p w14:paraId="732BF2E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7811A5AF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48</w:t>
            </w:r>
          </w:p>
        </w:tc>
        <w:tc>
          <w:tcPr>
            <w:tcW w:w="959" w:type="dxa"/>
            <w:noWrap/>
            <w:vAlign w:val="center"/>
          </w:tcPr>
          <w:p w14:paraId="580E25D5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31CE2E94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4DDDA13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4A7E45FF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69501602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40694AC8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PR</w:t>
            </w:r>
          </w:p>
        </w:tc>
      </w:tr>
      <w:tr w:rsidR="000F10C6" w14:paraId="3148F8F2" w14:textId="77777777">
        <w:trPr>
          <w:trHeight w:val="699"/>
        </w:trPr>
        <w:tc>
          <w:tcPr>
            <w:tcW w:w="617" w:type="dxa"/>
            <w:vAlign w:val="center"/>
          </w:tcPr>
          <w:p w14:paraId="55D743F5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37</w:t>
            </w:r>
          </w:p>
        </w:tc>
        <w:tc>
          <w:tcPr>
            <w:tcW w:w="838" w:type="dxa"/>
            <w:vAlign w:val="center"/>
          </w:tcPr>
          <w:p w14:paraId="3E5701D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noWrap/>
            <w:vAlign w:val="center"/>
          </w:tcPr>
          <w:p w14:paraId="2AEE8E44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Male</w:t>
            </w:r>
          </w:p>
        </w:tc>
        <w:tc>
          <w:tcPr>
            <w:tcW w:w="568" w:type="dxa"/>
            <w:noWrap/>
          </w:tcPr>
          <w:p w14:paraId="1CD4958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61</w:t>
            </w:r>
          </w:p>
        </w:tc>
        <w:tc>
          <w:tcPr>
            <w:tcW w:w="774" w:type="dxa"/>
          </w:tcPr>
          <w:p w14:paraId="2279392E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7.00</w:t>
            </w:r>
          </w:p>
        </w:tc>
        <w:tc>
          <w:tcPr>
            <w:tcW w:w="680" w:type="dxa"/>
            <w:vAlign w:val="center"/>
          </w:tcPr>
          <w:p w14:paraId="1F936B1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757FE88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60</w:t>
            </w:r>
          </w:p>
        </w:tc>
        <w:tc>
          <w:tcPr>
            <w:tcW w:w="959" w:type="dxa"/>
            <w:noWrap/>
            <w:vAlign w:val="center"/>
          </w:tcPr>
          <w:p w14:paraId="4707A1F0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0ADC3E72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3E544F1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436BF21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1F340F90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2B45D6AA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PR</w:t>
            </w:r>
          </w:p>
        </w:tc>
      </w:tr>
      <w:tr w:rsidR="000F10C6" w14:paraId="0D031705" w14:textId="77777777">
        <w:trPr>
          <w:trHeight w:val="699"/>
        </w:trPr>
        <w:tc>
          <w:tcPr>
            <w:tcW w:w="617" w:type="dxa"/>
            <w:vAlign w:val="center"/>
          </w:tcPr>
          <w:p w14:paraId="578336CD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38</w:t>
            </w:r>
          </w:p>
        </w:tc>
        <w:tc>
          <w:tcPr>
            <w:tcW w:w="838" w:type="dxa"/>
            <w:vAlign w:val="center"/>
          </w:tcPr>
          <w:p w14:paraId="5FDA3CF9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vAlign w:val="center"/>
          </w:tcPr>
          <w:p w14:paraId="526208E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568" w:type="dxa"/>
          </w:tcPr>
          <w:p w14:paraId="15FB733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64</w:t>
            </w:r>
          </w:p>
        </w:tc>
        <w:tc>
          <w:tcPr>
            <w:tcW w:w="774" w:type="dxa"/>
          </w:tcPr>
          <w:p w14:paraId="6A7F9F6E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1.00</w:t>
            </w:r>
          </w:p>
        </w:tc>
        <w:tc>
          <w:tcPr>
            <w:tcW w:w="680" w:type="dxa"/>
            <w:vAlign w:val="center"/>
          </w:tcPr>
          <w:p w14:paraId="3D141D5F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47B79A4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12</w:t>
            </w:r>
          </w:p>
        </w:tc>
        <w:tc>
          <w:tcPr>
            <w:tcW w:w="959" w:type="dxa"/>
            <w:noWrap/>
            <w:vAlign w:val="center"/>
          </w:tcPr>
          <w:p w14:paraId="69A59A29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1117FBFA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602A5A9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14:paraId="53E1681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0962CDB1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2E79AD88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VGPR</w:t>
            </w:r>
          </w:p>
        </w:tc>
      </w:tr>
      <w:tr w:rsidR="000F10C6" w14:paraId="04502281" w14:textId="77777777">
        <w:trPr>
          <w:trHeight w:val="699"/>
        </w:trPr>
        <w:tc>
          <w:tcPr>
            <w:tcW w:w="617" w:type="dxa"/>
            <w:vAlign w:val="center"/>
          </w:tcPr>
          <w:p w14:paraId="4A96E1C6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39</w:t>
            </w:r>
          </w:p>
        </w:tc>
        <w:tc>
          <w:tcPr>
            <w:tcW w:w="838" w:type="dxa"/>
            <w:vAlign w:val="center"/>
          </w:tcPr>
          <w:p w14:paraId="1960434C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noWrap/>
            <w:vAlign w:val="center"/>
          </w:tcPr>
          <w:p w14:paraId="1D02705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Male</w:t>
            </w:r>
          </w:p>
        </w:tc>
        <w:tc>
          <w:tcPr>
            <w:tcW w:w="568" w:type="dxa"/>
            <w:noWrap/>
          </w:tcPr>
          <w:p w14:paraId="019C4FCA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69</w:t>
            </w:r>
          </w:p>
        </w:tc>
        <w:tc>
          <w:tcPr>
            <w:tcW w:w="774" w:type="dxa"/>
          </w:tcPr>
          <w:p w14:paraId="64ADA2DE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5.00</w:t>
            </w:r>
          </w:p>
        </w:tc>
        <w:tc>
          <w:tcPr>
            <w:tcW w:w="680" w:type="dxa"/>
            <w:vAlign w:val="center"/>
          </w:tcPr>
          <w:p w14:paraId="744DF81C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6E34513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24</w:t>
            </w:r>
          </w:p>
        </w:tc>
        <w:tc>
          <w:tcPr>
            <w:tcW w:w="959" w:type="dxa"/>
            <w:noWrap/>
            <w:vAlign w:val="center"/>
          </w:tcPr>
          <w:p w14:paraId="681BAAED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0879361F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2D1DE59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6EFD3FF2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Y</w:t>
            </w:r>
          </w:p>
        </w:tc>
        <w:tc>
          <w:tcPr>
            <w:tcW w:w="734" w:type="dxa"/>
            <w:vAlign w:val="center"/>
          </w:tcPr>
          <w:p w14:paraId="048B174F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6709F6DB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PR</w:t>
            </w:r>
          </w:p>
        </w:tc>
      </w:tr>
      <w:tr w:rsidR="000F10C6" w14:paraId="6BB411AA" w14:textId="77777777">
        <w:trPr>
          <w:trHeight w:val="699"/>
        </w:trPr>
        <w:tc>
          <w:tcPr>
            <w:tcW w:w="617" w:type="dxa"/>
            <w:vAlign w:val="center"/>
          </w:tcPr>
          <w:p w14:paraId="11485468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40</w:t>
            </w:r>
          </w:p>
        </w:tc>
        <w:tc>
          <w:tcPr>
            <w:tcW w:w="838" w:type="dxa"/>
            <w:vAlign w:val="center"/>
          </w:tcPr>
          <w:p w14:paraId="1EDACD5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vAlign w:val="center"/>
          </w:tcPr>
          <w:p w14:paraId="4B040E8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568" w:type="dxa"/>
          </w:tcPr>
          <w:p w14:paraId="75ADD99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65</w:t>
            </w:r>
          </w:p>
        </w:tc>
        <w:tc>
          <w:tcPr>
            <w:tcW w:w="774" w:type="dxa"/>
          </w:tcPr>
          <w:p w14:paraId="29811E1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4.00</w:t>
            </w:r>
          </w:p>
        </w:tc>
        <w:tc>
          <w:tcPr>
            <w:tcW w:w="680" w:type="dxa"/>
            <w:vAlign w:val="center"/>
          </w:tcPr>
          <w:p w14:paraId="596C470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29ED95E3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48</w:t>
            </w:r>
          </w:p>
        </w:tc>
        <w:tc>
          <w:tcPr>
            <w:tcW w:w="959" w:type="dxa"/>
            <w:noWrap/>
            <w:vAlign w:val="center"/>
          </w:tcPr>
          <w:p w14:paraId="1A9BDDBD" w14:textId="77777777" w:rsidR="000F10C6" w:rsidRDefault="00613435">
            <w:pPr>
              <w:tabs>
                <w:tab w:val="left" w:pos="252"/>
              </w:tabs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68965EF2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6BC54819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0A6BCD4A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64AF3A11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31538222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PR</w:t>
            </w:r>
          </w:p>
        </w:tc>
      </w:tr>
      <w:tr w:rsidR="000F10C6" w14:paraId="09FC8C52" w14:textId="77777777">
        <w:trPr>
          <w:trHeight w:val="699"/>
        </w:trPr>
        <w:tc>
          <w:tcPr>
            <w:tcW w:w="617" w:type="dxa"/>
            <w:vAlign w:val="center"/>
          </w:tcPr>
          <w:p w14:paraId="76169340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41</w:t>
            </w:r>
          </w:p>
        </w:tc>
        <w:tc>
          <w:tcPr>
            <w:tcW w:w="838" w:type="dxa"/>
            <w:vAlign w:val="center"/>
          </w:tcPr>
          <w:p w14:paraId="5B1BFF0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vAlign w:val="center"/>
          </w:tcPr>
          <w:p w14:paraId="5C1478DA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568" w:type="dxa"/>
          </w:tcPr>
          <w:p w14:paraId="186D28F3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63</w:t>
            </w:r>
          </w:p>
        </w:tc>
        <w:tc>
          <w:tcPr>
            <w:tcW w:w="774" w:type="dxa"/>
          </w:tcPr>
          <w:p w14:paraId="2EC8BF6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5.00</w:t>
            </w:r>
          </w:p>
        </w:tc>
        <w:tc>
          <w:tcPr>
            <w:tcW w:w="680" w:type="dxa"/>
            <w:vAlign w:val="center"/>
          </w:tcPr>
          <w:p w14:paraId="6662C28E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75CEA503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24</w:t>
            </w:r>
          </w:p>
        </w:tc>
        <w:tc>
          <w:tcPr>
            <w:tcW w:w="959" w:type="dxa"/>
            <w:noWrap/>
            <w:vAlign w:val="center"/>
          </w:tcPr>
          <w:p w14:paraId="139D65B8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1854009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69A8466C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14:paraId="77A290B2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3295F959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3E8B8866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VG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PR</w:t>
            </w:r>
          </w:p>
        </w:tc>
      </w:tr>
      <w:tr w:rsidR="000F10C6" w14:paraId="5D3D71FF" w14:textId="77777777">
        <w:trPr>
          <w:trHeight w:val="699"/>
        </w:trPr>
        <w:tc>
          <w:tcPr>
            <w:tcW w:w="617" w:type="dxa"/>
            <w:vAlign w:val="center"/>
          </w:tcPr>
          <w:p w14:paraId="389FE268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lastRenderedPageBreak/>
              <w:t>4</w:t>
            </w:r>
            <w:r>
              <w:rPr>
                <w:sz w:val="13"/>
              </w:rPr>
              <w:t>2</w:t>
            </w:r>
          </w:p>
        </w:tc>
        <w:tc>
          <w:tcPr>
            <w:tcW w:w="838" w:type="dxa"/>
            <w:vAlign w:val="center"/>
          </w:tcPr>
          <w:p w14:paraId="68BD879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(refractory)</w:t>
            </w:r>
          </w:p>
        </w:tc>
        <w:tc>
          <w:tcPr>
            <w:tcW w:w="756" w:type="dxa"/>
            <w:vAlign w:val="center"/>
          </w:tcPr>
          <w:p w14:paraId="4A07CDE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ale</w:t>
            </w:r>
          </w:p>
        </w:tc>
        <w:tc>
          <w:tcPr>
            <w:tcW w:w="568" w:type="dxa"/>
          </w:tcPr>
          <w:p w14:paraId="2873D2AB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67</w:t>
            </w:r>
          </w:p>
        </w:tc>
        <w:tc>
          <w:tcPr>
            <w:tcW w:w="774" w:type="dxa"/>
          </w:tcPr>
          <w:p w14:paraId="7E65AE3A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4.00</w:t>
            </w:r>
          </w:p>
        </w:tc>
        <w:tc>
          <w:tcPr>
            <w:tcW w:w="680" w:type="dxa"/>
            <w:vAlign w:val="center"/>
          </w:tcPr>
          <w:p w14:paraId="1DD9EB8C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/</w:t>
            </w:r>
          </w:p>
        </w:tc>
        <w:tc>
          <w:tcPr>
            <w:tcW w:w="816" w:type="dxa"/>
          </w:tcPr>
          <w:p w14:paraId="4C2E12BB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12</w:t>
            </w:r>
          </w:p>
        </w:tc>
        <w:tc>
          <w:tcPr>
            <w:tcW w:w="959" w:type="dxa"/>
            <w:noWrap/>
            <w:vAlign w:val="center"/>
          </w:tcPr>
          <w:p w14:paraId="1E91649B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4ACD4B8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40D73CE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14:paraId="1C475E7B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790046E2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1AAC40C4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sCR</w:t>
            </w:r>
          </w:p>
        </w:tc>
      </w:tr>
      <w:tr w:rsidR="000F10C6" w14:paraId="41D3607D" w14:textId="77777777">
        <w:trPr>
          <w:trHeight w:val="699"/>
        </w:trPr>
        <w:tc>
          <w:tcPr>
            <w:tcW w:w="617" w:type="dxa"/>
            <w:vAlign w:val="center"/>
          </w:tcPr>
          <w:p w14:paraId="194B38D4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4</w:t>
            </w:r>
            <w:r>
              <w:rPr>
                <w:sz w:val="13"/>
              </w:rPr>
              <w:t>3</w:t>
            </w:r>
          </w:p>
        </w:tc>
        <w:tc>
          <w:tcPr>
            <w:tcW w:w="838" w:type="dxa"/>
            <w:vAlign w:val="center"/>
          </w:tcPr>
          <w:p w14:paraId="75CFD3C9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vAlign w:val="center"/>
          </w:tcPr>
          <w:p w14:paraId="40FCBDC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568" w:type="dxa"/>
          </w:tcPr>
          <w:p w14:paraId="3B08792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53</w:t>
            </w:r>
          </w:p>
        </w:tc>
        <w:tc>
          <w:tcPr>
            <w:tcW w:w="774" w:type="dxa"/>
          </w:tcPr>
          <w:p w14:paraId="4F1C46B9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3.00</w:t>
            </w:r>
          </w:p>
        </w:tc>
        <w:tc>
          <w:tcPr>
            <w:tcW w:w="680" w:type="dxa"/>
            <w:vAlign w:val="center"/>
          </w:tcPr>
          <w:p w14:paraId="0AD20F9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37ACA1F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24</w:t>
            </w:r>
          </w:p>
        </w:tc>
        <w:tc>
          <w:tcPr>
            <w:tcW w:w="959" w:type="dxa"/>
            <w:noWrap/>
            <w:vAlign w:val="center"/>
          </w:tcPr>
          <w:p w14:paraId="74CD7A15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09D1682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4196333B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3A3830B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18B1542B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65F6A2E0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PR</w:t>
            </w:r>
          </w:p>
        </w:tc>
      </w:tr>
      <w:tr w:rsidR="000F10C6" w14:paraId="11BA3571" w14:textId="77777777">
        <w:trPr>
          <w:trHeight w:val="699"/>
        </w:trPr>
        <w:tc>
          <w:tcPr>
            <w:tcW w:w="617" w:type="dxa"/>
            <w:vAlign w:val="center"/>
          </w:tcPr>
          <w:p w14:paraId="65297193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44</w:t>
            </w:r>
          </w:p>
        </w:tc>
        <w:tc>
          <w:tcPr>
            <w:tcW w:w="838" w:type="dxa"/>
            <w:vAlign w:val="center"/>
          </w:tcPr>
          <w:p w14:paraId="01F71043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(refractory)</w:t>
            </w:r>
          </w:p>
        </w:tc>
        <w:tc>
          <w:tcPr>
            <w:tcW w:w="756" w:type="dxa"/>
            <w:vAlign w:val="center"/>
          </w:tcPr>
          <w:p w14:paraId="7E37977A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568" w:type="dxa"/>
          </w:tcPr>
          <w:p w14:paraId="35BB2BEB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63</w:t>
            </w:r>
          </w:p>
        </w:tc>
        <w:tc>
          <w:tcPr>
            <w:tcW w:w="774" w:type="dxa"/>
          </w:tcPr>
          <w:p w14:paraId="6890A5DE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7.00</w:t>
            </w:r>
          </w:p>
        </w:tc>
        <w:tc>
          <w:tcPr>
            <w:tcW w:w="680" w:type="dxa"/>
            <w:vAlign w:val="center"/>
          </w:tcPr>
          <w:p w14:paraId="10382B24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/</w:t>
            </w:r>
          </w:p>
        </w:tc>
        <w:tc>
          <w:tcPr>
            <w:tcW w:w="816" w:type="dxa"/>
          </w:tcPr>
          <w:p w14:paraId="55DBB05C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48</w:t>
            </w:r>
          </w:p>
        </w:tc>
        <w:tc>
          <w:tcPr>
            <w:tcW w:w="959" w:type="dxa"/>
            <w:noWrap/>
            <w:vAlign w:val="center"/>
          </w:tcPr>
          <w:p w14:paraId="6809A0AC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5465CBD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604AADE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2BFE883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5EBC1472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70694648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C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R</w:t>
            </w:r>
          </w:p>
        </w:tc>
      </w:tr>
      <w:tr w:rsidR="000F10C6" w14:paraId="7BD2B8C1" w14:textId="77777777">
        <w:trPr>
          <w:trHeight w:val="699"/>
        </w:trPr>
        <w:tc>
          <w:tcPr>
            <w:tcW w:w="617" w:type="dxa"/>
            <w:vAlign w:val="center"/>
          </w:tcPr>
          <w:p w14:paraId="2FA0D824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45</w:t>
            </w:r>
          </w:p>
        </w:tc>
        <w:tc>
          <w:tcPr>
            <w:tcW w:w="838" w:type="dxa"/>
            <w:vAlign w:val="center"/>
          </w:tcPr>
          <w:p w14:paraId="4890975F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vAlign w:val="center"/>
          </w:tcPr>
          <w:p w14:paraId="6E0BFD7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568" w:type="dxa"/>
          </w:tcPr>
          <w:p w14:paraId="5D08866A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56</w:t>
            </w:r>
          </w:p>
        </w:tc>
        <w:tc>
          <w:tcPr>
            <w:tcW w:w="774" w:type="dxa"/>
          </w:tcPr>
          <w:p w14:paraId="2B1980D4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7.00</w:t>
            </w:r>
          </w:p>
        </w:tc>
        <w:tc>
          <w:tcPr>
            <w:tcW w:w="680" w:type="dxa"/>
            <w:vAlign w:val="center"/>
          </w:tcPr>
          <w:p w14:paraId="0C70033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4</w:t>
            </w:r>
          </w:p>
        </w:tc>
        <w:tc>
          <w:tcPr>
            <w:tcW w:w="816" w:type="dxa"/>
          </w:tcPr>
          <w:p w14:paraId="4037D8F4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60</w:t>
            </w:r>
          </w:p>
        </w:tc>
        <w:tc>
          <w:tcPr>
            <w:tcW w:w="959" w:type="dxa"/>
            <w:noWrap/>
            <w:vAlign w:val="center"/>
          </w:tcPr>
          <w:p w14:paraId="398AD42B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1DFA530F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27512D5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7044E94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1EB602A4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479009BF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C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R</w:t>
            </w:r>
          </w:p>
        </w:tc>
      </w:tr>
      <w:tr w:rsidR="000F10C6" w14:paraId="7979CDFD" w14:textId="77777777">
        <w:trPr>
          <w:trHeight w:val="699"/>
        </w:trPr>
        <w:tc>
          <w:tcPr>
            <w:tcW w:w="617" w:type="dxa"/>
            <w:vAlign w:val="center"/>
          </w:tcPr>
          <w:p w14:paraId="5E06B22E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46</w:t>
            </w:r>
          </w:p>
        </w:tc>
        <w:tc>
          <w:tcPr>
            <w:tcW w:w="838" w:type="dxa"/>
            <w:vAlign w:val="center"/>
          </w:tcPr>
          <w:p w14:paraId="41EE887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vAlign w:val="center"/>
          </w:tcPr>
          <w:p w14:paraId="76F643CC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ale</w:t>
            </w:r>
          </w:p>
        </w:tc>
        <w:tc>
          <w:tcPr>
            <w:tcW w:w="568" w:type="dxa"/>
          </w:tcPr>
          <w:p w14:paraId="6093F20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58</w:t>
            </w:r>
          </w:p>
        </w:tc>
        <w:tc>
          <w:tcPr>
            <w:tcW w:w="774" w:type="dxa"/>
          </w:tcPr>
          <w:p w14:paraId="26B7E4CF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7.00</w:t>
            </w:r>
          </w:p>
        </w:tc>
        <w:tc>
          <w:tcPr>
            <w:tcW w:w="680" w:type="dxa"/>
            <w:vAlign w:val="center"/>
          </w:tcPr>
          <w:p w14:paraId="77D1A7DF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4</w:t>
            </w:r>
          </w:p>
        </w:tc>
        <w:tc>
          <w:tcPr>
            <w:tcW w:w="816" w:type="dxa"/>
          </w:tcPr>
          <w:p w14:paraId="41220B93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60</w:t>
            </w:r>
          </w:p>
        </w:tc>
        <w:tc>
          <w:tcPr>
            <w:tcW w:w="959" w:type="dxa"/>
            <w:noWrap/>
            <w:vAlign w:val="center"/>
          </w:tcPr>
          <w:p w14:paraId="5222E017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1EFBBC7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3A798FC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648D6C67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2084A494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1BAA9098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P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R</w:t>
            </w:r>
          </w:p>
        </w:tc>
      </w:tr>
      <w:tr w:rsidR="000F10C6" w14:paraId="297BDBBC" w14:textId="77777777">
        <w:trPr>
          <w:trHeight w:val="699"/>
        </w:trPr>
        <w:tc>
          <w:tcPr>
            <w:tcW w:w="617" w:type="dxa"/>
            <w:vAlign w:val="center"/>
          </w:tcPr>
          <w:p w14:paraId="50E05AA5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4</w:t>
            </w:r>
            <w:r>
              <w:rPr>
                <w:sz w:val="13"/>
              </w:rPr>
              <w:t>7</w:t>
            </w:r>
          </w:p>
        </w:tc>
        <w:tc>
          <w:tcPr>
            <w:tcW w:w="838" w:type="dxa"/>
            <w:vAlign w:val="center"/>
          </w:tcPr>
          <w:p w14:paraId="4A024FF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vAlign w:val="center"/>
          </w:tcPr>
          <w:p w14:paraId="55C2C9B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568" w:type="dxa"/>
          </w:tcPr>
          <w:p w14:paraId="2CC24009" w14:textId="77777777" w:rsidR="000F10C6" w:rsidRDefault="00613435">
            <w:pPr>
              <w:jc w:val="center"/>
            </w:pPr>
            <w:r>
              <w:t>58</w:t>
            </w:r>
          </w:p>
        </w:tc>
        <w:tc>
          <w:tcPr>
            <w:tcW w:w="774" w:type="dxa"/>
          </w:tcPr>
          <w:p w14:paraId="331F7415" w14:textId="77777777" w:rsidR="000F10C6" w:rsidRDefault="00613435">
            <w:pPr>
              <w:jc w:val="center"/>
            </w:pPr>
            <w:r>
              <w:t>3.00</w:t>
            </w:r>
          </w:p>
        </w:tc>
        <w:tc>
          <w:tcPr>
            <w:tcW w:w="680" w:type="dxa"/>
            <w:vAlign w:val="center"/>
          </w:tcPr>
          <w:p w14:paraId="58B52929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816" w:type="dxa"/>
          </w:tcPr>
          <w:p w14:paraId="38F8FA70" w14:textId="77777777" w:rsidR="000F10C6" w:rsidRDefault="00613435">
            <w:pPr>
              <w:jc w:val="center"/>
            </w:pPr>
            <w:r>
              <w:t>36</w:t>
            </w:r>
          </w:p>
        </w:tc>
        <w:tc>
          <w:tcPr>
            <w:tcW w:w="959" w:type="dxa"/>
            <w:noWrap/>
            <w:vAlign w:val="center"/>
          </w:tcPr>
          <w:p w14:paraId="42AC6DC8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6BFC7C5A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503B7BB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1505C811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Y</w:t>
            </w:r>
          </w:p>
        </w:tc>
        <w:tc>
          <w:tcPr>
            <w:tcW w:w="734" w:type="dxa"/>
            <w:vAlign w:val="center"/>
          </w:tcPr>
          <w:p w14:paraId="19D8EA94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31ABDE4C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SD</w:t>
            </w:r>
          </w:p>
        </w:tc>
      </w:tr>
      <w:tr w:rsidR="000F10C6" w14:paraId="3AFDA455" w14:textId="77777777">
        <w:trPr>
          <w:trHeight w:val="699"/>
        </w:trPr>
        <w:tc>
          <w:tcPr>
            <w:tcW w:w="617" w:type="dxa"/>
            <w:vAlign w:val="center"/>
          </w:tcPr>
          <w:p w14:paraId="0FA971C6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4</w:t>
            </w:r>
            <w:r>
              <w:rPr>
                <w:sz w:val="13"/>
              </w:rPr>
              <w:t>8</w:t>
            </w:r>
          </w:p>
        </w:tc>
        <w:tc>
          <w:tcPr>
            <w:tcW w:w="838" w:type="dxa"/>
            <w:vAlign w:val="center"/>
          </w:tcPr>
          <w:p w14:paraId="727E6E6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vAlign w:val="center"/>
          </w:tcPr>
          <w:p w14:paraId="775F3FF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ale</w:t>
            </w:r>
          </w:p>
        </w:tc>
        <w:tc>
          <w:tcPr>
            <w:tcW w:w="568" w:type="dxa"/>
          </w:tcPr>
          <w:p w14:paraId="1C259DA8" w14:textId="77777777" w:rsidR="000F10C6" w:rsidRDefault="00613435">
            <w:pPr>
              <w:jc w:val="center"/>
            </w:pPr>
            <w:r>
              <w:t>45</w:t>
            </w:r>
          </w:p>
        </w:tc>
        <w:tc>
          <w:tcPr>
            <w:tcW w:w="774" w:type="dxa"/>
          </w:tcPr>
          <w:p w14:paraId="6A1DEF0D" w14:textId="77777777" w:rsidR="000F10C6" w:rsidRDefault="00613435">
            <w:pPr>
              <w:jc w:val="center"/>
            </w:pPr>
            <w:r>
              <w:t>2.00</w:t>
            </w:r>
          </w:p>
        </w:tc>
        <w:tc>
          <w:tcPr>
            <w:tcW w:w="680" w:type="dxa"/>
            <w:vAlign w:val="center"/>
          </w:tcPr>
          <w:p w14:paraId="1968A85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5F0E79DA" w14:textId="77777777" w:rsidR="000F10C6" w:rsidRDefault="00613435">
            <w:pPr>
              <w:jc w:val="center"/>
            </w:pPr>
            <w:r>
              <w:t>21</w:t>
            </w:r>
          </w:p>
        </w:tc>
        <w:tc>
          <w:tcPr>
            <w:tcW w:w="959" w:type="dxa"/>
            <w:noWrap/>
            <w:vAlign w:val="center"/>
          </w:tcPr>
          <w:p w14:paraId="49658A25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57718123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3873F16F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5302015F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Y</w:t>
            </w:r>
          </w:p>
        </w:tc>
        <w:tc>
          <w:tcPr>
            <w:tcW w:w="734" w:type="dxa"/>
            <w:vAlign w:val="center"/>
          </w:tcPr>
          <w:p w14:paraId="0EFB6F62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5EECBC38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S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D</w:t>
            </w:r>
          </w:p>
        </w:tc>
      </w:tr>
      <w:tr w:rsidR="000F10C6" w14:paraId="2ABF0766" w14:textId="77777777">
        <w:trPr>
          <w:trHeight w:val="699"/>
        </w:trPr>
        <w:tc>
          <w:tcPr>
            <w:tcW w:w="617" w:type="dxa"/>
            <w:vAlign w:val="center"/>
          </w:tcPr>
          <w:p w14:paraId="2F96319D" w14:textId="77777777" w:rsidR="000F10C6" w:rsidRDefault="00613435">
            <w:pPr>
              <w:jc w:val="center"/>
              <w:rPr>
                <w:sz w:val="13"/>
              </w:rPr>
            </w:pPr>
            <w:bookmarkStart w:id="0" w:name="_Hlk117450992"/>
            <w:r>
              <w:rPr>
                <w:rFonts w:hint="eastAsia"/>
                <w:sz w:val="13"/>
              </w:rPr>
              <w:t>49</w:t>
            </w:r>
          </w:p>
        </w:tc>
        <w:tc>
          <w:tcPr>
            <w:tcW w:w="838" w:type="dxa"/>
            <w:vAlign w:val="center"/>
          </w:tcPr>
          <w:p w14:paraId="2FFA1A9E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vAlign w:val="center"/>
          </w:tcPr>
          <w:p w14:paraId="28DBFD49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568" w:type="dxa"/>
          </w:tcPr>
          <w:p w14:paraId="1A90A3DA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57</w:t>
            </w:r>
          </w:p>
        </w:tc>
        <w:tc>
          <w:tcPr>
            <w:tcW w:w="774" w:type="dxa"/>
          </w:tcPr>
          <w:p w14:paraId="39EA9CD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3.00</w:t>
            </w:r>
          </w:p>
        </w:tc>
        <w:tc>
          <w:tcPr>
            <w:tcW w:w="680" w:type="dxa"/>
            <w:vAlign w:val="center"/>
          </w:tcPr>
          <w:p w14:paraId="7890ACB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816" w:type="dxa"/>
          </w:tcPr>
          <w:p w14:paraId="613FC26C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4</w:t>
            </w:r>
          </w:p>
        </w:tc>
        <w:tc>
          <w:tcPr>
            <w:tcW w:w="959" w:type="dxa"/>
            <w:noWrap/>
            <w:vAlign w:val="center"/>
          </w:tcPr>
          <w:p w14:paraId="66129B7F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72E45769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3CFA5626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6AC7C52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0CE31860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7F2ADF22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S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D</w:t>
            </w:r>
          </w:p>
        </w:tc>
      </w:tr>
      <w:bookmarkEnd w:id="0"/>
      <w:tr w:rsidR="000F10C6" w14:paraId="7C794915" w14:textId="77777777">
        <w:trPr>
          <w:trHeight w:val="699"/>
        </w:trPr>
        <w:tc>
          <w:tcPr>
            <w:tcW w:w="617" w:type="dxa"/>
            <w:vAlign w:val="center"/>
          </w:tcPr>
          <w:p w14:paraId="7D8BAB31" w14:textId="77777777" w:rsidR="000F10C6" w:rsidRDefault="00613435">
            <w:pPr>
              <w:jc w:val="center"/>
              <w:rPr>
                <w:sz w:val="13"/>
              </w:rPr>
            </w:pPr>
            <w:r>
              <w:rPr>
                <w:rFonts w:hint="eastAsia"/>
                <w:sz w:val="13"/>
              </w:rPr>
              <w:t>50</w:t>
            </w:r>
          </w:p>
        </w:tc>
        <w:tc>
          <w:tcPr>
            <w:tcW w:w="838" w:type="dxa"/>
            <w:vAlign w:val="center"/>
          </w:tcPr>
          <w:p w14:paraId="72338084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eastAsia="等线" w:cstheme="minorHAnsi"/>
                <w:color w:val="000000"/>
                <w:kern w:val="0"/>
                <w:sz w:val="15"/>
                <w:szCs w:val="15"/>
              </w:rPr>
              <w:t>(relapsed)</w:t>
            </w:r>
          </w:p>
        </w:tc>
        <w:tc>
          <w:tcPr>
            <w:tcW w:w="756" w:type="dxa"/>
            <w:vAlign w:val="center"/>
          </w:tcPr>
          <w:p w14:paraId="3CD642C3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568" w:type="dxa"/>
          </w:tcPr>
          <w:p w14:paraId="02CC0198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55</w:t>
            </w:r>
          </w:p>
        </w:tc>
        <w:tc>
          <w:tcPr>
            <w:tcW w:w="774" w:type="dxa"/>
          </w:tcPr>
          <w:p w14:paraId="6765D405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5.00</w:t>
            </w:r>
          </w:p>
        </w:tc>
        <w:tc>
          <w:tcPr>
            <w:tcW w:w="680" w:type="dxa"/>
            <w:vAlign w:val="center"/>
          </w:tcPr>
          <w:p w14:paraId="4883BFAD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3</w:t>
            </w:r>
          </w:p>
        </w:tc>
        <w:tc>
          <w:tcPr>
            <w:tcW w:w="816" w:type="dxa"/>
          </w:tcPr>
          <w:p w14:paraId="015D23FF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t>60</w:t>
            </w:r>
          </w:p>
        </w:tc>
        <w:tc>
          <w:tcPr>
            <w:tcW w:w="959" w:type="dxa"/>
            <w:noWrap/>
            <w:vAlign w:val="center"/>
          </w:tcPr>
          <w:p w14:paraId="6D3AA070" w14:textId="77777777" w:rsidR="000F10C6" w:rsidRDefault="0061343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d-3 to -5</w:t>
            </w:r>
          </w:p>
        </w:tc>
        <w:tc>
          <w:tcPr>
            <w:tcW w:w="1155" w:type="dxa"/>
            <w:vAlign w:val="center"/>
          </w:tcPr>
          <w:p w14:paraId="7D29C85E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FC</w:t>
            </w:r>
          </w:p>
        </w:tc>
        <w:tc>
          <w:tcPr>
            <w:tcW w:w="825" w:type="dxa"/>
            <w:vAlign w:val="center"/>
          </w:tcPr>
          <w:p w14:paraId="46F8C83E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5126C35F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Y</w:t>
            </w:r>
          </w:p>
        </w:tc>
        <w:tc>
          <w:tcPr>
            <w:tcW w:w="734" w:type="dxa"/>
            <w:vAlign w:val="center"/>
          </w:tcPr>
          <w:p w14:paraId="5721ECFA" w14:textId="77777777" w:rsidR="000F10C6" w:rsidRDefault="0061343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734" w:type="dxa"/>
            <w:vAlign w:val="center"/>
          </w:tcPr>
          <w:p w14:paraId="4B8D0803" w14:textId="77777777" w:rsidR="000F10C6" w:rsidRDefault="0061343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S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D</w:t>
            </w:r>
          </w:p>
        </w:tc>
      </w:tr>
    </w:tbl>
    <w:p w14:paraId="6D5FBC2F" w14:textId="77777777" w:rsidR="00302695" w:rsidRDefault="00302695"/>
    <w:p w14:paraId="397A18B0" w14:textId="77777777" w:rsidR="00302695" w:rsidRDefault="00302695"/>
    <w:p w14:paraId="73FCF8EC" w14:textId="77777777" w:rsidR="00302695" w:rsidRDefault="00302695"/>
    <w:p w14:paraId="0ADD094A" w14:textId="1C11DAA0" w:rsidR="00302695" w:rsidRDefault="00302695">
      <w:r>
        <w:rPr>
          <w:noProof/>
        </w:rPr>
        <w:lastRenderedPageBreak/>
        <w:drawing>
          <wp:inline distT="0" distB="0" distL="0" distR="0" wp14:anchorId="236BCDCE" wp14:editId="4D86EBDA">
            <wp:extent cx="3060192" cy="53644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536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4A78D" w14:textId="50DCA3F3" w:rsidR="00302695" w:rsidRPr="00623930" w:rsidRDefault="003026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Supplemental </w:t>
      </w:r>
      <w:r>
        <w:rPr>
          <w:rFonts w:ascii="Times New Roman" w:eastAsia="Malgun Gothic" w:hAnsi="Times New Roman" w:cs="Times New Roman"/>
          <w:b/>
          <w:bCs/>
          <w:sz w:val="24"/>
          <w:szCs w:val="24"/>
        </w:rPr>
        <w:t>Figure 1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. </w:t>
      </w:r>
      <w:r w:rsidR="002D0B15" w:rsidRPr="002D0B15">
        <w:rPr>
          <w:rFonts w:ascii="Times New Roman" w:eastAsia="等线" w:hAnsi="Times New Roman" w:cs="Times New Roman"/>
          <w:sz w:val="24"/>
          <w:szCs w:val="24"/>
        </w:rPr>
        <w:t>Comparison of PCTs in patients with R/R</w:t>
      </w:r>
      <w:r w:rsidR="002D0B15" w:rsidRPr="00885E7E">
        <w:rPr>
          <w:rFonts w:ascii="Times New Roman" w:eastAsia="等线" w:hAnsi="Times New Roman" w:cs="Times New Roman"/>
          <w:sz w:val="24"/>
          <w:szCs w:val="24"/>
        </w:rPr>
        <w:t xml:space="preserve"> MM between </w:t>
      </w:r>
      <w:r w:rsidR="00885E7E" w:rsidRPr="00885E7E">
        <w:rPr>
          <w:rFonts w:ascii="Times New Roman" w:eastAsia="等线" w:hAnsi="Times New Roman" w:cs="Times New Roman"/>
          <w:sz w:val="24"/>
          <w:szCs w:val="24"/>
        </w:rPr>
        <w:t xml:space="preserve">≥ 50 </w:t>
      </w:r>
      <w:r w:rsidR="00885E7E" w:rsidRPr="00885E7E">
        <w:rPr>
          <w:rFonts w:ascii="Times New Roman" w:eastAsia="等线" w:hAnsi="Times New Roman" w:cs="Times New Roman"/>
          <w:sz w:val="24"/>
          <w:szCs w:val="24"/>
        </w:rPr>
        <w:sym w:font="Symbol" w:char="F0B4"/>
      </w:r>
      <w:r w:rsidR="00885E7E" w:rsidRPr="00885E7E">
        <w:rPr>
          <w:rFonts w:ascii="Times New Roman" w:eastAsia="等线" w:hAnsi="Times New Roman" w:cs="Times New Roman"/>
          <w:sz w:val="24"/>
          <w:szCs w:val="24"/>
        </w:rPr>
        <w:t xml:space="preserve"> 10</w:t>
      </w:r>
      <w:r w:rsidR="00885E7E" w:rsidRPr="00885E7E">
        <w:rPr>
          <w:rFonts w:ascii="Times New Roman" w:eastAsia="等线" w:hAnsi="Times New Roman" w:cs="Times New Roman"/>
          <w:sz w:val="24"/>
          <w:szCs w:val="24"/>
          <w:vertAlign w:val="superscript"/>
        </w:rPr>
        <w:t>9</w:t>
      </w:r>
      <w:r w:rsidR="00885E7E" w:rsidRPr="00885E7E">
        <w:rPr>
          <w:rFonts w:ascii="Times New Roman" w:eastAsia="等线" w:hAnsi="Times New Roman" w:cs="Times New Roman"/>
          <w:sz w:val="24"/>
          <w:szCs w:val="24"/>
        </w:rPr>
        <w:t>/L group</w:t>
      </w:r>
      <w:r w:rsidR="002D0B15" w:rsidRPr="00885E7E">
        <w:rPr>
          <w:rFonts w:ascii="Times New Roman" w:eastAsia="等线" w:hAnsi="Times New Roman" w:cs="Times New Roman"/>
          <w:sz w:val="24"/>
          <w:szCs w:val="24"/>
        </w:rPr>
        <w:t xml:space="preserve"> and </w:t>
      </w:r>
      <w:r w:rsidR="00885E7E" w:rsidRPr="00885E7E">
        <w:rPr>
          <w:rFonts w:ascii="Times New Roman" w:hAnsi="Times New Roman" w:cs="Times New Roman"/>
          <w:sz w:val="24"/>
          <w:szCs w:val="24"/>
        </w:rPr>
        <w:t xml:space="preserve">&lt; 50 </w:t>
      </w:r>
      <w:r w:rsidR="00885E7E" w:rsidRPr="00885E7E">
        <w:rPr>
          <w:rFonts w:ascii="Times New Roman" w:hAnsi="Times New Roman" w:cs="Times New Roman"/>
          <w:sz w:val="24"/>
          <w:szCs w:val="24"/>
        </w:rPr>
        <w:sym w:font="Symbol" w:char="F0B4"/>
      </w:r>
      <w:r w:rsidR="00885E7E" w:rsidRPr="00885E7E">
        <w:rPr>
          <w:rFonts w:ascii="Times New Roman" w:hAnsi="Times New Roman" w:cs="Times New Roman"/>
          <w:sz w:val="24"/>
          <w:szCs w:val="24"/>
        </w:rPr>
        <w:t xml:space="preserve"> 10</w:t>
      </w:r>
      <w:r w:rsidR="00885E7E" w:rsidRPr="00885E7E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885E7E" w:rsidRPr="00885E7E">
        <w:rPr>
          <w:rFonts w:ascii="Times New Roman" w:hAnsi="Times New Roman" w:cs="Times New Roman"/>
          <w:sz w:val="24"/>
          <w:szCs w:val="24"/>
        </w:rPr>
        <w:t>/L group</w:t>
      </w:r>
      <w:r w:rsidR="002D0B15" w:rsidRPr="00885E7E">
        <w:rPr>
          <w:rFonts w:ascii="Times New Roman" w:eastAsia="等线" w:hAnsi="Times New Roman" w:cs="Times New Roman"/>
          <w:sz w:val="24"/>
          <w:szCs w:val="24"/>
        </w:rPr>
        <w:t xml:space="preserve">. (A) Comparison </w:t>
      </w:r>
      <w:r w:rsidR="002D0B15" w:rsidRPr="002D0B15">
        <w:rPr>
          <w:rFonts w:ascii="Times New Roman" w:eastAsia="等线" w:hAnsi="Times New Roman" w:cs="Times New Roman"/>
          <w:sz w:val="24"/>
          <w:szCs w:val="24"/>
        </w:rPr>
        <w:t xml:space="preserve">of CADP PCT in patients with R/R MM between </w:t>
      </w:r>
      <w:r w:rsidR="001335BC" w:rsidRPr="00885E7E">
        <w:rPr>
          <w:rFonts w:ascii="Times New Roman" w:eastAsia="等线" w:hAnsi="Times New Roman" w:cs="Times New Roman"/>
          <w:sz w:val="24"/>
          <w:szCs w:val="24"/>
        </w:rPr>
        <w:t xml:space="preserve">≥ 50 </w:t>
      </w:r>
      <w:r w:rsidR="001335BC" w:rsidRPr="00885E7E">
        <w:rPr>
          <w:rFonts w:ascii="Times New Roman" w:eastAsia="等线" w:hAnsi="Times New Roman" w:cs="Times New Roman"/>
          <w:sz w:val="24"/>
          <w:szCs w:val="24"/>
        </w:rPr>
        <w:sym w:font="Symbol" w:char="F0B4"/>
      </w:r>
      <w:r w:rsidR="001335BC" w:rsidRPr="00885E7E">
        <w:rPr>
          <w:rFonts w:ascii="Times New Roman" w:eastAsia="等线" w:hAnsi="Times New Roman" w:cs="Times New Roman"/>
          <w:sz w:val="24"/>
          <w:szCs w:val="24"/>
        </w:rPr>
        <w:t xml:space="preserve"> 10</w:t>
      </w:r>
      <w:r w:rsidR="001335BC" w:rsidRPr="00885E7E">
        <w:rPr>
          <w:rFonts w:ascii="Times New Roman" w:eastAsia="等线" w:hAnsi="Times New Roman" w:cs="Times New Roman"/>
          <w:sz w:val="24"/>
          <w:szCs w:val="24"/>
          <w:vertAlign w:val="superscript"/>
        </w:rPr>
        <w:t>9</w:t>
      </w:r>
      <w:r w:rsidR="001335BC" w:rsidRPr="00885E7E">
        <w:rPr>
          <w:rFonts w:ascii="Times New Roman" w:eastAsia="等线" w:hAnsi="Times New Roman" w:cs="Times New Roman"/>
          <w:sz w:val="24"/>
          <w:szCs w:val="24"/>
        </w:rPr>
        <w:t>/L group</w:t>
      </w:r>
      <w:r w:rsidR="002D0B15" w:rsidRPr="002D0B15">
        <w:rPr>
          <w:rFonts w:ascii="Times New Roman" w:eastAsia="等线" w:hAnsi="Times New Roman" w:cs="Times New Roman"/>
          <w:sz w:val="24"/>
          <w:szCs w:val="24"/>
        </w:rPr>
        <w:t xml:space="preserve"> and </w:t>
      </w:r>
      <w:r w:rsidR="001335BC" w:rsidRPr="00885E7E">
        <w:rPr>
          <w:rFonts w:ascii="Times New Roman" w:hAnsi="Times New Roman" w:cs="Times New Roman"/>
          <w:sz w:val="24"/>
          <w:szCs w:val="24"/>
        </w:rPr>
        <w:t xml:space="preserve">&lt; 50 </w:t>
      </w:r>
      <w:r w:rsidR="001335BC" w:rsidRPr="00885E7E">
        <w:rPr>
          <w:rFonts w:ascii="Times New Roman" w:hAnsi="Times New Roman" w:cs="Times New Roman"/>
          <w:sz w:val="24"/>
          <w:szCs w:val="24"/>
        </w:rPr>
        <w:sym w:font="Symbol" w:char="F0B4"/>
      </w:r>
      <w:r w:rsidR="001335BC" w:rsidRPr="00885E7E">
        <w:rPr>
          <w:rFonts w:ascii="Times New Roman" w:hAnsi="Times New Roman" w:cs="Times New Roman"/>
          <w:sz w:val="24"/>
          <w:szCs w:val="24"/>
        </w:rPr>
        <w:t xml:space="preserve"> 10</w:t>
      </w:r>
      <w:r w:rsidR="001335BC" w:rsidRPr="00885E7E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1335BC" w:rsidRPr="00885E7E">
        <w:rPr>
          <w:rFonts w:ascii="Times New Roman" w:hAnsi="Times New Roman" w:cs="Times New Roman"/>
          <w:sz w:val="24"/>
          <w:szCs w:val="24"/>
        </w:rPr>
        <w:t>/L group</w:t>
      </w:r>
      <w:r w:rsidR="002D0B15" w:rsidRPr="002D0B15">
        <w:rPr>
          <w:rFonts w:ascii="Times New Roman" w:eastAsia="等线" w:hAnsi="Times New Roman" w:cs="Times New Roman"/>
          <w:sz w:val="24"/>
          <w:szCs w:val="24"/>
        </w:rPr>
        <w:t xml:space="preserve">. (B) Comparison of CEPI PCT in patients with R/R MM between </w:t>
      </w:r>
      <w:r w:rsidR="001335BC" w:rsidRPr="00885E7E">
        <w:rPr>
          <w:rFonts w:ascii="Times New Roman" w:eastAsia="等线" w:hAnsi="Times New Roman" w:cs="Times New Roman"/>
          <w:sz w:val="24"/>
          <w:szCs w:val="24"/>
        </w:rPr>
        <w:t xml:space="preserve">≥ 50 </w:t>
      </w:r>
      <w:r w:rsidR="001335BC" w:rsidRPr="00885E7E">
        <w:rPr>
          <w:rFonts w:ascii="Times New Roman" w:eastAsia="等线" w:hAnsi="Times New Roman" w:cs="Times New Roman"/>
          <w:sz w:val="24"/>
          <w:szCs w:val="24"/>
        </w:rPr>
        <w:sym w:font="Symbol" w:char="F0B4"/>
      </w:r>
      <w:r w:rsidR="001335BC" w:rsidRPr="00885E7E">
        <w:rPr>
          <w:rFonts w:ascii="Times New Roman" w:eastAsia="等线" w:hAnsi="Times New Roman" w:cs="Times New Roman"/>
          <w:sz w:val="24"/>
          <w:szCs w:val="24"/>
        </w:rPr>
        <w:t xml:space="preserve"> 10</w:t>
      </w:r>
      <w:r w:rsidR="001335BC" w:rsidRPr="00885E7E">
        <w:rPr>
          <w:rFonts w:ascii="Times New Roman" w:eastAsia="等线" w:hAnsi="Times New Roman" w:cs="Times New Roman"/>
          <w:sz w:val="24"/>
          <w:szCs w:val="24"/>
          <w:vertAlign w:val="superscript"/>
        </w:rPr>
        <w:t>9</w:t>
      </w:r>
      <w:r w:rsidR="001335BC" w:rsidRPr="00885E7E">
        <w:rPr>
          <w:rFonts w:ascii="Times New Roman" w:eastAsia="等线" w:hAnsi="Times New Roman" w:cs="Times New Roman"/>
          <w:sz w:val="24"/>
          <w:szCs w:val="24"/>
        </w:rPr>
        <w:t>/L group</w:t>
      </w:r>
      <w:r w:rsidR="002D0B15" w:rsidRPr="002D0B15">
        <w:rPr>
          <w:rFonts w:ascii="Times New Roman" w:eastAsia="等线" w:hAnsi="Times New Roman" w:cs="Times New Roman"/>
          <w:sz w:val="24"/>
          <w:szCs w:val="24"/>
        </w:rPr>
        <w:t xml:space="preserve"> and ≤PR group</w:t>
      </w:r>
      <w:r w:rsidR="00623930">
        <w:rPr>
          <w:rFonts w:ascii="Times New Roman" w:eastAsia="等线" w:hAnsi="Times New Roman" w:cs="Times New Roman"/>
          <w:sz w:val="24"/>
          <w:szCs w:val="24"/>
        </w:rPr>
        <w:t>.</w:t>
      </w:r>
      <w:r w:rsidR="005E68EE">
        <w:rPr>
          <w:rFonts w:ascii="Times New Roman" w:eastAsia="等线" w:hAnsi="Times New Roman" w:cs="Times New Roman"/>
          <w:sz w:val="24"/>
          <w:szCs w:val="24"/>
        </w:rPr>
        <w:t xml:space="preserve"> Ns means </w:t>
      </w:r>
      <w:r w:rsidR="005E68EE">
        <w:rPr>
          <w:rFonts w:ascii="Times New Roman" w:eastAsia="Malgun Gothic" w:hAnsi="Times New Roman"/>
          <w:sz w:val="24"/>
          <w:szCs w:val="24"/>
        </w:rPr>
        <w:t>no statistical significance.</w:t>
      </w:r>
    </w:p>
    <w:p w14:paraId="53F59D58" w14:textId="5178C4E5" w:rsidR="000F10C6" w:rsidRDefault="000F10C6"/>
    <w:p w14:paraId="212670A4" w14:textId="5ABC092F" w:rsidR="00302695" w:rsidRDefault="00302695"/>
    <w:p w14:paraId="7AB94675" w14:textId="30D0F668" w:rsidR="00302695" w:rsidRDefault="00302695"/>
    <w:p w14:paraId="5B89D004" w14:textId="50FE1A4B" w:rsidR="00302695" w:rsidRDefault="00302695"/>
    <w:p w14:paraId="3F439E37" w14:textId="20197E32" w:rsidR="00302695" w:rsidRDefault="00302695"/>
    <w:p w14:paraId="0D0B1251" w14:textId="7CCA7235" w:rsidR="00302695" w:rsidRDefault="00302695"/>
    <w:p w14:paraId="7D8C51B6" w14:textId="0B27BA11" w:rsidR="00302695" w:rsidRDefault="00302695"/>
    <w:p w14:paraId="0E19D6E6" w14:textId="1055FC4A" w:rsidR="00302695" w:rsidRDefault="00302695"/>
    <w:p w14:paraId="4DBC6857" w14:textId="4FFBBA0E" w:rsidR="00302695" w:rsidRDefault="00302695"/>
    <w:p w14:paraId="071D8CDF" w14:textId="77777777" w:rsidR="00302695" w:rsidRDefault="00302695"/>
    <w:p w14:paraId="10A21668" w14:textId="1DEE7677" w:rsidR="000F10C6" w:rsidRDefault="0094592E">
      <w:pPr>
        <w:rPr>
          <w:rFonts w:ascii="Arial" w:eastAsia="宋体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eastAsia="宋体" w:hAnsi="Arial" w:cs="Arial"/>
          <w:noProof/>
          <w:color w:val="333333"/>
          <w:sz w:val="18"/>
          <w:szCs w:val="18"/>
          <w:shd w:val="clear" w:color="auto" w:fill="FFFFFF"/>
        </w:rPr>
        <w:lastRenderedPageBreak/>
        <w:drawing>
          <wp:inline distT="0" distB="0" distL="0" distR="0" wp14:anchorId="60436714" wp14:editId="13683627">
            <wp:extent cx="7056120" cy="55003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55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25AAA" w14:textId="198AD810" w:rsidR="000F10C6" w:rsidRDefault="00613435">
      <w:pPr>
        <w:rPr>
          <w:rFonts w:ascii="Times New Roman" w:eastAsia="Malgun Gothic" w:hAnsi="Times New Roman" w:cs="Times New Roman"/>
          <w:sz w:val="24"/>
          <w:szCs w:val="24"/>
        </w:rPr>
      </w:pPr>
      <w:bookmarkStart w:id="1" w:name="OLE_LINK12"/>
      <w:bookmarkStart w:id="2" w:name="OLE_LINK3"/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Supplemental </w:t>
      </w:r>
      <w:r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Figure </w:t>
      </w:r>
      <w:bookmarkEnd w:id="1"/>
      <w:r w:rsidR="00302695">
        <w:rPr>
          <w:rFonts w:ascii="Times New Roman" w:eastAsia="Malgun Gothic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. Comparison of </w:t>
      </w:r>
      <w:r>
        <w:rPr>
          <w:rFonts w:ascii="Times New Roman" w:eastAsia="宋体" w:hAnsi="Times New Roman" w:cs="Times New Roman"/>
          <w:sz w:val="24"/>
          <w:szCs w:val="24"/>
        </w:rPr>
        <w:t>WBC(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宋体" w:hAnsi="Times New Roman" w:cs="Times New Roman"/>
          <w:sz w:val="24"/>
          <w:szCs w:val="24"/>
        </w:rPr>
        <w:t>) and HGB(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宋体" w:hAnsi="Times New Roman" w:cs="Times New Roman"/>
          <w:sz w:val="24"/>
          <w:szCs w:val="24"/>
        </w:rPr>
        <w:t>)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levels in patients with R/R MM before and after treatment.</w:t>
      </w:r>
      <w:bookmarkEnd w:id="2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*</w:t>
      </w:r>
      <w:r>
        <w:rPr>
          <w:rFonts w:ascii="Times New Roman" w:eastAsia="Malgun Gothic" w:hAnsi="Times New Roman" w:cs="Times New Roman"/>
          <w:i/>
          <w:iCs/>
          <w:sz w:val="24"/>
          <w:szCs w:val="24"/>
        </w:rPr>
        <w:t xml:space="preserve">P </w:t>
      </w:r>
      <w:r>
        <w:rPr>
          <w:rFonts w:ascii="Times New Roman" w:eastAsia="Malgun Gothic" w:hAnsi="Times New Roman" w:cs="Times New Roman"/>
          <w:sz w:val="24"/>
          <w:szCs w:val="24"/>
        </w:rPr>
        <w:t>&lt; 0.0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Malgun Gothic" w:hAnsi="Times New Roman" w:cs="Times New Roman" w:hint="eastAsia"/>
          <w:sz w:val="24"/>
          <w:szCs w:val="24"/>
        </w:rPr>
        <w:t>;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ns, no statistical significance.</w:t>
      </w:r>
    </w:p>
    <w:p w14:paraId="4D9CFF27" w14:textId="77777777" w:rsidR="000F10C6" w:rsidRPr="00302695" w:rsidRDefault="000F10C6">
      <w:pPr>
        <w:rPr>
          <w:rFonts w:ascii="Arial" w:eastAsia="宋体" w:hAnsi="Arial" w:cs="Arial"/>
          <w:color w:val="333333"/>
          <w:sz w:val="18"/>
          <w:szCs w:val="18"/>
          <w:shd w:val="clear" w:color="auto" w:fill="FFFFFF"/>
        </w:rPr>
      </w:pPr>
    </w:p>
    <w:p w14:paraId="1AF55B61" w14:textId="77777777" w:rsidR="000F10C6" w:rsidRDefault="000F10C6">
      <w:pPr>
        <w:rPr>
          <w:rFonts w:ascii="Arial" w:eastAsia="宋体" w:hAnsi="Arial" w:cs="Arial"/>
          <w:color w:val="333333"/>
          <w:sz w:val="18"/>
          <w:szCs w:val="18"/>
          <w:shd w:val="clear" w:color="auto" w:fill="FFFFFF"/>
        </w:rPr>
      </w:pPr>
    </w:p>
    <w:p w14:paraId="51BF5468" w14:textId="77777777" w:rsidR="000F10C6" w:rsidRDefault="000F10C6">
      <w:pPr>
        <w:rPr>
          <w:rFonts w:ascii="Arial" w:eastAsia="宋体" w:hAnsi="Arial" w:cs="Arial"/>
          <w:color w:val="333333"/>
          <w:sz w:val="18"/>
          <w:szCs w:val="18"/>
          <w:shd w:val="clear" w:color="auto" w:fill="FFFFFF"/>
        </w:rPr>
      </w:pPr>
    </w:p>
    <w:p w14:paraId="3415EE27" w14:textId="77777777" w:rsidR="000F10C6" w:rsidRDefault="000F10C6">
      <w:pPr>
        <w:rPr>
          <w:rFonts w:ascii="Arial" w:eastAsia="宋体" w:hAnsi="Arial" w:cs="Arial"/>
          <w:color w:val="333333"/>
          <w:sz w:val="18"/>
          <w:szCs w:val="18"/>
          <w:shd w:val="clear" w:color="auto" w:fill="FFFFFF"/>
        </w:rPr>
      </w:pPr>
    </w:p>
    <w:p w14:paraId="485E15E0" w14:textId="77777777" w:rsidR="000F10C6" w:rsidRDefault="000F10C6">
      <w:pPr>
        <w:rPr>
          <w:rFonts w:ascii="Arial" w:eastAsia="宋体" w:hAnsi="Arial" w:cs="Arial"/>
          <w:color w:val="333333"/>
          <w:sz w:val="18"/>
          <w:szCs w:val="18"/>
          <w:shd w:val="clear" w:color="auto" w:fill="FFFFFF"/>
        </w:rPr>
      </w:pPr>
    </w:p>
    <w:p w14:paraId="5C7A05B2" w14:textId="77777777" w:rsidR="000F10C6" w:rsidRDefault="000F10C6">
      <w:pPr>
        <w:rPr>
          <w:rFonts w:ascii="Arial" w:eastAsia="宋体" w:hAnsi="Arial" w:cs="Arial"/>
          <w:color w:val="333333"/>
          <w:sz w:val="18"/>
          <w:szCs w:val="18"/>
          <w:shd w:val="clear" w:color="auto" w:fill="FFFFFF"/>
        </w:rPr>
      </w:pPr>
    </w:p>
    <w:p w14:paraId="503956E7" w14:textId="77777777" w:rsidR="000F10C6" w:rsidRDefault="000F10C6">
      <w:pPr>
        <w:rPr>
          <w:rFonts w:ascii="Arial" w:eastAsia="宋体" w:hAnsi="Arial" w:cs="Arial"/>
          <w:color w:val="333333"/>
          <w:sz w:val="18"/>
          <w:szCs w:val="18"/>
          <w:shd w:val="clear" w:color="auto" w:fill="FFFFFF"/>
        </w:rPr>
      </w:pPr>
    </w:p>
    <w:p w14:paraId="42C7C292" w14:textId="43924A96" w:rsidR="000F10C6" w:rsidRDefault="0094592E">
      <w:pPr>
        <w:rPr>
          <w:rFonts w:ascii="Arial" w:eastAsia="宋体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eastAsia="宋体" w:hAnsi="Arial" w:cs="Arial"/>
          <w:noProof/>
          <w:color w:val="333333"/>
          <w:sz w:val="18"/>
          <w:szCs w:val="18"/>
          <w:shd w:val="clear" w:color="auto" w:fill="FFFFFF"/>
        </w:rPr>
        <w:lastRenderedPageBreak/>
        <w:drawing>
          <wp:inline distT="0" distB="0" distL="0" distR="0" wp14:anchorId="5E442612" wp14:editId="6E3B3456">
            <wp:extent cx="3060192" cy="427024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427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02F0A" w14:textId="6521916A" w:rsidR="000F10C6" w:rsidRDefault="00613435">
      <w:pPr>
        <w:rPr>
          <w:rFonts w:ascii="Times New Roman" w:eastAsia="Malgun Gothic" w:hAnsi="Times New Roman" w:cs="Times New Roman"/>
          <w:sz w:val="24"/>
          <w:szCs w:val="24"/>
        </w:rPr>
      </w:pPr>
      <w:bookmarkStart w:id="3" w:name="OLE_LINK11"/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Supplemental </w:t>
      </w:r>
      <w:r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Figure </w:t>
      </w:r>
      <w:bookmarkEnd w:id="3"/>
      <w:r w:rsidR="00302695">
        <w:rPr>
          <w:rFonts w:ascii="Times New Roman" w:eastAsia="Malgun Gothic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. Comparison of </w:t>
      </w:r>
      <w:r>
        <w:rPr>
          <w:rFonts w:ascii="Times New Roman" w:eastAsia="宋体" w:hAnsi="Times New Roman" w:cs="Times New Roman" w:hint="eastAsia"/>
          <w:sz w:val="24"/>
          <w:szCs w:val="24"/>
        </w:rPr>
        <w:t>PCTs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in patients with R/R MM according to ISS stage.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(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A</w:t>
      </w:r>
      <w:r>
        <w:rPr>
          <w:rFonts w:ascii="Times New Roman" w:eastAsia="宋体" w:hAnsi="Times New Roman" w:cs="Times New Roman" w:hint="eastAsia"/>
          <w:sz w:val="24"/>
          <w:szCs w:val="24"/>
        </w:rPr>
        <w:t>)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bookmarkStart w:id="4" w:name="_Hlk105074711"/>
      <w:r>
        <w:rPr>
          <w:rFonts w:ascii="Times New Roman" w:eastAsia="Malgun Gothic" w:hAnsi="Times New Roman" w:cs="Times New Roman"/>
          <w:sz w:val="24"/>
          <w:szCs w:val="24"/>
        </w:rPr>
        <w:t xml:space="preserve">Comparison of </w:t>
      </w:r>
      <w:r>
        <w:rPr>
          <w:rFonts w:ascii="Times New Roman" w:eastAsia="宋体" w:hAnsi="Times New Roman" w:cs="Times New Roman" w:hint="eastAsia"/>
          <w:sz w:val="24"/>
          <w:szCs w:val="24"/>
        </w:rPr>
        <w:t>CADP PCT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in patients with R/R MM according to ISS stage.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(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B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)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Comparison of </w:t>
      </w:r>
      <w:r>
        <w:rPr>
          <w:rFonts w:ascii="Times New Roman" w:eastAsia="宋体" w:hAnsi="Times New Roman" w:cs="Times New Roman" w:hint="eastAsia"/>
          <w:sz w:val="24"/>
          <w:szCs w:val="24"/>
        </w:rPr>
        <w:t>CEPI PCT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in patients with R/R MM according to ISS stage.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*</w:t>
      </w:r>
      <w:r>
        <w:rPr>
          <w:rFonts w:ascii="Times New Roman" w:eastAsia="Malgun Gothic" w:hAnsi="Times New Roman" w:cs="Times New Roman"/>
          <w:i/>
          <w:iCs/>
          <w:sz w:val="24"/>
          <w:szCs w:val="24"/>
        </w:rPr>
        <w:t xml:space="preserve">P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&lt; 0.05, compared with Grade III stage before </w:t>
      </w:r>
      <w:r>
        <w:rPr>
          <w:rFonts w:ascii="Times New Roman" w:eastAsia="宋体" w:hAnsi="Times New Roman" w:cs="Times New Roman"/>
          <w:sz w:val="24"/>
          <w:szCs w:val="24"/>
        </w:rPr>
        <w:t>CAR-T cell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infusion</w:t>
      </w:r>
      <w:bookmarkEnd w:id="4"/>
      <w:r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>
        <w:rPr>
          <w:rFonts w:ascii="Times New Roman" w:eastAsia="Malgun Gothic" w:hAnsi="Times New Roman" w:cs="Times New Roman"/>
          <w:sz w:val="24"/>
          <w:szCs w:val="24"/>
          <w:vertAlign w:val="superscript"/>
        </w:rPr>
        <w:t>#</w:t>
      </w:r>
      <w:r>
        <w:rPr>
          <w:rFonts w:ascii="Times New Roman" w:eastAsia="Malgun Gothic" w:hAnsi="Times New Roman" w:cs="Times New Roman"/>
          <w:i/>
          <w:iCs/>
          <w:sz w:val="24"/>
          <w:szCs w:val="24"/>
        </w:rPr>
        <w:t xml:space="preserve">P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&lt; 0.05, compared with Grade III stage after </w:t>
      </w:r>
      <w:r>
        <w:rPr>
          <w:rFonts w:ascii="Times New Roman" w:eastAsia="宋体" w:hAnsi="Times New Roman" w:cs="Times New Roman"/>
          <w:sz w:val="24"/>
          <w:szCs w:val="24"/>
        </w:rPr>
        <w:t>CAR-T cell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infusion.</w:t>
      </w:r>
    </w:p>
    <w:p w14:paraId="4499377F" w14:textId="77777777" w:rsidR="000F10C6" w:rsidRDefault="000F10C6">
      <w:pPr>
        <w:rPr>
          <w:rFonts w:ascii="Arial" w:eastAsia="宋体" w:hAnsi="Arial" w:cs="Arial"/>
          <w:color w:val="333333"/>
          <w:sz w:val="18"/>
          <w:szCs w:val="18"/>
          <w:shd w:val="clear" w:color="auto" w:fill="FFFFFF"/>
        </w:rPr>
      </w:pPr>
    </w:p>
    <w:p w14:paraId="44F2EB10" w14:textId="77777777" w:rsidR="000F10C6" w:rsidRDefault="000F10C6">
      <w:pPr>
        <w:rPr>
          <w:rFonts w:ascii="Arial" w:eastAsia="宋体" w:hAnsi="Arial" w:cs="Arial"/>
          <w:color w:val="333333"/>
          <w:sz w:val="18"/>
          <w:szCs w:val="18"/>
          <w:shd w:val="clear" w:color="auto" w:fill="FFFFFF"/>
        </w:rPr>
      </w:pPr>
    </w:p>
    <w:p w14:paraId="0BE1762D" w14:textId="77777777" w:rsidR="000F10C6" w:rsidRDefault="000F10C6">
      <w:pPr>
        <w:rPr>
          <w:rFonts w:ascii="Arial" w:eastAsia="宋体" w:hAnsi="Arial" w:cs="Arial" w:hint="eastAsia"/>
          <w:color w:val="333333"/>
          <w:sz w:val="18"/>
          <w:szCs w:val="18"/>
          <w:shd w:val="clear" w:color="auto" w:fill="FFFFFF"/>
        </w:rPr>
      </w:pPr>
    </w:p>
    <w:p w14:paraId="4BB85A69" w14:textId="5E82D6F1" w:rsidR="000F10C6" w:rsidRDefault="0094592E">
      <w:pPr>
        <w:rPr>
          <w:rFonts w:ascii="Arial" w:eastAsia="宋体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eastAsia="宋体" w:hAnsi="Arial" w:cs="Arial" w:hint="eastAsi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 wp14:anchorId="5C7CCECA" wp14:editId="21CD1B4B">
            <wp:extent cx="7056120" cy="258318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14908" w14:textId="1A0AA847" w:rsidR="000F10C6" w:rsidRDefault="00613435">
      <w:pP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Supplemental Figure </w:t>
      </w:r>
      <w:r w:rsidR="00302695">
        <w:rPr>
          <w:rFonts w:ascii="Times New Roman" w:eastAsia="宋体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宋体" w:hAnsi="Times New Roman" w:cs="Times New Roman"/>
          <w:sz w:val="24"/>
          <w:szCs w:val="24"/>
        </w:rPr>
        <w:t xml:space="preserve">. </w:t>
      </w:r>
      <w:bookmarkStart w:id="5" w:name="OLE_LINK1"/>
      <w:r w:rsidR="00E3048D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Progression Free Survival</w:t>
      </w:r>
      <w:bookmarkEnd w:id="5"/>
      <w:r w:rsidR="00E3048D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(</w:t>
      </w:r>
      <w:r w:rsidR="00E3048D">
        <w:rPr>
          <w:rFonts w:ascii="Times New Roman" w:eastAsia="宋体" w:hAnsi="Times New Roman" w:cs="Times New Roman"/>
          <w:b/>
          <w:bCs/>
          <w:sz w:val="24"/>
          <w:szCs w:val="24"/>
          <w:shd w:val="clear" w:color="auto" w:fill="FFFFFF"/>
        </w:rPr>
        <w:t>A</w:t>
      </w:r>
      <w:r w:rsidR="00E3048D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) and Overall Survival(</w:t>
      </w:r>
      <w:r w:rsidR="00E3048D">
        <w:rPr>
          <w:rFonts w:ascii="Times New Roman" w:eastAsia="宋体" w:hAnsi="Times New Roman" w:cs="Times New Roman"/>
          <w:b/>
          <w:bCs/>
          <w:sz w:val="24"/>
          <w:szCs w:val="24"/>
          <w:shd w:val="clear" w:color="auto" w:fill="FFFFFF"/>
        </w:rPr>
        <w:t>B</w:t>
      </w:r>
      <w:r w:rsidR="00E3048D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 xml:space="preserve">) of all patients with R/R MM. 95% </w:t>
      </w:r>
      <w:r w:rsidR="00E3048D">
        <w:rPr>
          <w:rFonts w:ascii="Times New Roman" w:eastAsia="宋体" w:hAnsi="Times New Roman" w:cs="Times New Roman"/>
          <w:i/>
          <w:iCs/>
          <w:sz w:val="24"/>
          <w:szCs w:val="24"/>
          <w:shd w:val="clear" w:color="auto" w:fill="FFFFFF"/>
        </w:rPr>
        <w:t>CI</w:t>
      </w:r>
      <w:r w:rsidR="00E3048D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: 95% confidence interval.</w:t>
      </w:r>
      <w:r w:rsidR="00E3048D">
        <w:rPr>
          <w:rFonts w:ascii="Times New Roman" w:eastAsia="Malgun Gothic" w:hAnsi="Times New Roman"/>
          <w:sz w:val="24"/>
          <w:szCs w:val="24"/>
        </w:rPr>
        <w:t xml:space="preserve"> Survival curves were generated according to the Kaplan-Meier method. Log-rank tests were used to compare between-group differences in survival probabilities.</w:t>
      </w:r>
    </w:p>
    <w:p w14:paraId="670B9E68" w14:textId="77777777" w:rsidR="000F10C6" w:rsidRDefault="000F10C6">
      <w:pP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</w:pPr>
    </w:p>
    <w:p w14:paraId="43C8E834" w14:textId="77777777" w:rsidR="000F10C6" w:rsidRDefault="000F10C6">
      <w:pP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</w:pPr>
    </w:p>
    <w:p w14:paraId="0D80E65D" w14:textId="77777777" w:rsidR="000F10C6" w:rsidRDefault="000F10C6">
      <w:pP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</w:pPr>
    </w:p>
    <w:p w14:paraId="25123E9A" w14:textId="70D0735F" w:rsidR="000F10C6" w:rsidRDefault="0094592E">
      <w:pPr>
        <w:rPr>
          <w:rFonts w:ascii="Arial" w:eastAsia="宋体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eastAsia="宋体" w:hAnsi="Arial" w:cs="Arial"/>
          <w:noProof/>
          <w:color w:val="333333"/>
          <w:sz w:val="18"/>
          <w:szCs w:val="18"/>
          <w:shd w:val="clear" w:color="auto" w:fill="FFFFFF"/>
        </w:rPr>
        <w:lastRenderedPageBreak/>
        <w:drawing>
          <wp:inline distT="0" distB="0" distL="0" distR="0" wp14:anchorId="07E6E78B" wp14:editId="329CE3D3">
            <wp:extent cx="7056120" cy="37236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851FE" w14:textId="14A4CBED" w:rsidR="000F10C6" w:rsidRDefault="00613435">
      <w:pPr>
        <w:rPr>
          <w:rFonts w:ascii="Times New Roman" w:eastAsia="宋体" w:hAnsi="Times New Roman" w:cs="Times New Roman"/>
          <w:sz w:val="24"/>
          <w:szCs w:val="24"/>
        </w:rPr>
      </w:pPr>
      <w:bookmarkStart w:id="6" w:name="OLE_LINK10"/>
      <w:bookmarkStart w:id="7" w:name="OLE_LINK6"/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Supplemental Figure </w:t>
      </w:r>
      <w:bookmarkEnd w:id="6"/>
      <w:r w:rsidR="00302695">
        <w:rPr>
          <w:rFonts w:ascii="Times New Roman" w:eastAsia="宋体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. </w:t>
      </w:r>
      <w:r w:rsidR="00696E7B">
        <w:rPr>
          <w:rFonts w:ascii="Times New Roman" w:eastAsia="宋体" w:hAnsi="Times New Roman" w:cs="Times New Roman"/>
          <w:sz w:val="24"/>
          <w:szCs w:val="24"/>
        </w:rPr>
        <w:t>Receiver operating characteristic (ROC)curve analysis of CADP PCT(</w:t>
      </w:r>
      <w:r w:rsidR="00696E7B">
        <w:rPr>
          <w:rFonts w:ascii="Times New Roman" w:eastAsia="宋体" w:hAnsi="Times New Roman" w:cs="Times New Roman"/>
          <w:b/>
          <w:bCs/>
          <w:sz w:val="24"/>
          <w:szCs w:val="24"/>
        </w:rPr>
        <w:t>A</w:t>
      </w:r>
      <w:r w:rsidR="00696E7B">
        <w:rPr>
          <w:rFonts w:ascii="Times New Roman" w:eastAsia="宋体" w:hAnsi="Times New Roman" w:cs="Times New Roman"/>
          <w:sz w:val="24"/>
          <w:szCs w:val="24"/>
        </w:rPr>
        <w:t>) and CEPI PCT(</w:t>
      </w:r>
      <w:r w:rsidR="00696E7B">
        <w:rPr>
          <w:rFonts w:ascii="Times New Roman" w:eastAsia="宋体" w:hAnsi="Times New Roman" w:cs="Times New Roman"/>
          <w:b/>
          <w:bCs/>
          <w:sz w:val="24"/>
          <w:szCs w:val="24"/>
        </w:rPr>
        <w:t>B</w:t>
      </w:r>
      <w:r w:rsidR="00696E7B">
        <w:rPr>
          <w:rFonts w:ascii="Times New Roman" w:eastAsia="宋体" w:hAnsi="Times New Roman" w:cs="Times New Roman"/>
          <w:sz w:val="24"/>
          <w:szCs w:val="24"/>
        </w:rPr>
        <w:t>)</w:t>
      </w:r>
      <w:r w:rsidR="00696E7B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696E7B">
        <w:rPr>
          <w:rFonts w:ascii="Times New Roman" w:eastAsia="宋体" w:hAnsi="Times New Roman" w:cs="Times New Roman"/>
          <w:sz w:val="24"/>
          <w:szCs w:val="24"/>
        </w:rPr>
        <w:t>for the prediction of OS.</w:t>
      </w:r>
    </w:p>
    <w:bookmarkEnd w:id="7"/>
    <w:p w14:paraId="1C6E5205" w14:textId="77777777" w:rsidR="000F10C6" w:rsidRDefault="000F10C6">
      <w:pPr>
        <w:rPr>
          <w:rFonts w:ascii="Arial" w:eastAsia="宋体" w:hAnsi="Arial" w:cs="Arial"/>
          <w:color w:val="333333"/>
          <w:sz w:val="18"/>
          <w:szCs w:val="18"/>
          <w:shd w:val="clear" w:color="auto" w:fill="FFFFFF"/>
        </w:rPr>
      </w:pPr>
    </w:p>
    <w:p w14:paraId="4F4D4E00" w14:textId="77777777" w:rsidR="000F10C6" w:rsidRDefault="000F10C6">
      <w:pPr>
        <w:rPr>
          <w:rFonts w:ascii="Arial" w:eastAsia="宋体" w:hAnsi="Arial" w:cs="Arial"/>
          <w:color w:val="333333"/>
          <w:sz w:val="18"/>
          <w:szCs w:val="18"/>
          <w:shd w:val="clear" w:color="auto" w:fill="FFFFFF"/>
        </w:rPr>
      </w:pPr>
    </w:p>
    <w:p w14:paraId="63B63B14" w14:textId="77777777" w:rsidR="000F10C6" w:rsidRDefault="000F10C6">
      <w:pPr>
        <w:rPr>
          <w:rFonts w:ascii="Arial" w:eastAsia="宋体" w:hAnsi="Arial" w:cs="Arial"/>
          <w:color w:val="333333"/>
          <w:sz w:val="18"/>
          <w:szCs w:val="18"/>
          <w:shd w:val="clear" w:color="auto" w:fill="FFFFFF"/>
        </w:rPr>
      </w:pPr>
    </w:p>
    <w:sectPr w:rsidR="000F10C6">
      <w:pgSz w:w="11906" w:h="16838"/>
      <w:pgMar w:top="397" w:right="397" w:bottom="397" w:left="3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34CEE" w14:textId="77777777" w:rsidR="001A54D4" w:rsidRDefault="001A54D4" w:rsidP="006E752D">
      <w:r>
        <w:separator/>
      </w:r>
    </w:p>
  </w:endnote>
  <w:endnote w:type="continuationSeparator" w:id="0">
    <w:p w14:paraId="2D4DE80C" w14:textId="77777777" w:rsidR="001A54D4" w:rsidRDefault="001A54D4" w:rsidP="006E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66E8D" w14:textId="77777777" w:rsidR="001A54D4" w:rsidRDefault="001A54D4" w:rsidP="006E752D">
      <w:r>
        <w:separator/>
      </w:r>
    </w:p>
  </w:footnote>
  <w:footnote w:type="continuationSeparator" w:id="0">
    <w:p w14:paraId="6BA7DF8D" w14:textId="77777777" w:rsidR="001A54D4" w:rsidRDefault="001A54D4" w:rsidP="006E7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UwOTJiNDBhZmU5MWY2ODYyNzM5NmU3YmU0NzQ3MjYifQ=="/>
  </w:docVars>
  <w:rsids>
    <w:rsidRoot w:val="00172A27"/>
    <w:rsid w:val="00005F37"/>
    <w:rsid w:val="00010D42"/>
    <w:rsid w:val="00063993"/>
    <w:rsid w:val="00077A4D"/>
    <w:rsid w:val="0008405D"/>
    <w:rsid w:val="00096728"/>
    <w:rsid w:val="000A2DB9"/>
    <w:rsid w:val="000C0E68"/>
    <w:rsid w:val="000D2C7C"/>
    <w:rsid w:val="000D3703"/>
    <w:rsid w:val="000F10C6"/>
    <w:rsid w:val="00100D22"/>
    <w:rsid w:val="00103862"/>
    <w:rsid w:val="00111088"/>
    <w:rsid w:val="001203F4"/>
    <w:rsid w:val="001217CB"/>
    <w:rsid w:val="0012281B"/>
    <w:rsid w:val="0012600B"/>
    <w:rsid w:val="001335BC"/>
    <w:rsid w:val="001372BE"/>
    <w:rsid w:val="00153E20"/>
    <w:rsid w:val="001720F1"/>
    <w:rsid w:val="00172A27"/>
    <w:rsid w:val="0019015D"/>
    <w:rsid w:val="001A1FF9"/>
    <w:rsid w:val="001A54D4"/>
    <w:rsid w:val="001D7B4E"/>
    <w:rsid w:val="001E7937"/>
    <w:rsid w:val="00205C84"/>
    <w:rsid w:val="002146B4"/>
    <w:rsid w:val="002170E1"/>
    <w:rsid w:val="00217D14"/>
    <w:rsid w:val="00217FAF"/>
    <w:rsid w:val="00240506"/>
    <w:rsid w:val="00255067"/>
    <w:rsid w:val="00267062"/>
    <w:rsid w:val="00272A9A"/>
    <w:rsid w:val="00286F7A"/>
    <w:rsid w:val="002C43B3"/>
    <w:rsid w:val="002D0B15"/>
    <w:rsid w:val="003019AE"/>
    <w:rsid w:val="00302695"/>
    <w:rsid w:val="003369D8"/>
    <w:rsid w:val="00341558"/>
    <w:rsid w:val="00342833"/>
    <w:rsid w:val="0035323D"/>
    <w:rsid w:val="003556A5"/>
    <w:rsid w:val="00356D6C"/>
    <w:rsid w:val="00364FBA"/>
    <w:rsid w:val="00377A8E"/>
    <w:rsid w:val="003B1577"/>
    <w:rsid w:val="003B3D57"/>
    <w:rsid w:val="003C5C35"/>
    <w:rsid w:val="003D5193"/>
    <w:rsid w:val="003F0A53"/>
    <w:rsid w:val="003F58AC"/>
    <w:rsid w:val="0040725E"/>
    <w:rsid w:val="00444626"/>
    <w:rsid w:val="0045413E"/>
    <w:rsid w:val="00460214"/>
    <w:rsid w:val="00465588"/>
    <w:rsid w:val="004908E0"/>
    <w:rsid w:val="00492AEF"/>
    <w:rsid w:val="00495BE1"/>
    <w:rsid w:val="004A00A6"/>
    <w:rsid w:val="004C46DA"/>
    <w:rsid w:val="004E614B"/>
    <w:rsid w:val="004E7F2D"/>
    <w:rsid w:val="00503248"/>
    <w:rsid w:val="00506233"/>
    <w:rsid w:val="0051538C"/>
    <w:rsid w:val="005336E8"/>
    <w:rsid w:val="00552618"/>
    <w:rsid w:val="00553C2F"/>
    <w:rsid w:val="00554D8F"/>
    <w:rsid w:val="00563834"/>
    <w:rsid w:val="00563840"/>
    <w:rsid w:val="005647BA"/>
    <w:rsid w:val="005953CB"/>
    <w:rsid w:val="005A0A42"/>
    <w:rsid w:val="005B02A1"/>
    <w:rsid w:val="005D50C0"/>
    <w:rsid w:val="005E68EE"/>
    <w:rsid w:val="005F0372"/>
    <w:rsid w:val="00613435"/>
    <w:rsid w:val="00623930"/>
    <w:rsid w:val="00634BD6"/>
    <w:rsid w:val="0064246F"/>
    <w:rsid w:val="00672C7E"/>
    <w:rsid w:val="00686648"/>
    <w:rsid w:val="0069176A"/>
    <w:rsid w:val="00696E7B"/>
    <w:rsid w:val="006A30B1"/>
    <w:rsid w:val="006C6FF7"/>
    <w:rsid w:val="006E752D"/>
    <w:rsid w:val="006F0E98"/>
    <w:rsid w:val="006F268F"/>
    <w:rsid w:val="006F3E8F"/>
    <w:rsid w:val="006F53AA"/>
    <w:rsid w:val="00702291"/>
    <w:rsid w:val="00707CC3"/>
    <w:rsid w:val="0071177A"/>
    <w:rsid w:val="00744816"/>
    <w:rsid w:val="007701D0"/>
    <w:rsid w:val="007C6D8A"/>
    <w:rsid w:val="007F04A8"/>
    <w:rsid w:val="007F599D"/>
    <w:rsid w:val="0081590C"/>
    <w:rsid w:val="00823F0E"/>
    <w:rsid w:val="0083437C"/>
    <w:rsid w:val="00885E7E"/>
    <w:rsid w:val="00893B9B"/>
    <w:rsid w:val="008A1B5B"/>
    <w:rsid w:val="008A2FC5"/>
    <w:rsid w:val="009050D6"/>
    <w:rsid w:val="00926C35"/>
    <w:rsid w:val="00936130"/>
    <w:rsid w:val="00936E9A"/>
    <w:rsid w:val="00941A2B"/>
    <w:rsid w:val="0094592E"/>
    <w:rsid w:val="00950B05"/>
    <w:rsid w:val="00954D84"/>
    <w:rsid w:val="0097203A"/>
    <w:rsid w:val="009B1106"/>
    <w:rsid w:val="009D75D7"/>
    <w:rsid w:val="00A00D15"/>
    <w:rsid w:val="00A15A95"/>
    <w:rsid w:val="00A2520B"/>
    <w:rsid w:val="00A25B0D"/>
    <w:rsid w:val="00A65CB9"/>
    <w:rsid w:val="00A921A2"/>
    <w:rsid w:val="00A970CE"/>
    <w:rsid w:val="00AA62E4"/>
    <w:rsid w:val="00AB0A72"/>
    <w:rsid w:val="00AC1ABD"/>
    <w:rsid w:val="00AD1CC1"/>
    <w:rsid w:val="00AD23C2"/>
    <w:rsid w:val="00AD7EF6"/>
    <w:rsid w:val="00AE73F8"/>
    <w:rsid w:val="00B1152A"/>
    <w:rsid w:val="00B211C1"/>
    <w:rsid w:val="00B24AFC"/>
    <w:rsid w:val="00B378EF"/>
    <w:rsid w:val="00B6420C"/>
    <w:rsid w:val="00B83FD9"/>
    <w:rsid w:val="00B94631"/>
    <w:rsid w:val="00BA0BC9"/>
    <w:rsid w:val="00BB6B60"/>
    <w:rsid w:val="00BC2ED2"/>
    <w:rsid w:val="00BF0927"/>
    <w:rsid w:val="00BF23D3"/>
    <w:rsid w:val="00C16196"/>
    <w:rsid w:val="00C16552"/>
    <w:rsid w:val="00C25544"/>
    <w:rsid w:val="00C27A7B"/>
    <w:rsid w:val="00C40E59"/>
    <w:rsid w:val="00C46724"/>
    <w:rsid w:val="00C51581"/>
    <w:rsid w:val="00C55776"/>
    <w:rsid w:val="00C632D9"/>
    <w:rsid w:val="00C7529C"/>
    <w:rsid w:val="00C92A90"/>
    <w:rsid w:val="00CA6B5C"/>
    <w:rsid w:val="00CC5EE7"/>
    <w:rsid w:val="00CD44C7"/>
    <w:rsid w:val="00CD7DF6"/>
    <w:rsid w:val="00D045E3"/>
    <w:rsid w:val="00D249CA"/>
    <w:rsid w:val="00D305AA"/>
    <w:rsid w:val="00D32DA0"/>
    <w:rsid w:val="00D53C15"/>
    <w:rsid w:val="00D90310"/>
    <w:rsid w:val="00D92165"/>
    <w:rsid w:val="00D9635A"/>
    <w:rsid w:val="00DA67A3"/>
    <w:rsid w:val="00DB1B0E"/>
    <w:rsid w:val="00E220C6"/>
    <w:rsid w:val="00E3048D"/>
    <w:rsid w:val="00E42AA8"/>
    <w:rsid w:val="00E67CB2"/>
    <w:rsid w:val="00E83931"/>
    <w:rsid w:val="00E904CF"/>
    <w:rsid w:val="00E9729A"/>
    <w:rsid w:val="00EA5855"/>
    <w:rsid w:val="00ED1EDB"/>
    <w:rsid w:val="00EE2F00"/>
    <w:rsid w:val="00EF58F0"/>
    <w:rsid w:val="00F108AB"/>
    <w:rsid w:val="00F35108"/>
    <w:rsid w:val="00F44F2F"/>
    <w:rsid w:val="00F638D0"/>
    <w:rsid w:val="00F90252"/>
    <w:rsid w:val="00F9179A"/>
    <w:rsid w:val="00F91C64"/>
    <w:rsid w:val="00FB0A61"/>
    <w:rsid w:val="00FC0042"/>
    <w:rsid w:val="00FD1AC9"/>
    <w:rsid w:val="00FD1F50"/>
    <w:rsid w:val="00FE4F99"/>
    <w:rsid w:val="049A58EF"/>
    <w:rsid w:val="0A045582"/>
    <w:rsid w:val="0A8412D9"/>
    <w:rsid w:val="0ACF6B6F"/>
    <w:rsid w:val="0BDA6398"/>
    <w:rsid w:val="0E626C72"/>
    <w:rsid w:val="0E874411"/>
    <w:rsid w:val="107F5EE4"/>
    <w:rsid w:val="136F4C35"/>
    <w:rsid w:val="13D00ECA"/>
    <w:rsid w:val="14201897"/>
    <w:rsid w:val="15182412"/>
    <w:rsid w:val="17AC20D1"/>
    <w:rsid w:val="18714A86"/>
    <w:rsid w:val="18E641A6"/>
    <w:rsid w:val="1C6C4B7C"/>
    <w:rsid w:val="1EA95267"/>
    <w:rsid w:val="21A64073"/>
    <w:rsid w:val="22090649"/>
    <w:rsid w:val="23F5314D"/>
    <w:rsid w:val="24140C2B"/>
    <w:rsid w:val="2B1E468C"/>
    <w:rsid w:val="2D102F86"/>
    <w:rsid w:val="2F8E06A1"/>
    <w:rsid w:val="34406452"/>
    <w:rsid w:val="36F43094"/>
    <w:rsid w:val="373C1030"/>
    <w:rsid w:val="37406E1C"/>
    <w:rsid w:val="376364E1"/>
    <w:rsid w:val="38C420A7"/>
    <w:rsid w:val="392B4254"/>
    <w:rsid w:val="393C5F9E"/>
    <w:rsid w:val="39496281"/>
    <w:rsid w:val="3DCD5981"/>
    <w:rsid w:val="41FD7D9B"/>
    <w:rsid w:val="43744384"/>
    <w:rsid w:val="43B15857"/>
    <w:rsid w:val="44E7100A"/>
    <w:rsid w:val="473C75F5"/>
    <w:rsid w:val="48273F97"/>
    <w:rsid w:val="4A211E1D"/>
    <w:rsid w:val="4AD5073A"/>
    <w:rsid w:val="4D247846"/>
    <w:rsid w:val="4F856FCE"/>
    <w:rsid w:val="523A1214"/>
    <w:rsid w:val="52F935A8"/>
    <w:rsid w:val="54FE754D"/>
    <w:rsid w:val="55653867"/>
    <w:rsid w:val="56C526D8"/>
    <w:rsid w:val="574B73B9"/>
    <w:rsid w:val="57EA6214"/>
    <w:rsid w:val="5A7F09DB"/>
    <w:rsid w:val="5ACA21FD"/>
    <w:rsid w:val="5B0B3659"/>
    <w:rsid w:val="5B106CEA"/>
    <w:rsid w:val="5C777D83"/>
    <w:rsid w:val="5C8033EF"/>
    <w:rsid w:val="60A52614"/>
    <w:rsid w:val="622C5061"/>
    <w:rsid w:val="626E50AF"/>
    <w:rsid w:val="6397364E"/>
    <w:rsid w:val="642C0573"/>
    <w:rsid w:val="656A50F4"/>
    <w:rsid w:val="66CC467A"/>
    <w:rsid w:val="6A0F6C91"/>
    <w:rsid w:val="6C552D7D"/>
    <w:rsid w:val="6E5C256C"/>
    <w:rsid w:val="6F926156"/>
    <w:rsid w:val="70675BFC"/>
    <w:rsid w:val="70FF561F"/>
    <w:rsid w:val="73F762CA"/>
    <w:rsid w:val="792266E7"/>
    <w:rsid w:val="795A25BB"/>
    <w:rsid w:val="79CF270C"/>
    <w:rsid w:val="7B892EF2"/>
    <w:rsid w:val="7C5F32C3"/>
    <w:rsid w:val="7C6E6CE1"/>
    <w:rsid w:val="7D495510"/>
    <w:rsid w:val="7DA67557"/>
    <w:rsid w:val="7E1A4806"/>
    <w:rsid w:val="7EC0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0F16B"/>
  <w15:docId w15:val="{A4679EF9-4727-4851-88A4-A7577680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link w:val="ac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c">
    <w:name w:val="普通(网站) 字符"/>
    <w:basedOn w:val="a0"/>
    <w:link w:val="ab"/>
    <w:uiPriority w:val="99"/>
    <w:qFormat/>
    <w:rPr>
      <w:rFonts w:asciiTheme="minorHAnsi" w:eastAsiaTheme="minorEastAsia" w:hAnsiTheme="minorHAnsi"/>
      <w:sz w:val="24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EndNoteBibliography">
    <w:name w:val="EndNote Bibliography"/>
    <w:basedOn w:val="a"/>
    <w:qFormat/>
    <w:rPr>
      <w:rFonts w:ascii="等线" w:eastAsia="等线" w:hAnsi="等线"/>
      <w:sz w:val="20"/>
    </w:rPr>
  </w:style>
  <w:style w:type="paragraph" w:customStyle="1" w:styleId="EndNoteBibliographyTitle">
    <w:name w:val="EndNote Bibliography Title"/>
    <w:basedOn w:val="a"/>
    <w:link w:val="EndNoteBibliographyTitle0"/>
    <w:qFormat/>
    <w:pPr>
      <w:jc w:val="center"/>
    </w:pPr>
    <w:rPr>
      <w:rFonts w:ascii="等线" w:eastAsia="等线" w:hAnsi="等线"/>
      <w:sz w:val="24"/>
    </w:rPr>
  </w:style>
  <w:style w:type="character" w:customStyle="1" w:styleId="EndNoteBibliographyTitle0">
    <w:name w:val="EndNote Bibliography Title 字符"/>
    <w:basedOn w:val="ac"/>
    <w:link w:val="EndNoteBibliographyTitle"/>
    <w:qFormat/>
    <w:rPr>
      <w:rFonts w:ascii="等线" w:eastAsia="等线" w:hAnsi="等线" w:cstheme="minorBidi"/>
      <w:kern w:val="2"/>
      <w:sz w:val="24"/>
      <w:szCs w:val="22"/>
    </w:rPr>
  </w:style>
  <w:style w:type="table" w:customStyle="1" w:styleId="1">
    <w:name w:val="网格型1"/>
    <w:basedOn w:val="a1"/>
    <w:uiPriority w:val="3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tiff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</dc:creator>
  <cp:lastModifiedBy>Ma ruixue</cp:lastModifiedBy>
  <cp:revision>103</cp:revision>
  <dcterms:created xsi:type="dcterms:W3CDTF">2022-07-12T08:01:00Z</dcterms:created>
  <dcterms:modified xsi:type="dcterms:W3CDTF">2023-01-17T11:43:00Z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74BE62429E9E406FAD89FD4A010F9987</vt:lpwstr>
  </property>
</Properties>
</file>