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44AD" w:rsidRPr="00917F0C" w:rsidRDefault="00B744AD" w:rsidP="00B744AD">
      <w:pPr>
        <w:spacing w:afterLines="100" w:after="312" w:line="360" w:lineRule="auto"/>
        <w:ind w:rightChars="-162" w:right="-340"/>
        <w:rPr>
          <w:rFonts w:ascii="Arial" w:hAnsi="Arial" w:cs="Arial"/>
          <w:b/>
          <w:sz w:val="24"/>
          <w:szCs w:val="24"/>
        </w:rPr>
      </w:pPr>
      <w:r>
        <w:rPr>
          <w:rFonts w:ascii="Arial" w:hAnsi="Arial" w:cs="Arial"/>
          <w:b/>
          <w:sz w:val="24"/>
          <w:szCs w:val="24"/>
        </w:rPr>
        <w:t>Extended Data</w:t>
      </w:r>
      <w:r w:rsidRPr="00917F0C">
        <w:rPr>
          <w:rFonts w:ascii="Arial" w:hAnsi="Arial" w:cs="Arial"/>
          <w:b/>
          <w:sz w:val="24"/>
          <w:szCs w:val="24"/>
        </w:rPr>
        <w:t xml:space="preserve"> Fig. 1</w:t>
      </w:r>
      <w:r w:rsidR="00841F12">
        <w:rPr>
          <w:rFonts w:ascii="Arial" w:hAnsi="Arial" w:cs="Arial"/>
          <w:b/>
          <w:sz w:val="24"/>
          <w:szCs w:val="24"/>
        </w:rPr>
        <w:t>.</w:t>
      </w:r>
      <w:r w:rsidRPr="00917F0C">
        <w:rPr>
          <w:rFonts w:ascii="Arial" w:hAnsi="Arial" w:cs="Arial"/>
          <w:b/>
          <w:sz w:val="24"/>
          <w:szCs w:val="24"/>
        </w:rPr>
        <w:t xml:space="preserve"> Profiling of global gene expression and senescence induction of PSC27 cells upon</w:t>
      </w:r>
      <w:r w:rsidRPr="00917F0C">
        <w:rPr>
          <w:rFonts w:ascii="Arial" w:hAnsi="Arial" w:cs="Arial"/>
          <w:b/>
          <w:i/>
          <w:sz w:val="24"/>
          <w:szCs w:val="24"/>
        </w:rPr>
        <w:t xml:space="preserve"> in vitro</w:t>
      </w:r>
      <w:r w:rsidRPr="00917F0C">
        <w:rPr>
          <w:rFonts w:ascii="Arial" w:hAnsi="Arial" w:cs="Arial"/>
          <w:b/>
          <w:sz w:val="24"/>
          <w:szCs w:val="24"/>
        </w:rPr>
        <w:t xml:space="preserve"> treatment.</w:t>
      </w:r>
    </w:p>
    <w:p w:rsidR="00B744AD" w:rsidRPr="00917F0C" w:rsidRDefault="00B744AD" w:rsidP="00B744AD">
      <w:pPr>
        <w:widowControl/>
        <w:numPr>
          <w:ilvl w:val="0"/>
          <w:numId w:val="2"/>
        </w:numPr>
        <w:ind w:rightChars="-162" w:right="-340"/>
        <w:rPr>
          <w:rFonts w:ascii="Arial" w:hAnsi="Arial" w:cs="Arial"/>
          <w:sz w:val="24"/>
          <w:szCs w:val="24"/>
        </w:rPr>
      </w:pPr>
      <w:r w:rsidRPr="00917F0C">
        <w:rPr>
          <w:rFonts w:ascii="Arial" w:hAnsi="Arial" w:cs="Arial"/>
          <w:sz w:val="24"/>
          <w:szCs w:val="24"/>
        </w:rPr>
        <w:t xml:space="preserve">Heatmap depiction of expression changes for transcripts up- or downregulated in PSC27 </w:t>
      </w:r>
      <w:r>
        <w:rPr>
          <w:rFonts w:ascii="Arial" w:hAnsi="Arial" w:cs="Arial"/>
          <w:sz w:val="24"/>
          <w:szCs w:val="24"/>
        </w:rPr>
        <w:t xml:space="preserve">stromal </w:t>
      </w:r>
      <w:r w:rsidRPr="00917F0C">
        <w:rPr>
          <w:rFonts w:ascii="Arial" w:hAnsi="Arial" w:cs="Arial"/>
          <w:sz w:val="24"/>
          <w:szCs w:val="24"/>
        </w:rPr>
        <w:t>cells after induction of sen</w:t>
      </w:r>
      <w:r>
        <w:rPr>
          <w:rFonts w:ascii="Arial" w:hAnsi="Arial" w:cs="Arial"/>
          <w:sz w:val="24"/>
          <w:szCs w:val="24"/>
        </w:rPr>
        <w:t>escence with individual agents.</w:t>
      </w:r>
    </w:p>
    <w:p w:rsidR="00B744AD" w:rsidRPr="00917F0C" w:rsidRDefault="00B744AD" w:rsidP="00B744AD">
      <w:pPr>
        <w:widowControl/>
        <w:numPr>
          <w:ilvl w:val="0"/>
          <w:numId w:val="2"/>
        </w:numPr>
        <w:autoSpaceDE w:val="0"/>
        <w:autoSpaceDN w:val="0"/>
        <w:adjustRightInd w:val="0"/>
        <w:ind w:rightChars="-162" w:right="-340"/>
        <w:rPr>
          <w:rFonts w:ascii="Arial" w:hAnsi="Arial" w:cs="Arial"/>
          <w:sz w:val="24"/>
          <w:szCs w:val="24"/>
        </w:rPr>
      </w:pPr>
      <w:r w:rsidRPr="00917F0C">
        <w:rPr>
          <w:rFonts w:ascii="Arial" w:hAnsi="Arial" w:cs="Arial"/>
          <w:sz w:val="24"/>
          <w:szCs w:val="24"/>
        </w:rPr>
        <w:t>Senescence assessment with SA-β-Gal staining of human stromal cells that experienced either lentiviral transduction (p16, RAS) or anticancer treatments (RS, BLEO, RAD and HP) as indicated. Representative images are shown. Scale bar</w:t>
      </w:r>
      <w:r>
        <w:rPr>
          <w:rFonts w:ascii="Arial" w:hAnsi="Arial" w:cs="Arial"/>
          <w:sz w:val="24"/>
          <w:szCs w:val="24"/>
        </w:rPr>
        <w:t>s</w:t>
      </w:r>
      <w:r w:rsidRPr="00917F0C">
        <w:rPr>
          <w:rFonts w:ascii="Arial" w:hAnsi="Arial" w:cs="Arial"/>
          <w:sz w:val="24"/>
          <w:szCs w:val="24"/>
        </w:rPr>
        <w:t>, 50 μm.</w:t>
      </w:r>
    </w:p>
    <w:p w:rsidR="00B744AD" w:rsidRPr="00917F0C" w:rsidRDefault="00B744AD" w:rsidP="00B744AD">
      <w:pPr>
        <w:widowControl/>
        <w:numPr>
          <w:ilvl w:val="0"/>
          <w:numId w:val="2"/>
        </w:numPr>
        <w:autoSpaceDE w:val="0"/>
        <w:autoSpaceDN w:val="0"/>
        <w:adjustRightInd w:val="0"/>
        <w:ind w:rightChars="-162" w:right="-340"/>
        <w:rPr>
          <w:rFonts w:ascii="Arial" w:hAnsi="Arial" w:cs="Arial"/>
          <w:sz w:val="24"/>
          <w:szCs w:val="24"/>
        </w:rPr>
      </w:pPr>
      <w:r w:rsidRPr="00917F0C">
        <w:rPr>
          <w:rFonts w:ascii="Arial" w:hAnsi="Arial" w:cs="Arial"/>
          <w:sz w:val="24"/>
          <w:szCs w:val="24"/>
        </w:rPr>
        <w:t xml:space="preserve">Comparative statistics of senescence positivity upon appraisal with SA-β-Gal staining of stromal cells as described in </w:t>
      </w:r>
      <w:r>
        <w:rPr>
          <w:rFonts w:ascii="Arial" w:hAnsi="Arial" w:cs="Arial"/>
          <w:sz w:val="24"/>
          <w:szCs w:val="24"/>
        </w:rPr>
        <w:t>(</w:t>
      </w:r>
      <w:r w:rsidRPr="00917F0C">
        <w:rPr>
          <w:rFonts w:ascii="Arial" w:hAnsi="Arial" w:cs="Arial"/>
          <w:b/>
          <w:sz w:val="24"/>
          <w:szCs w:val="24"/>
        </w:rPr>
        <w:t>b</w:t>
      </w:r>
      <w:r>
        <w:rPr>
          <w:rFonts w:ascii="Arial" w:hAnsi="Arial" w:cs="Arial"/>
          <w:sz w:val="24"/>
          <w:szCs w:val="24"/>
        </w:rPr>
        <w:t>)</w:t>
      </w:r>
      <w:r w:rsidRPr="00917F0C">
        <w:rPr>
          <w:rFonts w:ascii="Arial" w:hAnsi="Arial" w:cs="Arial"/>
          <w:sz w:val="24"/>
          <w:szCs w:val="24"/>
        </w:rPr>
        <w:t>.</w:t>
      </w:r>
    </w:p>
    <w:p w:rsidR="00B744AD" w:rsidRDefault="00B744AD" w:rsidP="00B744AD">
      <w:pPr>
        <w:widowControl/>
        <w:numPr>
          <w:ilvl w:val="0"/>
          <w:numId w:val="2"/>
        </w:numPr>
        <w:autoSpaceDE w:val="0"/>
        <w:autoSpaceDN w:val="0"/>
        <w:adjustRightInd w:val="0"/>
        <w:ind w:rightChars="-162" w:right="-340"/>
        <w:rPr>
          <w:rFonts w:ascii="Arial" w:hAnsi="Arial" w:cs="Arial"/>
          <w:sz w:val="24"/>
          <w:szCs w:val="24"/>
        </w:rPr>
      </w:pPr>
      <w:r w:rsidRPr="00917F0C">
        <w:rPr>
          <w:rFonts w:ascii="Arial" w:hAnsi="Arial" w:cs="Arial"/>
          <w:sz w:val="24"/>
          <w:szCs w:val="24"/>
        </w:rPr>
        <w:t xml:space="preserve">Comparative statistics of senescence induction </w:t>
      </w:r>
      <w:r>
        <w:rPr>
          <w:rFonts w:ascii="Arial" w:hAnsi="Arial" w:cs="Arial"/>
          <w:sz w:val="24"/>
          <w:szCs w:val="24"/>
        </w:rPr>
        <w:t xml:space="preserve">upon evaluation of </w:t>
      </w:r>
      <w:r w:rsidRPr="00917F0C">
        <w:rPr>
          <w:rFonts w:ascii="Arial" w:hAnsi="Arial" w:cs="Arial"/>
          <w:sz w:val="24"/>
          <w:szCs w:val="24"/>
        </w:rPr>
        <w:t xml:space="preserve">BrdU staining positivity of </w:t>
      </w:r>
      <w:r>
        <w:rPr>
          <w:rFonts w:ascii="Arial" w:hAnsi="Arial" w:cs="Arial"/>
          <w:sz w:val="24"/>
          <w:szCs w:val="24"/>
        </w:rPr>
        <w:t>PSC27</w:t>
      </w:r>
      <w:r w:rsidRPr="00917F0C">
        <w:rPr>
          <w:rFonts w:ascii="Arial" w:hAnsi="Arial" w:cs="Arial"/>
          <w:sz w:val="24"/>
          <w:szCs w:val="24"/>
        </w:rPr>
        <w:t xml:space="preserve"> cells.</w:t>
      </w:r>
    </w:p>
    <w:p w:rsidR="00B744AD" w:rsidRPr="00917F0C" w:rsidRDefault="00B744AD" w:rsidP="00B744AD">
      <w:pPr>
        <w:widowControl/>
        <w:numPr>
          <w:ilvl w:val="0"/>
          <w:numId w:val="2"/>
        </w:numPr>
        <w:autoSpaceDE w:val="0"/>
        <w:autoSpaceDN w:val="0"/>
        <w:adjustRightInd w:val="0"/>
        <w:ind w:rightChars="-162" w:right="-340"/>
        <w:rPr>
          <w:rFonts w:ascii="Arial" w:hAnsi="Arial" w:cs="Arial"/>
          <w:sz w:val="24"/>
          <w:szCs w:val="24"/>
        </w:rPr>
      </w:pPr>
      <w:r>
        <w:rPr>
          <w:rFonts w:ascii="Arial" w:hAnsi="Arial" w:cs="Arial"/>
          <w:sz w:val="24"/>
          <w:szCs w:val="24"/>
        </w:rPr>
        <w:t>Immunoblot analysis of PDK4 induction in PSC27, HFL1 and HBF1203 cell lines. In each line, cells were exposed to bleomycin (BLEO), mitoxantrone (MIT) and ionizing radiation (RAD). β-actin, loading control.</w:t>
      </w:r>
    </w:p>
    <w:p w:rsidR="00B744AD" w:rsidRPr="00C128AD" w:rsidRDefault="00B744AD" w:rsidP="00B744AD">
      <w:pPr>
        <w:spacing w:afterLines="100" w:after="312"/>
        <w:ind w:rightChars="-162" w:right="-340"/>
        <w:rPr>
          <w:rFonts w:ascii="Arial" w:hAnsi="Arial" w:cs="Arial"/>
          <w:color w:val="000000"/>
          <w:sz w:val="24"/>
          <w:szCs w:val="24"/>
        </w:rPr>
      </w:pPr>
      <w:r w:rsidRPr="00917F0C">
        <w:rPr>
          <w:rFonts w:ascii="Arial" w:hAnsi="Arial" w:cs="Arial"/>
          <w:sz w:val="24"/>
          <w:szCs w:val="24"/>
        </w:rPr>
        <w:t>Data are representative of 3 (</w:t>
      </w:r>
      <w:r w:rsidRPr="00917F0C">
        <w:rPr>
          <w:rFonts w:ascii="Arial" w:hAnsi="Arial" w:cs="Arial"/>
          <w:b/>
          <w:sz w:val="24"/>
          <w:szCs w:val="24"/>
        </w:rPr>
        <w:t>a</w:t>
      </w:r>
      <w:r w:rsidRPr="00917F0C">
        <w:rPr>
          <w:rFonts w:ascii="Arial" w:hAnsi="Arial" w:cs="Arial"/>
          <w:sz w:val="24"/>
          <w:szCs w:val="24"/>
        </w:rPr>
        <w:t xml:space="preserve">, </w:t>
      </w:r>
      <w:r w:rsidRPr="00917F0C">
        <w:rPr>
          <w:rFonts w:ascii="Arial" w:hAnsi="Arial" w:cs="Arial"/>
          <w:b/>
          <w:sz w:val="24"/>
          <w:szCs w:val="24"/>
        </w:rPr>
        <w:t>b</w:t>
      </w:r>
      <w:r w:rsidRPr="00917F0C">
        <w:rPr>
          <w:rFonts w:ascii="Arial" w:hAnsi="Arial" w:cs="Arial"/>
          <w:sz w:val="24"/>
          <w:szCs w:val="24"/>
        </w:rPr>
        <w:t>) or 5 (</w:t>
      </w:r>
      <w:r w:rsidRPr="00917F0C">
        <w:rPr>
          <w:rFonts w:ascii="Arial" w:hAnsi="Arial" w:cs="Arial"/>
          <w:b/>
          <w:sz w:val="24"/>
          <w:szCs w:val="24"/>
        </w:rPr>
        <w:t>c</w:t>
      </w:r>
      <w:r w:rsidRPr="00917F0C">
        <w:rPr>
          <w:rFonts w:ascii="Arial" w:hAnsi="Arial" w:cs="Arial"/>
          <w:sz w:val="24"/>
          <w:szCs w:val="24"/>
        </w:rPr>
        <w:t xml:space="preserve">, </w:t>
      </w:r>
      <w:r w:rsidRPr="00917F0C">
        <w:rPr>
          <w:rFonts w:ascii="Arial" w:hAnsi="Arial" w:cs="Arial"/>
          <w:b/>
          <w:sz w:val="24"/>
          <w:szCs w:val="24"/>
        </w:rPr>
        <w:t>d</w:t>
      </w:r>
      <w:r w:rsidRPr="00917F0C">
        <w:rPr>
          <w:rFonts w:ascii="Arial" w:hAnsi="Arial" w:cs="Arial"/>
          <w:sz w:val="24"/>
          <w:szCs w:val="24"/>
        </w:rPr>
        <w:t xml:space="preserve">) independent experiments. </w:t>
      </w:r>
      <w:r w:rsidRPr="00917F0C">
        <w:rPr>
          <w:rFonts w:ascii="Arial" w:hAnsi="Arial" w:cs="Arial"/>
          <w:i/>
          <w:color w:val="000000"/>
          <w:sz w:val="24"/>
          <w:szCs w:val="24"/>
        </w:rPr>
        <w:t>P</w:t>
      </w:r>
      <w:r w:rsidRPr="00917F0C">
        <w:rPr>
          <w:rFonts w:ascii="Arial" w:hAnsi="Arial" w:cs="Arial"/>
          <w:color w:val="000000"/>
          <w:sz w:val="24"/>
          <w:szCs w:val="24"/>
        </w:rPr>
        <w:t xml:space="preserve"> values were calculated by Student’s </w:t>
      </w:r>
      <w:r w:rsidRPr="00917F0C">
        <w:rPr>
          <w:rFonts w:ascii="Arial" w:hAnsi="Arial" w:cs="Arial"/>
          <w:i/>
          <w:color w:val="000000"/>
          <w:sz w:val="24"/>
          <w:szCs w:val="24"/>
        </w:rPr>
        <w:t>t</w:t>
      </w:r>
      <w:r w:rsidRPr="00917F0C">
        <w:rPr>
          <w:rFonts w:ascii="Arial" w:hAnsi="Arial" w:cs="Arial"/>
          <w:color w:val="000000"/>
          <w:sz w:val="24"/>
          <w:szCs w:val="24"/>
        </w:rPr>
        <w:t>-test (</w:t>
      </w:r>
      <w:r w:rsidRPr="00917F0C">
        <w:rPr>
          <w:rFonts w:ascii="Arial" w:hAnsi="Arial" w:cs="Arial"/>
          <w:b/>
          <w:color w:val="000000"/>
          <w:sz w:val="24"/>
          <w:szCs w:val="24"/>
        </w:rPr>
        <w:t>c</w:t>
      </w:r>
      <w:r w:rsidRPr="00917F0C">
        <w:rPr>
          <w:rFonts w:ascii="Arial" w:hAnsi="Arial" w:cs="Arial"/>
          <w:color w:val="000000"/>
          <w:sz w:val="24"/>
          <w:szCs w:val="24"/>
        </w:rPr>
        <w:t>,</w:t>
      </w:r>
      <w:r w:rsidRPr="00917F0C">
        <w:rPr>
          <w:rFonts w:ascii="Arial" w:hAnsi="Arial" w:cs="Arial"/>
          <w:b/>
          <w:color w:val="000000"/>
          <w:sz w:val="24"/>
          <w:szCs w:val="24"/>
        </w:rPr>
        <w:t xml:space="preserve"> d</w:t>
      </w:r>
      <w:r w:rsidRPr="00917F0C">
        <w:rPr>
          <w:rFonts w:ascii="Arial" w:hAnsi="Arial" w:cs="Arial"/>
          <w:color w:val="000000"/>
          <w:sz w:val="24"/>
          <w:szCs w:val="24"/>
        </w:rPr>
        <w:t xml:space="preserve">). </w:t>
      </w:r>
      <w:r w:rsidRPr="00C128AD">
        <w:rPr>
          <w:rFonts w:ascii="Arial" w:hAnsi="Arial" w:cs="Arial"/>
          <w:sz w:val="24"/>
          <w:szCs w:val="24"/>
        </w:rPr>
        <w:t xml:space="preserve">**** </w:t>
      </w:r>
      <w:r w:rsidRPr="00C128AD">
        <w:rPr>
          <w:rFonts w:ascii="Arial" w:hAnsi="Arial" w:cs="Arial"/>
          <w:i/>
          <w:sz w:val="24"/>
          <w:szCs w:val="24"/>
        </w:rPr>
        <w:t>P</w:t>
      </w:r>
      <w:r w:rsidRPr="00C128AD">
        <w:rPr>
          <w:rFonts w:ascii="Arial" w:hAnsi="Arial" w:cs="Arial"/>
          <w:sz w:val="24"/>
          <w:szCs w:val="24"/>
        </w:rPr>
        <w:t xml:space="preserve"> &lt; 0.0001.</w:t>
      </w:r>
    </w:p>
    <w:p w:rsidR="00B744AD" w:rsidRPr="006C6AC5" w:rsidRDefault="00B744AD" w:rsidP="00B744AD">
      <w:pPr>
        <w:spacing w:afterLines="100" w:after="312" w:line="360" w:lineRule="auto"/>
        <w:ind w:rightChars="-162" w:right="-340"/>
        <w:rPr>
          <w:rFonts w:ascii="Arial" w:hAnsi="Arial" w:cs="Arial"/>
          <w:b/>
          <w:sz w:val="24"/>
          <w:szCs w:val="24"/>
        </w:rPr>
      </w:pPr>
      <w:r>
        <w:rPr>
          <w:rFonts w:ascii="Arial" w:hAnsi="Arial" w:cs="Arial"/>
          <w:b/>
          <w:sz w:val="24"/>
          <w:szCs w:val="24"/>
        </w:rPr>
        <w:t>Extended Data Fig.</w:t>
      </w:r>
      <w:r w:rsidRPr="006C6AC5">
        <w:rPr>
          <w:rFonts w:ascii="Arial" w:hAnsi="Arial" w:cs="Arial"/>
          <w:b/>
          <w:sz w:val="24"/>
          <w:szCs w:val="24"/>
        </w:rPr>
        <w:t xml:space="preserve"> 2</w:t>
      </w:r>
      <w:r w:rsidR="00841F12">
        <w:rPr>
          <w:rFonts w:ascii="Arial" w:hAnsi="Arial" w:cs="Arial"/>
          <w:b/>
          <w:sz w:val="24"/>
          <w:szCs w:val="24"/>
        </w:rPr>
        <w:t>.</w:t>
      </w:r>
      <w:r w:rsidRPr="006C6AC5">
        <w:rPr>
          <w:rFonts w:ascii="Arial" w:hAnsi="Arial" w:cs="Arial"/>
          <w:b/>
          <w:sz w:val="24"/>
          <w:szCs w:val="24"/>
        </w:rPr>
        <w:t xml:space="preserve"> </w:t>
      </w:r>
      <w:r>
        <w:rPr>
          <w:rFonts w:ascii="Arial" w:hAnsi="Arial" w:cs="Arial"/>
          <w:b/>
          <w:sz w:val="24"/>
          <w:szCs w:val="24"/>
        </w:rPr>
        <w:t>PDK4</w:t>
      </w:r>
      <w:r w:rsidRPr="006C6AC5">
        <w:rPr>
          <w:rFonts w:ascii="Arial" w:hAnsi="Arial" w:cs="Arial"/>
          <w:b/>
          <w:sz w:val="24"/>
          <w:szCs w:val="24"/>
        </w:rPr>
        <w:t xml:space="preserve"> is expressed in human prostate stroma after chemotherapy and </w:t>
      </w:r>
      <w:r>
        <w:rPr>
          <w:rFonts w:ascii="Arial" w:hAnsi="Arial" w:cs="Arial"/>
          <w:b/>
          <w:sz w:val="24"/>
          <w:szCs w:val="24"/>
        </w:rPr>
        <w:t xml:space="preserve">negatively </w:t>
      </w:r>
      <w:r w:rsidRPr="006C6AC5">
        <w:rPr>
          <w:rFonts w:ascii="Arial" w:hAnsi="Arial" w:cs="Arial"/>
          <w:b/>
          <w:sz w:val="24"/>
          <w:szCs w:val="24"/>
        </w:rPr>
        <w:t>correlate</w:t>
      </w:r>
      <w:r>
        <w:rPr>
          <w:rFonts w:ascii="Arial" w:hAnsi="Arial" w:cs="Arial"/>
          <w:b/>
          <w:sz w:val="24"/>
          <w:szCs w:val="24"/>
        </w:rPr>
        <w:t>d</w:t>
      </w:r>
      <w:r w:rsidRPr="006C6AC5">
        <w:rPr>
          <w:rFonts w:ascii="Arial" w:hAnsi="Arial" w:cs="Arial"/>
          <w:b/>
          <w:sz w:val="24"/>
          <w:szCs w:val="24"/>
        </w:rPr>
        <w:t xml:space="preserve"> with </w:t>
      </w:r>
      <w:r>
        <w:rPr>
          <w:rFonts w:ascii="Arial" w:hAnsi="Arial" w:cs="Arial"/>
          <w:b/>
          <w:sz w:val="24"/>
          <w:szCs w:val="24"/>
        </w:rPr>
        <w:t>posttreatment</w:t>
      </w:r>
      <w:r w:rsidRPr="00A85992">
        <w:rPr>
          <w:rFonts w:ascii="Arial" w:hAnsi="Arial" w:cs="Arial"/>
          <w:b/>
          <w:sz w:val="24"/>
          <w:szCs w:val="24"/>
        </w:rPr>
        <w:t xml:space="preserve"> </w:t>
      </w:r>
      <w:r w:rsidRPr="006C6AC5">
        <w:rPr>
          <w:rFonts w:ascii="Arial" w:hAnsi="Arial" w:cs="Arial"/>
          <w:b/>
          <w:sz w:val="24"/>
          <w:szCs w:val="24"/>
        </w:rPr>
        <w:t>survival.</w:t>
      </w:r>
    </w:p>
    <w:p w:rsidR="00B744AD" w:rsidRPr="00F11F55" w:rsidRDefault="00B744AD" w:rsidP="00B744AD">
      <w:pPr>
        <w:pStyle w:val="a3"/>
        <w:widowControl/>
        <w:numPr>
          <w:ilvl w:val="0"/>
          <w:numId w:val="1"/>
        </w:numPr>
        <w:ind w:rightChars="-162" w:right="-340" w:firstLineChars="0"/>
        <w:rPr>
          <w:rFonts w:ascii="Arial" w:hAnsi="Arial" w:cs="Arial"/>
          <w:sz w:val="24"/>
          <w:szCs w:val="24"/>
        </w:rPr>
      </w:pPr>
      <w:r w:rsidRPr="00F11F55">
        <w:rPr>
          <w:rFonts w:ascii="Arial" w:hAnsi="Arial" w:cs="Arial"/>
          <w:sz w:val="24"/>
          <w:szCs w:val="24"/>
        </w:rPr>
        <w:t xml:space="preserve">Representative images of PDK4 expression in biospecimens of human prostate cancer patients after histological examination. Left, immunohistochemical (IHC) staining. Right, hematoxylin and eosin (HE) staining. Left, untreated; right, chemo-treated. Rectangular regions selected in the upper images </w:t>
      </w:r>
      <w:r w:rsidRPr="00F11F55">
        <w:rPr>
          <w:rFonts w:ascii="Arial" w:hAnsi="Arial" w:cs="Arial"/>
          <w:i/>
          <w:sz w:val="24"/>
          <w:szCs w:val="24"/>
        </w:rPr>
        <w:t xml:space="preserve">per </w:t>
      </w:r>
      <w:r w:rsidRPr="00F11F55">
        <w:rPr>
          <w:rFonts w:ascii="Arial" w:hAnsi="Arial" w:cs="Arial"/>
          <w:sz w:val="24"/>
          <w:szCs w:val="24"/>
        </w:rPr>
        <w:t>staining are amplified into the lower images. Scale bars, 100 μm.</w:t>
      </w:r>
    </w:p>
    <w:p w:rsidR="00B744AD" w:rsidRPr="006C6AC5" w:rsidRDefault="00B744AD" w:rsidP="00B744AD">
      <w:pPr>
        <w:widowControl/>
        <w:numPr>
          <w:ilvl w:val="0"/>
          <w:numId w:val="1"/>
        </w:numPr>
        <w:ind w:rightChars="-162" w:right="-340"/>
        <w:rPr>
          <w:rFonts w:ascii="Arial" w:hAnsi="Arial" w:cs="Arial"/>
          <w:sz w:val="24"/>
          <w:szCs w:val="24"/>
        </w:rPr>
      </w:pPr>
      <w:r w:rsidRPr="006C6AC5">
        <w:rPr>
          <w:rFonts w:ascii="Arial" w:hAnsi="Arial" w:cs="Arial"/>
          <w:sz w:val="24"/>
          <w:szCs w:val="24"/>
        </w:rPr>
        <w:t xml:space="preserve">Pathological assessment of stromal </w:t>
      </w:r>
      <w:r>
        <w:rPr>
          <w:rFonts w:ascii="Arial" w:hAnsi="Arial" w:cs="Arial"/>
          <w:sz w:val="24"/>
          <w:szCs w:val="24"/>
        </w:rPr>
        <w:t>PDK4</w:t>
      </w:r>
      <w:r w:rsidRPr="006C6AC5">
        <w:rPr>
          <w:rFonts w:ascii="Arial" w:hAnsi="Arial" w:cs="Arial"/>
          <w:sz w:val="24"/>
          <w:szCs w:val="24"/>
        </w:rPr>
        <w:t xml:space="preserve"> expression in PCa samples (untreated, 42 patients; treated, 48 patients). Patients were pathologically assigned into 4 categories </w:t>
      </w:r>
      <w:r w:rsidRPr="00F11F55">
        <w:rPr>
          <w:rFonts w:ascii="Arial" w:hAnsi="Arial" w:cs="Arial"/>
          <w:i/>
          <w:sz w:val="24"/>
          <w:szCs w:val="24"/>
        </w:rPr>
        <w:t>per</w:t>
      </w:r>
      <w:r w:rsidRPr="006C6AC5">
        <w:rPr>
          <w:rFonts w:ascii="Arial" w:hAnsi="Arial" w:cs="Arial"/>
          <w:sz w:val="24"/>
          <w:szCs w:val="24"/>
        </w:rPr>
        <w:t xml:space="preserve"> IHC staining intensity of </w:t>
      </w:r>
      <w:r>
        <w:rPr>
          <w:rFonts w:ascii="Arial" w:hAnsi="Arial" w:cs="Arial"/>
          <w:sz w:val="24"/>
          <w:szCs w:val="24"/>
        </w:rPr>
        <w:t>PDK4</w:t>
      </w:r>
      <w:r w:rsidRPr="006C6AC5">
        <w:rPr>
          <w:rFonts w:ascii="Arial" w:hAnsi="Arial" w:cs="Arial"/>
          <w:sz w:val="24"/>
          <w:szCs w:val="24"/>
        </w:rPr>
        <w:t xml:space="preserve"> in the stroma. 1, negative; 2, weak; 3, moderate; 4, strong expression. Left, statistical comparison. Right, representative images of each category regarding </w:t>
      </w:r>
      <w:r>
        <w:rPr>
          <w:rFonts w:ascii="Arial" w:hAnsi="Arial" w:cs="Arial"/>
          <w:sz w:val="24"/>
          <w:szCs w:val="24"/>
        </w:rPr>
        <w:t xml:space="preserve">PDK4 </w:t>
      </w:r>
      <w:r w:rsidRPr="006C6AC5">
        <w:rPr>
          <w:rFonts w:ascii="Arial" w:hAnsi="Arial" w:cs="Arial"/>
          <w:sz w:val="24"/>
          <w:szCs w:val="24"/>
        </w:rPr>
        <w:t xml:space="preserve">signals. </w:t>
      </w:r>
      <w:r>
        <w:rPr>
          <w:rFonts w:ascii="Arial" w:hAnsi="Arial" w:cs="Arial"/>
          <w:sz w:val="24"/>
          <w:szCs w:val="24"/>
        </w:rPr>
        <w:t>EL</w:t>
      </w:r>
      <w:r w:rsidRPr="006C6AC5">
        <w:rPr>
          <w:rFonts w:ascii="Arial" w:hAnsi="Arial" w:cs="Arial"/>
          <w:sz w:val="24"/>
          <w:szCs w:val="24"/>
        </w:rPr>
        <w:t xml:space="preserve">, </w:t>
      </w:r>
      <w:r>
        <w:rPr>
          <w:rFonts w:ascii="Arial" w:hAnsi="Arial" w:cs="Arial"/>
          <w:sz w:val="24"/>
          <w:szCs w:val="24"/>
        </w:rPr>
        <w:t>expression level. Scale bar, 100 µm.</w:t>
      </w:r>
    </w:p>
    <w:p w:rsidR="00B744AD" w:rsidRPr="006C6AC5" w:rsidRDefault="00B744AD" w:rsidP="00B744AD">
      <w:pPr>
        <w:widowControl/>
        <w:numPr>
          <w:ilvl w:val="0"/>
          <w:numId w:val="1"/>
        </w:numPr>
        <w:ind w:rightChars="-162" w:right="-340"/>
        <w:rPr>
          <w:rFonts w:ascii="Arial" w:hAnsi="Arial" w:cs="Arial"/>
          <w:sz w:val="24"/>
          <w:szCs w:val="24"/>
        </w:rPr>
      </w:pPr>
      <w:r w:rsidRPr="006C6AC5">
        <w:rPr>
          <w:rFonts w:ascii="Arial" w:hAnsi="Arial" w:cs="Arial"/>
          <w:sz w:val="24"/>
          <w:szCs w:val="24"/>
        </w:rPr>
        <w:t xml:space="preserve">Boxplot summary of </w:t>
      </w:r>
      <w:r>
        <w:rPr>
          <w:rFonts w:ascii="Arial" w:hAnsi="Arial" w:cs="Arial"/>
          <w:sz w:val="24"/>
          <w:szCs w:val="24"/>
        </w:rPr>
        <w:t>PDK4</w:t>
      </w:r>
      <w:r w:rsidRPr="006C6AC5">
        <w:rPr>
          <w:rFonts w:ascii="Arial" w:hAnsi="Arial" w:cs="Arial"/>
          <w:sz w:val="24"/>
          <w:szCs w:val="24"/>
        </w:rPr>
        <w:t xml:space="preserve"> transcript expression by qRT-PCR analysis upon laser capture microdissection (LCM) of cells from </w:t>
      </w:r>
      <w:r>
        <w:rPr>
          <w:rFonts w:ascii="Arial" w:hAnsi="Arial" w:cs="Arial"/>
          <w:sz w:val="24"/>
          <w:szCs w:val="24"/>
        </w:rPr>
        <w:t>tumor</w:t>
      </w:r>
      <w:r w:rsidRPr="006C6AC5">
        <w:rPr>
          <w:rFonts w:ascii="Arial" w:hAnsi="Arial" w:cs="Arial"/>
          <w:sz w:val="24"/>
          <w:szCs w:val="24"/>
        </w:rPr>
        <w:t xml:space="preserve"> and stroma, respectively. Signals normalized to the lowest value in the untreated epithelium group, with comparison performed between </w:t>
      </w:r>
      <w:bookmarkStart w:id="0" w:name="OLE_LINK354"/>
      <w:bookmarkStart w:id="1" w:name="OLE_LINK355"/>
      <w:r w:rsidRPr="006C6AC5">
        <w:rPr>
          <w:rFonts w:ascii="Arial" w:hAnsi="Arial" w:cs="Arial"/>
          <w:sz w:val="24"/>
          <w:szCs w:val="24"/>
        </w:rPr>
        <w:t xml:space="preserve">untreated (42 patients) and treated (48) </w:t>
      </w:r>
      <w:bookmarkEnd w:id="0"/>
      <w:bookmarkEnd w:id="1"/>
      <w:r w:rsidRPr="006C6AC5">
        <w:rPr>
          <w:rFonts w:ascii="Arial" w:hAnsi="Arial" w:cs="Arial"/>
          <w:sz w:val="24"/>
          <w:szCs w:val="24"/>
        </w:rPr>
        <w:t xml:space="preserve">samples </w:t>
      </w:r>
      <w:r w:rsidRPr="008A533E">
        <w:rPr>
          <w:rFonts w:ascii="Arial" w:hAnsi="Arial" w:cs="Arial"/>
          <w:i/>
          <w:sz w:val="24"/>
          <w:szCs w:val="24"/>
        </w:rPr>
        <w:t>per</w:t>
      </w:r>
      <w:r w:rsidRPr="006C6AC5">
        <w:rPr>
          <w:rFonts w:ascii="Arial" w:hAnsi="Arial" w:cs="Arial"/>
          <w:sz w:val="24"/>
          <w:szCs w:val="24"/>
        </w:rPr>
        <w:t xml:space="preserve"> cell lineage. For cells of either epithelium or stroma origin, samples from 10 patients out of untreated and treated groups were randomly selected for further analysis and parallel comparison. </w:t>
      </w:r>
    </w:p>
    <w:p w:rsidR="00B744AD" w:rsidRDefault="00B744AD" w:rsidP="00B744AD">
      <w:pPr>
        <w:numPr>
          <w:ilvl w:val="0"/>
          <w:numId w:val="1"/>
        </w:numPr>
        <w:ind w:rightChars="-162" w:right="-340"/>
        <w:rPr>
          <w:rFonts w:ascii="Arial" w:hAnsi="Arial" w:cs="Arial"/>
          <w:sz w:val="24"/>
          <w:szCs w:val="24"/>
        </w:rPr>
      </w:pPr>
      <w:r w:rsidRPr="006C6AC5">
        <w:rPr>
          <w:rFonts w:ascii="Arial" w:hAnsi="Arial" w:cs="Arial"/>
          <w:sz w:val="24"/>
          <w:szCs w:val="24"/>
        </w:rPr>
        <w:t xml:space="preserve">Comparative analysis of </w:t>
      </w:r>
      <w:r>
        <w:rPr>
          <w:rFonts w:ascii="Arial" w:hAnsi="Arial" w:cs="Arial"/>
          <w:sz w:val="24"/>
          <w:szCs w:val="24"/>
        </w:rPr>
        <w:t>PDK4</w:t>
      </w:r>
      <w:r w:rsidRPr="006C6AC5">
        <w:rPr>
          <w:rFonts w:ascii="Arial" w:hAnsi="Arial" w:cs="Arial"/>
          <w:sz w:val="24"/>
          <w:szCs w:val="24"/>
        </w:rPr>
        <w:t xml:space="preserve"> expression at transcription level between </w:t>
      </w:r>
      <w:r>
        <w:rPr>
          <w:rFonts w:ascii="Arial" w:hAnsi="Arial" w:cs="Arial"/>
          <w:sz w:val="24"/>
          <w:szCs w:val="24"/>
        </w:rPr>
        <w:t xml:space="preserve">epithelial </w:t>
      </w:r>
      <w:r w:rsidRPr="006C6AC5">
        <w:rPr>
          <w:rFonts w:ascii="Arial" w:hAnsi="Arial" w:cs="Arial"/>
          <w:sz w:val="24"/>
          <w:szCs w:val="24"/>
        </w:rPr>
        <w:t xml:space="preserve">cells collected before and after chemotherapy. Each dot represents </w:t>
      </w:r>
      <w:r w:rsidRPr="006C6AC5">
        <w:rPr>
          <w:rFonts w:ascii="Arial" w:hAnsi="Arial" w:cs="Arial"/>
          <w:sz w:val="24"/>
          <w:szCs w:val="24"/>
        </w:rPr>
        <w:lastRenderedPageBreak/>
        <w:t xml:space="preserve">an individual patient, with the data of “before” and “after” connected to allow direct assessment of </w:t>
      </w:r>
      <w:r>
        <w:rPr>
          <w:rFonts w:ascii="Arial" w:hAnsi="Arial" w:cs="Arial"/>
          <w:sz w:val="24"/>
          <w:szCs w:val="24"/>
        </w:rPr>
        <w:t>PDK4</w:t>
      </w:r>
      <w:r w:rsidRPr="006C6AC5">
        <w:rPr>
          <w:rFonts w:ascii="Arial" w:hAnsi="Arial" w:cs="Arial"/>
          <w:sz w:val="24"/>
          <w:szCs w:val="24"/>
        </w:rPr>
        <w:t xml:space="preserve"> induction in the same individual </w:t>
      </w:r>
      <w:r>
        <w:rPr>
          <w:rFonts w:ascii="Arial" w:hAnsi="Arial" w:cs="Arial"/>
          <w:sz w:val="24"/>
          <w:szCs w:val="24"/>
        </w:rPr>
        <w:t>patient.</w:t>
      </w:r>
    </w:p>
    <w:p w:rsidR="00B744AD" w:rsidRPr="006C6AC5" w:rsidRDefault="00B744AD" w:rsidP="00B744AD">
      <w:pPr>
        <w:numPr>
          <w:ilvl w:val="0"/>
          <w:numId w:val="1"/>
        </w:numPr>
        <w:ind w:rightChars="-162" w:right="-340"/>
        <w:rPr>
          <w:rFonts w:ascii="Arial" w:hAnsi="Arial" w:cs="Arial"/>
          <w:sz w:val="24"/>
          <w:szCs w:val="24"/>
        </w:rPr>
      </w:pPr>
      <w:r w:rsidRPr="006C6AC5">
        <w:rPr>
          <w:rFonts w:ascii="Arial" w:hAnsi="Arial" w:cs="Arial"/>
          <w:sz w:val="24"/>
          <w:szCs w:val="24"/>
        </w:rPr>
        <w:t xml:space="preserve">Comparative analysis of </w:t>
      </w:r>
      <w:r>
        <w:rPr>
          <w:rFonts w:ascii="Arial" w:hAnsi="Arial" w:cs="Arial"/>
          <w:sz w:val="24"/>
          <w:szCs w:val="24"/>
        </w:rPr>
        <w:t>PDK4</w:t>
      </w:r>
      <w:r w:rsidRPr="006C6AC5">
        <w:rPr>
          <w:rFonts w:ascii="Arial" w:hAnsi="Arial" w:cs="Arial"/>
          <w:sz w:val="24"/>
          <w:szCs w:val="24"/>
        </w:rPr>
        <w:t xml:space="preserve"> expression at transcription level between </w:t>
      </w:r>
      <w:r>
        <w:rPr>
          <w:rFonts w:ascii="Arial" w:hAnsi="Arial" w:cs="Arial"/>
          <w:sz w:val="24"/>
          <w:szCs w:val="24"/>
        </w:rPr>
        <w:t xml:space="preserve">stromal </w:t>
      </w:r>
      <w:r w:rsidRPr="006C6AC5">
        <w:rPr>
          <w:rFonts w:ascii="Arial" w:hAnsi="Arial" w:cs="Arial"/>
          <w:sz w:val="24"/>
          <w:szCs w:val="24"/>
        </w:rPr>
        <w:t>cells collected before and after chemotherapy.</w:t>
      </w:r>
      <w:r>
        <w:rPr>
          <w:rFonts w:ascii="Arial" w:hAnsi="Arial" w:cs="Arial"/>
          <w:sz w:val="24"/>
          <w:szCs w:val="24"/>
        </w:rPr>
        <w:t xml:space="preserve"> Presentation follows the manner described in (</w:t>
      </w:r>
      <w:r w:rsidRPr="00BD30F9">
        <w:rPr>
          <w:rFonts w:ascii="Arial" w:hAnsi="Arial" w:cs="Arial"/>
          <w:b/>
          <w:sz w:val="24"/>
          <w:szCs w:val="24"/>
        </w:rPr>
        <w:t>d</w:t>
      </w:r>
      <w:r>
        <w:rPr>
          <w:rFonts w:ascii="Arial" w:hAnsi="Arial" w:cs="Arial"/>
          <w:sz w:val="24"/>
          <w:szCs w:val="24"/>
        </w:rPr>
        <w:t>).</w:t>
      </w:r>
    </w:p>
    <w:p w:rsidR="00B744AD" w:rsidRPr="006C6AC5" w:rsidRDefault="00B744AD" w:rsidP="00B744AD">
      <w:pPr>
        <w:numPr>
          <w:ilvl w:val="0"/>
          <w:numId w:val="1"/>
        </w:numPr>
        <w:ind w:rightChars="-162" w:right="-340"/>
        <w:rPr>
          <w:rFonts w:ascii="Arial" w:hAnsi="Arial" w:cs="Arial"/>
          <w:sz w:val="24"/>
          <w:szCs w:val="24"/>
        </w:rPr>
      </w:pPr>
      <w:r w:rsidRPr="006C6AC5">
        <w:rPr>
          <w:rFonts w:ascii="Arial" w:hAnsi="Arial" w:cs="Arial"/>
          <w:color w:val="000000"/>
          <w:sz w:val="24"/>
          <w:szCs w:val="24"/>
        </w:rPr>
        <w:t xml:space="preserve">Pathological correlation between </w:t>
      </w:r>
      <w:r>
        <w:rPr>
          <w:rFonts w:ascii="Arial" w:hAnsi="Arial" w:cs="Arial"/>
          <w:color w:val="000000"/>
          <w:sz w:val="24"/>
          <w:szCs w:val="24"/>
        </w:rPr>
        <w:t>PDK4</w:t>
      </w:r>
      <w:r w:rsidRPr="006C6AC5">
        <w:rPr>
          <w:rFonts w:ascii="Arial" w:hAnsi="Arial" w:cs="Arial"/>
          <w:color w:val="000000"/>
          <w:sz w:val="24"/>
          <w:szCs w:val="24"/>
        </w:rPr>
        <w:t xml:space="preserve">, </w:t>
      </w:r>
      <w:r>
        <w:rPr>
          <w:rFonts w:ascii="Arial" w:hAnsi="Arial" w:cs="Arial"/>
          <w:color w:val="000000"/>
          <w:sz w:val="24"/>
          <w:szCs w:val="24"/>
        </w:rPr>
        <w:t>CXC</w:t>
      </w:r>
      <w:r w:rsidRPr="006C6AC5">
        <w:rPr>
          <w:rFonts w:ascii="Arial" w:hAnsi="Arial" w:cs="Arial"/>
          <w:color w:val="000000"/>
          <w:sz w:val="24"/>
          <w:szCs w:val="24"/>
        </w:rPr>
        <w:t>L8</w:t>
      </w:r>
      <w:r>
        <w:rPr>
          <w:rFonts w:ascii="Arial" w:hAnsi="Arial" w:cs="Arial"/>
          <w:color w:val="000000"/>
          <w:sz w:val="24"/>
          <w:szCs w:val="24"/>
        </w:rPr>
        <w:t>,</w:t>
      </w:r>
      <w:r w:rsidRPr="006C6AC5">
        <w:rPr>
          <w:rFonts w:ascii="Arial" w:hAnsi="Arial" w:cs="Arial"/>
          <w:color w:val="000000"/>
          <w:sz w:val="24"/>
          <w:szCs w:val="24"/>
        </w:rPr>
        <w:t xml:space="preserve"> WNT16B</w:t>
      </w:r>
      <w:r>
        <w:rPr>
          <w:rFonts w:ascii="Arial" w:hAnsi="Arial" w:cs="Arial"/>
          <w:color w:val="000000"/>
          <w:sz w:val="24"/>
          <w:szCs w:val="24"/>
        </w:rPr>
        <w:t>, p16</w:t>
      </w:r>
      <w:r w:rsidRPr="00076842">
        <w:rPr>
          <w:rFonts w:ascii="Arial" w:hAnsi="Arial" w:cs="Arial"/>
          <w:color w:val="000000"/>
          <w:sz w:val="24"/>
          <w:szCs w:val="24"/>
          <w:vertAlign w:val="superscript"/>
        </w:rPr>
        <w:t>INK4a</w:t>
      </w:r>
      <w:r>
        <w:rPr>
          <w:rFonts w:ascii="Arial" w:hAnsi="Arial" w:cs="Arial"/>
          <w:color w:val="000000"/>
          <w:sz w:val="24"/>
          <w:szCs w:val="24"/>
        </w:rPr>
        <w:t xml:space="preserve"> </w:t>
      </w:r>
      <w:r w:rsidRPr="006C6AC5">
        <w:rPr>
          <w:rFonts w:ascii="Arial" w:hAnsi="Arial" w:cs="Arial"/>
          <w:color w:val="000000"/>
          <w:sz w:val="24"/>
          <w:szCs w:val="24"/>
        </w:rPr>
        <w:t>and</w:t>
      </w:r>
      <w:r>
        <w:rPr>
          <w:rFonts w:ascii="Arial" w:hAnsi="Arial" w:cs="Arial"/>
          <w:color w:val="000000"/>
          <w:sz w:val="24"/>
          <w:szCs w:val="24"/>
        </w:rPr>
        <w:t xml:space="preserve"> p21</w:t>
      </w:r>
      <w:r w:rsidRPr="00076842">
        <w:rPr>
          <w:rFonts w:ascii="Arial" w:hAnsi="Arial" w:cs="Arial"/>
          <w:color w:val="000000"/>
          <w:sz w:val="24"/>
          <w:szCs w:val="24"/>
          <w:vertAlign w:val="superscript"/>
        </w:rPr>
        <w:t>CIP1</w:t>
      </w:r>
      <w:r w:rsidRPr="006C6AC5">
        <w:rPr>
          <w:rFonts w:ascii="Arial" w:hAnsi="Arial" w:cs="Arial"/>
          <w:color w:val="000000"/>
          <w:sz w:val="24"/>
          <w:szCs w:val="24"/>
        </w:rPr>
        <w:t xml:space="preserve"> in the stroma of PCa patients after treatment. Scores were from the assessment of molecule-specific IHC staining, with expression levels colored to reflect low (blue) via modest (turquoise) and fair (yellow) to high (red) signal intensity. Columns represent individual patients, rows different factors. Totally 48 patients treated by chemotherapy were analyzed, with scores of each patient averaged from 3 independent pathological readings.</w:t>
      </w:r>
    </w:p>
    <w:p w:rsidR="00B744AD" w:rsidRPr="006C6AC5" w:rsidRDefault="00B744AD" w:rsidP="00B744AD">
      <w:pPr>
        <w:widowControl/>
        <w:numPr>
          <w:ilvl w:val="0"/>
          <w:numId w:val="1"/>
        </w:numPr>
        <w:ind w:rightChars="-162" w:right="-340"/>
        <w:rPr>
          <w:rFonts w:ascii="Arial" w:hAnsi="Arial" w:cs="Arial"/>
          <w:sz w:val="24"/>
          <w:szCs w:val="24"/>
        </w:rPr>
      </w:pPr>
      <w:r w:rsidRPr="006C6AC5">
        <w:rPr>
          <w:rFonts w:ascii="Arial" w:hAnsi="Arial" w:cs="Arial"/>
          <w:sz w:val="24"/>
          <w:szCs w:val="24"/>
        </w:rPr>
        <w:t xml:space="preserve">Kaplan-Meier analysis of PCa patients. Disease free survival (DFS) stratified according to </w:t>
      </w:r>
      <w:r>
        <w:rPr>
          <w:rFonts w:ascii="Arial" w:hAnsi="Arial" w:cs="Arial"/>
          <w:sz w:val="24"/>
          <w:szCs w:val="24"/>
        </w:rPr>
        <w:t>PDK4 expression (low</w:t>
      </w:r>
      <w:r w:rsidRPr="006C6AC5">
        <w:rPr>
          <w:rFonts w:ascii="Arial" w:hAnsi="Arial" w:cs="Arial"/>
          <w:sz w:val="24"/>
          <w:szCs w:val="24"/>
        </w:rPr>
        <w:t xml:space="preserve">, average score &lt; 2, </w:t>
      </w:r>
      <w:r>
        <w:rPr>
          <w:rFonts w:ascii="Arial" w:hAnsi="Arial" w:cs="Arial"/>
          <w:sz w:val="24"/>
          <w:szCs w:val="24"/>
        </w:rPr>
        <w:t>blue</w:t>
      </w:r>
      <w:r w:rsidRPr="006C6AC5">
        <w:rPr>
          <w:rFonts w:ascii="Arial" w:hAnsi="Arial" w:cs="Arial"/>
          <w:sz w:val="24"/>
          <w:szCs w:val="24"/>
        </w:rPr>
        <w:t xml:space="preserve"> line, n = 2</w:t>
      </w:r>
      <w:r>
        <w:rPr>
          <w:rFonts w:ascii="Arial" w:hAnsi="Arial" w:cs="Arial"/>
          <w:sz w:val="24"/>
          <w:szCs w:val="24"/>
        </w:rPr>
        <w:t>2</w:t>
      </w:r>
      <w:r w:rsidRPr="006C6AC5">
        <w:rPr>
          <w:rFonts w:ascii="Arial" w:hAnsi="Arial" w:cs="Arial"/>
          <w:sz w:val="24"/>
          <w:szCs w:val="24"/>
        </w:rPr>
        <w:t xml:space="preserve">; high, average score ≥ 2, </w:t>
      </w:r>
      <w:r>
        <w:rPr>
          <w:rFonts w:ascii="Arial" w:hAnsi="Arial" w:cs="Arial"/>
          <w:sz w:val="24"/>
          <w:szCs w:val="24"/>
        </w:rPr>
        <w:t>purple</w:t>
      </w:r>
      <w:r w:rsidRPr="006C6AC5">
        <w:rPr>
          <w:rFonts w:ascii="Arial" w:hAnsi="Arial" w:cs="Arial"/>
          <w:sz w:val="24"/>
          <w:szCs w:val="24"/>
        </w:rPr>
        <w:t xml:space="preserve"> line, n = 2</w:t>
      </w:r>
      <w:r>
        <w:rPr>
          <w:rFonts w:ascii="Arial" w:hAnsi="Arial" w:cs="Arial"/>
          <w:sz w:val="24"/>
          <w:szCs w:val="24"/>
        </w:rPr>
        <w:t>6</w:t>
      </w:r>
      <w:r w:rsidRPr="006C6AC5">
        <w:rPr>
          <w:rFonts w:ascii="Arial" w:hAnsi="Arial" w:cs="Arial"/>
          <w:sz w:val="24"/>
          <w:szCs w:val="24"/>
        </w:rPr>
        <w:t xml:space="preserve">). DFS represents the length (months) of period calculated from the date of PCa diagnosis to the point of first time disease relapse. </w:t>
      </w:r>
      <w:r w:rsidRPr="006C6AC5">
        <w:rPr>
          <w:rFonts w:ascii="Arial" w:eastAsia="AdvOTea1a7398" w:hAnsi="Arial" w:cs="Arial"/>
          <w:sz w:val="24"/>
          <w:szCs w:val="24"/>
        </w:rPr>
        <w:t>Survival curves generated accor</w:t>
      </w:r>
      <w:r>
        <w:rPr>
          <w:rFonts w:ascii="Arial" w:eastAsia="AdvOTea1a7398" w:hAnsi="Arial" w:cs="Arial"/>
          <w:sz w:val="24"/>
          <w:szCs w:val="24"/>
        </w:rPr>
        <w:t>ding to the Kaplan–Meier method</w:t>
      </w:r>
      <w:r w:rsidRPr="006C6AC5">
        <w:rPr>
          <w:rFonts w:ascii="Arial" w:eastAsia="AdvOTea1a7398" w:hAnsi="Arial" w:cs="Arial"/>
          <w:sz w:val="24"/>
          <w:szCs w:val="24"/>
        </w:rPr>
        <w:t>.</w:t>
      </w:r>
      <w:r w:rsidRPr="0021353E">
        <w:rPr>
          <w:rFonts w:ascii="Arial" w:hAnsi="Arial" w:cs="Arial"/>
          <w:color w:val="000000"/>
          <w:sz w:val="24"/>
          <w:szCs w:val="24"/>
        </w:rPr>
        <w:t xml:space="preserve"> HR, hazard ratio.</w:t>
      </w:r>
    </w:p>
    <w:p w:rsidR="00B744AD" w:rsidRPr="0021353E" w:rsidRDefault="00B744AD" w:rsidP="00B744AD">
      <w:pPr>
        <w:spacing w:afterLines="100" w:after="312"/>
        <w:ind w:rightChars="-162" w:right="-340"/>
        <w:rPr>
          <w:rFonts w:ascii="Arial" w:hAnsi="Arial" w:cs="Arial"/>
          <w:color w:val="000000"/>
          <w:sz w:val="24"/>
          <w:szCs w:val="24"/>
        </w:rPr>
      </w:pPr>
      <w:r w:rsidRPr="006C6AC5">
        <w:rPr>
          <w:rFonts w:ascii="Arial" w:hAnsi="Arial" w:cs="Arial"/>
          <w:sz w:val="24"/>
          <w:szCs w:val="24"/>
        </w:rPr>
        <w:t xml:space="preserve">Data in all bar plots are shown as mean ± SD and representative of 3 biological replicates. </w:t>
      </w:r>
      <w:bookmarkStart w:id="2" w:name="OLE_LINK407"/>
      <w:bookmarkStart w:id="3" w:name="OLE_LINK408"/>
      <w:r w:rsidRPr="0021353E">
        <w:rPr>
          <w:rFonts w:ascii="Arial" w:hAnsi="Arial" w:cs="Arial"/>
          <w:i/>
          <w:color w:val="000000"/>
          <w:sz w:val="24"/>
          <w:szCs w:val="24"/>
        </w:rPr>
        <w:t>P</w:t>
      </w:r>
      <w:r w:rsidRPr="0021353E">
        <w:rPr>
          <w:rFonts w:ascii="Arial" w:hAnsi="Arial" w:cs="Arial"/>
          <w:color w:val="000000"/>
          <w:sz w:val="24"/>
          <w:szCs w:val="24"/>
        </w:rPr>
        <w:t xml:space="preserve"> values were calculated by Student’s </w:t>
      </w:r>
      <w:r w:rsidRPr="0021353E">
        <w:rPr>
          <w:rFonts w:ascii="Arial" w:hAnsi="Arial" w:cs="Arial"/>
          <w:i/>
          <w:color w:val="000000"/>
          <w:sz w:val="24"/>
          <w:szCs w:val="24"/>
        </w:rPr>
        <w:t>t</w:t>
      </w:r>
      <w:r w:rsidRPr="0021353E">
        <w:rPr>
          <w:rFonts w:ascii="Arial" w:hAnsi="Arial" w:cs="Arial"/>
          <w:color w:val="000000"/>
          <w:sz w:val="24"/>
          <w:szCs w:val="24"/>
        </w:rPr>
        <w:t>-test (</w:t>
      </w:r>
      <w:r w:rsidRPr="0021353E">
        <w:rPr>
          <w:rFonts w:ascii="Arial" w:hAnsi="Arial" w:cs="Arial"/>
          <w:b/>
          <w:color w:val="000000"/>
          <w:sz w:val="24"/>
          <w:szCs w:val="24"/>
        </w:rPr>
        <w:t>c</w:t>
      </w:r>
      <w:r w:rsidRPr="0021353E">
        <w:rPr>
          <w:rFonts w:ascii="Arial" w:hAnsi="Arial" w:cs="Arial"/>
          <w:color w:val="000000"/>
          <w:sz w:val="24"/>
          <w:szCs w:val="24"/>
        </w:rPr>
        <w:t>,</w:t>
      </w:r>
      <w:r w:rsidRPr="0021353E">
        <w:rPr>
          <w:rFonts w:ascii="Arial" w:hAnsi="Arial" w:cs="Arial"/>
          <w:b/>
          <w:color w:val="000000"/>
          <w:sz w:val="24"/>
          <w:szCs w:val="24"/>
        </w:rPr>
        <w:t xml:space="preserve"> d</w:t>
      </w:r>
      <w:r w:rsidRPr="0021353E">
        <w:rPr>
          <w:rFonts w:ascii="Arial" w:hAnsi="Arial" w:cs="Arial"/>
          <w:color w:val="000000"/>
          <w:sz w:val="24"/>
          <w:szCs w:val="24"/>
        </w:rPr>
        <w:t>,</w:t>
      </w:r>
      <w:r w:rsidRPr="0021353E">
        <w:rPr>
          <w:rFonts w:ascii="Arial" w:hAnsi="Arial" w:cs="Arial"/>
          <w:b/>
          <w:color w:val="000000"/>
          <w:sz w:val="24"/>
          <w:szCs w:val="24"/>
        </w:rPr>
        <w:t xml:space="preserve"> e</w:t>
      </w:r>
      <w:r>
        <w:rPr>
          <w:rFonts w:ascii="Arial" w:hAnsi="Arial" w:cs="Arial"/>
          <w:color w:val="000000"/>
          <w:sz w:val="24"/>
          <w:szCs w:val="24"/>
        </w:rPr>
        <w:t>),</w:t>
      </w:r>
      <w:r w:rsidRPr="00C128AD">
        <w:rPr>
          <w:rFonts w:ascii="Arial" w:hAnsi="Arial" w:cs="Arial"/>
          <w:color w:val="000000"/>
          <w:sz w:val="24"/>
          <w:szCs w:val="24"/>
        </w:rPr>
        <w:t xml:space="preserve"> </w:t>
      </w:r>
      <w:r>
        <w:rPr>
          <w:rFonts w:ascii="Arial" w:hAnsi="Arial" w:cs="Arial"/>
          <w:color w:val="000000"/>
          <w:sz w:val="24"/>
          <w:szCs w:val="24"/>
        </w:rPr>
        <w:t>two</w:t>
      </w:r>
      <w:r w:rsidRPr="0021353E">
        <w:rPr>
          <w:rFonts w:ascii="Arial" w:hAnsi="Arial" w:cs="Arial"/>
          <w:color w:val="000000"/>
          <w:sz w:val="24"/>
          <w:szCs w:val="24"/>
        </w:rPr>
        <w:t>-way ANOVA (</w:t>
      </w:r>
      <w:r>
        <w:rPr>
          <w:rFonts w:ascii="Arial" w:hAnsi="Arial" w:cs="Arial"/>
          <w:b/>
          <w:color w:val="000000"/>
          <w:sz w:val="24"/>
          <w:szCs w:val="24"/>
        </w:rPr>
        <w:t>b</w:t>
      </w:r>
      <w:r w:rsidRPr="0021353E">
        <w:rPr>
          <w:rFonts w:ascii="Arial" w:hAnsi="Arial" w:cs="Arial"/>
          <w:color w:val="000000"/>
          <w:sz w:val="24"/>
          <w:szCs w:val="24"/>
        </w:rPr>
        <w:t>)</w:t>
      </w:r>
      <w:r>
        <w:rPr>
          <w:rFonts w:ascii="Arial" w:hAnsi="Arial" w:cs="Arial"/>
          <w:color w:val="000000"/>
          <w:sz w:val="24"/>
          <w:szCs w:val="24"/>
        </w:rPr>
        <w:t xml:space="preserve"> </w:t>
      </w:r>
      <w:r w:rsidRPr="0021353E">
        <w:rPr>
          <w:rFonts w:ascii="Arial" w:hAnsi="Arial" w:cs="Arial"/>
          <w:color w:val="000000"/>
          <w:sz w:val="24"/>
          <w:szCs w:val="24"/>
        </w:rPr>
        <w:t xml:space="preserve">and log-rank </w:t>
      </w:r>
      <w:r w:rsidRPr="006C6AC5">
        <w:rPr>
          <w:rFonts w:ascii="Arial" w:eastAsia="AdvOT9bd21c25.I" w:hAnsi="Arial" w:cs="Arial"/>
          <w:sz w:val="24"/>
          <w:szCs w:val="24"/>
        </w:rPr>
        <w:t>(Mantel-Cox)</w:t>
      </w:r>
      <w:r>
        <w:rPr>
          <w:rFonts w:ascii="Arial" w:eastAsia="AdvOT9bd21c25.I" w:hAnsi="Arial" w:cs="Arial"/>
          <w:sz w:val="24"/>
          <w:szCs w:val="24"/>
        </w:rPr>
        <w:t xml:space="preserve"> </w:t>
      </w:r>
      <w:r w:rsidRPr="0021353E">
        <w:rPr>
          <w:rFonts w:ascii="Arial" w:hAnsi="Arial" w:cs="Arial"/>
          <w:color w:val="000000"/>
          <w:sz w:val="24"/>
          <w:szCs w:val="24"/>
        </w:rPr>
        <w:t>test (</w:t>
      </w:r>
      <w:r>
        <w:rPr>
          <w:rFonts w:ascii="Arial" w:hAnsi="Arial" w:cs="Arial"/>
          <w:b/>
          <w:color w:val="000000"/>
          <w:sz w:val="24"/>
          <w:szCs w:val="24"/>
        </w:rPr>
        <w:t>g</w:t>
      </w:r>
      <w:r w:rsidRPr="0021353E">
        <w:rPr>
          <w:rFonts w:ascii="Arial" w:hAnsi="Arial" w:cs="Arial"/>
          <w:color w:val="000000"/>
          <w:sz w:val="24"/>
          <w:szCs w:val="24"/>
        </w:rPr>
        <w:t>)</w:t>
      </w:r>
      <w:bookmarkEnd w:id="2"/>
      <w:bookmarkEnd w:id="3"/>
      <w:r w:rsidRPr="0021353E">
        <w:rPr>
          <w:rFonts w:ascii="Arial" w:hAnsi="Arial" w:cs="Arial"/>
          <w:color w:val="000000"/>
          <w:sz w:val="24"/>
          <w:szCs w:val="24"/>
        </w:rPr>
        <w:t>.</w:t>
      </w:r>
      <w:r w:rsidRPr="004976F7">
        <w:rPr>
          <w:rFonts w:ascii="Arial" w:hAnsi="Arial" w:cs="Arial"/>
          <w:sz w:val="24"/>
          <w:szCs w:val="24"/>
        </w:rPr>
        <w:t xml:space="preserve"> </w:t>
      </w:r>
      <w:r w:rsidRPr="006C6AC5">
        <w:rPr>
          <w:rFonts w:ascii="Arial" w:hAnsi="Arial" w:cs="Arial"/>
          <w:sz w:val="24"/>
          <w:szCs w:val="24"/>
        </w:rPr>
        <w:t>^</w:t>
      </w:r>
      <w:r>
        <w:rPr>
          <w:rFonts w:ascii="Arial" w:hAnsi="Arial" w:cs="Arial"/>
          <w:sz w:val="24"/>
          <w:szCs w:val="24"/>
        </w:rPr>
        <w:t>,</w:t>
      </w:r>
      <w:r w:rsidRPr="006C6AC5">
        <w:rPr>
          <w:rFonts w:ascii="Arial" w:hAnsi="Arial" w:cs="Arial"/>
          <w:sz w:val="24"/>
          <w:szCs w:val="24"/>
        </w:rPr>
        <w:t xml:space="preserve"> </w:t>
      </w:r>
      <w:r w:rsidRPr="006C6AC5">
        <w:rPr>
          <w:rFonts w:ascii="Arial" w:hAnsi="Arial" w:cs="Arial"/>
          <w:i/>
          <w:sz w:val="24"/>
          <w:szCs w:val="24"/>
        </w:rPr>
        <w:t>P</w:t>
      </w:r>
      <w:r w:rsidRPr="006C6AC5">
        <w:rPr>
          <w:rFonts w:ascii="Arial" w:hAnsi="Arial" w:cs="Arial"/>
          <w:sz w:val="24"/>
          <w:szCs w:val="24"/>
        </w:rPr>
        <w:t xml:space="preserve"> &gt; 0.05</w:t>
      </w:r>
      <w:r>
        <w:rPr>
          <w:rFonts w:ascii="Arial" w:hAnsi="Arial" w:cs="Arial"/>
          <w:sz w:val="24"/>
          <w:szCs w:val="24"/>
        </w:rPr>
        <w:t>.</w:t>
      </w:r>
      <w:bookmarkStart w:id="4" w:name="OLE_LINK124"/>
      <w:r>
        <w:rPr>
          <w:rFonts w:ascii="Arial" w:hAnsi="Arial" w:cs="Arial"/>
          <w:sz w:val="24"/>
          <w:szCs w:val="24"/>
        </w:rPr>
        <w:t xml:space="preserve"> </w:t>
      </w:r>
      <w:r w:rsidRPr="006C6AC5">
        <w:rPr>
          <w:rFonts w:ascii="Arial" w:hAnsi="Arial" w:cs="Arial"/>
          <w:sz w:val="24"/>
          <w:szCs w:val="24"/>
        </w:rPr>
        <w:t xml:space="preserve">*** </w:t>
      </w:r>
      <w:r w:rsidRPr="006C6AC5">
        <w:rPr>
          <w:rFonts w:ascii="Arial" w:hAnsi="Arial" w:cs="Arial"/>
          <w:i/>
          <w:sz w:val="24"/>
          <w:szCs w:val="24"/>
        </w:rPr>
        <w:t>P</w:t>
      </w:r>
      <w:r w:rsidRPr="006C6AC5">
        <w:rPr>
          <w:rFonts w:ascii="Arial" w:hAnsi="Arial" w:cs="Arial"/>
          <w:sz w:val="24"/>
          <w:szCs w:val="24"/>
        </w:rPr>
        <w:t xml:space="preserve"> &lt; 0.001.</w:t>
      </w:r>
      <w:bookmarkEnd w:id="4"/>
      <w:r>
        <w:rPr>
          <w:rFonts w:ascii="Arial" w:hAnsi="Arial" w:cs="Arial"/>
          <w:sz w:val="24"/>
          <w:szCs w:val="24"/>
        </w:rPr>
        <w:t xml:space="preserve"> </w:t>
      </w:r>
      <w:r w:rsidRPr="006C6AC5">
        <w:rPr>
          <w:rFonts w:ascii="Arial" w:hAnsi="Arial" w:cs="Arial"/>
          <w:sz w:val="24"/>
          <w:szCs w:val="24"/>
        </w:rPr>
        <w:t>***</w:t>
      </w:r>
      <w:r>
        <w:rPr>
          <w:rFonts w:ascii="Arial" w:hAnsi="Arial" w:cs="Arial"/>
          <w:sz w:val="24"/>
          <w:szCs w:val="24"/>
        </w:rPr>
        <w:t>*</w:t>
      </w:r>
      <w:r w:rsidRPr="006C6AC5">
        <w:rPr>
          <w:rFonts w:ascii="Arial" w:hAnsi="Arial" w:cs="Arial"/>
          <w:sz w:val="24"/>
          <w:szCs w:val="24"/>
        </w:rPr>
        <w:t xml:space="preserve"> </w:t>
      </w:r>
      <w:r w:rsidRPr="006C6AC5">
        <w:rPr>
          <w:rFonts w:ascii="Arial" w:hAnsi="Arial" w:cs="Arial"/>
          <w:i/>
          <w:sz w:val="24"/>
          <w:szCs w:val="24"/>
        </w:rPr>
        <w:t>P</w:t>
      </w:r>
      <w:r w:rsidRPr="006C6AC5">
        <w:rPr>
          <w:rFonts w:ascii="Arial" w:hAnsi="Arial" w:cs="Arial"/>
          <w:sz w:val="24"/>
          <w:szCs w:val="24"/>
        </w:rPr>
        <w:t xml:space="preserve"> &lt; 0.0</w:t>
      </w:r>
      <w:r>
        <w:rPr>
          <w:rFonts w:ascii="Arial" w:hAnsi="Arial" w:cs="Arial"/>
          <w:sz w:val="24"/>
          <w:szCs w:val="24"/>
        </w:rPr>
        <w:t>0</w:t>
      </w:r>
      <w:r w:rsidRPr="006C6AC5">
        <w:rPr>
          <w:rFonts w:ascii="Arial" w:hAnsi="Arial" w:cs="Arial"/>
          <w:sz w:val="24"/>
          <w:szCs w:val="24"/>
        </w:rPr>
        <w:t>01.</w:t>
      </w:r>
    </w:p>
    <w:p w:rsidR="00B744AD" w:rsidRDefault="008D28F3" w:rsidP="00B744AD">
      <w:pPr>
        <w:pStyle w:val="Default"/>
        <w:spacing w:afterLines="100" w:after="312" w:line="360" w:lineRule="auto"/>
        <w:ind w:rightChars="-162" w:right="-340"/>
        <w:jc w:val="both"/>
        <w:rPr>
          <w:rFonts w:ascii="Arial" w:eastAsiaTheme="minorEastAsia" w:hAnsi="Arial" w:cs="Arial"/>
          <w:color w:val="000000" w:themeColor="text1"/>
        </w:rPr>
      </w:pPr>
      <w:r>
        <w:rPr>
          <w:rFonts w:ascii="Arial" w:hAnsi="Arial" w:cs="Arial"/>
          <w:b/>
        </w:rPr>
        <w:t xml:space="preserve">Extended Data </w:t>
      </w:r>
      <w:r w:rsidR="00B744AD">
        <w:rPr>
          <w:rFonts w:ascii="Arial" w:hAnsi="Arial" w:cs="Arial"/>
          <w:b/>
        </w:rPr>
        <w:t>Fig. 3</w:t>
      </w:r>
      <w:r w:rsidR="00841F12">
        <w:rPr>
          <w:rFonts w:ascii="Arial" w:hAnsi="Arial" w:cs="Arial"/>
          <w:b/>
        </w:rPr>
        <w:t>.</w:t>
      </w:r>
      <w:r w:rsidR="00B744AD" w:rsidRPr="006C6AC5">
        <w:rPr>
          <w:rFonts w:ascii="Arial" w:hAnsi="Arial" w:cs="Arial"/>
          <w:b/>
        </w:rPr>
        <w:t xml:space="preserve"> </w:t>
      </w:r>
      <w:r w:rsidR="00B744AD" w:rsidRPr="002154D8">
        <w:rPr>
          <w:rFonts w:ascii="Arial" w:hAnsi="Arial" w:cs="Arial"/>
          <w:b/>
        </w:rPr>
        <w:t xml:space="preserve">Senescent cells </w:t>
      </w:r>
      <w:r w:rsidR="00B744AD">
        <w:rPr>
          <w:rFonts w:ascii="Arial" w:hAnsi="Arial" w:cs="Arial"/>
          <w:b/>
        </w:rPr>
        <w:t xml:space="preserve">manifest </w:t>
      </w:r>
      <w:r w:rsidR="00B744AD" w:rsidRPr="002154D8">
        <w:rPr>
          <w:rFonts w:ascii="Arial" w:hAnsi="Arial" w:cs="Arial"/>
          <w:b/>
        </w:rPr>
        <w:t xml:space="preserve">glucose metabolic </w:t>
      </w:r>
      <w:r w:rsidR="00B744AD">
        <w:rPr>
          <w:rFonts w:ascii="Arial" w:hAnsi="Arial" w:cs="Arial"/>
          <w:b/>
        </w:rPr>
        <w:t xml:space="preserve">properties </w:t>
      </w:r>
      <w:r w:rsidR="00B744AD" w:rsidRPr="002154D8">
        <w:rPr>
          <w:rFonts w:ascii="Arial" w:hAnsi="Arial" w:cs="Arial"/>
          <w:b/>
        </w:rPr>
        <w:t>distinct from their normal and cancer counterparts.</w:t>
      </w:r>
    </w:p>
    <w:p w:rsidR="00B744AD" w:rsidRDefault="00B744AD" w:rsidP="008D28F3">
      <w:pPr>
        <w:pStyle w:val="Default"/>
        <w:ind w:rightChars="-162" w:right="-340"/>
        <w:jc w:val="both"/>
        <w:rPr>
          <w:rFonts w:ascii="Arial" w:hAnsi="Arial" w:cs="Arial"/>
        </w:rPr>
      </w:pPr>
      <w:r>
        <w:rPr>
          <w:rFonts w:ascii="Arial" w:hAnsi="Arial" w:cs="Arial"/>
          <w:b/>
        </w:rPr>
        <w:t>a-g</w:t>
      </w:r>
      <w:r w:rsidRPr="0061497D">
        <w:rPr>
          <w:rFonts w:ascii="Arial" w:hAnsi="Arial" w:cs="Arial"/>
          <w:b/>
        </w:rPr>
        <w:t xml:space="preserve">. </w:t>
      </w:r>
      <w:r w:rsidRPr="0061497D">
        <w:rPr>
          <w:rFonts w:ascii="Arial" w:hAnsi="Arial" w:cs="Arial"/>
        </w:rPr>
        <w:t>Analysis of gas chromatography-mass spectrometry (GC-MS) to determine isotope labeling of individual specific metabolites. The retrieved data comprised mass intensities for the lightest isotopomer (without any heavy isotopes, M0) and isotopomers with increasing unit mass (up to M6) relative to M0. These mass distributions were normalized by dividing by the sum of M0 to M6 and corrected for the natural abundance of heavy isotopes of the elements H, N, O, Si and C, with matrix-based probabilistic methods as described in the Methods section, and implemented in MATLAB.</w:t>
      </w:r>
    </w:p>
    <w:p w:rsidR="008D28F3" w:rsidRDefault="00B744AD" w:rsidP="00B3745C">
      <w:pPr>
        <w:pStyle w:val="Default"/>
        <w:numPr>
          <w:ilvl w:val="0"/>
          <w:numId w:val="4"/>
        </w:numPr>
        <w:ind w:rightChars="-162" w:right="-340"/>
        <w:jc w:val="both"/>
        <w:rPr>
          <w:rFonts w:ascii="Arial" w:eastAsia="CharisSIL" w:hAnsi="Arial" w:cs="Arial"/>
          <w:color w:val="000000" w:themeColor="text1"/>
        </w:rPr>
      </w:pPr>
      <w:r w:rsidRPr="008D28F3">
        <w:rPr>
          <w:rFonts w:ascii="Arial" w:eastAsia="CharisSIL" w:hAnsi="Arial" w:cs="Arial"/>
          <w:color w:val="000000" w:themeColor="text1"/>
        </w:rPr>
        <w:t xml:space="preserve">Statistic comparison of citrate M2 and pyruvate M3 in control and senescent cells induced by BLEO treatment. </w:t>
      </w:r>
    </w:p>
    <w:p w:rsidR="00B744AD" w:rsidRPr="008D28F3" w:rsidRDefault="00B744AD" w:rsidP="00B3745C">
      <w:pPr>
        <w:pStyle w:val="Default"/>
        <w:numPr>
          <w:ilvl w:val="0"/>
          <w:numId w:val="4"/>
        </w:numPr>
        <w:ind w:rightChars="-162" w:right="-340"/>
        <w:jc w:val="both"/>
        <w:rPr>
          <w:rFonts w:ascii="Arial" w:eastAsia="CharisSIL" w:hAnsi="Arial" w:cs="Arial"/>
          <w:color w:val="000000" w:themeColor="text1"/>
        </w:rPr>
      </w:pPr>
      <w:r w:rsidRPr="008D28F3">
        <w:rPr>
          <w:rFonts w:ascii="Arial" w:eastAsia="CharisSIL" w:hAnsi="Arial" w:cs="Arial"/>
          <w:color w:val="000000" w:themeColor="text1"/>
        </w:rPr>
        <w:t>ECAR profile of stromal cells</w:t>
      </w:r>
      <w:r w:rsidRPr="008D28F3">
        <w:rPr>
          <w:rFonts w:ascii="Arial" w:hAnsi="Arial" w:cs="Arial"/>
          <w:color w:val="000000" w:themeColor="text1"/>
        </w:rPr>
        <w:t xml:space="preserve"> was determined using</w:t>
      </w:r>
      <w:r w:rsidRPr="008D28F3">
        <w:rPr>
          <w:rFonts w:ascii="Arial" w:eastAsia="CharisSIL" w:hAnsi="Arial" w:cs="Arial"/>
          <w:color w:val="000000" w:themeColor="text1"/>
        </w:rPr>
        <w:t xml:space="preserve"> </w:t>
      </w:r>
      <w:r w:rsidRPr="008D28F3">
        <w:rPr>
          <w:rFonts w:ascii="Arial" w:hAnsi="Arial" w:cs="Arial"/>
          <w:color w:val="000000" w:themeColor="text1"/>
        </w:rPr>
        <w:t>a Glycolysis Stress Test kit.</w:t>
      </w:r>
    </w:p>
    <w:p w:rsidR="00B744AD" w:rsidRPr="002154D8" w:rsidRDefault="00B744AD" w:rsidP="00B3745C">
      <w:pPr>
        <w:pStyle w:val="Default"/>
        <w:numPr>
          <w:ilvl w:val="0"/>
          <w:numId w:val="4"/>
        </w:numPr>
        <w:ind w:rightChars="-162" w:right="-340"/>
        <w:jc w:val="both"/>
        <w:rPr>
          <w:rFonts w:ascii="Arial" w:eastAsia="CharisSIL" w:hAnsi="Arial" w:cs="Arial"/>
          <w:color w:val="000000" w:themeColor="text1"/>
        </w:rPr>
      </w:pPr>
      <w:r w:rsidRPr="002154D8">
        <w:rPr>
          <w:rFonts w:ascii="Arial" w:eastAsia="CharisSIL" w:hAnsi="Arial" w:cs="Arial"/>
          <w:color w:val="000000" w:themeColor="text1"/>
        </w:rPr>
        <w:t xml:space="preserve">Measurement of </w:t>
      </w:r>
      <w:r>
        <w:rPr>
          <w:rFonts w:ascii="Arial" w:eastAsia="CharisSIL" w:hAnsi="Arial" w:cs="Arial"/>
          <w:color w:val="000000" w:themeColor="text1"/>
        </w:rPr>
        <w:t>the glycolyic capacity of</w:t>
      </w:r>
      <w:r w:rsidRPr="002154D8">
        <w:rPr>
          <w:rFonts w:ascii="Arial" w:eastAsia="CharisSIL" w:hAnsi="Arial" w:cs="Arial"/>
          <w:color w:val="000000" w:themeColor="text1"/>
        </w:rPr>
        <w:t xml:space="preserve"> stromal cells. </w:t>
      </w:r>
      <w:r>
        <w:rPr>
          <w:rFonts w:ascii="Arial" w:eastAsia="CharisSIL" w:hAnsi="Arial" w:cs="Arial"/>
          <w:color w:val="000000" w:themeColor="text1"/>
        </w:rPr>
        <w:t>Data derived from ECAR assays and presented in mpH/min</w:t>
      </w:r>
      <w:r w:rsidRPr="002154D8">
        <w:rPr>
          <w:rFonts w:ascii="Arial" w:eastAsia="CharisSIL" w:hAnsi="Arial" w:cs="Arial"/>
          <w:color w:val="000000" w:themeColor="text1"/>
        </w:rPr>
        <w:t>.</w:t>
      </w:r>
    </w:p>
    <w:p w:rsidR="00B744AD" w:rsidRPr="0097388C" w:rsidRDefault="00B744AD" w:rsidP="00B3745C">
      <w:pPr>
        <w:pStyle w:val="Default"/>
        <w:numPr>
          <w:ilvl w:val="0"/>
          <w:numId w:val="4"/>
        </w:numPr>
        <w:ind w:rightChars="-162" w:right="-340"/>
        <w:jc w:val="both"/>
        <w:rPr>
          <w:rFonts w:ascii="Arial" w:hAnsi="Arial" w:cs="Arial"/>
        </w:rPr>
      </w:pPr>
      <w:r>
        <w:rPr>
          <w:rFonts w:ascii="Arial" w:hAnsi="Arial" w:cs="Arial" w:hint="eastAsia"/>
        </w:rPr>
        <w:t>A</w:t>
      </w:r>
      <w:r>
        <w:rPr>
          <w:rFonts w:ascii="Arial" w:hAnsi="Arial" w:cs="Arial"/>
        </w:rPr>
        <w:t xml:space="preserve">ssessment of the glycolytic reserve of </w:t>
      </w:r>
      <w:r w:rsidRPr="002154D8">
        <w:rPr>
          <w:rFonts w:ascii="Arial" w:eastAsia="CharisSIL" w:hAnsi="Arial" w:cs="Arial"/>
          <w:color w:val="000000" w:themeColor="text1"/>
        </w:rPr>
        <w:t xml:space="preserve">stromal cells. </w:t>
      </w:r>
      <w:r>
        <w:rPr>
          <w:rFonts w:ascii="Arial" w:eastAsia="CharisSIL" w:hAnsi="Arial" w:cs="Arial"/>
          <w:color w:val="000000" w:themeColor="text1"/>
        </w:rPr>
        <w:t>Data derived from ECAR assays and presented in mpH/min</w:t>
      </w:r>
      <w:r w:rsidRPr="002154D8">
        <w:rPr>
          <w:rFonts w:ascii="Arial" w:eastAsia="CharisSIL" w:hAnsi="Arial" w:cs="Arial"/>
          <w:color w:val="000000" w:themeColor="text1"/>
        </w:rPr>
        <w:t>.</w:t>
      </w:r>
    </w:p>
    <w:p w:rsidR="00B744AD" w:rsidRPr="0061497D" w:rsidRDefault="00B744AD" w:rsidP="00B3745C">
      <w:pPr>
        <w:pStyle w:val="Default"/>
        <w:numPr>
          <w:ilvl w:val="0"/>
          <w:numId w:val="4"/>
        </w:numPr>
        <w:ind w:rightChars="-162" w:right="-340"/>
        <w:jc w:val="both"/>
        <w:rPr>
          <w:rFonts w:ascii="Arial" w:hAnsi="Arial" w:cs="Arial"/>
        </w:rPr>
      </w:pPr>
      <w:r w:rsidRPr="0061497D">
        <w:rPr>
          <w:rFonts w:ascii="Arial" w:hAnsi="Arial" w:cs="Arial"/>
          <w:bCs/>
        </w:rPr>
        <w:t>Principal</w:t>
      </w:r>
      <w:r w:rsidRPr="0061497D">
        <w:rPr>
          <w:rFonts w:ascii="Arial" w:hAnsi="Arial" w:cs="Arial"/>
        </w:rPr>
        <w:t xml:space="preserve"> </w:t>
      </w:r>
      <w:r w:rsidRPr="0061497D">
        <w:rPr>
          <w:rFonts w:ascii="Arial" w:hAnsi="Arial" w:cs="Arial"/>
          <w:bCs/>
        </w:rPr>
        <w:t>component</w:t>
      </w:r>
      <w:r w:rsidRPr="0061497D">
        <w:rPr>
          <w:rFonts w:ascii="Arial" w:hAnsi="Arial" w:cs="Arial"/>
        </w:rPr>
        <w:t xml:space="preserve"> </w:t>
      </w:r>
      <w:r w:rsidRPr="0061497D">
        <w:rPr>
          <w:rFonts w:ascii="Arial" w:hAnsi="Arial" w:cs="Arial"/>
          <w:bCs/>
        </w:rPr>
        <w:t>analysis</w:t>
      </w:r>
      <w:r w:rsidRPr="0061497D">
        <w:rPr>
          <w:rFonts w:ascii="Arial" w:hAnsi="Arial" w:cs="Arial"/>
        </w:rPr>
        <w:t xml:space="preserve"> (PCA) of global metabolites assayed by the metabolite profiling approaches.</w:t>
      </w:r>
    </w:p>
    <w:p w:rsidR="00B744AD" w:rsidRPr="0061497D" w:rsidRDefault="00B744AD" w:rsidP="00B3745C">
      <w:pPr>
        <w:pStyle w:val="Default"/>
        <w:numPr>
          <w:ilvl w:val="0"/>
          <w:numId w:val="4"/>
        </w:numPr>
        <w:ind w:rightChars="-162" w:right="-340"/>
        <w:jc w:val="both"/>
        <w:rPr>
          <w:rFonts w:ascii="Arial" w:hAnsi="Arial" w:cs="Arial"/>
        </w:rPr>
      </w:pPr>
      <w:r w:rsidRPr="0061497D">
        <w:rPr>
          <w:rFonts w:ascii="Arial" w:hAnsi="Arial" w:cs="Arial"/>
        </w:rPr>
        <w:lastRenderedPageBreak/>
        <w:t xml:space="preserve">Quantitative RT-PCR to </w:t>
      </w:r>
      <w:r w:rsidR="008D28F3">
        <w:rPr>
          <w:rFonts w:ascii="Arial" w:hAnsi="Arial" w:cs="Arial"/>
        </w:rPr>
        <w:t>examine the</w:t>
      </w:r>
      <w:r w:rsidRPr="0061497D">
        <w:rPr>
          <w:rFonts w:ascii="Arial" w:hAnsi="Arial" w:cs="Arial"/>
        </w:rPr>
        <w:t xml:space="preserve"> expression of glucose</w:t>
      </w:r>
      <w:r>
        <w:rPr>
          <w:rFonts w:ascii="Arial" w:hAnsi="Arial" w:cs="Arial"/>
        </w:rPr>
        <w:t xml:space="preserve"> uptake and</w:t>
      </w:r>
      <w:r w:rsidRPr="0061497D">
        <w:rPr>
          <w:rFonts w:ascii="Arial" w:hAnsi="Arial" w:cs="Arial"/>
        </w:rPr>
        <w:t xml:space="preserve"> metabolism-associated genes after PSC27 cells were subject to individual treatment as indicated.</w:t>
      </w:r>
    </w:p>
    <w:p w:rsidR="00B744AD" w:rsidRPr="0097388C" w:rsidRDefault="00B744AD" w:rsidP="00B3745C">
      <w:pPr>
        <w:pStyle w:val="Default"/>
        <w:numPr>
          <w:ilvl w:val="0"/>
          <w:numId w:val="4"/>
        </w:numPr>
        <w:ind w:rightChars="-162" w:right="-340"/>
        <w:jc w:val="both"/>
        <w:rPr>
          <w:rFonts w:ascii="Arial" w:eastAsia="CharisSIL" w:hAnsi="Arial" w:cs="Arial"/>
          <w:color w:val="000000" w:themeColor="text1"/>
        </w:rPr>
      </w:pPr>
      <w:r w:rsidRPr="0061497D">
        <w:rPr>
          <w:rFonts w:ascii="Arial" w:hAnsi="Arial" w:cs="Arial"/>
        </w:rPr>
        <w:t>Evaluation of cellular senescence of PSC27 cells by SA-β-Gal staining. Left, comparative statistics. Right, representative images.</w:t>
      </w:r>
      <w:r>
        <w:rPr>
          <w:rFonts w:ascii="Arial" w:hAnsi="Arial" w:cs="Arial"/>
        </w:rPr>
        <w:t xml:space="preserve"> Scale bar, 100 μm.</w:t>
      </w:r>
    </w:p>
    <w:p w:rsidR="00B3745C" w:rsidRPr="00B3745C" w:rsidRDefault="00B744AD" w:rsidP="00B3745C">
      <w:pPr>
        <w:pStyle w:val="Default"/>
        <w:numPr>
          <w:ilvl w:val="0"/>
          <w:numId w:val="4"/>
        </w:numPr>
        <w:ind w:rightChars="-162" w:right="-340"/>
        <w:jc w:val="both"/>
        <w:rPr>
          <w:rFonts w:ascii="Arial" w:eastAsia="CharisSIL" w:hAnsi="Arial" w:cs="Arial"/>
          <w:color w:val="000000" w:themeColor="text1"/>
        </w:rPr>
      </w:pPr>
      <w:r>
        <w:rPr>
          <w:rFonts w:ascii="Arial" w:hAnsi="Arial" w:cs="Arial"/>
        </w:rPr>
        <w:t>Immunoblot analysis of PDK4, CXCL8, IL6 expression in stromal cells expressing exogenous PDK4. Vector, control cells transduced with an empty vector. PDK4, cells transduced with the PDK4 construct.</w:t>
      </w:r>
    </w:p>
    <w:p w:rsidR="00B744AD" w:rsidRPr="00B3745C" w:rsidRDefault="00B744AD" w:rsidP="00B3745C">
      <w:pPr>
        <w:pStyle w:val="Default"/>
        <w:spacing w:afterLines="100" w:after="312"/>
        <w:ind w:rightChars="-162" w:right="-340"/>
        <w:jc w:val="both"/>
        <w:rPr>
          <w:rFonts w:ascii="Arial" w:eastAsia="CharisSIL" w:hAnsi="Arial" w:cs="Arial"/>
          <w:color w:val="000000" w:themeColor="text1"/>
        </w:rPr>
      </w:pPr>
      <w:r w:rsidRPr="00B3745C">
        <w:rPr>
          <w:rFonts w:ascii="Arial" w:hAnsi="Arial" w:cs="Arial"/>
        </w:rPr>
        <w:t xml:space="preserve">Data in all bar plots are shown as mean ± SD and representative of 3 biological replicates. </w:t>
      </w:r>
      <w:r w:rsidRPr="00B3745C">
        <w:rPr>
          <w:rFonts w:ascii="Arial" w:hAnsi="Arial" w:cs="Arial"/>
          <w:i/>
        </w:rPr>
        <w:t>P</w:t>
      </w:r>
      <w:r w:rsidRPr="00B3745C">
        <w:rPr>
          <w:rFonts w:ascii="Arial" w:hAnsi="Arial" w:cs="Arial"/>
        </w:rPr>
        <w:t xml:space="preserve"> values were calculated by Student’s </w:t>
      </w:r>
      <w:r w:rsidRPr="00B3745C">
        <w:rPr>
          <w:rFonts w:ascii="Arial" w:hAnsi="Arial" w:cs="Arial"/>
          <w:i/>
        </w:rPr>
        <w:t>t</w:t>
      </w:r>
      <w:r w:rsidRPr="00B3745C">
        <w:rPr>
          <w:rFonts w:ascii="Arial" w:hAnsi="Arial" w:cs="Arial"/>
        </w:rPr>
        <w:t xml:space="preserve">-test. ^, </w:t>
      </w:r>
      <w:r w:rsidRPr="00B3745C">
        <w:rPr>
          <w:rFonts w:ascii="Arial" w:hAnsi="Arial" w:cs="Arial"/>
          <w:i/>
        </w:rPr>
        <w:t>P</w:t>
      </w:r>
      <w:r w:rsidRPr="00B3745C">
        <w:rPr>
          <w:rFonts w:ascii="Arial" w:hAnsi="Arial" w:cs="Arial"/>
        </w:rPr>
        <w:t xml:space="preserve"> &gt; 0.05. * </w:t>
      </w:r>
      <w:r w:rsidRPr="00B3745C">
        <w:rPr>
          <w:rFonts w:ascii="Arial" w:hAnsi="Arial" w:cs="Arial"/>
          <w:i/>
        </w:rPr>
        <w:t>P</w:t>
      </w:r>
      <w:r w:rsidRPr="00B3745C">
        <w:rPr>
          <w:rFonts w:ascii="Arial" w:hAnsi="Arial" w:cs="Arial"/>
        </w:rPr>
        <w:t xml:space="preserve"> &lt; 0.05. ** </w:t>
      </w:r>
      <w:r w:rsidRPr="00B3745C">
        <w:rPr>
          <w:rFonts w:ascii="Arial" w:hAnsi="Arial" w:cs="Arial"/>
          <w:i/>
        </w:rPr>
        <w:t>P</w:t>
      </w:r>
      <w:r w:rsidRPr="00B3745C">
        <w:rPr>
          <w:rFonts w:ascii="Arial" w:hAnsi="Arial" w:cs="Arial"/>
        </w:rPr>
        <w:t xml:space="preserve"> &lt; 0.01. *** </w:t>
      </w:r>
      <w:r w:rsidRPr="00B3745C">
        <w:rPr>
          <w:rFonts w:ascii="Arial" w:hAnsi="Arial" w:cs="Arial"/>
          <w:i/>
        </w:rPr>
        <w:t>P</w:t>
      </w:r>
      <w:r w:rsidRPr="00B3745C">
        <w:rPr>
          <w:rFonts w:ascii="Arial" w:hAnsi="Arial" w:cs="Arial"/>
        </w:rPr>
        <w:t xml:space="preserve"> &lt; 0.001. **** </w:t>
      </w:r>
      <w:r w:rsidRPr="00B3745C">
        <w:rPr>
          <w:rFonts w:ascii="Arial" w:hAnsi="Arial" w:cs="Arial"/>
          <w:i/>
        </w:rPr>
        <w:t>P</w:t>
      </w:r>
      <w:r w:rsidRPr="00B3745C">
        <w:rPr>
          <w:rFonts w:ascii="Arial" w:hAnsi="Arial" w:cs="Arial"/>
        </w:rPr>
        <w:t xml:space="preserve"> &lt; 0.0001.</w:t>
      </w:r>
    </w:p>
    <w:p w:rsidR="008641A7" w:rsidRDefault="008641A7" w:rsidP="008641A7">
      <w:pPr>
        <w:pStyle w:val="Default"/>
        <w:spacing w:afterLines="100" w:after="312" w:line="360" w:lineRule="auto"/>
        <w:ind w:rightChars="-162" w:right="-340"/>
        <w:jc w:val="both"/>
        <w:rPr>
          <w:rFonts w:ascii="Arial" w:hAnsi="Arial" w:cs="Arial"/>
          <w:b/>
        </w:rPr>
      </w:pPr>
      <w:r>
        <w:rPr>
          <w:rFonts w:ascii="Arial" w:hAnsi="Arial" w:cs="Arial"/>
          <w:b/>
        </w:rPr>
        <w:t>Extended Data Fig. 4</w:t>
      </w:r>
      <w:r w:rsidR="00841F12">
        <w:rPr>
          <w:rFonts w:ascii="Arial" w:hAnsi="Arial" w:cs="Arial"/>
          <w:b/>
        </w:rPr>
        <w:t>.</w:t>
      </w:r>
      <w:r w:rsidRPr="0080317B">
        <w:rPr>
          <w:rFonts w:ascii="Arial" w:hAnsi="Arial" w:cs="Arial"/>
          <w:b/>
        </w:rPr>
        <w:t xml:space="preserve"> </w:t>
      </w:r>
      <w:r w:rsidRPr="00476BFA">
        <w:rPr>
          <w:rFonts w:ascii="Arial" w:hAnsi="Arial" w:cs="Arial"/>
          <w:b/>
        </w:rPr>
        <w:t xml:space="preserve">Senescent stromal cells </w:t>
      </w:r>
      <w:r>
        <w:rPr>
          <w:rFonts w:ascii="Arial" w:hAnsi="Arial" w:cs="Arial"/>
          <w:b/>
        </w:rPr>
        <w:t>reprogram glucose metabolism through a PDK4-mediated switch to glycolysis.</w:t>
      </w:r>
    </w:p>
    <w:p w:rsidR="008641A7" w:rsidRPr="0080317B" w:rsidRDefault="008641A7" w:rsidP="008641A7">
      <w:pPr>
        <w:pStyle w:val="Default"/>
        <w:numPr>
          <w:ilvl w:val="0"/>
          <w:numId w:val="5"/>
        </w:numPr>
        <w:ind w:rightChars="-162" w:right="-340"/>
        <w:jc w:val="both"/>
        <w:rPr>
          <w:rFonts w:ascii="Arial" w:hAnsi="Arial" w:cs="Arial"/>
        </w:rPr>
      </w:pPr>
      <w:r w:rsidRPr="0080317B">
        <w:rPr>
          <w:rFonts w:ascii="Arial" w:hAnsi="Arial" w:cs="Arial"/>
        </w:rPr>
        <w:t>Measurement of lactate production by comparing proliferating and senescent PSC27 cells as well as stromal and typical PCa lines including PC3 and DU145.</w:t>
      </w:r>
    </w:p>
    <w:p w:rsidR="008641A7" w:rsidRPr="0080317B" w:rsidRDefault="008641A7" w:rsidP="008641A7">
      <w:pPr>
        <w:pStyle w:val="Default"/>
        <w:numPr>
          <w:ilvl w:val="0"/>
          <w:numId w:val="5"/>
        </w:numPr>
        <w:ind w:rightChars="-162" w:right="-340"/>
        <w:jc w:val="both"/>
        <w:rPr>
          <w:rFonts w:ascii="Arial" w:hAnsi="Arial" w:cs="Arial"/>
        </w:rPr>
      </w:pPr>
      <w:r w:rsidRPr="0080317B">
        <w:rPr>
          <w:rFonts w:ascii="Arial" w:eastAsia="CharisSIL" w:hAnsi="Arial" w:cs="Arial"/>
          <w:color w:val="000000" w:themeColor="text1"/>
        </w:rPr>
        <w:t>OCR assessment of human stromal cells</w:t>
      </w:r>
      <w:r w:rsidRPr="0080317B">
        <w:rPr>
          <w:rFonts w:ascii="Arial" w:hAnsi="Arial" w:cs="Arial"/>
          <w:color w:val="000000" w:themeColor="text1"/>
        </w:rPr>
        <w:t xml:space="preserve"> with</w:t>
      </w:r>
      <w:r w:rsidRPr="0080317B">
        <w:rPr>
          <w:rFonts w:ascii="Arial" w:eastAsia="CharisSIL" w:hAnsi="Arial" w:cs="Arial"/>
          <w:color w:val="000000" w:themeColor="text1"/>
        </w:rPr>
        <w:t xml:space="preserve"> an </w:t>
      </w:r>
      <w:r w:rsidRPr="0080317B">
        <w:rPr>
          <w:rFonts w:ascii="Arial" w:eastAsia="宋体" w:hAnsi="Arial" w:cs="Arial"/>
          <w:color w:val="000000" w:themeColor="text1"/>
        </w:rPr>
        <w:t>XF24 extracellular flux analyzer.</w:t>
      </w:r>
    </w:p>
    <w:p w:rsidR="008641A7" w:rsidRPr="0080317B" w:rsidRDefault="008641A7" w:rsidP="008641A7">
      <w:pPr>
        <w:pStyle w:val="Default"/>
        <w:numPr>
          <w:ilvl w:val="0"/>
          <w:numId w:val="5"/>
        </w:numPr>
        <w:ind w:rightChars="-162" w:right="-340"/>
        <w:jc w:val="both"/>
        <w:rPr>
          <w:rFonts w:ascii="Arial" w:hAnsi="Arial" w:cs="Arial"/>
        </w:rPr>
      </w:pPr>
      <w:r>
        <w:rPr>
          <w:rFonts w:ascii="Arial" w:hAnsi="Arial" w:cs="Arial"/>
        </w:rPr>
        <w:t>Examin</w:t>
      </w:r>
      <w:r w:rsidRPr="0080317B">
        <w:rPr>
          <w:rFonts w:ascii="Arial" w:hAnsi="Arial" w:cs="Arial"/>
        </w:rPr>
        <w:t>ation of ATP produc</w:t>
      </w:r>
      <w:r>
        <w:rPr>
          <w:rFonts w:ascii="Arial" w:hAnsi="Arial" w:cs="Arial"/>
        </w:rPr>
        <w:t>ed by</w:t>
      </w:r>
      <w:r w:rsidRPr="0080317B">
        <w:rPr>
          <w:rFonts w:ascii="Arial" w:hAnsi="Arial" w:cs="Arial"/>
        </w:rPr>
        <w:t xml:space="preserve"> PSC27, PC3 and DU145 upon senescence</w:t>
      </w:r>
      <w:r w:rsidRPr="008B0955">
        <w:rPr>
          <w:rFonts w:ascii="Arial" w:hAnsi="Arial" w:cs="Arial"/>
        </w:rPr>
        <w:t xml:space="preserve"> </w:t>
      </w:r>
      <w:r w:rsidRPr="0080317B">
        <w:rPr>
          <w:rFonts w:ascii="Arial" w:hAnsi="Arial" w:cs="Arial"/>
        </w:rPr>
        <w:t xml:space="preserve">induced </w:t>
      </w:r>
      <w:r>
        <w:rPr>
          <w:rFonts w:ascii="Arial" w:hAnsi="Arial" w:cs="Arial"/>
        </w:rPr>
        <w:t>by bleomycin (</w:t>
      </w:r>
      <w:r w:rsidRPr="0080317B">
        <w:rPr>
          <w:rFonts w:ascii="Arial" w:hAnsi="Arial" w:cs="Arial"/>
        </w:rPr>
        <w:t>BLEO</w:t>
      </w:r>
      <w:r>
        <w:rPr>
          <w:rFonts w:ascii="Arial" w:hAnsi="Arial" w:cs="Arial"/>
        </w:rPr>
        <w:t>)</w:t>
      </w:r>
      <w:r w:rsidRPr="0080317B">
        <w:rPr>
          <w:rFonts w:ascii="Arial" w:hAnsi="Arial" w:cs="Arial"/>
        </w:rPr>
        <w:t>.</w:t>
      </w:r>
    </w:p>
    <w:p w:rsidR="008641A7" w:rsidRPr="0080317B" w:rsidRDefault="008641A7" w:rsidP="008641A7">
      <w:pPr>
        <w:pStyle w:val="Default"/>
        <w:numPr>
          <w:ilvl w:val="0"/>
          <w:numId w:val="5"/>
        </w:numPr>
        <w:ind w:rightChars="-162" w:right="-340"/>
        <w:jc w:val="both"/>
        <w:rPr>
          <w:rFonts w:ascii="Arial" w:hAnsi="Arial" w:cs="Arial"/>
        </w:rPr>
      </w:pPr>
      <w:r w:rsidRPr="0080317B">
        <w:rPr>
          <w:rFonts w:ascii="Arial" w:hAnsi="Arial" w:cs="Arial"/>
        </w:rPr>
        <w:t>Evaluation of basal respiration of human prostate stromal and cancer cell lines</w:t>
      </w:r>
      <w:r>
        <w:rPr>
          <w:rFonts w:ascii="Arial" w:hAnsi="Arial" w:cs="Arial"/>
        </w:rPr>
        <w:t>.</w:t>
      </w:r>
    </w:p>
    <w:p w:rsidR="008641A7" w:rsidRPr="0080317B" w:rsidRDefault="008641A7" w:rsidP="008641A7">
      <w:pPr>
        <w:pStyle w:val="Default"/>
        <w:numPr>
          <w:ilvl w:val="0"/>
          <w:numId w:val="5"/>
        </w:numPr>
        <w:ind w:rightChars="-162" w:right="-340"/>
        <w:jc w:val="both"/>
        <w:rPr>
          <w:rFonts w:ascii="Arial" w:hAnsi="Arial" w:cs="Arial"/>
        </w:rPr>
      </w:pPr>
      <w:r>
        <w:rPr>
          <w:rFonts w:ascii="Arial" w:hAnsi="Arial" w:cs="Arial"/>
        </w:rPr>
        <w:t>Appraisal</w:t>
      </w:r>
      <w:r w:rsidRPr="0080317B">
        <w:rPr>
          <w:rFonts w:ascii="Arial" w:hAnsi="Arial" w:cs="Arial"/>
        </w:rPr>
        <w:t xml:space="preserve"> of maximal respiration of human prostate stromal and cancer cell lines.</w:t>
      </w:r>
    </w:p>
    <w:p w:rsidR="008641A7" w:rsidRPr="0080317B" w:rsidRDefault="008641A7" w:rsidP="008641A7">
      <w:pPr>
        <w:pStyle w:val="Default"/>
        <w:numPr>
          <w:ilvl w:val="0"/>
          <w:numId w:val="5"/>
        </w:numPr>
        <w:ind w:rightChars="-162" w:right="-340"/>
        <w:jc w:val="both"/>
        <w:rPr>
          <w:rFonts w:ascii="Arial" w:hAnsi="Arial" w:cs="Arial"/>
        </w:rPr>
      </w:pPr>
      <w:r w:rsidRPr="0080317B">
        <w:rPr>
          <w:rFonts w:ascii="Arial" w:hAnsi="Arial" w:cs="Arial"/>
        </w:rPr>
        <w:t>Assessment of non-mitochondrial oxygen consumption of human prostate stromal and cancer cell lines.</w:t>
      </w:r>
    </w:p>
    <w:p w:rsidR="008641A7" w:rsidRPr="005226F3" w:rsidRDefault="008641A7" w:rsidP="008641A7">
      <w:pPr>
        <w:pStyle w:val="Default"/>
        <w:numPr>
          <w:ilvl w:val="0"/>
          <w:numId w:val="5"/>
        </w:numPr>
        <w:ind w:rightChars="-162" w:right="-340"/>
        <w:jc w:val="both"/>
        <w:rPr>
          <w:rFonts w:ascii="Arial" w:hAnsi="Arial" w:cs="Arial"/>
        </w:rPr>
      </w:pPr>
      <w:r w:rsidRPr="005226F3">
        <w:rPr>
          <w:rFonts w:ascii="Arial" w:hAnsi="Arial" w:cs="Arial"/>
        </w:rPr>
        <w:t xml:space="preserve">Glucose uptake measurement of PSC27 cells transduced with a PDK4 construct or depleted of PDK4 </w:t>
      </w:r>
      <w:r w:rsidRPr="008B0955">
        <w:rPr>
          <w:rFonts w:ascii="Arial" w:hAnsi="Arial" w:cs="Arial"/>
          <w:i/>
        </w:rPr>
        <w:t>via</w:t>
      </w:r>
      <w:r w:rsidRPr="005226F3">
        <w:rPr>
          <w:rFonts w:ascii="Arial" w:hAnsi="Arial" w:cs="Arial"/>
        </w:rPr>
        <w:t xml:space="preserve"> small hairpin RNA. OE, overexpression. SCR, scramble control.</w:t>
      </w:r>
    </w:p>
    <w:p w:rsidR="008641A7" w:rsidRPr="005226F3" w:rsidRDefault="008641A7" w:rsidP="008641A7">
      <w:pPr>
        <w:pStyle w:val="Default"/>
        <w:numPr>
          <w:ilvl w:val="0"/>
          <w:numId w:val="5"/>
        </w:numPr>
        <w:ind w:left="357" w:rightChars="-162" w:right="-340" w:hanging="357"/>
        <w:jc w:val="both"/>
        <w:rPr>
          <w:rFonts w:ascii="Arial" w:hAnsi="Arial" w:cs="Arial"/>
        </w:rPr>
      </w:pPr>
      <w:r w:rsidRPr="005226F3">
        <w:rPr>
          <w:rFonts w:ascii="Arial" w:hAnsi="Arial" w:cs="Arial"/>
        </w:rPr>
        <w:t xml:space="preserve">Lactate production assessment of PSC27 sublines as </w:t>
      </w:r>
      <w:r>
        <w:rPr>
          <w:rFonts w:ascii="Arial" w:hAnsi="Arial" w:cs="Arial"/>
        </w:rPr>
        <w:t>described in (</w:t>
      </w:r>
      <w:r w:rsidRPr="00721102">
        <w:rPr>
          <w:rFonts w:ascii="Arial" w:hAnsi="Arial" w:cs="Arial"/>
          <w:b/>
        </w:rPr>
        <w:t>g</w:t>
      </w:r>
      <w:r w:rsidRPr="005226F3">
        <w:rPr>
          <w:rFonts w:ascii="Arial" w:hAnsi="Arial" w:cs="Arial"/>
        </w:rPr>
        <w:t>).</w:t>
      </w:r>
    </w:p>
    <w:p w:rsidR="008641A7" w:rsidRPr="005226F3" w:rsidRDefault="008641A7" w:rsidP="008641A7">
      <w:pPr>
        <w:pStyle w:val="Default"/>
        <w:numPr>
          <w:ilvl w:val="0"/>
          <w:numId w:val="5"/>
        </w:numPr>
        <w:ind w:left="357" w:rightChars="-162" w:right="-340" w:hanging="357"/>
        <w:jc w:val="both"/>
        <w:rPr>
          <w:rFonts w:ascii="Arial" w:hAnsi="Arial" w:cs="Arial"/>
        </w:rPr>
      </w:pPr>
      <w:r w:rsidRPr="005226F3">
        <w:rPr>
          <w:rFonts w:ascii="Arial" w:hAnsi="Arial" w:cs="Arial"/>
        </w:rPr>
        <w:t>Relative TG production assay of PSC27 sublin</w:t>
      </w:r>
      <w:r>
        <w:rPr>
          <w:rFonts w:ascii="Arial" w:hAnsi="Arial" w:cs="Arial"/>
        </w:rPr>
        <w:t>es as described in (</w:t>
      </w:r>
      <w:r w:rsidRPr="00721102">
        <w:rPr>
          <w:rFonts w:ascii="Arial" w:hAnsi="Arial" w:cs="Arial"/>
          <w:b/>
        </w:rPr>
        <w:t>g</w:t>
      </w:r>
      <w:r w:rsidRPr="005226F3">
        <w:rPr>
          <w:rFonts w:ascii="Arial" w:hAnsi="Arial" w:cs="Arial"/>
        </w:rPr>
        <w:t>).</w:t>
      </w:r>
    </w:p>
    <w:p w:rsidR="008641A7" w:rsidRPr="005226F3" w:rsidRDefault="008641A7" w:rsidP="008641A7">
      <w:pPr>
        <w:pStyle w:val="Default"/>
        <w:numPr>
          <w:ilvl w:val="0"/>
          <w:numId w:val="5"/>
        </w:numPr>
        <w:ind w:left="357" w:rightChars="-162" w:right="-340" w:hanging="357"/>
        <w:jc w:val="both"/>
        <w:rPr>
          <w:rFonts w:ascii="Arial" w:hAnsi="Arial" w:cs="Arial"/>
        </w:rPr>
      </w:pPr>
      <w:r w:rsidRPr="005226F3">
        <w:rPr>
          <w:rFonts w:ascii="Arial" w:hAnsi="Arial" w:cs="Arial"/>
        </w:rPr>
        <w:t>Determination of the pH of conditioned media of P</w:t>
      </w:r>
      <w:r>
        <w:rPr>
          <w:rFonts w:ascii="Arial" w:hAnsi="Arial" w:cs="Arial"/>
        </w:rPr>
        <w:t>SC27 sublines as described in (</w:t>
      </w:r>
      <w:r w:rsidRPr="00721102">
        <w:rPr>
          <w:rFonts w:ascii="Arial" w:hAnsi="Arial" w:cs="Arial"/>
          <w:b/>
        </w:rPr>
        <w:t>g</w:t>
      </w:r>
      <w:r w:rsidRPr="005226F3">
        <w:rPr>
          <w:rFonts w:ascii="Arial" w:hAnsi="Arial" w:cs="Arial"/>
        </w:rPr>
        <w:t>).</w:t>
      </w:r>
    </w:p>
    <w:p w:rsidR="008641A7" w:rsidRPr="005226F3" w:rsidRDefault="008641A7" w:rsidP="008641A7">
      <w:pPr>
        <w:pStyle w:val="Default"/>
        <w:numPr>
          <w:ilvl w:val="0"/>
          <w:numId w:val="5"/>
        </w:numPr>
        <w:ind w:rightChars="-162" w:right="-340"/>
        <w:jc w:val="both"/>
        <w:rPr>
          <w:rFonts w:ascii="Arial" w:hAnsi="Arial" w:cs="Arial"/>
        </w:rPr>
      </w:pPr>
      <w:r w:rsidRPr="005226F3">
        <w:rPr>
          <w:rFonts w:ascii="Arial" w:hAnsi="Arial" w:cs="Arial"/>
        </w:rPr>
        <w:t>Glucose uptake measurement of PSC27 cells upon BLEO-induced senescence (TIS) in the presence or absence of PDK4</w:t>
      </w:r>
      <w:r>
        <w:rPr>
          <w:rFonts w:ascii="Arial" w:hAnsi="Arial" w:cs="Arial"/>
        </w:rPr>
        <w:t>, the latter mediated by shRNA knockdown</w:t>
      </w:r>
      <w:r w:rsidRPr="005226F3">
        <w:rPr>
          <w:rFonts w:ascii="Arial" w:hAnsi="Arial" w:cs="Arial"/>
        </w:rPr>
        <w:t xml:space="preserve">. </w:t>
      </w:r>
    </w:p>
    <w:p w:rsidR="008641A7" w:rsidRPr="005226F3" w:rsidRDefault="008641A7" w:rsidP="008641A7">
      <w:pPr>
        <w:pStyle w:val="Default"/>
        <w:numPr>
          <w:ilvl w:val="0"/>
          <w:numId w:val="5"/>
        </w:numPr>
        <w:ind w:rightChars="-162" w:right="-340"/>
        <w:jc w:val="both"/>
        <w:rPr>
          <w:rFonts w:ascii="Arial" w:hAnsi="Arial" w:cs="Arial"/>
        </w:rPr>
      </w:pPr>
      <w:r w:rsidRPr="005226F3">
        <w:rPr>
          <w:rFonts w:ascii="Arial" w:hAnsi="Arial" w:cs="Arial"/>
        </w:rPr>
        <w:t xml:space="preserve">Lactate production measurement of PSC27 cells as described in </w:t>
      </w:r>
      <w:r>
        <w:rPr>
          <w:rFonts w:ascii="Arial" w:hAnsi="Arial" w:cs="Arial"/>
        </w:rPr>
        <w:t>(</w:t>
      </w:r>
      <w:r w:rsidRPr="00721102">
        <w:rPr>
          <w:rFonts w:ascii="Arial" w:hAnsi="Arial" w:cs="Arial"/>
          <w:b/>
        </w:rPr>
        <w:t>k</w:t>
      </w:r>
      <w:r>
        <w:rPr>
          <w:rFonts w:ascii="Arial" w:hAnsi="Arial" w:cs="Arial"/>
        </w:rPr>
        <w:t>)</w:t>
      </w:r>
      <w:r w:rsidRPr="005226F3">
        <w:rPr>
          <w:rFonts w:ascii="Arial" w:hAnsi="Arial" w:cs="Arial"/>
        </w:rPr>
        <w:t>.</w:t>
      </w:r>
    </w:p>
    <w:p w:rsidR="008641A7" w:rsidRPr="005226F3" w:rsidRDefault="008641A7" w:rsidP="008641A7">
      <w:pPr>
        <w:pStyle w:val="Default"/>
        <w:numPr>
          <w:ilvl w:val="0"/>
          <w:numId w:val="5"/>
        </w:numPr>
        <w:ind w:rightChars="-162" w:right="-340"/>
        <w:jc w:val="both"/>
        <w:rPr>
          <w:rFonts w:ascii="Arial" w:hAnsi="Arial" w:cs="Arial"/>
        </w:rPr>
      </w:pPr>
      <w:r w:rsidRPr="005226F3">
        <w:rPr>
          <w:rFonts w:ascii="Arial" w:hAnsi="Arial" w:cs="Arial"/>
        </w:rPr>
        <w:t xml:space="preserve">Relative TG production assay of PSC27 cells as described in </w:t>
      </w:r>
      <w:r>
        <w:rPr>
          <w:rFonts w:ascii="Arial" w:hAnsi="Arial" w:cs="Arial"/>
        </w:rPr>
        <w:t>(</w:t>
      </w:r>
      <w:r w:rsidRPr="00721102">
        <w:rPr>
          <w:rFonts w:ascii="Arial" w:hAnsi="Arial" w:cs="Arial"/>
          <w:b/>
        </w:rPr>
        <w:t>k</w:t>
      </w:r>
      <w:r>
        <w:rPr>
          <w:rFonts w:ascii="Arial" w:hAnsi="Arial" w:cs="Arial"/>
        </w:rPr>
        <w:t>)</w:t>
      </w:r>
      <w:r w:rsidRPr="005226F3">
        <w:rPr>
          <w:rFonts w:ascii="Arial" w:hAnsi="Arial" w:cs="Arial"/>
        </w:rPr>
        <w:t>.</w:t>
      </w:r>
    </w:p>
    <w:p w:rsidR="008641A7" w:rsidRDefault="008641A7" w:rsidP="008641A7">
      <w:pPr>
        <w:pStyle w:val="Default"/>
        <w:numPr>
          <w:ilvl w:val="0"/>
          <w:numId w:val="5"/>
        </w:numPr>
        <w:ind w:rightChars="-162" w:right="-340"/>
        <w:jc w:val="both"/>
        <w:rPr>
          <w:rFonts w:ascii="Arial" w:hAnsi="Arial" w:cs="Arial"/>
        </w:rPr>
      </w:pPr>
      <w:r w:rsidRPr="005226F3">
        <w:rPr>
          <w:rFonts w:ascii="Arial" w:hAnsi="Arial" w:cs="Arial"/>
        </w:rPr>
        <w:t>Determination of the pH of conditioned media of PSC27 cells as described in (</w:t>
      </w:r>
      <w:r>
        <w:rPr>
          <w:rFonts w:ascii="Arial" w:hAnsi="Arial" w:cs="Arial"/>
        </w:rPr>
        <w:t>k).</w:t>
      </w:r>
    </w:p>
    <w:p w:rsidR="008641A7" w:rsidRPr="00CD1649" w:rsidRDefault="008641A7" w:rsidP="008641A7">
      <w:pPr>
        <w:pStyle w:val="a3"/>
        <w:widowControl/>
        <w:numPr>
          <w:ilvl w:val="0"/>
          <w:numId w:val="5"/>
        </w:numPr>
        <w:spacing w:afterLines="100" w:after="312"/>
        <w:ind w:left="357" w:rightChars="-162" w:right="-340" w:firstLineChars="0" w:hanging="357"/>
        <w:rPr>
          <w:rFonts w:ascii="Arial" w:hAnsi="Arial" w:cs="Arial"/>
          <w:sz w:val="24"/>
          <w:szCs w:val="24"/>
        </w:rPr>
      </w:pPr>
      <w:r w:rsidRPr="00CD1649">
        <w:rPr>
          <w:rFonts w:ascii="Arial" w:hAnsi="Arial" w:cs="Arial"/>
          <w:sz w:val="24"/>
          <w:szCs w:val="24"/>
        </w:rPr>
        <w:t>Comparative RT-PCR assay of PDK4, CXCL8</w:t>
      </w:r>
      <w:r>
        <w:rPr>
          <w:rFonts w:ascii="Arial" w:hAnsi="Arial" w:cs="Arial"/>
          <w:sz w:val="24"/>
          <w:szCs w:val="24"/>
        </w:rPr>
        <w:t>,</w:t>
      </w:r>
      <w:r w:rsidRPr="00CD1649">
        <w:rPr>
          <w:rFonts w:ascii="Arial" w:hAnsi="Arial" w:cs="Arial"/>
          <w:sz w:val="24"/>
          <w:szCs w:val="24"/>
        </w:rPr>
        <w:t xml:space="preserve"> glycolysis-related genes</w:t>
      </w:r>
      <w:r>
        <w:rPr>
          <w:rFonts w:ascii="Arial" w:hAnsi="Arial" w:cs="Arial"/>
          <w:sz w:val="24"/>
          <w:szCs w:val="24"/>
        </w:rPr>
        <w:t xml:space="preserve"> (</w:t>
      </w:r>
      <w:r w:rsidRPr="00CD1649">
        <w:rPr>
          <w:rFonts w:ascii="Arial" w:hAnsi="Arial" w:cs="Arial"/>
          <w:sz w:val="24"/>
          <w:szCs w:val="24"/>
        </w:rPr>
        <w:t>Glut1</w:t>
      </w:r>
      <w:r>
        <w:rPr>
          <w:rFonts w:ascii="Arial" w:hAnsi="Arial" w:cs="Arial"/>
          <w:sz w:val="24"/>
          <w:szCs w:val="24"/>
        </w:rPr>
        <w:t xml:space="preserve">, </w:t>
      </w:r>
      <w:r w:rsidRPr="00CD1649">
        <w:rPr>
          <w:rFonts w:ascii="Arial" w:hAnsi="Arial" w:cs="Arial"/>
          <w:sz w:val="24"/>
          <w:szCs w:val="24"/>
        </w:rPr>
        <w:t>MCT4, HIF1α</w:t>
      </w:r>
      <w:r>
        <w:rPr>
          <w:rFonts w:ascii="Arial" w:hAnsi="Arial" w:cs="Arial"/>
          <w:sz w:val="24"/>
          <w:szCs w:val="24"/>
        </w:rPr>
        <w:t>, PGK1 and PGI</w:t>
      </w:r>
      <w:r w:rsidRPr="00CD1649">
        <w:rPr>
          <w:rFonts w:ascii="Arial" w:hAnsi="Arial" w:cs="Arial"/>
          <w:sz w:val="24"/>
          <w:szCs w:val="24"/>
        </w:rPr>
        <w:t>)</w:t>
      </w:r>
      <w:r>
        <w:rPr>
          <w:rFonts w:ascii="Arial" w:hAnsi="Arial" w:cs="Arial"/>
          <w:sz w:val="24"/>
          <w:szCs w:val="24"/>
        </w:rPr>
        <w:t xml:space="preserve"> </w:t>
      </w:r>
      <w:r w:rsidRPr="00CD1649">
        <w:rPr>
          <w:rFonts w:ascii="Arial" w:hAnsi="Arial" w:cs="Arial"/>
          <w:sz w:val="24"/>
          <w:szCs w:val="24"/>
        </w:rPr>
        <w:t>as well as</w:t>
      </w:r>
      <w:r>
        <w:rPr>
          <w:rFonts w:ascii="Arial" w:hAnsi="Arial" w:cs="Arial"/>
          <w:sz w:val="24"/>
          <w:szCs w:val="24"/>
        </w:rPr>
        <w:t xml:space="preserve"> and</w:t>
      </w:r>
      <w:r w:rsidRPr="00CD1649">
        <w:rPr>
          <w:rFonts w:ascii="Arial" w:hAnsi="Arial" w:cs="Arial"/>
          <w:sz w:val="24"/>
          <w:szCs w:val="24"/>
        </w:rPr>
        <w:t xml:space="preserve"> </w:t>
      </w:r>
      <w:r>
        <w:rPr>
          <w:rFonts w:ascii="Arial" w:hAnsi="Arial" w:cs="Arial"/>
          <w:sz w:val="24"/>
          <w:szCs w:val="24"/>
        </w:rPr>
        <w:t>TCA-related genes (CS, IDH2,</w:t>
      </w:r>
      <w:r w:rsidRPr="00CD1649">
        <w:rPr>
          <w:rFonts w:ascii="Arial" w:hAnsi="Arial" w:cs="Arial"/>
          <w:sz w:val="24"/>
          <w:szCs w:val="24"/>
        </w:rPr>
        <w:t xml:space="preserve"> </w:t>
      </w:r>
      <w:r w:rsidRPr="00CD1649">
        <w:rPr>
          <w:rFonts w:ascii="Arial" w:hAnsi="Arial" w:cs="Arial"/>
          <w:sz w:val="24"/>
          <w:szCs w:val="24"/>
        </w:rPr>
        <w:lastRenderedPageBreak/>
        <w:t>IDH</w:t>
      </w:r>
      <w:r>
        <w:rPr>
          <w:rFonts w:ascii="Arial" w:hAnsi="Arial" w:cs="Arial"/>
          <w:sz w:val="24"/>
          <w:szCs w:val="24"/>
        </w:rPr>
        <w:t xml:space="preserve">3A </w:t>
      </w:r>
      <w:r w:rsidRPr="00CD1649">
        <w:rPr>
          <w:rFonts w:ascii="Arial" w:hAnsi="Arial" w:cs="Arial"/>
          <w:sz w:val="24"/>
          <w:szCs w:val="24"/>
        </w:rPr>
        <w:t>and</w:t>
      </w:r>
      <w:r>
        <w:rPr>
          <w:rFonts w:ascii="Arial" w:hAnsi="Arial" w:cs="Arial"/>
          <w:sz w:val="24"/>
          <w:szCs w:val="24"/>
        </w:rPr>
        <w:t xml:space="preserve"> IDH3B)</w:t>
      </w:r>
      <w:r w:rsidRPr="00CD1649">
        <w:rPr>
          <w:rFonts w:ascii="Arial" w:hAnsi="Arial" w:cs="Arial"/>
          <w:sz w:val="24"/>
          <w:szCs w:val="24"/>
        </w:rPr>
        <w:t xml:space="preserve"> expression in human stromal cells 7 d after treatments performed as indicated.</w:t>
      </w:r>
    </w:p>
    <w:p w:rsidR="00041ED1" w:rsidRPr="00065DAC" w:rsidRDefault="00041ED1" w:rsidP="00033D08">
      <w:pPr>
        <w:pStyle w:val="a3"/>
        <w:spacing w:afterLines="100" w:after="312" w:line="360" w:lineRule="auto"/>
        <w:ind w:rightChars="-162" w:right="-340" w:firstLineChars="0" w:firstLine="0"/>
        <w:rPr>
          <w:rFonts w:ascii="Arial" w:hAnsi="Arial" w:cs="Arial"/>
          <w:b/>
          <w:sz w:val="24"/>
          <w:szCs w:val="24"/>
        </w:rPr>
      </w:pPr>
      <w:r>
        <w:rPr>
          <w:rFonts w:ascii="Arial" w:hAnsi="Arial" w:cs="Arial"/>
          <w:b/>
          <w:sz w:val="24"/>
          <w:szCs w:val="24"/>
        </w:rPr>
        <w:t>Extended Data Fig. 5</w:t>
      </w:r>
      <w:r w:rsidR="00841F12">
        <w:rPr>
          <w:rFonts w:ascii="Arial" w:hAnsi="Arial" w:cs="Arial"/>
          <w:b/>
          <w:sz w:val="24"/>
          <w:szCs w:val="24"/>
        </w:rPr>
        <w:t>.</w:t>
      </w:r>
      <w:r w:rsidRPr="00065DAC">
        <w:rPr>
          <w:rFonts w:ascii="Arial" w:hAnsi="Arial" w:cs="Arial"/>
          <w:b/>
          <w:sz w:val="24"/>
          <w:szCs w:val="24"/>
        </w:rPr>
        <w:t xml:space="preserve"> PDK4 </w:t>
      </w:r>
      <w:r>
        <w:rPr>
          <w:rFonts w:ascii="Arial" w:hAnsi="Arial" w:cs="Arial"/>
          <w:b/>
          <w:sz w:val="24"/>
          <w:szCs w:val="24"/>
        </w:rPr>
        <w:t xml:space="preserve">transduction </w:t>
      </w:r>
      <w:r w:rsidRPr="00065DAC">
        <w:rPr>
          <w:rFonts w:ascii="Arial" w:hAnsi="Arial" w:cs="Arial"/>
          <w:b/>
          <w:sz w:val="24"/>
          <w:szCs w:val="24"/>
        </w:rPr>
        <w:t>in stromal cells induce</w:t>
      </w:r>
      <w:r>
        <w:rPr>
          <w:rFonts w:ascii="Arial" w:hAnsi="Arial" w:cs="Arial"/>
          <w:b/>
          <w:sz w:val="24"/>
          <w:szCs w:val="24"/>
        </w:rPr>
        <w:t>s</w:t>
      </w:r>
      <w:r w:rsidRPr="00065DAC">
        <w:rPr>
          <w:rFonts w:ascii="Arial" w:hAnsi="Arial" w:cs="Arial"/>
          <w:b/>
          <w:sz w:val="24"/>
          <w:szCs w:val="24"/>
        </w:rPr>
        <w:t xml:space="preserve"> substantial changes of PCa cell expression and promotes</w:t>
      </w:r>
      <w:r w:rsidRPr="00065DAC">
        <w:rPr>
          <w:rFonts w:ascii="Arial" w:hAnsi="Arial" w:cs="Arial"/>
          <w:b/>
          <w:i/>
          <w:sz w:val="24"/>
          <w:szCs w:val="24"/>
        </w:rPr>
        <w:t xml:space="preserve"> in vitro </w:t>
      </w:r>
      <w:r w:rsidRPr="00065DAC">
        <w:rPr>
          <w:rFonts w:ascii="Arial" w:hAnsi="Arial" w:cs="Arial"/>
          <w:b/>
          <w:sz w:val="24"/>
          <w:szCs w:val="24"/>
        </w:rPr>
        <w:t>malignancy.</w:t>
      </w:r>
    </w:p>
    <w:p w:rsidR="00041ED1" w:rsidRPr="00065DAC" w:rsidRDefault="00041ED1" w:rsidP="00041ED1">
      <w:pPr>
        <w:pStyle w:val="a3"/>
        <w:widowControl/>
        <w:numPr>
          <w:ilvl w:val="0"/>
          <w:numId w:val="6"/>
        </w:numPr>
        <w:autoSpaceDE w:val="0"/>
        <w:autoSpaceDN w:val="0"/>
        <w:adjustRightInd w:val="0"/>
        <w:ind w:rightChars="-162" w:right="-340" w:firstLineChars="0"/>
        <w:rPr>
          <w:rFonts w:ascii="Arial" w:hAnsi="Arial" w:cs="Arial"/>
          <w:sz w:val="24"/>
          <w:szCs w:val="24"/>
        </w:rPr>
      </w:pPr>
      <w:r w:rsidRPr="00065DAC">
        <w:rPr>
          <w:rFonts w:ascii="Arial" w:eastAsia="Whitney-Book" w:hAnsi="Arial" w:cs="Arial"/>
          <w:sz w:val="24"/>
          <w:szCs w:val="24"/>
        </w:rPr>
        <w:t>Graphical visualization of pathways by GO profiling (</w:t>
      </w:r>
      <w:r w:rsidRPr="00065DAC">
        <w:rPr>
          <w:rFonts w:ascii="Arial" w:hAnsi="Arial" w:cs="Arial"/>
          <w:sz w:val="24"/>
          <w:szCs w:val="24"/>
        </w:rPr>
        <w:t>pie chart depicting</w:t>
      </w:r>
      <w:r w:rsidRPr="00065DAC">
        <w:rPr>
          <w:rFonts w:ascii="Arial" w:eastAsia="Whitney-Book" w:hAnsi="Arial" w:cs="Arial"/>
          <w:sz w:val="24"/>
          <w:szCs w:val="24"/>
        </w:rPr>
        <w:t xml:space="preserve"> biological processes). Those significantly enriched genes in the upregulated list were sorted according to their fold change in </w:t>
      </w:r>
      <w:r>
        <w:rPr>
          <w:rFonts w:ascii="Arial" w:eastAsia="Whitney-Book" w:hAnsi="Arial" w:cs="Arial"/>
          <w:sz w:val="24"/>
          <w:szCs w:val="24"/>
        </w:rPr>
        <w:t>DU145</w:t>
      </w:r>
      <w:r w:rsidRPr="00065DAC">
        <w:rPr>
          <w:rFonts w:ascii="Arial" w:eastAsia="Whitney-Book" w:hAnsi="Arial" w:cs="Arial"/>
          <w:sz w:val="24"/>
          <w:szCs w:val="24"/>
        </w:rPr>
        <w:t xml:space="preserve"> cells exposed to the CM of </w:t>
      </w:r>
      <w:r w:rsidRPr="00065DAC">
        <w:rPr>
          <w:rFonts w:ascii="Arial" w:hAnsi="Arial" w:cs="Arial"/>
          <w:sz w:val="24"/>
          <w:szCs w:val="24"/>
        </w:rPr>
        <w:t xml:space="preserve">PSC27-PDK4 </w:t>
      </w:r>
      <w:r>
        <w:rPr>
          <w:rFonts w:ascii="Arial" w:hAnsi="Arial" w:cs="Arial"/>
          <w:sz w:val="24"/>
          <w:szCs w:val="24"/>
        </w:rPr>
        <w:t xml:space="preserve">stromal </w:t>
      </w:r>
      <w:r w:rsidRPr="00065DAC">
        <w:rPr>
          <w:rFonts w:ascii="Arial" w:hAnsi="Arial" w:cs="Arial"/>
          <w:sz w:val="24"/>
          <w:szCs w:val="24"/>
        </w:rPr>
        <w:t>cells.</w:t>
      </w:r>
    </w:p>
    <w:p w:rsidR="00041ED1" w:rsidRPr="00065DAC" w:rsidRDefault="00041ED1" w:rsidP="00041ED1">
      <w:pPr>
        <w:pStyle w:val="a3"/>
        <w:widowControl/>
        <w:numPr>
          <w:ilvl w:val="0"/>
          <w:numId w:val="6"/>
        </w:numPr>
        <w:autoSpaceDE w:val="0"/>
        <w:autoSpaceDN w:val="0"/>
        <w:adjustRightInd w:val="0"/>
        <w:ind w:rightChars="-162" w:right="-340" w:firstLineChars="0"/>
        <w:rPr>
          <w:rFonts w:ascii="Arial" w:hAnsi="Arial" w:cs="Arial"/>
          <w:sz w:val="24"/>
          <w:szCs w:val="24"/>
        </w:rPr>
      </w:pPr>
      <w:r w:rsidRPr="00065DAC">
        <w:rPr>
          <w:rFonts w:ascii="Arial" w:eastAsia="Whitney-Book" w:hAnsi="Arial" w:cs="Arial"/>
          <w:sz w:val="24"/>
          <w:szCs w:val="24"/>
        </w:rPr>
        <w:t xml:space="preserve">Graphical visualization of pathways by GO profiling </w:t>
      </w:r>
      <w:r>
        <w:rPr>
          <w:rFonts w:ascii="Arial" w:eastAsia="Whitney-Book" w:hAnsi="Arial" w:cs="Arial"/>
          <w:sz w:val="24"/>
          <w:szCs w:val="24"/>
        </w:rPr>
        <w:t>in a manner resembling that represented in (</w:t>
      </w:r>
      <w:r w:rsidRPr="00FA624C">
        <w:rPr>
          <w:rFonts w:ascii="Arial" w:eastAsia="Whitney-Book" w:hAnsi="Arial" w:cs="Arial"/>
          <w:b/>
          <w:sz w:val="24"/>
          <w:szCs w:val="24"/>
        </w:rPr>
        <w:t>a</w:t>
      </w:r>
      <w:r>
        <w:rPr>
          <w:rFonts w:ascii="Arial" w:eastAsia="Whitney-Book" w:hAnsi="Arial" w:cs="Arial"/>
          <w:sz w:val="24"/>
          <w:szCs w:val="24"/>
        </w:rPr>
        <w:t>)</w:t>
      </w:r>
      <w:r w:rsidRPr="00065DAC">
        <w:rPr>
          <w:rFonts w:ascii="Arial" w:eastAsia="Whitney-Book" w:hAnsi="Arial" w:cs="Arial"/>
          <w:sz w:val="24"/>
          <w:szCs w:val="24"/>
        </w:rPr>
        <w:t xml:space="preserve">. Those significantly enriched genes in the upregulated list were sorted according to their fold change in </w:t>
      </w:r>
      <w:r>
        <w:rPr>
          <w:rFonts w:ascii="Arial" w:eastAsia="Whitney-Book" w:hAnsi="Arial" w:cs="Arial"/>
          <w:sz w:val="24"/>
          <w:szCs w:val="24"/>
        </w:rPr>
        <w:t>M12</w:t>
      </w:r>
      <w:r w:rsidRPr="00065DAC">
        <w:rPr>
          <w:rFonts w:ascii="Arial" w:eastAsia="Whitney-Book" w:hAnsi="Arial" w:cs="Arial"/>
          <w:sz w:val="24"/>
          <w:szCs w:val="24"/>
        </w:rPr>
        <w:t xml:space="preserve"> cells exposed to the CM of </w:t>
      </w:r>
      <w:r w:rsidRPr="00065DAC">
        <w:rPr>
          <w:rFonts w:ascii="Arial" w:hAnsi="Arial" w:cs="Arial"/>
          <w:sz w:val="24"/>
          <w:szCs w:val="24"/>
        </w:rPr>
        <w:t xml:space="preserve">PSC27-PDK4 </w:t>
      </w:r>
      <w:r>
        <w:rPr>
          <w:rFonts w:ascii="Arial" w:hAnsi="Arial" w:cs="Arial"/>
          <w:sz w:val="24"/>
          <w:szCs w:val="24"/>
        </w:rPr>
        <w:t xml:space="preserve">stromal </w:t>
      </w:r>
      <w:r w:rsidRPr="00065DAC">
        <w:rPr>
          <w:rFonts w:ascii="Arial" w:hAnsi="Arial" w:cs="Arial"/>
          <w:sz w:val="24"/>
          <w:szCs w:val="24"/>
        </w:rPr>
        <w:t>cells.</w:t>
      </w:r>
    </w:p>
    <w:p w:rsidR="00041ED1" w:rsidRDefault="00041ED1" w:rsidP="00041ED1">
      <w:pPr>
        <w:numPr>
          <w:ilvl w:val="0"/>
          <w:numId w:val="6"/>
        </w:numPr>
        <w:ind w:rightChars="-162" w:right="-340"/>
        <w:rPr>
          <w:rFonts w:ascii="Arial" w:hAnsi="Arial" w:cs="Arial"/>
          <w:sz w:val="24"/>
          <w:szCs w:val="24"/>
        </w:rPr>
      </w:pPr>
      <w:r>
        <w:rPr>
          <w:rFonts w:ascii="Arial" w:hAnsi="Arial" w:cs="Arial"/>
          <w:sz w:val="24"/>
          <w:szCs w:val="24"/>
        </w:rPr>
        <w:t>Appraisal of the proliferation capacity of PCa lines upon exposure to the CM of PSC27-PDK4 stromal cells. The HTR2B inhibitor LY 266097 was applied to media as a drug treatment control. HTR2B knockdown was performed through shRNA-encoding constructs.</w:t>
      </w:r>
    </w:p>
    <w:p w:rsidR="00041ED1" w:rsidRDefault="00041ED1" w:rsidP="00041ED1">
      <w:pPr>
        <w:numPr>
          <w:ilvl w:val="0"/>
          <w:numId w:val="6"/>
        </w:numPr>
        <w:ind w:rightChars="-162" w:right="-340"/>
        <w:rPr>
          <w:rFonts w:ascii="Arial" w:hAnsi="Arial" w:cs="Arial"/>
          <w:sz w:val="24"/>
          <w:szCs w:val="24"/>
        </w:rPr>
      </w:pPr>
      <w:r w:rsidRPr="00FA624C">
        <w:rPr>
          <w:rFonts w:ascii="Arial" w:hAnsi="Arial" w:cs="Arial" w:hint="eastAsia"/>
          <w:sz w:val="24"/>
          <w:szCs w:val="24"/>
        </w:rPr>
        <w:t>M</w:t>
      </w:r>
      <w:r w:rsidRPr="00FA624C">
        <w:rPr>
          <w:rFonts w:ascii="Arial" w:hAnsi="Arial" w:cs="Arial"/>
          <w:sz w:val="24"/>
          <w:szCs w:val="24"/>
        </w:rPr>
        <w:t xml:space="preserve">easurement of the </w:t>
      </w:r>
      <w:r>
        <w:rPr>
          <w:rFonts w:ascii="Arial" w:hAnsi="Arial" w:cs="Arial"/>
          <w:sz w:val="24"/>
          <w:szCs w:val="24"/>
        </w:rPr>
        <w:t xml:space="preserve">migration ability </w:t>
      </w:r>
      <w:r w:rsidRPr="00FA624C">
        <w:rPr>
          <w:rFonts w:ascii="Arial" w:hAnsi="Arial" w:cs="Arial"/>
          <w:sz w:val="24"/>
          <w:szCs w:val="24"/>
        </w:rPr>
        <w:t xml:space="preserve">of PCa lines </w:t>
      </w:r>
      <w:r>
        <w:rPr>
          <w:rFonts w:ascii="Arial" w:hAnsi="Arial" w:cs="Arial"/>
          <w:sz w:val="24"/>
          <w:szCs w:val="24"/>
        </w:rPr>
        <w:t>upon exposure to the CM of PSC27-PDK4 stromal cells. The HTR2B inhibitor LY 266097 was applied to media as a drug treatment control.</w:t>
      </w:r>
      <w:r w:rsidR="00096A89" w:rsidRPr="00096A89">
        <w:rPr>
          <w:rFonts w:ascii="Arial" w:hAnsi="Arial" w:cs="Arial"/>
          <w:sz w:val="24"/>
          <w:szCs w:val="24"/>
        </w:rPr>
        <w:t xml:space="preserve"> </w:t>
      </w:r>
      <w:r w:rsidR="00096A89">
        <w:rPr>
          <w:rFonts w:ascii="Arial" w:hAnsi="Arial" w:cs="Arial"/>
          <w:sz w:val="24"/>
          <w:szCs w:val="24"/>
        </w:rPr>
        <w:t>HTR2B knockdown was performed through shRNA-encoding constructs.</w:t>
      </w:r>
    </w:p>
    <w:p w:rsidR="00041ED1" w:rsidRDefault="00041ED1" w:rsidP="00041ED1">
      <w:pPr>
        <w:numPr>
          <w:ilvl w:val="0"/>
          <w:numId w:val="6"/>
        </w:numPr>
        <w:ind w:rightChars="-162" w:right="-340"/>
        <w:rPr>
          <w:rFonts w:ascii="Arial" w:hAnsi="Arial" w:cs="Arial"/>
          <w:sz w:val="24"/>
          <w:szCs w:val="24"/>
        </w:rPr>
      </w:pPr>
      <w:r>
        <w:rPr>
          <w:rFonts w:ascii="Arial" w:hAnsi="Arial" w:cs="Arial"/>
          <w:sz w:val="24"/>
          <w:szCs w:val="24"/>
        </w:rPr>
        <w:t xml:space="preserve">Examination </w:t>
      </w:r>
      <w:r w:rsidRPr="00FA624C">
        <w:rPr>
          <w:rFonts w:ascii="Arial" w:hAnsi="Arial" w:cs="Arial"/>
          <w:sz w:val="24"/>
          <w:szCs w:val="24"/>
        </w:rPr>
        <w:t xml:space="preserve">of the </w:t>
      </w:r>
      <w:r>
        <w:rPr>
          <w:rFonts w:ascii="Arial" w:hAnsi="Arial" w:cs="Arial"/>
          <w:sz w:val="24"/>
          <w:szCs w:val="24"/>
        </w:rPr>
        <w:t xml:space="preserve">invasiveness </w:t>
      </w:r>
      <w:r w:rsidRPr="00FA624C">
        <w:rPr>
          <w:rFonts w:ascii="Arial" w:hAnsi="Arial" w:cs="Arial"/>
          <w:sz w:val="24"/>
          <w:szCs w:val="24"/>
        </w:rPr>
        <w:t xml:space="preserve">of PCa lines </w:t>
      </w:r>
      <w:r>
        <w:rPr>
          <w:rFonts w:ascii="Arial" w:hAnsi="Arial" w:cs="Arial"/>
          <w:sz w:val="24"/>
          <w:szCs w:val="24"/>
        </w:rPr>
        <w:t>upon exposure to the CM of PSC27-PDK4 stromal cells. The HTR2B inhibitor LY 266097 was applied to media as a drug treatment control.</w:t>
      </w:r>
      <w:r w:rsidR="00096A89" w:rsidRPr="00096A89">
        <w:rPr>
          <w:rFonts w:ascii="Arial" w:hAnsi="Arial" w:cs="Arial"/>
          <w:sz w:val="24"/>
          <w:szCs w:val="24"/>
        </w:rPr>
        <w:t xml:space="preserve"> </w:t>
      </w:r>
      <w:r w:rsidR="00096A89">
        <w:rPr>
          <w:rFonts w:ascii="Arial" w:hAnsi="Arial" w:cs="Arial"/>
          <w:sz w:val="24"/>
          <w:szCs w:val="24"/>
        </w:rPr>
        <w:t>HTR2B knockdown was performed through shRNA-encoding constructs.</w:t>
      </w:r>
    </w:p>
    <w:p w:rsidR="00041ED1" w:rsidRDefault="00041ED1" w:rsidP="00033D08">
      <w:pPr>
        <w:numPr>
          <w:ilvl w:val="0"/>
          <w:numId w:val="6"/>
        </w:numPr>
        <w:ind w:left="357" w:rightChars="-162" w:right="-340" w:hanging="357"/>
        <w:rPr>
          <w:rFonts w:ascii="Arial" w:hAnsi="Arial" w:cs="Arial"/>
          <w:sz w:val="24"/>
          <w:szCs w:val="24"/>
        </w:rPr>
      </w:pPr>
      <w:r>
        <w:rPr>
          <w:rFonts w:ascii="Arial" w:hAnsi="Arial" w:cs="Arial" w:hint="eastAsia"/>
          <w:sz w:val="24"/>
          <w:szCs w:val="24"/>
        </w:rPr>
        <w:t>D</w:t>
      </w:r>
      <w:r>
        <w:rPr>
          <w:rFonts w:ascii="Arial" w:hAnsi="Arial" w:cs="Arial"/>
          <w:sz w:val="24"/>
          <w:szCs w:val="24"/>
        </w:rPr>
        <w:t xml:space="preserve">etermination of the resistance of PCa lines to MIT upon exposure to the CM of PSC27-PDK4 stromal cells. MIT, mitoxantrone, a chemotherapeutic agent applied at the IC50 concentration </w:t>
      </w:r>
      <w:r w:rsidRPr="00861767">
        <w:rPr>
          <w:rFonts w:ascii="Arial" w:hAnsi="Arial" w:cs="Arial"/>
          <w:i/>
          <w:sz w:val="24"/>
          <w:szCs w:val="24"/>
        </w:rPr>
        <w:t>per</w:t>
      </w:r>
      <w:r>
        <w:rPr>
          <w:rFonts w:ascii="Arial" w:hAnsi="Arial" w:cs="Arial"/>
          <w:sz w:val="24"/>
          <w:szCs w:val="24"/>
        </w:rPr>
        <w:t xml:space="preserve"> cell line established prior to the assay.</w:t>
      </w:r>
      <w:r w:rsidR="00096A89" w:rsidRPr="00096A89">
        <w:rPr>
          <w:rFonts w:ascii="Arial" w:hAnsi="Arial" w:cs="Arial"/>
          <w:sz w:val="24"/>
          <w:szCs w:val="24"/>
        </w:rPr>
        <w:t xml:space="preserve"> </w:t>
      </w:r>
      <w:r w:rsidR="00096A89">
        <w:rPr>
          <w:rFonts w:ascii="Arial" w:hAnsi="Arial" w:cs="Arial"/>
          <w:sz w:val="24"/>
          <w:szCs w:val="24"/>
        </w:rPr>
        <w:t>HTR2B knockdown was performed through shRNA-encoding constructs.</w:t>
      </w:r>
    </w:p>
    <w:p w:rsidR="00041ED1" w:rsidRDefault="00041ED1" w:rsidP="00041ED1">
      <w:pPr>
        <w:numPr>
          <w:ilvl w:val="0"/>
          <w:numId w:val="6"/>
        </w:numPr>
        <w:ind w:rightChars="-162" w:right="-340"/>
        <w:rPr>
          <w:rFonts w:ascii="Arial" w:hAnsi="Arial" w:cs="Arial"/>
          <w:sz w:val="24"/>
          <w:szCs w:val="24"/>
        </w:rPr>
      </w:pPr>
      <w:r>
        <w:rPr>
          <w:rFonts w:ascii="Arial" w:hAnsi="Arial" w:cs="Arial"/>
          <w:sz w:val="24"/>
          <w:szCs w:val="24"/>
        </w:rPr>
        <w:t>Dose-response curves (non-linear regression/curve fit) plotted from MIT-based viability assays of PC3 exposed to the CM of PSC27 (BLEO) or PSC27-PDK4 cells and treated by a range of concentrations of MIT.</w:t>
      </w:r>
      <w:r w:rsidR="00096A89" w:rsidRPr="00096A89">
        <w:rPr>
          <w:rFonts w:ascii="Arial" w:hAnsi="Arial" w:cs="Arial"/>
          <w:sz w:val="24"/>
          <w:szCs w:val="24"/>
        </w:rPr>
        <w:t xml:space="preserve"> </w:t>
      </w:r>
      <w:r w:rsidR="00096A89">
        <w:rPr>
          <w:rFonts w:ascii="Arial" w:hAnsi="Arial" w:cs="Arial"/>
          <w:sz w:val="24"/>
          <w:szCs w:val="24"/>
        </w:rPr>
        <w:t>HTR2B knockdown was performed through shRNA-encoding constructs.</w:t>
      </w:r>
    </w:p>
    <w:p w:rsidR="00041ED1" w:rsidRPr="00FA624C" w:rsidRDefault="00041ED1" w:rsidP="00096A89">
      <w:pPr>
        <w:pStyle w:val="a3"/>
        <w:spacing w:afterLines="100" w:after="312"/>
        <w:ind w:rightChars="-162" w:right="-340" w:firstLineChars="0" w:firstLine="0"/>
        <w:rPr>
          <w:rFonts w:ascii="Arial" w:hAnsi="Arial" w:cs="Arial"/>
          <w:b/>
        </w:rPr>
      </w:pPr>
      <w:r w:rsidRPr="00C128AD">
        <w:rPr>
          <w:rFonts w:ascii="Arial" w:hAnsi="Arial" w:cs="Arial"/>
          <w:sz w:val="24"/>
          <w:szCs w:val="24"/>
        </w:rPr>
        <w:t>Data in all bar plots are shown as mean ± SD</w:t>
      </w:r>
      <w:r>
        <w:rPr>
          <w:rFonts w:ascii="Arial" w:hAnsi="Arial" w:cs="Arial"/>
          <w:sz w:val="24"/>
          <w:szCs w:val="24"/>
        </w:rPr>
        <w:t>.</w:t>
      </w:r>
      <w:r w:rsidRPr="00C128AD">
        <w:rPr>
          <w:rFonts w:ascii="Arial" w:hAnsi="Arial" w:cs="Arial"/>
          <w:sz w:val="24"/>
          <w:szCs w:val="24"/>
        </w:rPr>
        <w:t xml:space="preserve"> </w:t>
      </w:r>
      <w:r>
        <w:rPr>
          <w:rFonts w:ascii="Arial" w:hAnsi="Arial" w:cs="Arial"/>
          <w:sz w:val="24"/>
          <w:szCs w:val="24"/>
        </w:rPr>
        <w:t>Data in</w:t>
      </w:r>
      <w:r w:rsidRPr="00280301">
        <w:rPr>
          <w:rFonts w:ascii="Arial" w:hAnsi="Arial" w:cs="Arial"/>
          <w:b/>
          <w:sz w:val="24"/>
          <w:szCs w:val="24"/>
        </w:rPr>
        <w:t xml:space="preserve"> </w:t>
      </w:r>
      <w:r>
        <w:rPr>
          <w:rFonts w:ascii="Arial" w:hAnsi="Arial" w:cs="Arial"/>
          <w:b/>
          <w:sz w:val="24"/>
          <w:szCs w:val="24"/>
        </w:rPr>
        <w:t>c</w:t>
      </w:r>
      <w:r w:rsidRPr="00280301">
        <w:rPr>
          <w:rFonts w:ascii="Arial" w:hAnsi="Arial" w:cs="Arial"/>
          <w:b/>
          <w:sz w:val="24"/>
          <w:szCs w:val="24"/>
        </w:rPr>
        <w:t>-</w:t>
      </w:r>
      <w:r>
        <w:rPr>
          <w:rFonts w:ascii="Arial" w:hAnsi="Arial" w:cs="Arial"/>
          <w:b/>
          <w:sz w:val="24"/>
          <w:szCs w:val="24"/>
        </w:rPr>
        <w:t>g</w:t>
      </w:r>
      <w:r>
        <w:rPr>
          <w:rFonts w:ascii="Arial" w:hAnsi="Arial" w:cs="Arial"/>
          <w:sz w:val="24"/>
          <w:szCs w:val="24"/>
        </w:rPr>
        <w:t xml:space="preserve"> are representative of 3 independent experiments. All </w:t>
      </w:r>
      <w:r>
        <w:rPr>
          <w:rFonts w:ascii="Arial" w:hAnsi="Arial" w:cs="Arial"/>
          <w:i/>
          <w:color w:val="000000"/>
          <w:sz w:val="24"/>
          <w:szCs w:val="24"/>
        </w:rPr>
        <w:t>P</w:t>
      </w:r>
      <w:r>
        <w:rPr>
          <w:rFonts w:ascii="Arial" w:hAnsi="Arial" w:cs="Arial"/>
          <w:color w:val="000000"/>
          <w:sz w:val="24"/>
          <w:szCs w:val="24"/>
        </w:rPr>
        <w:t xml:space="preserve"> values were calculated by Student’s </w:t>
      </w:r>
      <w:r>
        <w:rPr>
          <w:rFonts w:ascii="Arial" w:hAnsi="Arial" w:cs="Arial"/>
          <w:i/>
          <w:color w:val="000000"/>
          <w:sz w:val="24"/>
          <w:szCs w:val="24"/>
        </w:rPr>
        <w:t>t</w:t>
      </w:r>
      <w:r>
        <w:rPr>
          <w:rFonts w:ascii="Arial" w:hAnsi="Arial" w:cs="Arial"/>
          <w:color w:val="000000"/>
          <w:sz w:val="24"/>
          <w:szCs w:val="24"/>
        </w:rPr>
        <w:t xml:space="preserve">-tests. </w:t>
      </w:r>
      <w:r>
        <w:rPr>
          <w:rFonts w:ascii="Arial" w:hAnsi="Arial" w:cs="Arial"/>
          <w:sz w:val="24"/>
          <w:szCs w:val="24"/>
        </w:rPr>
        <w:t xml:space="preserve">^, </w:t>
      </w:r>
      <w:r>
        <w:rPr>
          <w:rFonts w:ascii="Arial" w:hAnsi="Arial" w:cs="Arial"/>
          <w:i/>
          <w:sz w:val="24"/>
          <w:szCs w:val="24"/>
        </w:rPr>
        <w:t>P</w:t>
      </w:r>
      <w:r>
        <w:rPr>
          <w:rFonts w:ascii="Arial" w:hAnsi="Arial" w:cs="Arial"/>
          <w:sz w:val="24"/>
          <w:szCs w:val="24"/>
        </w:rPr>
        <w:t xml:space="preserve"> &gt; 0.05. *, </w:t>
      </w:r>
      <w:r>
        <w:rPr>
          <w:rFonts w:ascii="Arial" w:hAnsi="Arial" w:cs="Arial"/>
          <w:i/>
          <w:sz w:val="24"/>
          <w:szCs w:val="24"/>
        </w:rPr>
        <w:t>P</w:t>
      </w:r>
      <w:r>
        <w:rPr>
          <w:rFonts w:ascii="Arial" w:hAnsi="Arial" w:cs="Arial"/>
          <w:sz w:val="24"/>
          <w:szCs w:val="24"/>
        </w:rPr>
        <w:t xml:space="preserve"> &lt; 0.05. **, </w:t>
      </w:r>
      <w:r>
        <w:rPr>
          <w:rFonts w:ascii="Arial" w:hAnsi="Arial" w:cs="Arial"/>
          <w:i/>
          <w:sz w:val="24"/>
          <w:szCs w:val="24"/>
        </w:rPr>
        <w:t>P</w:t>
      </w:r>
      <w:r>
        <w:rPr>
          <w:rFonts w:ascii="Arial" w:hAnsi="Arial" w:cs="Arial"/>
          <w:sz w:val="24"/>
          <w:szCs w:val="24"/>
        </w:rPr>
        <w:t xml:space="preserve"> &lt; 0.01. ***, </w:t>
      </w:r>
      <w:r>
        <w:rPr>
          <w:rFonts w:ascii="Arial" w:hAnsi="Arial" w:cs="Arial"/>
          <w:i/>
          <w:sz w:val="24"/>
          <w:szCs w:val="24"/>
        </w:rPr>
        <w:t>P</w:t>
      </w:r>
      <w:r>
        <w:rPr>
          <w:rFonts w:ascii="Arial" w:hAnsi="Arial" w:cs="Arial"/>
          <w:sz w:val="24"/>
          <w:szCs w:val="24"/>
        </w:rPr>
        <w:t xml:space="preserve"> &lt; 0.001. ****, </w:t>
      </w:r>
      <w:r>
        <w:rPr>
          <w:rFonts w:ascii="Arial" w:hAnsi="Arial" w:cs="Arial"/>
          <w:i/>
          <w:sz w:val="24"/>
          <w:szCs w:val="24"/>
        </w:rPr>
        <w:t>P</w:t>
      </w:r>
      <w:r>
        <w:rPr>
          <w:rFonts w:ascii="Arial" w:hAnsi="Arial" w:cs="Arial"/>
          <w:sz w:val="24"/>
          <w:szCs w:val="24"/>
        </w:rPr>
        <w:t xml:space="preserve"> &lt; 0.0001.</w:t>
      </w:r>
    </w:p>
    <w:p w:rsidR="00A636D3" w:rsidRPr="00033D08" w:rsidRDefault="00096A89" w:rsidP="0051287E">
      <w:pPr>
        <w:spacing w:afterLines="100" w:after="312" w:line="360" w:lineRule="auto"/>
        <w:ind w:rightChars="-162" w:right="-340"/>
        <w:rPr>
          <w:rFonts w:ascii="Arial" w:hAnsi="Arial" w:cs="Arial"/>
          <w:b/>
          <w:sz w:val="24"/>
          <w:szCs w:val="24"/>
        </w:rPr>
      </w:pPr>
      <w:r w:rsidRPr="00033D08">
        <w:rPr>
          <w:rFonts w:ascii="Arial" w:hAnsi="Arial" w:cs="Arial"/>
          <w:b/>
          <w:sz w:val="24"/>
          <w:szCs w:val="24"/>
        </w:rPr>
        <w:t>Extended Data Fig. 6</w:t>
      </w:r>
      <w:r w:rsidR="00841F12">
        <w:rPr>
          <w:rFonts w:ascii="Arial" w:hAnsi="Arial" w:cs="Arial"/>
          <w:b/>
          <w:sz w:val="24"/>
          <w:szCs w:val="24"/>
        </w:rPr>
        <w:t>.</w:t>
      </w:r>
      <w:r w:rsidR="005877E6" w:rsidRPr="00033D08">
        <w:rPr>
          <w:rFonts w:ascii="Arial" w:hAnsi="Arial" w:cs="Arial"/>
          <w:b/>
          <w:bCs/>
          <w:sz w:val="24"/>
          <w:szCs w:val="24"/>
        </w:rPr>
        <w:t xml:space="preserve"> </w:t>
      </w:r>
      <w:r w:rsidR="00033D08" w:rsidRPr="00033D08">
        <w:rPr>
          <w:rFonts w:ascii="Arial" w:hAnsi="Arial" w:cs="Arial"/>
          <w:b/>
          <w:bCs/>
          <w:sz w:val="24"/>
          <w:szCs w:val="24"/>
        </w:rPr>
        <w:t>Presentation of the m</w:t>
      </w:r>
      <w:r w:rsidR="005877E6" w:rsidRPr="00033D08">
        <w:rPr>
          <w:rFonts w:ascii="Arial" w:hAnsi="Arial" w:cs="Arial"/>
          <w:b/>
          <w:bCs/>
          <w:sz w:val="24"/>
          <w:szCs w:val="24"/>
        </w:rPr>
        <w:t>etabolic landscape of cancer cells upon uptake of exogenous lactate</w:t>
      </w:r>
      <w:r w:rsidR="00033D08" w:rsidRPr="00033D08">
        <w:rPr>
          <w:rFonts w:ascii="Arial" w:hAnsi="Arial" w:cs="Arial"/>
          <w:b/>
          <w:bCs/>
          <w:sz w:val="24"/>
          <w:szCs w:val="24"/>
        </w:rPr>
        <w:t xml:space="preserve"> through profiling TCA-associated metabolites.</w:t>
      </w:r>
    </w:p>
    <w:p w:rsidR="00033D08" w:rsidRPr="00CE5868" w:rsidRDefault="005877E6" w:rsidP="0051287E">
      <w:pPr>
        <w:pStyle w:val="Default"/>
        <w:numPr>
          <w:ilvl w:val="0"/>
          <w:numId w:val="8"/>
        </w:numPr>
        <w:ind w:leftChars="1" w:left="424" w:rightChars="-162" w:right="-340" w:hangingChars="176" w:hanging="422"/>
        <w:jc w:val="both"/>
        <w:rPr>
          <w:rFonts w:ascii="Arial" w:eastAsia="Times New Roman PSMT" w:hAnsi="Arial" w:cs="Arial"/>
        </w:rPr>
      </w:pPr>
      <w:r w:rsidRPr="00CE5868">
        <w:rPr>
          <w:rFonts w:ascii="Arial" w:hAnsi="Arial" w:cs="Arial"/>
          <w:bCs/>
        </w:rPr>
        <w:lastRenderedPageBreak/>
        <w:t xml:space="preserve">Partial metabolic profiling (glycolysis) of </w:t>
      </w:r>
      <w:r w:rsidR="00033D08" w:rsidRPr="00CE5868">
        <w:rPr>
          <w:rFonts w:ascii="Arial" w:hAnsi="Arial" w:cs="Arial"/>
          <w:bCs/>
        </w:rPr>
        <w:t>recipient prostate cancer cells (PC3) exposed to exogenous lactate pre-</w:t>
      </w:r>
      <w:r w:rsidRPr="00CE5868">
        <w:rPr>
          <w:rFonts w:ascii="Arial" w:eastAsia="Times New Roman PSMT" w:hAnsi="Arial" w:cs="Arial"/>
        </w:rPr>
        <w:t xml:space="preserve">labeled </w:t>
      </w:r>
      <w:r w:rsidR="00033D08" w:rsidRPr="00CE5868">
        <w:rPr>
          <w:rFonts w:ascii="Arial" w:eastAsia="Times New Roman PSMT" w:hAnsi="Arial" w:cs="Arial"/>
        </w:rPr>
        <w:t xml:space="preserve">with the stable isotope </w:t>
      </w:r>
      <w:r w:rsidR="00033D08" w:rsidRPr="00CE5868">
        <w:rPr>
          <w:rFonts w:ascii="Arial" w:hAnsi="Arial" w:cs="Arial"/>
        </w:rPr>
        <w:t>tracer</w:t>
      </w:r>
      <w:r w:rsidR="00033D08" w:rsidRPr="00CE5868">
        <w:rPr>
          <w:rFonts w:ascii="Arial" w:eastAsia="Times New Roman PSMT" w:hAnsi="Arial" w:cs="Arial"/>
        </w:rPr>
        <w:t xml:space="preserve"> </w:t>
      </w:r>
      <w:r w:rsidRPr="00CE5868">
        <w:rPr>
          <w:rFonts w:ascii="Arial" w:eastAsia="Times New Roman PSMT" w:hAnsi="Arial" w:cs="Arial"/>
        </w:rPr>
        <w:t>[U-</w:t>
      </w:r>
      <w:r w:rsidRPr="00CE5868">
        <w:rPr>
          <w:rFonts w:ascii="Arial" w:eastAsia="Times New Roman PSMT" w:hAnsi="Arial" w:cs="Arial"/>
          <w:vertAlign w:val="superscript"/>
        </w:rPr>
        <w:t>13</w:t>
      </w:r>
      <w:r w:rsidRPr="00CE5868">
        <w:rPr>
          <w:rFonts w:ascii="Arial" w:eastAsia="Times New Roman PSMT" w:hAnsi="Arial" w:cs="Arial"/>
        </w:rPr>
        <w:t>C</w:t>
      </w:r>
      <w:r w:rsidRPr="00CE5868">
        <w:rPr>
          <w:rFonts w:ascii="Arial" w:eastAsia="Times New Roman PSMT" w:hAnsi="Arial" w:cs="Arial"/>
          <w:vertAlign w:val="subscript"/>
        </w:rPr>
        <w:t>6</w:t>
      </w:r>
      <w:r w:rsidRPr="00CE5868">
        <w:rPr>
          <w:rFonts w:ascii="Arial" w:eastAsia="Times New Roman PSMT" w:hAnsi="Arial" w:cs="Arial"/>
        </w:rPr>
        <w:t>].</w:t>
      </w:r>
      <w:r w:rsidRPr="00CE5868">
        <w:rPr>
          <w:rFonts w:ascii="Arial" w:hAnsi="Arial" w:cs="Arial"/>
        </w:rPr>
        <w:t xml:space="preserve"> Results from </w:t>
      </w:r>
      <w:r w:rsidRPr="00CE5868">
        <w:rPr>
          <w:rFonts w:ascii="Arial" w:hAnsi="Arial" w:cs="Arial"/>
          <w:bCs/>
        </w:rPr>
        <w:t>gas</w:t>
      </w:r>
      <w:r w:rsidRPr="00CE5868">
        <w:rPr>
          <w:rFonts w:ascii="Arial" w:hAnsi="Arial" w:cs="Arial"/>
        </w:rPr>
        <w:t xml:space="preserve"> </w:t>
      </w:r>
      <w:r w:rsidRPr="00CE5868">
        <w:rPr>
          <w:rFonts w:ascii="Arial" w:hAnsi="Arial" w:cs="Arial"/>
          <w:bCs/>
        </w:rPr>
        <w:t>chromatography</w:t>
      </w:r>
      <w:r w:rsidRPr="00CE5868">
        <w:rPr>
          <w:rFonts w:ascii="Arial" w:hAnsi="Arial" w:cs="Arial"/>
        </w:rPr>
        <w:t>-</w:t>
      </w:r>
      <w:r w:rsidRPr="00CE5868">
        <w:rPr>
          <w:rFonts w:ascii="Arial" w:hAnsi="Arial" w:cs="Arial"/>
          <w:bCs/>
        </w:rPr>
        <w:t>mass</w:t>
      </w:r>
      <w:r w:rsidRPr="00CE5868">
        <w:rPr>
          <w:rFonts w:ascii="Arial" w:hAnsi="Arial" w:cs="Arial"/>
        </w:rPr>
        <w:t xml:space="preserve"> </w:t>
      </w:r>
      <w:r w:rsidRPr="00CE5868">
        <w:rPr>
          <w:rFonts w:ascii="Arial" w:hAnsi="Arial" w:cs="Arial"/>
          <w:bCs/>
        </w:rPr>
        <w:t>spectrometry</w:t>
      </w:r>
      <w:r w:rsidRPr="00CE5868">
        <w:rPr>
          <w:rFonts w:ascii="Arial" w:hAnsi="Arial" w:cs="Arial"/>
        </w:rPr>
        <w:t xml:space="preserve"> (GC-MS) a</w:t>
      </w:r>
      <w:r w:rsidRPr="00CE5868">
        <w:rPr>
          <w:rFonts w:ascii="Arial" w:eastAsia="Times New Roman PSMT" w:hAnsi="Arial" w:cs="Arial"/>
        </w:rPr>
        <w:t xml:space="preserve">nalysis of metabolites including </w:t>
      </w:r>
      <w:r w:rsidR="00033D08" w:rsidRPr="00CE5868">
        <w:rPr>
          <w:rFonts w:ascii="Arial" w:eastAsia="Times New Roman PSMT" w:hAnsi="Arial" w:cs="Arial"/>
        </w:rPr>
        <w:t xml:space="preserve">lactate, pyruvate, alanine, citrate, glutamine, α-KG, succinate, fumarate, malate and aspartate </w:t>
      </w:r>
      <w:r w:rsidRPr="00CE5868">
        <w:rPr>
          <w:rFonts w:ascii="Arial" w:eastAsia="Times New Roman PSMT" w:hAnsi="Arial" w:cs="Arial"/>
        </w:rPr>
        <w:t>are shown.</w:t>
      </w:r>
      <w:r w:rsidR="00CE5868" w:rsidRPr="00CE5868">
        <w:rPr>
          <w:rFonts w:ascii="Arial" w:hAnsi="Arial" w:cs="Arial"/>
        </w:rPr>
        <w:t xml:space="preserve"> Syrosingopine, a dual inhibitor of lactate transporters </w:t>
      </w:r>
      <w:r w:rsidR="00D709C6">
        <w:rPr>
          <w:rFonts w:ascii="Arial" w:hAnsi="Arial" w:cs="Arial"/>
        </w:rPr>
        <w:t xml:space="preserve">including </w:t>
      </w:r>
      <w:r w:rsidR="00CE5868" w:rsidRPr="00CE5868">
        <w:rPr>
          <w:rFonts w:ascii="Arial" w:hAnsi="Arial" w:cs="Arial"/>
        </w:rPr>
        <w:t>MCT1 and MCT4.</w:t>
      </w:r>
    </w:p>
    <w:p w:rsidR="00033D08" w:rsidRPr="0051287E" w:rsidRDefault="00033D08" w:rsidP="0051287E">
      <w:pPr>
        <w:pStyle w:val="Default"/>
        <w:numPr>
          <w:ilvl w:val="0"/>
          <w:numId w:val="8"/>
        </w:numPr>
        <w:ind w:leftChars="1" w:left="424" w:rightChars="-162" w:right="-340" w:hangingChars="176" w:hanging="422"/>
        <w:jc w:val="both"/>
        <w:rPr>
          <w:rFonts w:ascii="Arial" w:eastAsia="Times New Roman PSMT" w:hAnsi="Arial" w:cs="Arial"/>
        </w:rPr>
      </w:pPr>
      <w:r w:rsidRPr="0051287E">
        <w:rPr>
          <w:rFonts w:ascii="Arial" w:hAnsi="Arial" w:cs="Arial"/>
          <w:bCs/>
        </w:rPr>
        <w:t>A partial metabolic profiling (glycolysis) of recipient breast cancer cells (MDA-MB-231) exposed to exogenous lactate pre-</w:t>
      </w:r>
      <w:r w:rsidRPr="0051287E">
        <w:rPr>
          <w:rFonts w:ascii="Arial" w:eastAsia="Times New Roman PSMT" w:hAnsi="Arial" w:cs="Arial"/>
        </w:rPr>
        <w:t xml:space="preserve">labeled with the stable isotope </w:t>
      </w:r>
      <w:r w:rsidRPr="0051287E">
        <w:rPr>
          <w:rFonts w:ascii="Arial" w:hAnsi="Arial" w:cs="Arial"/>
        </w:rPr>
        <w:t>tracer</w:t>
      </w:r>
      <w:r w:rsidRPr="0051287E">
        <w:rPr>
          <w:rFonts w:ascii="Arial" w:eastAsia="Times New Roman PSMT" w:hAnsi="Arial" w:cs="Arial"/>
        </w:rPr>
        <w:t xml:space="preserve"> [U-</w:t>
      </w:r>
      <w:r w:rsidRPr="0051287E">
        <w:rPr>
          <w:rFonts w:ascii="Arial" w:eastAsia="Times New Roman PSMT" w:hAnsi="Arial" w:cs="Arial"/>
          <w:vertAlign w:val="superscript"/>
        </w:rPr>
        <w:t>13</w:t>
      </w:r>
      <w:r w:rsidRPr="0051287E">
        <w:rPr>
          <w:rFonts w:ascii="Arial" w:eastAsia="Times New Roman PSMT" w:hAnsi="Arial" w:cs="Arial"/>
        </w:rPr>
        <w:t>C</w:t>
      </w:r>
      <w:r w:rsidRPr="0051287E">
        <w:rPr>
          <w:rFonts w:ascii="Arial" w:eastAsia="Times New Roman PSMT" w:hAnsi="Arial" w:cs="Arial"/>
          <w:vertAlign w:val="subscript"/>
        </w:rPr>
        <w:t>6</w:t>
      </w:r>
      <w:r w:rsidRPr="0051287E">
        <w:rPr>
          <w:rFonts w:ascii="Arial" w:eastAsia="Times New Roman PSMT" w:hAnsi="Arial" w:cs="Arial"/>
        </w:rPr>
        <w:t>].</w:t>
      </w:r>
      <w:r w:rsidRPr="0051287E">
        <w:rPr>
          <w:rFonts w:ascii="Arial" w:hAnsi="Arial" w:cs="Arial"/>
        </w:rPr>
        <w:t xml:space="preserve"> Results </w:t>
      </w:r>
      <w:r w:rsidR="00CE5868">
        <w:rPr>
          <w:rFonts w:ascii="Arial" w:hAnsi="Arial" w:cs="Arial"/>
        </w:rPr>
        <w:t xml:space="preserve">derived </w:t>
      </w:r>
      <w:r w:rsidRPr="0051287E">
        <w:rPr>
          <w:rFonts w:ascii="Arial" w:hAnsi="Arial" w:cs="Arial"/>
        </w:rPr>
        <w:t xml:space="preserve">from </w:t>
      </w:r>
      <w:r w:rsidR="00CE5868">
        <w:rPr>
          <w:rFonts w:ascii="Arial" w:eastAsia="Times New Roman PSMT" w:hAnsi="Arial" w:cs="Arial"/>
        </w:rPr>
        <w:t>cell treatments</w:t>
      </w:r>
      <w:r w:rsidR="00CE5868" w:rsidRPr="0051287E">
        <w:rPr>
          <w:rFonts w:ascii="Arial" w:hAnsi="Arial" w:cs="Arial"/>
          <w:bCs/>
        </w:rPr>
        <w:t xml:space="preserve"> </w:t>
      </w:r>
      <w:r w:rsidR="00CE5868">
        <w:rPr>
          <w:rFonts w:ascii="Arial" w:hAnsi="Arial" w:cs="Arial"/>
          <w:bCs/>
        </w:rPr>
        <w:t xml:space="preserve">and </w:t>
      </w:r>
      <w:r w:rsidRPr="0051287E">
        <w:rPr>
          <w:rFonts w:ascii="Arial" w:hAnsi="Arial" w:cs="Arial"/>
          <w:bCs/>
        </w:rPr>
        <w:t>gas</w:t>
      </w:r>
      <w:r w:rsidRPr="0051287E">
        <w:rPr>
          <w:rFonts w:ascii="Arial" w:hAnsi="Arial" w:cs="Arial"/>
        </w:rPr>
        <w:t xml:space="preserve"> </w:t>
      </w:r>
      <w:r w:rsidRPr="0051287E">
        <w:rPr>
          <w:rFonts w:ascii="Arial" w:hAnsi="Arial" w:cs="Arial"/>
          <w:bCs/>
        </w:rPr>
        <w:t>chromatography</w:t>
      </w:r>
      <w:r w:rsidRPr="0051287E">
        <w:rPr>
          <w:rFonts w:ascii="Arial" w:hAnsi="Arial" w:cs="Arial"/>
        </w:rPr>
        <w:t>-</w:t>
      </w:r>
      <w:r w:rsidRPr="0051287E">
        <w:rPr>
          <w:rFonts w:ascii="Arial" w:hAnsi="Arial" w:cs="Arial"/>
          <w:bCs/>
        </w:rPr>
        <w:t>mass</w:t>
      </w:r>
      <w:r w:rsidRPr="0051287E">
        <w:rPr>
          <w:rFonts w:ascii="Arial" w:hAnsi="Arial" w:cs="Arial"/>
        </w:rPr>
        <w:t xml:space="preserve"> </w:t>
      </w:r>
      <w:r w:rsidRPr="0051287E">
        <w:rPr>
          <w:rFonts w:ascii="Arial" w:hAnsi="Arial" w:cs="Arial"/>
          <w:bCs/>
        </w:rPr>
        <w:t>spectrometry</w:t>
      </w:r>
      <w:r w:rsidRPr="0051287E">
        <w:rPr>
          <w:rFonts w:ascii="Arial" w:hAnsi="Arial" w:cs="Arial"/>
        </w:rPr>
        <w:t xml:space="preserve"> (GC-MS) a</w:t>
      </w:r>
      <w:r w:rsidRPr="0051287E">
        <w:rPr>
          <w:rFonts w:ascii="Arial" w:eastAsia="Times New Roman PSMT" w:hAnsi="Arial" w:cs="Arial"/>
        </w:rPr>
        <w:t>nalysis of metabolites</w:t>
      </w:r>
      <w:r w:rsidR="00CE5868">
        <w:rPr>
          <w:rFonts w:ascii="Arial" w:eastAsia="Times New Roman PSMT" w:hAnsi="Arial" w:cs="Arial"/>
        </w:rPr>
        <w:t xml:space="preserve"> </w:t>
      </w:r>
      <w:r w:rsidRPr="0051287E">
        <w:rPr>
          <w:rFonts w:ascii="Arial" w:eastAsia="Times New Roman PSMT" w:hAnsi="Arial" w:cs="Arial"/>
        </w:rPr>
        <w:t>as indicated in (</w:t>
      </w:r>
      <w:r w:rsidRPr="0051287E">
        <w:rPr>
          <w:rFonts w:ascii="Arial" w:eastAsia="Times New Roman PSMT" w:hAnsi="Arial" w:cs="Arial"/>
          <w:b/>
        </w:rPr>
        <w:t>a</w:t>
      </w:r>
      <w:r w:rsidRPr="0051287E">
        <w:rPr>
          <w:rFonts w:ascii="Arial" w:eastAsia="Times New Roman PSMT" w:hAnsi="Arial" w:cs="Arial"/>
        </w:rPr>
        <w:t>).</w:t>
      </w:r>
    </w:p>
    <w:p w:rsidR="00033D08" w:rsidRPr="0051287E" w:rsidRDefault="0051287E" w:rsidP="0051287E">
      <w:pPr>
        <w:pStyle w:val="a3"/>
        <w:numPr>
          <w:ilvl w:val="0"/>
          <w:numId w:val="8"/>
        </w:numPr>
        <w:ind w:rightChars="-162" w:right="-340" w:firstLineChars="0"/>
        <w:rPr>
          <w:rFonts w:ascii="Arial" w:hAnsi="Arial" w:cs="Arial"/>
          <w:sz w:val="24"/>
          <w:szCs w:val="24"/>
        </w:rPr>
      </w:pPr>
      <w:r w:rsidRPr="0051287E">
        <w:rPr>
          <w:rFonts w:ascii="Arial" w:hAnsi="Arial" w:cs="Arial"/>
          <w:sz w:val="24"/>
          <w:szCs w:val="24"/>
        </w:rPr>
        <w:t xml:space="preserve">A landscape map showing the overall profile of glucose metabolism-associated catabolic metabolites in PC3 and </w:t>
      </w:r>
      <w:r w:rsidRPr="0051287E">
        <w:rPr>
          <w:rFonts w:ascii="Arial" w:hAnsi="Arial" w:cs="Arial"/>
          <w:bCs/>
          <w:sz w:val="24"/>
          <w:szCs w:val="24"/>
        </w:rPr>
        <w:t>MDA-MB-231 cells upon uptake of</w:t>
      </w:r>
      <w:r w:rsidRPr="0051287E">
        <w:rPr>
          <w:rFonts w:ascii="Arial" w:eastAsia="Times New Roman PSMT" w:hAnsi="Arial" w:cs="Arial"/>
          <w:sz w:val="24"/>
          <w:szCs w:val="24"/>
        </w:rPr>
        <w:t xml:space="preserve"> [U-</w:t>
      </w:r>
      <w:r w:rsidRPr="0051287E">
        <w:rPr>
          <w:rFonts w:ascii="Arial" w:eastAsia="Times New Roman PSMT" w:hAnsi="Arial" w:cs="Arial"/>
          <w:sz w:val="24"/>
          <w:szCs w:val="24"/>
          <w:vertAlign w:val="superscript"/>
        </w:rPr>
        <w:t>13</w:t>
      </w:r>
      <w:r w:rsidRPr="0051287E">
        <w:rPr>
          <w:rFonts w:ascii="Arial" w:eastAsia="Times New Roman PSMT" w:hAnsi="Arial" w:cs="Arial"/>
          <w:sz w:val="24"/>
          <w:szCs w:val="24"/>
        </w:rPr>
        <w:t>C</w:t>
      </w:r>
      <w:r w:rsidRPr="0051287E">
        <w:rPr>
          <w:rFonts w:ascii="Arial" w:eastAsia="Times New Roman PSMT" w:hAnsi="Arial" w:cs="Arial"/>
          <w:sz w:val="24"/>
          <w:szCs w:val="24"/>
          <w:vertAlign w:val="subscript"/>
        </w:rPr>
        <w:t>6</w:t>
      </w:r>
      <w:r w:rsidRPr="0051287E">
        <w:rPr>
          <w:rFonts w:ascii="Arial" w:eastAsia="Times New Roman PSMT" w:hAnsi="Arial" w:cs="Arial"/>
          <w:sz w:val="24"/>
          <w:szCs w:val="24"/>
        </w:rPr>
        <w:t xml:space="preserve">]-labelled lactate in culture. </w:t>
      </w:r>
    </w:p>
    <w:p w:rsidR="0051287E" w:rsidRPr="0051287E" w:rsidRDefault="0051287E" w:rsidP="0051287E">
      <w:pPr>
        <w:pStyle w:val="a3"/>
        <w:numPr>
          <w:ilvl w:val="0"/>
          <w:numId w:val="8"/>
        </w:numPr>
        <w:ind w:rightChars="-162" w:right="-340" w:firstLineChars="0"/>
        <w:rPr>
          <w:rFonts w:ascii="Arial" w:hAnsi="Arial" w:cs="Arial"/>
          <w:sz w:val="24"/>
          <w:szCs w:val="24"/>
        </w:rPr>
      </w:pPr>
      <w:r w:rsidRPr="0051287E">
        <w:rPr>
          <w:rFonts w:ascii="Arial" w:hAnsi="Arial" w:cs="Arial"/>
          <w:sz w:val="24"/>
          <w:szCs w:val="24"/>
        </w:rPr>
        <w:t xml:space="preserve">Immunoblot assessment of MCT1 and MCT4 expression in PC3 cells upon exposure to </w:t>
      </w:r>
      <w:r w:rsidRPr="0051287E">
        <w:rPr>
          <w:rFonts w:ascii="Arial" w:eastAsia="Times New Roman PSMT" w:hAnsi="Arial" w:cs="Arial"/>
          <w:sz w:val="24"/>
          <w:szCs w:val="24"/>
        </w:rPr>
        <w:t>[U-</w:t>
      </w:r>
      <w:r w:rsidRPr="0051287E">
        <w:rPr>
          <w:rFonts w:ascii="Arial" w:eastAsia="Times New Roman PSMT" w:hAnsi="Arial" w:cs="Arial"/>
          <w:sz w:val="24"/>
          <w:szCs w:val="24"/>
          <w:vertAlign w:val="superscript"/>
        </w:rPr>
        <w:t>13</w:t>
      </w:r>
      <w:r w:rsidRPr="0051287E">
        <w:rPr>
          <w:rFonts w:ascii="Arial" w:eastAsia="Times New Roman PSMT" w:hAnsi="Arial" w:cs="Arial"/>
          <w:sz w:val="24"/>
          <w:szCs w:val="24"/>
        </w:rPr>
        <w:t>C</w:t>
      </w:r>
      <w:r w:rsidRPr="0051287E">
        <w:rPr>
          <w:rFonts w:ascii="Arial" w:eastAsia="Times New Roman PSMT" w:hAnsi="Arial" w:cs="Arial"/>
          <w:sz w:val="24"/>
          <w:szCs w:val="24"/>
          <w:vertAlign w:val="subscript"/>
        </w:rPr>
        <w:t>6</w:t>
      </w:r>
      <w:r w:rsidRPr="0051287E">
        <w:rPr>
          <w:rFonts w:ascii="Arial" w:eastAsia="Times New Roman PSMT" w:hAnsi="Arial" w:cs="Arial"/>
          <w:sz w:val="24"/>
          <w:szCs w:val="24"/>
        </w:rPr>
        <w:t>]-labelled lactate in culture. β-actin, loading control.</w:t>
      </w:r>
    </w:p>
    <w:p w:rsidR="0051287E" w:rsidRPr="0051287E" w:rsidRDefault="0051287E" w:rsidP="0051287E">
      <w:pPr>
        <w:pStyle w:val="a3"/>
        <w:numPr>
          <w:ilvl w:val="0"/>
          <w:numId w:val="8"/>
        </w:numPr>
        <w:ind w:rightChars="-162" w:right="-340" w:firstLineChars="0"/>
        <w:rPr>
          <w:rFonts w:ascii="Arial" w:hAnsi="Arial" w:cs="Arial"/>
          <w:sz w:val="24"/>
          <w:szCs w:val="24"/>
        </w:rPr>
      </w:pPr>
      <w:r w:rsidRPr="0051287E">
        <w:rPr>
          <w:rFonts w:ascii="Arial" w:hAnsi="Arial" w:cs="Arial"/>
          <w:sz w:val="24"/>
          <w:szCs w:val="24"/>
        </w:rPr>
        <w:t xml:space="preserve">Immunoblot assessment of MCT1 and MCT4 expression in MDA-MB-231 cells upon exposure to </w:t>
      </w:r>
      <w:r w:rsidRPr="0051287E">
        <w:rPr>
          <w:rFonts w:ascii="Arial" w:eastAsia="Times New Roman PSMT" w:hAnsi="Arial" w:cs="Arial"/>
          <w:sz w:val="24"/>
          <w:szCs w:val="24"/>
        </w:rPr>
        <w:t>[U-</w:t>
      </w:r>
      <w:r w:rsidRPr="0051287E">
        <w:rPr>
          <w:rFonts w:ascii="Arial" w:eastAsia="Times New Roman PSMT" w:hAnsi="Arial" w:cs="Arial"/>
          <w:sz w:val="24"/>
          <w:szCs w:val="24"/>
          <w:vertAlign w:val="superscript"/>
        </w:rPr>
        <w:t>13</w:t>
      </w:r>
      <w:r w:rsidRPr="0051287E">
        <w:rPr>
          <w:rFonts w:ascii="Arial" w:eastAsia="Times New Roman PSMT" w:hAnsi="Arial" w:cs="Arial"/>
          <w:sz w:val="24"/>
          <w:szCs w:val="24"/>
        </w:rPr>
        <w:t>C</w:t>
      </w:r>
      <w:r w:rsidRPr="0051287E">
        <w:rPr>
          <w:rFonts w:ascii="Arial" w:eastAsia="Times New Roman PSMT" w:hAnsi="Arial" w:cs="Arial"/>
          <w:sz w:val="24"/>
          <w:szCs w:val="24"/>
          <w:vertAlign w:val="subscript"/>
        </w:rPr>
        <w:t>6</w:t>
      </w:r>
      <w:r w:rsidRPr="0051287E">
        <w:rPr>
          <w:rFonts w:ascii="Arial" w:eastAsia="Times New Roman PSMT" w:hAnsi="Arial" w:cs="Arial"/>
          <w:sz w:val="24"/>
          <w:szCs w:val="24"/>
        </w:rPr>
        <w:t>]-labelled lactate in culture. β-actin, loading control.</w:t>
      </w:r>
    </w:p>
    <w:p w:rsidR="0051287E" w:rsidRPr="0051287E" w:rsidRDefault="0051287E" w:rsidP="0051287E">
      <w:pPr>
        <w:spacing w:afterLines="100" w:after="312"/>
        <w:ind w:rightChars="-162" w:right="-340"/>
        <w:rPr>
          <w:rFonts w:ascii="Arial" w:hAnsi="Arial" w:cs="Arial"/>
          <w:b/>
          <w:sz w:val="24"/>
          <w:szCs w:val="24"/>
        </w:rPr>
      </w:pPr>
      <w:r w:rsidRPr="0051287E">
        <w:rPr>
          <w:rFonts w:ascii="Arial" w:hAnsi="Arial" w:cs="Arial"/>
          <w:sz w:val="24"/>
          <w:szCs w:val="24"/>
        </w:rPr>
        <w:t>Data in all bar plots are shown as mean ± SD. Data in</w:t>
      </w:r>
      <w:r w:rsidRPr="0051287E">
        <w:rPr>
          <w:rFonts w:ascii="Arial" w:hAnsi="Arial" w:cs="Arial"/>
          <w:b/>
          <w:sz w:val="24"/>
          <w:szCs w:val="24"/>
        </w:rPr>
        <w:t xml:space="preserve"> a-c</w:t>
      </w:r>
      <w:r w:rsidRPr="0051287E">
        <w:rPr>
          <w:rFonts w:ascii="Arial" w:hAnsi="Arial" w:cs="Arial"/>
          <w:sz w:val="24"/>
          <w:szCs w:val="24"/>
        </w:rPr>
        <w:t xml:space="preserve"> are representative of 3 independent experiments. All </w:t>
      </w:r>
      <w:r w:rsidRPr="0051287E">
        <w:rPr>
          <w:rFonts w:ascii="Arial" w:hAnsi="Arial" w:cs="Arial"/>
          <w:i/>
          <w:color w:val="000000"/>
          <w:sz w:val="24"/>
          <w:szCs w:val="24"/>
        </w:rPr>
        <w:t>P</w:t>
      </w:r>
      <w:r w:rsidRPr="0051287E">
        <w:rPr>
          <w:rFonts w:ascii="Arial" w:hAnsi="Arial" w:cs="Arial"/>
          <w:color w:val="000000"/>
          <w:sz w:val="24"/>
          <w:szCs w:val="24"/>
        </w:rPr>
        <w:t xml:space="preserve"> values were calculated by Student’s </w:t>
      </w:r>
      <w:r w:rsidRPr="0051287E">
        <w:rPr>
          <w:rFonts w:ascii="Arial" w:hAnsi="Arial" w:cs="Arial"/>
          <w:i/>
          <w:color w:val="000000"/>
          <w:sz w:val="24"/>
          <w:szCs w:val="24"/>
        </w:rPr>
        <w:t>t</w:t>
      </w:r>
      <w:r w:rsidRPr="0051287E">
        <w:rPr>
          <w:rFonts w:ascii="Arial" w:hAnsi="Arial" w:cs="Arial"/>
          <w:color w:val="000000"/>
          <w:sz w:val="24"/>
          <w:szCs w:val="24"/>
        </w:rPr>
        <w:t xml:space="preserve">-tests. </w:t>
      </w:r>
      <w:r w:rsidRPr="0051287E">
        <w:rPr>
          <w:rFonts w:ascii="Arial" w:hAnsi="Arial" w:cs="Arial"/>
          <w:sz w:val="24"/>
          <w:szCs w:val="24"/>
        </w:rPr>
        <w:t xml:space="preserve">*, </w:t>
      </w:r>
      <w:r w:rsidRPr="0051287E">
        <w:rPr>
          <w:rFonts w:ascii="Arial" w:hAnsi="Arial" w:cs="Arial"/>
          <w:i/>
          <w:sz w:val="24"/>
          <w:szCs w:val="24"/>
        </w:rPr>
        <w:t>P</w:t>
      </w:r>
      <w:r w:rsidRPr="0051287E">
        <w:rPr>
          <w:rFonts w:ascii="Arial" w:hAnsi="Arial" w:cs="Arial"/>
          <w:sz w:val="24"/>
          <w:szCs w:val="24"/>
        </w:rPr>
        <w:t xml:space="preserve"> &lt; 0.05. **, </w:t>
      </w:r>
      <w:r w:rsidRPr="0051287E">
        <w:rPr>
          <w:rFonts w:ascii="Arial" w:hAnsi="Arial" w:cs="Arial"/>
          <w:i/>
          <w:sz w:val="24"/>
          <w:szCs w:val="24"/>
        </w:rPr>
        <w:t>P</w:t>
      </w:r>
      <w:r w:rsidRPr="0051287E">
        <w:rPr>
          <w:rFonts w:ascii="Arial" w:hAnsi="Arial" w:cs="Arial"/>
          <w:sz w:val="24"/>
          <w:szCs w:val="24"/>
        </w:rPr>
        <w:t xml:space="preserve"> &lt; 0.01. ***, </w:t>
      </w:r>
      <w:r w:rsidRPr="0051287E">
        <w:rPr>
          <w:rFonts w:ascii="Arial" w:hAnsi="Arial" w:cs="Arial"/>
          <w:i/>
          <w:sz w:val="24"/>
          <w:szCs w:val="24"/>
        </w:rPr>
        <w:t>P</w:t>
      </w:r>
      <w:r w:rsidRPr="0051287E">
        <w:rPr>
          <w:rFonts w:ascii="Arial" w:hAnsi="Arial" w:cs="Arial"/>
          <w:sz w:val="24"/>
          <w:szCs w:val="24"/>
        </w:rPr>
        <w:t xml:space="preserve"> &lt; 0.001. ****, </w:t>
      </w:r>
      <w:r w:rsidRPr="0051287E">
        <w:rPr>
          <w:rFonts w:ascii="Arial" w:hAnsi="Arial" w:cs="Arial"/>
          <w:i/>
          <w:sz w:val="24"/>
          <w:szCs w:val="24"/>
        </w:rPr>
        <w:t>P</w:t>
      </w:r>
      <w:r w:rsidRPr="0051287E">
        <w:rPr>
          <w:rFonts w:ascii="Arial" w:hAnsi="Arial" w:cs="Arial"/>
          <w:sz w:val="24"/>
          <w:szCs w:val="24"/>
        </w:rPr>
        <w:t xml:space="preserve"> &lt; 0.0001.</w:t>
      </w:r>
    </w:p>
    <w:p w:rsidR="00096A89" w:rsidRPr="00244EAB" w:rsidRDefault="00096A89" w:rsidP="00096A89">
      <w:pPr>
        <w:spacing w:afterLines="100" w:after="312" w:line="360" w:lineRule="auto"/>
        <w:ind w:rightChars="-162" w:right="-340"/>
        <w:rPr>
          <w:rFonts w:ascii="Arial" w:hAnsi="Arial" w:cs="Arial"/>
          <w:b/>
          <w:sz w:val="24"/>
          <w:szCs w:val="24"/>
        </w:rPr>
      </w:pPr>
      <w:r>
        <w:rPr>
          <w:rFonts w:ascii="Arial" w:hAnsi="Arial" w:cs="Arial"/>
          <w:b/>
          <w:sz w:val="24"/>
          <w:szCs w:val="24"/>
        </w:rPr>
        <w:t>Extended Data</w:t>
      </w:r>
      <w:r w:rsidRPr="00244EAB">
        <w:rPr>
          <w:rFonts w:ascii="Arial" w:hAnsi="Arial" w:cs="Arial"/>
          <w:b/>
          <w:sz w:val="24"/>
          <w:szCs w:val="24"/>
        </w:rPr>
        <w:t xml:space="preserve"> Fig. </w:t>
      </w:r>
      <w:r>
        <w:rPr>
          <w:rFonts w:ascii="Arial" w:hAnsi="Arial" w:cs="Arial"/>
          <w:b/>
          <w:sz w:val="24"/>
          <w:szCs w:val="24"/>
        </w:rPr>
        <w:t>7</w:t>
      </w:r>
      <w:r w:rsidR="00841F12">
        <w:rPr>
          <w:rFonts w:ascii="Arial" w:hAnsi="Arial" w:cs="Arial"/>
          <w:b/>
          <w:sz w:val="24"/>
          <w:szCs w:val="24"/>
        </w:rPr>
        <w:t>.</w:t>
      </w:r>
      <w:r w:rsidRPr="00244EAB">
        <w:rPr>
          <w:rFonts w:ascii="Arial" w:hAnsi="Arial" w:cs="Arial"/>
          <w:b/>
          <w:sz w:val="24"/>
          <w:szCs w:val="24"/>
        </w:rPr>
        <w:t xml:space="preserve"> Schematic design of preclinical trial</w:t>
      </w:r>
      <w:r>
        <w:rPr>
          <w:rFonts w:ascii="Arial" w:hAnsi="Arial" w:cs="Arial"/>
          <w:b/>
          <w:sz w:val="24"/>
          <w:szCs w:val="24"/>
        </w:rPr>
        <w:t xml:space="preserve"> and comparative analysis of gene </w:t>
      </w:r>
      <w:r w:rsidRPr="00244EAB">
        <w:rPr>
          <w:rFonts w:ascii="Arial" w:hAnsi="Arial" w:cs="Arial"/>
          <w:b/>
          <w:sz w:val="24"/>
          <w:szCs w:val="24"/>
        </w:rPr>
        <w:t>expression</w:t>
      </w:r>
      <w:r>
        <w:rPr>
          <w:rFonts w:ascii="Arial" w:hAnsi="Arial" w:cs="Arial"/>
          <w:b/>
          <w:sz w:val="24"/>
          <w:szCs w:val="24"/>
        </w:rPr>
        <w:t xml:space="preserve"> </w:t>
      </w:r>
      <w:r w:rsidRPr="00244EAB">
        <w:rPr>
          <w:rFonts w:ascii="Arial" w:hAnsi="Arial" w:cs="Arial"/>
          <w:b/>
          <w:i/>
          <w:sz w:val="24"/>
          <w:szCs w:val="24"/>
        </w:rPr>
        <w:t>in vivo</w:t>
      </w:r>
      <w:r w:rsidRPr="00244EAB">
        <w:rPr>
          <w:rFonts w:ascii="Arial" w:hAnsi="Arial" w:cs="Arial"/>
          <w:b/>
          <w:sz w:val="24"/>
          <w:szCs w:val="24"/>
        </w:rPr>
        <w:t>.</w:t>
      </w:r>
    </w:p>
    <w:p w:rsidR="00096A89" w:rsidRPr="00244EAB" w:rsidRDefault="00096A89" w:rsidP="00096A89">
      <w:pPr>
        <w:pStyle w:val="a3"/>
        <w:numPr>
          <w:ilvl w:val="0"/>
          <w:numId w:val="7"/>
        </w:numPr>
        <w:ind w:rightChars="-162" w:right="-340" w:firstLineChars="0"/>
        <w:rPr>
          <w:rFonts w:ascii="Arial" w:hAnsi="Arial" w:cs="Arial"/>
          <w:sz w:val="24"/>
          <w:szCs w:val="24"/>
        </w:rPr>
      </w:pPr>
      <w:r w:rsidRPr="00244EAB">
        <w:rPr>
          <w:rFonts w:ascii="Arial" w:hAnsi="Arial" w:cs="Arial"/>
          <w:sz w:val="24"/>
          <w:szCs w:val="24"/>
        </w:rPr>
        <w:t>Statistics of tumor end volumes. PC3 cells were xenografted alone or together with PSC27 to the hind flank of animals, with tumor volumes measured</w:t>
      </w:r>
      <w:r>
        <w:rPr>
          <w:rFonts w:ascii="Arial" w:hAnsi="Arial" w:cs="Arial"/>
          <w:sz w:val="24"/>
          <w:szCs w:val="24"/>
        </w:rPr>
        <w:t xml:space="preserve"> at the end of an 8-week period.</w:t>
      </w:r>
    </w:p>
    <w:p w:rsidR="00096A89" w:rsidRPr="008F5AB9" w:rsidRDefault="00096A89" w:rsidP="00096A89">
      <w:pPr>
        <w:pStyle w:val="a3"/>
        <w:numPr>
          <w:ilvl w:val="0"/>
          <w:numId w:val="7"/>
        </w:numPr>
        <w:ind w:rightChars="-162" w:right="-340" w:firstLineChars="0"/>
        <w:rPr>
          <w:rFonts w:ascii="Arial" w:hAnsi="Arial" w:cs="Arial"/>
          <w:sz w:val="24"/>
          <w:szCs w:val="24"/>
        </w:rPr>
      </w:pPr>
      <w:r w:rsidRPr="008F5AB9">
        <w:rPr>
          <w:rFonts w:ascii="Arial" w:hAnsi="Arial" w:cs="Arial"/>
          <w:sz w:val="24"/>
          <w:szCs w:val="24"/>
        </w:rPr>
        <w:t xml:space="preserve">Cancer cells (PC3) alone or alongside stromal cells (PSC27) were inoculated subcutaneously to NOD/SCID males 2 weeks before chemotherapy. MIT and PDK4-IN were delivered </w:t>
      </w:r>
      <w:r w:rsidRPr="008F5AB9">
        <w:rPr>
          <w:rFonts w:ascii="Arial" w:hAnsi="Arial" w:cs="Arial"/>
          <w:i/>
          <w:sz w:val="24"/>
          <w:szCs w:val="24"/>
        </w:rPr>
        <w:t>via</w:t>
      </w:r>
      <w:r w:rsidRPr="008F5AB9">
        <w:rPr>
          <w:rFonts w:ascii="Arial" w:hAnsi="Arial" w:cs="Arial"/>
          <w:sz w:val="24"/>
          <w:szCs w:val="24"/>
        </w:rPr>
        <w:t xml:space="preserve"> intravenous injection on the 1 st day of each week starting from the 3 rd week, then given every other week, totally 3 doses. At the end of 8 weeks mice were sacrificed, with tumor volume measured and tissues assessed. </w:t>
      </w:r>
    </w:p>
    <w:p w:rsidR="00096A89" w:rsidRPr="00AA435E" w:rsidRDefault="00096A89" w:rsidP="00096A89">
      <w:pPr>
        <w:pStyle w:val="a3"/>
        <w:numPr>
          <w:ilvl w:val="0"/>
          <w:numId w:val="7"/>
        </w:numPr>
        <w:ind w:rightChars="-162" w:right="-340" w:firstLineChars="0"/>
        <w:rPr>
          <w:rFonts w:ascii="Arial" w:hAnsi="Arial" w:cs="Arial"/>
          <w:sz w:val="24"/>
          <w:szCs w:val="24"/>
        </w:rPr>
      </w:pPr>
      <w:r w:rsidRPr="00AA435E">
        <w:rPr>
          <w:rFonts w:ascii="Arial" w:hAnsi="Arial" w:cs="Arial"/>
          <w:sz w:val="24"/>
          <w:szCs w:val="24"/>
        </w:rPr>
        <w:t>Transcript analysis of the canonical SASP factor AREG, senescence marker p16</w:t>
      </w:r>
      <w:r w:rsidRPr="00AA435E">
        <w:rPr>
          <w:rFonts w:ascii="Arial" w:hAnsi="Arial" w:cs="Arial"/>
          <w:sz w:val="24"/>
          <w:szCs w:val="24"/>
          <w:vertAlign w:val="superscript"/>
        </w:rPr>
        <w:t>INK4a</w:t>
      </w:r>
      <w:r w:rsidRPr="00AA435E">
        <w:rPr>
          <w:rFonts w:ascii="Arial" w:hAnsi="Arial" w:cs="Arial"/>
          <w:sz w:val="24"/>
          <w:szCs w:val="24"/>
        </w:rPr>
        <w:t xml:space="preserve"> and p21</w:t>
      </w:r>
      <w:r w:rsidRPr="00AA435E">
        <w:rPr>
          <w:rFonts w:ascii="Arial" w:hAnsi="Arial" w:cs="Arial"/>
          <w:sz w:val="24"/>
          <w:szCs w:val="24"/>
          <w:vertAlign w:val="superscript"/>
        </w:rPr>
        <w:t>CIP1</w:t>
      </w:r>
      <w:r w:rsidRPr="00AA435E">
        <w:rPr>
          <w:rFonts w:ascii="Arial" w:hAnsi="Arial" w:cs="Arial"/>
          <w:sz w:val="24"/>
          <w:szCs w:val="24"/>
        </w:rPr>
        <w:t xml:space="preserve">, and PDK4 expression in epithelial and stromal cells, respectively. Individual cell types isolated from tumor tissues </w:t>
      </w:r>
      <w:r w:rsidRPr="00AA435E">
        <w:rPr>
          <w:rFonts w:ascii="Arial" w:hAnsi="Arial" w:cs="Arial"/>
          <w:i/>
          <w:sz w:val="24"/>
          <w:szCs w:val="24"/>
        </w:rPr>
        <w:t>via</w:t>
      </w:r>
      <w:r w:rsidRPr="00AA435E">
        <w:rPr>
          <w:rFonts w:ascii="Arial" w:hAnsi="Arial" w:cs="Arial"/>
          <w:sz w:val="24"/>
          <w:szCs w:val="24"/>
        </w:rPr>
        <w:t xml:space="preserve"> LCM. Data are representative of 3 biological replicates (n = 10 animals </w:t>
      </w:r>
      <w:r w:rsidRPr="00AA435E">
        <w:rPr>
          <w:rFonts w:ascii="Arial" w:hAnsi="Arial" w:cs="Arial"/>
          <w:i/>
          <w:sz w:val="24"/>
          <w:szCs w:val="24"/>
        </w:rPr>
        <w:t xml:space="preserve">per </w:t>
      </w:r>
      <w:r w:rsidRPr="00AA435E">
        <w:rPr>
          <w:rFonts w:ascii="Arial" w:hAnsi="Arial" w:cs="Arial"/>
          <w:sz w:val="24"/>
          <w:szCs w:val="24"/>
        </w:rPr>
        <w:t xml:space="preserve">group). Datasets are displayed as box-and-whisker plots, where a box extends from the 25th to 75th percentile with the median shown as a line in the middle, with whiskers indicating smallest and largest values. </w:t>
      </w:r>
      <w:r w:rsidRPr="00AA435E">
        <w:rPr>
          <w:rFonts w:ascii="Arial" w:hAnsi="Arial" w:cs="Arial"/>
          <w:color w:val="000000"/>
          <w:sz w:val="24"/>
          <w:szCs w:val="24"/>
        </w:rPr>
        <w:t xml:space="preserve">Note, the group measured as the lowest value was used as the normalization baseline </w:t>
      </w:r>
      <w:r w:rsidRPr="00AA435E">
        <w:rPr>
          <w:rFonts w:ascii="Arial" w:hAnsi="Arial" w:cs="Arial"/>
          <w:i/>
          <w:color w:val="000000"/>
          <w:sz w:val="24"/>
          <w:szCs w:val="24"/>
        </w:rPr>
        <w:t>per</w:t>
      </w:r>
      <w:r w:rsidRPr="00AA435E">
        <w:rPr>
          <w:rFonts w:ascii="Arial" w:hAnsi="Arial" w:cs="Arial"/>
          <w:color w:val="000000"/>
          <w:sz w:val="24"/>
          <w:szCs w:val="24"/>
        </w:rPr>
        <w:t xml:space="preserve"> factor.</w:t>
      </w:r>
      <w:r w:rsidRPr="00AA435E">
        <w:rPr>
          <w:rFonts w:ascii="Arial" w:hAnsi="Arial" w:cs="Arial"/>
          <w:i/>
          <w:sz w:val="24"/>
          <w:szCs w:val="24"/>
        </w:rPr>
        <w:t xml:space="preserve"> P</w:t>
      </w:r>
      <w:r w:rsidRPr="00AA435E">
        <w:rPr>
          <w:rFonts w:ascii="Arial" w:hAnsi="Arial" w:cs="Arial"/>
          <w:sz w:val="24"/>
          <w:szCs w:val="24"/>
        </w:rPr>
        <w:t xml:space="preserve"> values were calculated by two-sided t-test.</w:t>
      </w:r>
    </w:p>
    <w:p w:rsidR="00096A89" w:rsidRPr="008F5AB9" w:rsidRDefault="00096A89" w:rsidP="00096A89">
      <w:pPr>
        <w:pStyle w:val="a3"/>
        <w:numPr>
          <w:ilvl w:val="0"/>
          <w:numId w:val="7"/>
        </w:numPr>
        <w:ind w:rightChars="-162" w:right="-340" w:firstLineChars="0"/>
        <w:rPr>
          <w:rFonts w:ascii="Arial" w:hAnsi="Arial" w:cs="Arial"/>
          <w:sz w:val="24"/>
          <w:szCs w:val="24"/>
        </w:rPr>
      </w:pPr>
      <w:r w:rsidRPr="008F5AB9">
        <w:rPr>
          <w:rFonts w:ascii="Arial" w:hAnsi="Arial" w:cs="Arial"/>
          <w:sz w:val="24"/>
          <w:szCs w:val="24"/>
        </w:rPr>
        <w:t xml:space="preserve">Statistics of tumor end volumes. LNCaP cells were xenografted together with </w:t>
      </w:r>
      <w:r w:rsidRPr="008F5AB9">
        <w:rPr>
          <w:rFonts w:ascii="Arial" w:hAnsi="Arial" w:cs="Arial"/>
          <w:sz w:val="24"/>
          <w:szCs w:val="24"/>
        </w:rPr>
        <w:lastRenderedPageBreak/>
        <w:t xml:space="preserve">PSC27 to the hind flank of animals, with MIT and/or PDK4-IN delivered </w:t>
      </w:r>
      <w:r w:rsidRPr="008F5AB9">
        <w:rPr>
          <w:rFonts w:ascii="Arial" w:hAnsi="Arial" w:cs="Arial"/>
          <w:i/>
          <w:sz w:val="24"/>
          <w:szCs w:val="24"/>
        </w:rPr>
        <w:t>via</w:t>
      </w:r>
      <w:r w:rsidRPr="008F5AB9">
        <w:rPr>
          <w:rFonts w:ascii="Arial" w:hAnsi="Arial" w:cs="Arial"/>
          <w:sz w:val="24"/>
          <w:szCs w:val="24"/>
        </w:rPr>
        <w:t xml:space="preserve"> intravenous injection in a manner resembling that of PC3/PSC27 regimen. Tumor volumes measured at the end of an 8-week period.</w:t>
      </w:r>
    </w:p>
    <w:p w:rsidR="00096A89" w:rsidRPr="008F5AB9" w:rsidRDefault="00096A89" w:rsidP="00096A89">
      <w:pPr>
        <w:pStyle w:val="a3"/>
        <w:numPr>
          <w:ilvl w:val="0"/>
          <w:numId w:val="7"/>
        </w:numPr>
        <w:ind w:rightChars="-162" w:right="-340" w:firstLineChars="0"/>
        <w:rPr>
          <w:rFonts w:ascii="Arial" w:hAnsi="Arial" w:cs="Arial"/>
          <w:sz w:val="24"/>
          <w:szCs w:val="24"/>
        </w:rPr>
      </w:pPr>
      <w:r w:rsidRPr="008F5AB9">
        <w:rPr>
          <w:rFonts w:ascii="Arial" w:hAnsi="Arial" w:cs="Arial"/>
          <w:sz w:val="24"/>
          <w:szCs w:val="24"/>
        </w:rPr>
        <w:t xml:space="preserve">Statistics of tumor end volumes. 22Rv1 cells were xenografted together with PSC27 to the hind flank of animals, with MIT and/or PDK4-IN delivered </w:t>
      </w:r>
      <w:r w:rsidRPr="008F5AB9">
        <w:rPr>
          <w:rFonts w:ascii="Arial" w:hAnsi="Arial" w:cs="Arial"/>
          <w:i/>
          <w:sz w:val="24"/>
          <w:szCs w:val="24"/>
        </w:rPr>
        <w:t>via</w:t>
      </w:r>
      <w:r w:rsidRPr="008F5AB9">
        <w:rPr>
          <w:rFonts w:ascii="Arial" w:hAnsi="Arial" w:cs="Arial"/>
          <w:sz w:val="24"/>
          <w:szCs w:val="24"/>
        </w:rPr>
        <w:t xml:space="preserve"> intravenous injection in a manner resembling that of PC3/PSC27 regimen. Tumor volumes measured at the end of an 8-week period.</w:t>
      </w:r>
    </w:p>
    <w:p w:rsidR="00096A89" w:rsidRPr="008F5AB9" w:rsidRDefault="00096A89" w:rsidP="00096A89">
      <w:pPr>
        <w:pStyle w:val="a3"/>
        <w:numPr>
          <w:ilvl w:val="0"/>
          <w:numId w:val="7"/>
        </w:numPr>
        <w:ind w:rightChars="-162" w:right="-340" w:firstLineChars="0"/>
        <w:rPr>
          <w:rFonts w:ascii="Arial" w:hAnsi="Arial" w:cs="Arial"/>
          <w:sz w:val="24"/>
          <w:szCs w:val="24"/>
        </w:rPr>
      </w:pPr>
      <w:r w:rsidRPr="008F5AB9">
        <w:rPr>
          <w:rFonts w:ascii="Arial" w:hAnsi="Arial" w:cs="Arial"/>
          <w:sz w:val="24"/>
          <w:szCs w:val="24"/>
        </w:rPr>
        <w:t xml:space="preserve">Statistics of tumor end volumes. </w:t>
      </w:r>
      <w:r>
        <w:rPr>
          <w:rFonts w:ascii="Arial" w:hAnsi="Arial" w:cs="Arial"/>
          <w:sz w:val="24"/>
          <w:szCs w:val="24"/>
        </w:rPr>
        <w:t>MDA-MB-231 (MDA)</w:t>
      </w:r>
      <w:r w:rsidRPr="008F5AB9">
        <w:rPr>
          <w:rFonts w:ascii="Arial" w:hAnsi="Arial" w:cs="Arial"/>
          <w:sz w:val="24"/>
          <w:szCs w:val="24"/>
        </w:rPr>
        <w:t xml:space="preserve"> cells were xenografted together with </w:t>
      </w:r>
      <w:r>
        <w:rPr>
          <w:rFonts w:ascii="Arial" w:hAnsi="Arial" w:cs="Arial"/>
          <w:sz w:val="24"/>
          <w:szCs w:val="24"/>
        </w:rPr>
        <w:t>HBF1203</w:t>
      </w:r>
      <w:r w:rsidRPr="008F5AB9">
        <w:rPr>
          <w:rFonts w:ascii="Arial" w:hAnsi="Arial" w:cs="Arial"/>
          <w:sz w:val="24"/>
          <w:szCs w:val="24"/>
        </w:rPr>
        <w:t xml:space="preserve"> to the hind flank of animals, with </w:t>
      </w:r>
      <w:r>
        <w:rPr>
          <w:rFonts w:ascii="Arial" w:hAnsi="Arial" w:cs="Arial"/>
          <w:sz w:val="24"/>
          <w:szCs w:val="24"/>
        </w:rPr>
        <w:t>DOX</w:t>
      </w:r>
      <w:r w:rsidRPr="008F5AB9">
        <w:rPr>
          <w:rFonts w:ascii="Arial" w:hAnsi="Arial" w:cs="Arial"/>
          <w:sz w:val="24"/>
          <w:szCs w:val="24"/>
        </w:rPr>
        <w:t xml:space="preserve"> and/or PDK4-IN delivered </w:t>
      </w:r>
      <w:r w:rsidRPr="008F5AB9">
        <w:rPr>
          <w:rFonts w:ascii="Arial" w:hAnsi="Arial" w:cs="Arial"/>
          <w:i/>
          <w:sz w:val="24"/>
          <w:szCs w:val="24"/>
        </w:rPr>
        <w:t>via</w:t>
      </w:r>
      <w:r w:rsidRPr="008F5AB9">
        <w:rPr>
          <w:rFonts w:ascii="Arial" w:hAnsi="Arial" w:cs="Arial"/>
          <w:sz w:val="24"/>
          <w:szCs w:val="24"/>
        </w:rPr>
        <w:t xml:space="preserve"> intravenous injection in a manner resembling that of PC3/PSC27 regimen. Tumor volumes measured at the end of an 8-week period.</w:t>
      </w:r>
    </w:p>
    <w:p w:rsidR="00096A89" w:rsidRPr="00FA624C" w:rsidRDefault="00096A89" w:rsidP="00017E01">
      <w:pPr>
        <w:pStyle w:val="a3"/>
        <w:spacing w:afterLines="100" w:after="312"/>
        <w:ind w:rightChars="-162" w:right="-340" w:firstLineChars="0" w:firstLine="0"/>
        <w:rPr>
          <w:rFonts w:ascii="Arial" w:hAnsi="Arial" w:cs="Arial"/>
          <w:b/>
        </w:rPr>
      </w:pPr>
      <w:r w:rsidRPr="00B07E06">
        <w:rPr>
          <w:rFonts w:ascii="Arial" w:hAnsi="Arial" w:cs="Arial"/>
          <w:sz w:val="24"/>
          <w:szCs w:val="24"/>
        </w:rPr>
        <w:t xml:space="preserve">Data in </w:t>
      </w:r>
      <w:r w:rsidRPr="007D4F28">
        <w:rPr>
          <w:rFonts w:ascii="Arial" w:hAnsi="Arial" w:cs="Arial"/>
          <w:b/>
          <w:sz w:val="24"/>
          <w:szCs w:val="24"/>
        </w:rPr>
        <w:t>a, c, d, e</w:t>
      </w:r>
      <w:r w:rsidRPr="00B07E06">
        <w:rPr>
          <w:rFonts w:ascii="Arial" w:hAnsi="Arial" w:cs="Arial"/>
          <w:sz w:val="24"/>
          <w:szCs w:val="24"/>
        </w:rPr>
        <w:t xml:space="preserve"> and </w:t>
      </w:r>
      <w:r w:rsidRPr="007D4F28">
        <w:rPr>
          <w:rFonts w:ascii="Arial" w:hAnsi="Arial" w:cs="Arial"/>
          <w:b/>
          <w:sz w:val="24"/>
          <w:szCs w:val="24"/>
        </w:rPr>
        <w:t>f</w:t>
      </w:r>
      <w:r w:rsidRPr="00B07E06">
        <w:rPr>
          <w:rFonts w:ascii="Arial" w:hAnsi="Arial" w:cs="Arial"/>
          <w:sz w:val="24"/>
          <w:szCs w:val="24"/>
        </w:rPr>
        <w:t xml:space="preserve"> are shown as mean ± SD</w:t>
      </w:r>
      <w:r>
        <w:rPr>
          <w:rFonts w:ascii="Arial" w:hAnsi="Arial" w:cs="Arial"/>
          <w:sz w:val="24"/>
          <w:szCs w:val="24"/>
        </w:rPr>
        <w:t xml:space="preserve"> </w:t>
      </w:r>
      <w:r w:rsidRPr="00B07E06">
        <w:rPr>
          <w:rFonts w:ascii="Arial" w:hAnsi="Arial" w:cs="Arial"/>
          <w:sz w:val="24"/>
          <w:szCs w:val="24"/>
        </w:rPr>
        <w:t xml:space="preserve">and representative of 3 independent experiments. MIT, mitoxantrone. </w:t>
      </w:r>
      <w:r>
        <w:rPr>
          <w:rFonts w:ascii="Arial" w:hAnsi="Arial" w:cs="Arial"/>
          <w:sz w:val="24"/>
          <w:szCs w:val="24"/>
        </w:rPr>
        <w:t xml:space="preserve">DOX, doxorubicin. </w:t>
      </w:r>
      <w:r w:rsidRPr="00B07E06">
        <w:rPr>
          <w:rFonts w:ascii="Arial" w:hAnsi="Arial" w:cs="Arial"/>
          <w:sz w:val="24"/>
          <w:szCs w:val="24"/>
        </w:rPr>
        <w:t xml:space="preserve">For each dataset, n = 10 </w:t>
      </w:r>
      <w:r w:rsidRPr="007D4F28">
        <w:rPr>
          <w:rFonts w:ascii="Arial" w:hAnsi="Arial" w:cs="Arial"/>
          <w:i/>
          <w:sz w:val="24"/>
          <w:szCs w:val="24"/>
        </w:rPr>
        <w:t>per</w:t>
      </w:r>
      <w:r w:rsidRPr="00B07E06">
        <w:rPr>
          <w:rFonts w:ascii="Arial" w:hAnsi="Arial" w:cs="Arial"/>
          <w:sz w:val="24"/>
          <w:szCs w:val="24"/>
        </w:rPr>
        <w:t xml:space="preserve"> treatment arm.</w:t>
      </w:r>
      <w:r w:rsidRPr="00345618">
        <w:rPr>
          <w:rFonts w:ascii="Arial" w:hAnsi="Arial" w:cs="Arial"/>
          <w:sz w:val="24"/>
          <w:szCs w:val="24"/>
        </w:rPr>
        <w:t xml:space="preserve"> </w:t>
      </w:r>
      <w:r>
        <w:rPr>
          <w:rFonts w:ascii="Arial" w:hAnsi="Arial" w:cs="Arial"/>
          <w:sz w:val="24"/>
          <w:szCs w:val="24"/>
        </w:rPr>
        <w:t xml:space="preserve">All </w:t>
      </w:r>
      <w:r>
        <w:rPr>
          <w:rFonts w:ascii="Arial" w:hAnsi="Arial" w:cs="Arial"/>
          <w:i/>
          <w:color w:val="000000"/>
          <w:sz w:val="24"/>
          <w:szCs w:val="24"/>
        </w:rPr>
        <w:t>P</w:t>
      </w:r>
      <w:r>
        <w:rPr>
          <w:rFonts w:ascii="Arial" w:hAnsi="Arial" w:cs="Arial"/>
          <w:color w:val="000000"/>
          <w:sz w:val="24"/>
          <w:szCs w:val="24"/>
        </w:rPr>
        <w:t xml:space="preserve"> values were calculated by Student’s </w:t>
      </w:r>
      <w:r>
        <w:rPr>
          <w:rFonts w:ascii="Arial" w:hAnsi="Arial" w:cs="Arial"/>
          <w:i/>
          <w:color w:val="000000"/>
          <w:sz w:val="24"/>
          <w:szCs w:val="24"/>
        </w:rPr>
        <w:t>t</w:t>
      </w:r>
      <w:r>
        <w:rPr>
          <w:rFonts w:ascii="Arial" w:hAnsi="Arial" w:cs="Arial"/>
          <w:color w:val="000000"/>
          <w:sz w:val="24"/>
          <w:szCs w:val="24"/>
        </w:rPr>
        <w:t xml:space="preserve">-tests. </w:t>
      </w:r>
      <w:r>
        <w:rPr>
          <w:rFonts w:ascii="Arial" w:hAnsi="Arial" w:cs="Arial"/>
          <w:sz w:val="24"/>
          <w:szCs w:val="24"/>
        </w:rPr>
        <w:t xml:space="preserve">^, </w:t>
      </w:r>
      <w:r>
        <w:rPr>
          <w:rFonts w:ascii="Arial" w:hAnsi="Arial" w:cs="Arial"/>
          <w:i/>
          <w:sz w:val="24"/>
          <w:szCs w:val="24"/>
        </w:rPr>
        <w:t>P</w:t>
      </w:r>
      <w:r>
        <w:rPr>
          <w:rFonts w:ascii="Arial" w:hAnsi="Arial" w:cs="Arial"/>
          <w:sz w:val="24"/>
          <w:szCs w:val="24"/>
        </w:rPr>
        <w:t xml:space="preserve"> &gt; 0.05. *, </w:t>
      </w:r>
      <w:r>
        <w:rPr>
          <w:rFonts w:ascii="Arial" w:hAnsi="Arial" w:cs="Arial"/>
          <w:i/>
          <w:sz w:val="24"/>
          <w:szCs w:val="24"/>
        </w:rPr>
        <w:t>P</w:t>
      </w:r>
      <w:r>
        <w:rPr>
          <w:rFonts w:ascii="Arial" w:hAnsi="Arial" w:cs="Arial"/>
          <w:sz w:val="24"/>
          <w:szCs w:val="24"/>
        </w:rPr>
        <w:t xml:space="preserve"> &lt; 0.05. **, </w:t>
      </w:r>
      <w:r>
        <w:rPr>
          <w:rFonts w:ascii="Arial" w:hAnsi="Arial" w:cs="Arial"/>
          <w:i/>
          <w:sz w:val="24"/>
          <w:szCs w:val="24"/>
        </w:rPr>
        <w:t>P</w:t>
      </w:r>
      <w:r>
        <w:rPr>
          <w:rFonts w:ascii="Arial" w:hAnsi="Arial" w:cs="Arial"/>
          <w:sz w:val="24"/>
          <w:szCs w:val="24"/>
        </w:rPr>
        <w:t xml:space="preserve"> &lt; 0.01. ***, </w:t>
      </w:r>
      <w:r>
        <w:rPr>
          <w:rFonts w:ascii="Arial" w:hAnsi="Arial" w:cs="Arial"/>
          <w:i/>
          <w:sz w:val="24"/>
          <w:szCs w:val="24"/>
        </w:rPr>
        <w:t>P</w:t>
      </w:r>
      <w:r>
        <w:rPr>
          <w:rFonts w:ascii="Arial" w:hAnsi="Arial" w:cs="Arial"/>
          <w:sz w:val="24"/>
          <w:szCs w:val="24"/>
        </w:rPr>
        <w:t xml:space="preserve"> &lt; 0.001. ****, </w:t>
      </w:r>
      <w:r>
        <w:rPr>
          <w:rFonts w:ascii="Arial" w:hAnsi="Arial" w:cs="Arial"/>
          <w:i/>
          <w:sz w:val="24"/>
          <w:szCs w:val="24"/>
        </w:rPr>
        <w:t>P</w:t>
      </w:r>
      <w:r>
        <w:rPr>
          <w:rFonts w:ascii="Arial" w:hAnsi="Arial" w:cs="Arial"/>
          <w:sz w:val="24"/>
          <w:szCs w:val="24"/>
        </w:rPr>
        <w:t xml:space="preserve"> &lt; 0.0001.</w:t>
      </w:r>
    </w:p>
    <w:p w:rsidR="00C8092D" w:rsidRDefault="00C8092D" w:rsidP="004F7E86">
      <w:pPr>
        <w:ind w:rightChars="-230" w:right="-483"/>
        <w:rPr>
          <w:rFonts w:ascii="Arial" w:hAnsi="Arial" w:cs="Arial"/>
          <w:b/>
          <w:sz w:val="24"/>
          <w:szCs w:val="24"/>
        </w:rPr>
      </w:pPr>
      <w:r>
        <w:rPr>
          <w:rFonts w:ascii="Arial" w:hAnsi="Arial" w:cs="Arial"/>
          <w:b/>
          <w:sz w:val="24"/>
          <w:szCs w:val="24"/>
        </w:rPr>
        <w:t>Extended Data</w:t>
      </w:r>
      <w:r w:rsidRPr="00244EAB">
        <w:rPr>
          <w:rFonts w:ascii="Arial" w:hAnsi="Arial" w:cs="Arial"/>
          <w:b/>
          <w:sz w:val="24"/>
          <w:szCs w:val="24"/>
        </w:rPr>
        <w:t xml:space="preserve"> Fig. </w:t>
      </w:r>
      <w:r>
        <w:rPr>
          <w:rFonts w:ascii="Arial" w:hAnsi="Arial" w:cs="Arial"/>
          <w:b/>
          <w:sz w:val="24"/>
          <w:szCs w:val="24"/>
        </w:rPr>
        <w:t>8</w:t>
      </w:r>
      <w:r w:rsidR="00841F12">
        <w:rPr>
          <w:rFonts w:ascii="Arial" w:hAnsi="Arial" w:cs="Arial"/>
          <w:b/>
          <w:sz w:val="24"/>
          <w:szCs w:val="24"/>
        </w:rPr>
        <w:t>.</w:t>
      </w:r>
      <w:r w:rsidRPr="00244EAB">
        <w:rPr>
          <w:rFonts w:ascii="Arial" w:hAnsi="Arial" w:cs="Arial"/>
          <w:b/>
          <w:sz w:val="24"/>
          <w:szCs w:val="24"/>
        </w:rPr>
        <w:t xml:space="preserve"> </w:t>
      </w:r>
      <w:r>
        <w:rPr>
          <w:rFonts w:ascii="Arial" w:hAnsi="Arial" w:cs="Arial"/>
          <w:b/>
          <w:sz w:val="24"/>
          <w:szCs w:val="24"/>
        </w:rPr>
        <w:t>Phenotypic characterization of PDK4-specific targeting on the SASP</w:t>
      </w:r>
      <w:r w:rsidR="00017E01">
        <w:rPr>
          <w:rFonts w:ascii="Arial" w:hAnsi="Arial" w:cs="Arial"/>
          <w:b/>
          <w:sz w:val="24"/>
          <w:szCs w:val="24"/>
        </w:rPr>
        <w:t xml:space="preserve"> expression</w:t>
      </w:r>
      <w:r>
        <w:rPr>
          <w:rFonts w:ascii="Arial" w:hAnsi="Arial" w:cs="Arial"/>
          <w:b/>
          <w:sz w:val="24"/>
          <w:szCs w:val="24"/>
        </w:rPr>
        <w:t>, ROS production and DNA damage intensity.</w:t>
      </w:r>
    </w:p>
    <w:p w:rsidR="00C8092D" w:rsidRPr="004F7E86" w:rsidRDefault="00C8092D" w:rsidP="004F7E86">
      <w:pPr>
        <w:pStyle w:val="a3"/>
        <w:numPr>
          <w:ilvl w:val="0"/>
          <w:numId w:val="10"/>
        </w:numPr>
        <w:ind w:rightChars="-230" w:right="-483" w:firstLineChars="0"/>
        <w:rPr>
          <w:rFonts w:ascii="Arial" w:eastAsia="楷体" w:hAnsi="Arial" w:cs="Arial"/>
          <w:sz w:val="24"/>
          <w:szCs w:val="24"/>
        </w:rPr>
      </w:pPr>
      <w:r w:rsidRPr="004F7E86">
        <w:rPr>
          <w:rFonts w:ascii="Arial" w:eastAsia="楷体" w:hAnsi="Arial" w:cs="Arial"/>
          <w:sz w:val="24"/>
          <w:szCs w:val="24"/>
        </w:rPr>
        <w:t>Transcript-based quantitative examination of typical SASP factors expressed by PSC27 cells upon treatment with the genotoxic agent BLEO and/or PDK4 inhibitor PDK4-IN. Data from qRT-PCR were normalized to the CTRL group</w:t>
      </w:r>
      <w:r w:rsidRPr="004F7E86">
        <w:rPr>
          <w:rFonts w:ascii="Arial" w:eastAsia="楷体" w:hAnsi="Arial" w:cs="Arial"/>
          <w:i/>
          <w:sz w:val="24"/>
          <w:szCs w:val="24"/>
        </w:rPr>
        <w:t xml:space="preserve"> per </w:t>
      </w:r>
      <w:r w:rsidRPr="004F7E86">
        <w:rPr>
          <w:rFonts w:ascii="Arial" w:eastAsia="楷体" w:hAnsi="Arial" w:cs="Arial"/>
          <w:sz w:val="24"/>
          <w:szCs w:val="24"/>
        </w:rPr>
        <w:t>factor.</w:t>
      </w:r>
    </w:p>
    <w:p w:rsidR="00C8092D" w:rsidRPr="004F7E86" w:rsidRDefault="00C8092D" w:rsidP="004F7E86">
      <w:pPr>
        <w:pStyle w:val="a3"/>
        <w:numPr>
          <w:ilvl w:val="0"/>
          <w:numId w:val="10"/>
        </w:numPr>
        <w:ind w:rightChars="-230" w:right="-483" w:firstLineChars="0"/>
        <w:rPr>
          <w:rFonts w:ascii="Arial" w:eastAsia="楷体" w:hAnsi="Arial" w:cs="Arial"/>
          <w:sz w:val="24"/>
          <w:szCs w:val="24"/>
        </w:rPr>
      </w:pPr>
      <w:r w:rsidRPr="004F7E86">
        <w:rPr>
          <w:rFonts w:ascii="Arial" w:eastAsia="楷体" w:hAnsi="Arial" w:cs="Arial"/>
          <w:sz w:val="24"/>
          <w:szCs w:val="24"/>
        </w:rPr>
        <w:t xml:space="preserve">Measurement of ROS levels with </w:t>
      </w:r>
      <w:r w:rsidRPr="004F7E86">
        <w:rPr>
          <w:rFonts w:ascii="Arial" w:eastAsia="楷体" w:hAnsi="Arial" w:cs="Arial"/>
          <w:color w:val="000000" w:themeColor="text1"/>
          <w:kern w:val="0"/>
          <w:sz w:val="24"/>
          <w:szCs w:val="24"/>
        </w:rPr>
        <w:t xml:space="preserve">DCFH-DA, a cell permeable fluorescent probe sensitive to alterations in cellular redox state. PSC27 cells were allowed to reach replicative exhaustion (RS), engineered to overexpress </w:t>
      </w:r>
      <w:r w:rsidRPr="004F7E86">
        <w:rPr>
          <w:rFonts w:ascii="Arial" w:eastAsia="楷体" w:hAnsi="Arial" w:cs="Arial"/>
          <w:i/>
          <w:color w:val="000000"/>
          <w:sz w:val="24"/>
          <w:szCs w:val="24"/>
        </w:rPr>
        <w:t>HRas</w:t>
      </w:r>
      <w:r w:rsidRPr="004F7E86">
        <w:rPr>
          <w:rFonts w:ascii="Arial" w:eastAsia="楷体" w:hAnsi="Arial" w:cs="Arial"/>
          <w:i/>
          <w:color w:val="000000"/>
          <w:sz w:val="24"/>
          <w:szCs w:val="24"/>
          <w:vertAlign w:val="superscript"/>
        </w:rPr>
        <w:t>G12V</w:t>
      </w:r>
      <w:r w:rsidRPr="004F7E86">
        <w:rPr>
          <w:rFonts w:ascii="Arial" w:eastAsia="楷体" w:hAnsi="Arial" w:cs="Arial"/>
          <w:color w:val="000000"/>
          <w:sz w:val="24"/>
          <w:szCs w:val="24"/>
        </w:rPr>
        <w:t xml:space="preserve"> (</w:t>
      </w:r>
      <w:r w:rsidR="0061121D" w:rsidRPr="004F7E86">
        <w:rPr>
          <w:rFonts w:ascii="Arial" w:eastAsia="楷体" w:hAnsi="Arial" w:cs="Arial"/>
          <w:color w:val="000000"/>
          <w:sz w:val="24"/>
          <w:szCs w:val="24"/>
        </w:rPr>
        <w:t>OIS</w:t>
      </w:r>
      <w:r w:rsidRPr="004F7E86">
        <w:rPr>
          <w:rFonts w:ascii="Arial" w:eastAsia="楷体" w:hAnsi="Arial" w:cs="Arial"/>
          <w:color w:val="000000"/>
          <w:sz w:val="24"/>
          <w:szCs w:val="24"/>
        </w:rPr>
        <w:t xml:space="preserve">) or subject to genotoxic stress by </w:t>
      </w:r>
      <w:r w:rsidR="00D54E28" w:rsidRPr="004F7E86">
        <w:rPr>
          <w:rFonts w:ascii="Arial" w:eastAsia="楷体" w:hAnsi="Arial" w:cs="Arial"/>
          <w:color w:val="000000"/>
          <w:sz w:val="24"/>
          <w:szCs w:val="24"/>
        </w:rPr>
        <w:t xml:space="preserve">doxorubicin </w:t>
      </w:r>
      <w:r w:rsidRPr="004F7E86">
        <w:rPr>
          <w:rFonts w:ascii="Arial" w:eastAsia="楷体" w:hAnsi="Arial" w:cs="Arial"/>
          <w:color w:val="000000"/>
          <w:sz w:val="24"/>
          <w:szCs w:val="24"/>
        </w:rPr>
        <w:t>(TIS)</w:t>
      </w:r>
      <w:r w:rsidRPr="004F7E86">
        <w:rPr>
          <w:rFonts w:ascii="Arial" w:eastAsia="楷体" w:hAnsi="Arial" w:cs="Arial"/>
          <w:color w:val="000000" w:themeColor="text1"/>
          <w:kern w:val="0"/>
          <w:sz w:val="24"/>
          <w:szCs w:val="24"/>
        </w:rPr>
        <w:t xml:space="preserve">. ROS assays were performed </w:t>
      </w:r>
      <w:r w:rsidR="0061121D" w:rsidRPr="004F7E86">
        <w:rPr>
          <w:rFonts w:ascii="Arial" w:eastAsia="楷体" w:hAnsi="Arial" w:cs="Arial"/>
          <w:color w:val="000000" w:themeColor="text1"/>
          <w:kern w:val="0"/>
          <w:sz w:val="24"/>
          <w:szCs w:val="24"/>
        </w:rPr>
        <w:t>2-3</w:t>
      </w:r>
      <w:r w:rsidRPr="004F7E86">
        <w:rPr>
          <w:rFonts w:ascii="Arial" w:eastAsia="楷体" w:hAnsi="Arial" w:cs="Arial"/>
          <w:color w:val="000000" w:themeColor="text1"/>
          <w:kern w:val="0"/>
          <w:sz w:val="24"/>
          <w:szCs w:val="24"/>
        </w:rPr>
        <w:t xml:space="preserve"> d after cells</w:t>
      </w:r>
      <w:r w:rsidR="0061121D" w:rsidRPr="004F7E86">
        <w:rPr>
          <w:rFonts w:ascii="Arial" w:eastAsia="楷体" w:hAnsi="Arial" w:cs="Arial"/>
          <w:color w:val="000000" w:themeColor="text1"/>
          <w:kern w:val="0"/>
          <w:sz w:val="24"/>
          <w:szCs w:val="24"/>
        </w:rPr>
        <w:t xml:space="preserve"> were determined to have entered senescence stage. Scale bar, </w:t>
      </w:r>
      <w:bookmarkStart w:id="5" w:name="OLE_LINK412"/>
      <w:bookmarkStart w:id="6" w:name="OLE_LINK411"/>
      <w:r w:rsidR="0061121D" w:rsidRPr="004F7E86">
        <w:rPr>
          <w:rFonts w:ascii="Arial" w:eastAsia="楷体" w:hAnsi="Arial" w:cs="Arial"/>
          <w:color w:val="000000" w:themeColor="text1"/>
          <w:kern w:val="0"/>
          <w:sz w:val="24"/>
          <w:szCs w:val="24"/>
        </w:rPr>
        <w:t>10 μm.</w:t>
      </w:r>
      <w:bookmarkEnd w:id="5"/>
      <w:bookmarkEnd w:id="6"/>
    </w:p>
    <w:p w:rsidR="004F7E86" w:rsidRPr="004F7E86" w:rsidRDefault="00D54E28" w:rsidP="00F14924">
      <w:pPr>
        <w:pStyle w:val="a3"/>
        <w:numPr>
          <w:ilvl w:val="0"/>
          <w:numId w:val="10"/>
        </w:numPr>
        <w:ind w:rightChars="-230" w:right="-483" w:firstLineChars="0"/>
        <w:rPr>
          <w:rFonts w:ascii="Arial" w:eastAsia="楷体" w:hAnsi="Arial" w:cs="Arial"/>
          <w:sz w:val="24"/>
          <w:szCs w:val="24"/>
        </w:rPr>
      </w:pPr>
      <w:r w:rsidRPr="004F7E86">
        <w:rPr>
          <w:rFonts w:ascii="Arial" w:eastAsia="楷体" w:hAnsi="Arial" w:cs="Arial"/>
          <w:sz w:val="24"/>
          <w:szCs w:val="24"/>
        </w:rPr>
        <w:t xml:space="preserve">Relative quantification and statistical comparison of </w:t>
      </w:r>
      <w:r w:rsidRPr="004F7E86">
        <w:rPr>
          <w:rFonts w:ascii="Arial" w:eastAsia="楷体" w:hAnsi="Arial" w:cs="Arial"/>
          <w:color w:val="000000" w:themeColor="text1"/>
          <w:kern w:val="0"/>
          <w:sz w:val="24"/>
          <w:szCs w:val="24"/>
        </w:rPr>
        <w:t xml:space="preserve">DCF </w:t>
      </w:r>
      <w:r w:rsidR="004F7E86" w:rsidRPr="004F7E86">
        <w:rPr>
          <w:rFonts w:ascii="Arial" w:eastAsia="楷体" w:hAnsi="Arial" w:cs="Arial"/>
          <w:color w:val="000000" w:themeColor="text1"/>
          <w:kern w:val="0"/>
          <w:sz w:val="24"/>
          <w:szCs w:val="24"/>
        </w:rPr>
        <w:t>signals in each sample</w:t>
      </w:r>
      <w:r w:rsidR="00A642BE">
        <w:rPr>
          <w:rFonts w:ascii="Arial" w:eastAsia="楷体" w:hAnsi="Arial" w:cs="Arial"/>
          <w:color w:val="000000" w:themeColor="text1"/>
          <w:kern w:val="0"/>
          <w:sz w:val="24"/>
          <w:szCs w:val="24"/>
        </w:rPr>
        <w:t xml:space="preserve"> as described in (</w:t>
      </w:r>
      <w:r w:rsidR="00A642BE" w:rsidRPr="00A642BE">
        <w:rPr>
          <w:rFonts w:ascii="Arial" w:eastAsia="楷体" w:hAnsi="Arial" w:cs="Arial"/>
          <w:b/>
          <w:color w:val="000000" w:themeColor="text1"/>
          <w:kern w:val="0"/>
          <w:sz w:val="24"/>
          <w:szCs w:val="24"/>
        </w:rPr>
        <w:t>b</w:t>
      </w:r>
      <w:r w:rsidR="00A642BE">
        <w:rPr>
          <w:rFonts w:ascii="Arial" w:eastAsia="楷体" w:hAnsi="Arial" w:cs="Arial"/>
          <w:color w:val="000000" w:themeColor="text1"/>
          <w:kern w:val="0"/>
          <w:sz w:val="24"/>
          <w:szCs w:val="24"/>
        </w:rPr>
        <w:t>)</w:t>
      </w:r>
      <w:r w:rsidR="004F7E86" w:rsidRPr="004F7E86">
        <w:rPr>
          <w:rFonts w:ascii="Arial" w:eastAsia="楷体" w:hAnsi="Arial" w:cs="Arial"/>
          <w:color w:val="000000" w:themeColor="text1"/>
          <w:kern w:val="0"/>
          <w:sz w:val="24"/>
          <w:szCs w:val="24"/>
        </w:rPr>
        <w:t>.</w:t>
      </w:r>
    </w:p>
    <w:p w:rsidR="004F7E86" w:rsidRPr="004F7E86" w:rsidRDefault="004F7E86" w:rsidP="00F14924">
      <w:pPr>
        <w:pStyle w:val="a3"/>
        <w:numPr>
          <w:ilvl w:val="0"/>
          <w:numId w:val="10"/>
        </w:numPr>
        <w:ind w:rightChars="-230" w:right="-483" w:firstLineChars="0"/>
        <w:rPr>
          <w:rFonts w:ascii="Arial" w:eastAsia="楷体" w:hAnsi="Arial" w:cs="Arial"/>
          <w:sz w:val="24"/>
          <w:szCs w:val="24"/>
        </w:rPr>
      </w:pPr>
      <w:r w:rsidRPr="004F7E86">
        <w:rPr>
          <w:rFonts w:ascii="Arial" w:eastAsia="楷体" w:hAnsi="Arial" w:cs="Arial"/>
          <w:sz w:val="24"/>
          <w:szCs w:val="24"/>
        </w:rPr>
        <w:t xml:space="preserve">Comparative statistics of DDR intensity in PSC27 cells undergoing RS and/or treated by PDK4-IN. DDR were classified into four sub-categories including 0 foci, 1-3 foci, 4-10 foci and &gt;10 foci </w:t>
      </w:r>
      <w:r w:rsidRPr="004F7E86">
        <w:rPr>
          <w:rFonts w:ascii="Arial" w:eastAsia="楷体" w:hAnsi="Arial" w:cs="Arial"/>
          <w:i/>
          <w:sz w:val="24"/>
          <w:szCs w:val="24"/>
        </w:rPr>
        <w:t>per</w:t>
      </w:r>
      <w:r w:rsidRPr="004F7E86">
        <w:rPr>
          <w:rFonts w:ascii="Arial" w:eastAsia="楷体" w:hAnsi="Arial" w:cs="Arial"/>
          <w:sz w:val="24"/>
          <w:szCs w:val="24"/>
        </w:rPr>
        <w:t xml:space="preserve"> cell.</w:t>
      </w:r>
    </w:p>
    <w:p w:rsidR="004F7E86" w:rsidRDefault="00A642BE" w:rsidP="004F7E86">
      <w:pPr>
        <w:pStyle w:val="a3"/>
        <w:numPr>
          <w:ilvl w:val="0"/>
          <w:numId w:val="10"/>
        </w:numPr>
        <w:ind w:rightChars="-230" w:right="-483" w:firstLineChars="0"/>
        <w:rPr>
          <w:rFonts w:ascii="Arial" w:eastAsia="楷体" w:hAnsi="Arial" w:cs="Arial"/>
          <w:sz w:val="24"/>
          <w:szCs w:val="24"/>
        </w:rPr>
      </w:pPr>
      <w:r w:rsidRPr="004F7E86">
        <w:rPr>
          <w:rFonts w:ascii="Arial" w:eastAsia="楷体" w:hAnsi="Arial" w:cs="Arial"/>
          <w:sz w:val="24"/>
          <w:szCs w:val="24"/>
        </w:rPr>
        <w:t xml:space="preserve">Comparative statistics of DDR intensity in PSC27 cells undergoing </w:t>
      </w:r>
      <w:r w:rsidRPr="004F7E86">
        <w:rPr>
          <w:rFonts w:ascii="Arial" w:eastAsia="楷体" w:hAnsi="Arial" w:cs="Arial"/>
          <w:i/>
          <w:color w:val="000000"/>
          <w:sz w:val="24"/>
          <w:szCs w:val="24"/>
        </w:rPr>
        <w:t>HRas</w:t>
      </w:r>
      <w:r w:rsidRPr="004F7E86">
        <w:rPr>
          <w:rFonts w:ascii="Arial" w:eastAsia="楷体" w:hAnsi="Arial" w:cs="Arial"/>
          <w:i/>
          <w:color w:val="000000"/>
          <w:sz w:val="24"/>
          <w:szCs w:val="24"/>
          <w:vertAlign w:val="superscript"/>
        </w:rPr>
        <w:t>G12V</w:t>
      </w:r>
      <w:r>
        <w:rPr>
          <w:rFonts w:ascii="Arial" w:eastAsia="楷体" w:hAnsi="Arial" w:cs="Arial"/>
          <w:sz w:val="24"/>
          <w:szCs w:val="24"/>
        </w:rPr>
        <w:t>-induced OIS</w:t>
      </w:r>
      <w:r w:rsidRPr="004F7E86">
        <w:rPr>
          <w:rFonts w:ascii="Arial" w:eastAsia="楷体" w:hAnsi="Arial" w:cs="Arial"/>
          <w:sz w:val="24"/>
          <w:szCs w:val="24"/>
        </w:rPr>
        <w:t xml:space="preserve"> and/or treated by PDK4-IN.</w:t>
      </w:r>
    </w:p>
    <w:p w:rsidR="00A642BE" w:rsidRDefault="00A642BE" w:rsidP="004F7E86">
      <w:pPr>
        <w:pStyle w:val="a3"/>
        <w:numPr>
          <w:ilvl w:val="0"/>
          <w:numId w:val="10"/>
        </w:numPr>
        <w:ind w:rightChars="-230" w:right="-483" w:firstLineChars="0"/>
        <w:rPr>
          <w:rFonts w:ascii="Arial" w:eastAsia="楷体" w:hAnsi="Arial" w:cs="Arial"/>
          <w:sz w:val="24"/>
          <w:szCs w:val="24"/>
        </w:rPr>
      </w:pPr>
      <w:r w:rsidRPr="004F7E86">
        <w:rPr>
          <w:rFonts w:ascii="Arial" w:eastAsia="楷体" w:hAnsi="Arial" w:cs="Arial"/>
          <w:sz w:val="24"/>
          <w:szCs w:val="24"/>
        </w:rPr>
        <w:t xml:space="preserve">Comparative statistics of DDR intensity in PSC27 cells undergoing </w:t>
      </w:r>
      <w:r>
        <w:rPr>
          <w:rFonts w:ascii="Arial" w:eastAsia="楷体" w:hAnsi="Arial" w:cs="Arial"/>
          <w:sz w:val="24"/>
          <w:szCs w:val="24"/>
        </w:rPr>
        <w:t>DOX-induced TIS</w:t>
      </w:r>
      <w:r w:rsidRPr="004F7E86">
        <w:rPr>
          <w:rFonts w:ascii="Arial" w:eastAsia="楷体" w:hAnsi="Arial" w:cs="Arial"/>
          <w:sz w:val="24"/>
          <w:szCs w:val="24"/>
        </w:rPr>
        <w:t xml:space="preserve"> and/or treated by PDK4-IN.</w:t>
      </w:r>
    </w:p>
    <w:p w:rsidR="00A642BE" w:rsidRDefault="00A642BE" w:rsidP="004F7E86">
      <w:pPr>
        <w:pStyle w:val="a3"/>
        <w:numPr>
          <w:ilvl w:val="0"/>
          <w:numId w:val="10"/>
        </w:numPr>
        <w:ind w:rightChars="-230" w:right="-483" w:firstLineChars="0"/>
        <w:rPr>
          <w:rFonts w:ascii="Arial" w:eastAsia="楷体" w:hAnsi="Arial" w:cs="Arial"/>
          <w:sz w:val="24"/>
          <w:szCs w:val="24"/>
        </w:rPr>
      </w:pPr>
      <w:r>
        <w:rPr>
          <w:rFonts w:ascii="Arial" w:eastAsia="楷体" w:hAnsi="Arial" w:cs="Arial"/>
          <w:sz w:val="24"/>
          <w:szCs w:val="24"/>
        </w:rPr>
        <w:t>Quantitative RT-PCR-based t</w:t>
      </w:r>
      <w:r w:rsidRPr="004F7E86">
        <w:rPr>
          <w:rFonts w:ascii="Arial" w:eastAsia="楷体" w:hAnsi="Arial" w:cs="Arial"/>
          <w:sz w:val="24"/>
          <w:szCs w:val="24"/>
        </w:rPr>
        <w:t>ranscript</w:t>
      </w:r>
      <w:r>
        <w:rPr>
          <w:rFonts w:ascii="Arial" w:eastAsia="楷体" w:hAnsi="Arial" w:cs="Arial"/>
          <w:sz w:val="24"/>
          <w:szCs w:val="24"/>
        </w:rPr>
        <w:t xml:space="preserve"> assay</w:t>
      </w:r>
      <w:r w:rsidRPr="004F7E86">
        <w:rPr>
          <w:rFonts w:ascii="Arial" w:eastAsia="楷体" w:hAnsi="Arial" w:cs="Arial"/>
          <w:sz w:val="24"/>
          <w:szCs w:val="24"/>
        </w:rPr>
        <w:t xml:space="preserve"> of </w:t>
      </w:r>
      <w:r>
        <w:rPr>
          <w:rFonts w:ascii="Arial" w:eastAsia="楷体" w:hAnsi="Arial" w:cs="Arial"/>
          <w:sz w:val="24"/>
          <w:szCs w:val="24"/>
        </w:rPr>
        <w:t xml:space="preserve">representative </w:t>
      </w:r>
      <w:r w:rsidRPr="004F7E86">
        <w:rPr>
          <w:rFonts w:ascii="Arial" w:eastAsia="楷体" w:hAnsi="Arial" w:cs="Arial"/>
          <w:sz w:val="24"/>
          <w:szCs w:val="24"/>
        </w:rPr>
        <w:t xml:space="preserve">SASP factors expressed by PSC27 cells </w:t>
      </w:r>
      <w:r>
        <w:rPr>
          <w:rFonts w:ascii="Arial" w:eastAsia="楷体" w:hAnsi="Arial" w:cs="Arial"/>
          <w:sz w:val="24"/>
          <w:szCs w:val="24"/>
        </w:rPr>
        <w:t>undergoing</w:t>
      </w:r>
      <w:r w:rsidRPr="004F7E86">
        <w:rPr>
          <w:rFonts w:ascii="Arial" w:eastAsia="楷体" w:hAnsi="Arial" w:cs="Arial"/>
          <w:sz w:val="24"/>
          <w:szCs w:val="24"/>
        </w:rPr>
        <w:t xml:space="preserve"> </w:t>
      </w:r>
      <w:r>
        <w:rPr>
          <w:rFonts w:ascii="Arial" w:eastAsia="楷体" w:hAnsi="Arial" w:cs="Arial"/>
          <w:sz w:val="24"/>
          <w:szCs w:val="24"/>
        </w:rPr>
        <w:t xml:space="preserve">RS </w:t>
      </w:r>
      <w:r w:rsidRPr="004F7E86">
        <w:rPr>
          <w:rFonts w:ascii="Arial" w:eastAsia="楷体" w:hAnsi="Arial" w:cs="Arial"/>
          <w:sz w:val="24"/>
          <w:szCs w:val="24"/>
        </w:rPr>
        <w:t xml:space="preserve">and/or </w:t>
      </w:r>
      <w:r>
        <w:rPr>
          <w:rFonts w:ascii="Arial" w:eastAsia="楷体" w:hAnsi="Arial" w:cs="Arial"/>
          <w:sz w:val="24"/>
          <w:szCs w:val="24"/>
        </w:rPr>
        <w:t xml:space="preserve">upon </w:t>
      </w:r>
      <w:r w:rsidRPr="004F7E86">
        <w:rPr>
          <w:rFonts w:ascii="Arial" w:eastAsia="楷体" w:hAnsi="Arial" w:cs="Arial"/>
          <w:sz w:val="24"/>
          <w:szCs w:val="24"/>
        </w:rPr>
        <w:t xml:space="preserve">treatment </w:t>
      </w:r>
      <w:r>
        <w:rPr>
          <w:rFonts w:ascii="Arial" w:eastAsia="楷体" w:hAnsi="Arial" w:cs="Arial"/>
          <w:sz w:val="24"/>
          <w:szCs w:val="24"/>
        </w:rPr>
        <w:t xml:space="preserve">with the </w:t>
      </w:r>
      <w:r w:rsidRPr="004F7E86">
        <w:rPr>
          <w:rFonts w:ascii="Arial" w:eastAsia="楷体" w:hAnsi="Arial" w:cs="Arial"/>
          <w:sz w:val="24"/>
          <w:szCs w:val="24"/>
        </w:rPr>
        <w:t>PDK4 inhibitor PDK4-IN. Data from qRT-PCR were normalized to the CTRL group</w:t>
      </w:r>
      <w:r w:rsidRPr="004F7E86">
        <w:rPr>
          <w:rFonts w:ascii="Arial" w:eastAsia="楷体" w:hAnsi="Arial" w:cs="Arial"/>
          <w:i/>
          <w:sz w:val="24"/>
          <w:szCs w:val="24"/>
        </w:rPr>
        <w:t xml:space="preserve"> per </w:t>
      </w:r>
      <w:r w:rsidRPr="004F7E86">
        <w:rPr>
          <w:rFonts w:ascii="Arial" w:eastAsia="楷体" w:hAnsi="Arial" w:cs="Arial"/>
          <w:sz w:val="24"/>
          <w:szCs w:val="24"/>
        </w:rPr>
        <w:t>factor.</w:t>
      </w:r>
    </w:p>
    <w:p w:rsidR="00A642BE" w:rsidRDefault="00A642BE" w:rsidP="00A642BE">
      <w:pPr>
        <w:pStyle w:val="a3"/>
        <w:numPr>
          <w:ilvl w:val="0"/>
          <w:numId w:val="10"/>
        </w:numPr>
        <w:ind w:rightChars="-230" w:right="-483" w:firstLineChars="0"/>
        <w:rPr>
          <w:rFonts w:ascii="Arial" w:eastAsia="楷体" w:hAnsi="Arial" w:cs="Arial"/>
          <w:sz w:val="24"/>
          <w:szCs w:val="24"/>
        </w:rPr>
      </w:pPr>
      <w:r>
        <w:rPr>
          <w:rFonts w:ascii="Arial" w:eastAsia="楷体" w:hAnsi="Arial" w:cs="Arial"/>
          <w:sz w:val="24"/>
          <w:szCs w:val="24"/>
        </w:rPr>
        <w:t>Quantitative RT-PCR-based t</w:t>
      </w:r>
      <w:r w:rsidRPr="004F7E86">
        <w:rPr>
          <w:rFonts w:ascii="Arial" w:eastAsia="楷体" w:hAnsi="Arial" w:cs="Arial"/>
          <w:sz w:val="24"/>
          <w:szCs w:val="24"/>
        </w:rPr>
        <w:t>ranscript</w:t>
      </w:r>
      <w:r>
        <w:rPr>
          <w:rFonts w:ascii="Arial" w:eastAsia="楷体" w:hAnsi="Arial" w:cs="Arial"/>
          <w:sz w:val="24"/>
          <w:szCs w:val="24"/>
        </w:rPr>
        <w:t xml:space="preserve"> assay</w:t>
      </w:r>
      <w:r w:rsidRPr="004F7E86">
        <w:rPr>
          <w:rFonts w:ascii="Arial" w:eastAsia="楷体" w:hAnsi="Arial" w:cs="Arial"/>
          <w:sz w:val="24"/>
          <w:szCs w:val="24"/>
        </w:rPr>
        <w:t xml:space="preserve"> of </w:t>
      </w:r>
      <w:r>
        <w:rPr>
          <w:rFonts w:ascii="Arial" w:eastAsia="楷体" w:hAnsi="Arial" w:cs="Arial"/>
          <w:sz w:val="24"/>
          <w:szCs w:val="24"/>
        </w:rPr>
        <w:t xml:space="preserve">representative </w:t>
      </w:r>
      <w:r w:rsidRPr="004F7E86">
        <w:rPr>
          <w:rFonts w:ascii="Arial" w:eastAsia="楷体" w:hAnsi="Arial" w:cs="Arial"/>
          <w:sz w:val="24"/>
          <w:szCs w:val="24"/>
        </w:rPr>
        <w:t xml:space="preserve">SASP factors expressed by PSC27 cells upon </w:t>
      </w:r>
      <w:r>
        <w:rPr>
          <w:rFonts w:ascii="Arial" w:eastAsia="楷体" w:hAnsi="Arial" w:cs="Arial"/>
          <w:sz w:val="24"/>
          <w:szCs w:val="24"/>
        </w:rPr>
        <w:t>senescence induced by</w:t>
      </w:r>
      <w:r w:rsidRPr="004F7E86">
        <w:rPr>
          <w:rFonts w:ascii="Arial" w:eastAsia="楷体" w:hAnsi="Arial" w:cs="Arial"/>
          <w:sz w:val="24"/>
          <w:szCs w:val="24"/>
        </w:rPr>
        <w:t xml:space="preserve"> </w:t>
      </w:r>
      <w:r>
        <w:rPr>
          <w:rFonts w:ascii="Arial" w:eastAsia="楷体" w:hAnsi="Arial" w:cs="Arial"/>
          <w:sz w:val="24"/>
          <w:szCs w:val="24"/>
        </w:rPr>
        <w:t xml:space="preserve">the oncogene </w:t>
      </w:r>
      <w:r w:rsidRPr="004F7E86">
        <w:rPr>
          <w:rFonts w:ascii="Arial" w:eastAsia="楷体" w:hAnsi="Arial" w:cs="Arial"/>
          <w:i/>
          <w:color w:val="000000"/>
          <w:sz w:val="24"/>
          <w:szCs w:val="24"/>
        </w:rPr>
        <w:t>HRas</w:t>
      </w:r>
      <w:r w:rsidRPr="004F7E86">
        <w:rPr>
          <w:rFonts w:ascii="Arial" w:eastAsia="楷体" w:hAnsi="Arial" w:cs="Arial"/>
          <w:i/>
          <w:color w:val="000000"/>
          <w:sz w:val="24"/>
          <w:szCs w:val="24"/>
          <w:vertAlign w:val="superscript"/>
        </w:rPr>
        <w:t>G12V</w:t>
      </w:r>
      <w:r w:rsidRPr="004F7E86">
        <w:rPr>
          <w:rFonts w:ascii="Arial" w:eastAsia="楷体" w:hAnsi="Arial" w:cs="Arial"/>
          <w:sz w:val="24"/>
          <w:szCs w:val="24"/>
        </w:rPr>
        <w:t xml:space="preserve"> and/or treatment </w:t>
      </w:r>
      <w:r>
        <w:rPr>
          <w:rFonts w:ascii="Arial" w:eastAsia="楷体" w:hAnsi="Arial" w:cs="Arial"/>
          <w:sz w:val="24"/>
          <w:szCs w:val="24"/>
        </w:rPr>
        <w:t xml:space="preserve">with the </w:t>
      </w:r>
      <w:r w:rsidRPr="004F7E86">
        <w:rPr>
          <w:rFonts w:ascii="Arial" w:eastAsia="楷体" w:hAnsi="Arial" w:cs="Arial"/>
          <w:sz w:val="24"/>
          <w:szCs w:val="24"/>
        </w:rPr>
        <w:t xml:space="preserve">PDK4 inhibitor PDK4-IN. Data from qRT-PCR were </w:t>
      </w:r>
      <w:r w:rsidRPr="004F7E86">
        <w:rPr>
          <w:rFonts w:ascii="Arial" w:eastAsia="楷体" w:hAnsi="Arial" w:cs="Arial"/>
          <w:sz w:val="24"/>
          <w:szCs w:val="24"/>
        </w:rPr>
        <w:lastRenderedPageBreak/>
        <w:t>normalized to the CTRL group</w:t>
      </w:r>
      <w:r w:rsidRPr="004F7E86">
        <w:rPr>
          <w:rFonts w:ascii="Arial" w:eastAsia="楷体" w:hAnsi="Arial" w:cs="Arial"/>
          <w:i/>
          <w:sz w:val="24"/>
          <w:szCs w:val="24"/>
        </w:rPr>
        <w:t xml:space="preserve"> per </w:t>
      </w:r>
      <w:r w:rsidRPr="004F7E86">
        <w:rPr>
          <w:rFonts w:ascii="Arial" w:eastAsia="楷体" w:hAnsi="Arial" w:cs="Arial"/>
          <w:sz w:val="24"/>
          <w:szCs w:val="24"/>
        </w:rPr>
        <w:t>factor.</w:t>
      </w:r>
    </w:p>
    <w:p w:rsidR="00A642BE" w:rsidRDefault="00A642BE" w:rsidP="00A642BE">
      <w:pPr>
        <w:pStyle w:val="a3"/>
        <w:numPr>
          <w:ilvl w:val="0"/>
          <w:numId w:val="10"/>
        </w:numPr>
        <w:ind w:rightChars="-230" w:right="-483" w:firstLineChars="0"/>
        <w:rPr>
          <w:rFonts w:ascii="Arial" w:eastAsia="楷体" w:hAnsi="Arial" w:cs="Arial"/>
          <w:sz w:val="24"/>
          <w:szCs w:val="24"/>
        </w:rPr>
      </w:pPr>
      <w:r>
        <w:rPr>
          <w:rFonts w:ascii="Arial" w:eastAsia="楷体" w:hAnsi="Arial" w:cs="Arial"/>
          <w:sz w:val="24"/>
          <w:szCs w:val="24"/>
        </w:rPr>
        <w:t>Quantitative RT-PCR-based t</w:t>
      </w:r>
      <w:r w:rsidRPr="004F7E86">
        <w:rPr>
          <w:rFonts w:ascii="Arial" w:eastAsia="楷体" w:hAnsi="Arial" w:cs="Arial"/>
          <w:sz w:val="24"/>
          <w:szCs w:val="24"/>
        </w:rPr>
        <w:t>ranscript</w:t>
      </w:r>
      <w:r>
        <w:rPr>
          <w:rFonts w:ascii="Arial" w:eastAsia="楷体" w:hAnsi="Arial" w:cs="Arial"/>
          <w:sz w:val="24"/>
          <w:szCs w:val="24"/>
        </w:rPr>
        <w:t xml:space="preserve"> assay</w:t>
      </w:r>
      <w:r w:rsidRPr="004F7E86">
        <w:rPr>
          <w:rFonts w:ascii="Arial" w:eastAsia="楷体" w:hAnsi="Arial" w:cs="Arial"/>
          <w:sz w:val="24"/>
          <w:szCs w:val="24"/>
        </w:rPr>
        <w:t xml:space="preserve"> of </w:t>
      </w:r>
      <w:r>
        <w:rPr>
          <w:rFonts w:ascii="Arial" w:eastAsia="楷体" w:hAnsi="Arial" w:cs="Arial"/>
          <w:sz w:val="24"/>
          <w:szCs w:val="24"/>
        </w:rPr>
        <w:t xml:space="preserve">representative </w:t>
      </w:r>
      <w:r w:rsidRPr="004F7E86">
        <w:rPr>
          <w:rFonts w:ascii="Arial" w:eastAsia="楷体" w:hAnsi="Arial" w:cs="Arial"/>
          <w:sz w:val="24"/>
          <w:szCs w:val="24"/>
        </w:rPr>
        <w:t xml:space="preserve">SASP factors expressed by PSC27 cells upon </w:t>
      </w:r>
      <w:r>
        <w:rPr>
          <w:rFonts w:ascii="Arial" w:eastAsia="楷体" w:hAnsi="Arial" w:cs="Arial"/>
          <w:sz w:val="24"/>
          <w:szCs w:val="24"/>
        </w:rPr>
        <w:t>senescence induced by</w:t>
      </w:r>
      <w:r w:rsidRPr="004F7E86">
        <w:rPr>
          <w:rFonts w:ascii="Arial" w:eastAsia="楷体" w:hAnsi="Arial" w:cs="Arial"/>
          <w:sz w:val="24"/>
          <w:szCs w:val="24"/>
        </w:rPr>
        <w:t xml:space="preserve"> the genotoxic agent </w:t>
      </w:r>
      <w:r>
        <w:rPr>
          <w:rFonts w:ascii="Arial" w:eastAsia="楷体" w:hAnsi="Arial" w:cs="Arial"/>
          <w:sz w:val="24"/>
          <w:szCs w:val="24"/>
        </w:rPr>
        <w:t>DOX</w:t>
      </w:r>
      <w:r w:rsidRPr="004F7E86">
        <w:rPr>
          <w:rFonts w:ascii="Arial" w:eastAsia="楷体" w:hAnsi="Arial" w:cs="Arial"/>
          <w:sz w:val="24"/>
          <w:szCs w:val="24"/>
        </w:rPr>
        <w:t xml:space="preserve"> and/or treatment </w:t>
      </w:r>
      <w:r>
        <w:rPr>
          <w:rFonts w:ascii="Arial" w:eastAsia="楷体" w:hAnsi="Arial" w:cs="Arial"/>
          <w:sz w:val="24"/>
          <w:szCs w:val="24"/>
        </w:rPr>
        <w:t xml:space="preserve">with the </w:t>
      </w:r>
      <w:r w:rsidRPr="004F7E86">
        <w:rPr>
          <w:rFonts w:ascii="Arial" w:eastAsia="楷体" w:hAnsi="Arial" w:cs="Arial"/>
          <w:sz w:val="24"/>
          <w:szCs w:val="24"/>
        </w:rPr>
        <w:t>PDK4 inhibitor PDK4-IN. Data from qRT-PCR were normalized to the CTRL group</w:t>
      </w:r>
      <w:r w:rsidRPr="004F7E86">
        <w:rPr>
          <w:rFonts w:ascii="Arial" w:eastAsia="楷体" w:hAnsi="Arial" w:cs="Arial"/>
          <w:i/>
          <w:sz w:val="24"/>
          <w:szCs w:val="24"/>
        </w:rPr>
        <w:t xml:space="preserve"> per </w:t>
      </w:r>
      <w:r w:rsidRPr="004F7E86">
        <w:rPr>
          <w:rFonts w:ascii="Arial" w:eastAsia="楷体" w:hAnsi="Arial" w:cs="Arial"/>
          <w:sz w:val="24"/>
          <w:szCs w:val="24"/>
        </w:rPr>
        <w:t>factor.</w:t>
      </w:r>
    </w:p>
    <w:bookmarkStart w:id="7" w:name="_MON_1734966403"/>
    <w:bookmarkEnd w:id="7"/>
    <w:p w:rsidR="00A642BE" w:rsidRPr="00A642BE" w:rsidRDefault="003411BE" w:rsidP="00A642BE">
      <w:pPr>
        <w:spacing w:afterLines="100" w:after="312"/>
        <w:ind w:rightChars="-162" w:right="-340"/>
        <w:rPr>
          <w:rFonts w:ascii="Arial" w:hAnsi="Arial" w:cs="Arial"/>
          <w:b/>
          <w:sz w:val="24"/>
          <w:szCs w:val="24"/>
        </w:rPr>
      </w:pPr>
      <w:r>
        <w:rPr>
          <w:rFonts w:ascii="Arial" w:hAnsi="Arial" w:cs="Arial"/>
          <w:sz w:val="24"/>
          <w:szCs w:val="24"/>
        </w:rPr>
        <w:object w:dxaOrig="8306" w:dyaOrig="136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684.75pt" o:ole="">
            <v:imagedata r:id="rId7" o:title=""/>
          </v:shape>
          <o:OLEObject Type="Embed" ProgID="Word.Document.12" ShapeID="_x0000_i1025" DrawAspect="Content" ObjectID="_1735313247" r:id="rId8">
            <o:FieldCodes>\s</o:FieldCodes>
          </o:OLEObject>
        </w:object>
      </w:r>
      <w:r w:rsidR="00A642BE" w:rsidRPr="00A642BE">
        <w:rPr>
          <w:rFonts w:ascii="Arial" w:hAnsi="Arial" w:cs="Arial"/>
          <w:sz w:val="24"/>
          <w:szCs w:val="24"/>
        </w:rPr>
        <w:t>Data in all bar plots are shown as mean ± SD. Data in</w:t>
      </w:r>
      <w:r w:rsidR="00A642BE">
        <w:rPr>
          <w:rFonts w:ascii="Arial" w:hAnsi="Arial" w:cs="Arial"/>
          <w:b/>
          <w:sz w:val="24"/>
          <w:szCs w:val="24"/>
        </w:rPr>
        <w:t xml:space="preserve"> a-i</w:t>
      </w:r>
      <w:r w:rsidR="00A642BE" w:rsidRPr="00A642BE">
        <w:rPr>
          <w:rFonts w:ascii="Arial" w:hAnsi="Arial" w:cs="Arial"/>
          <w:sz w:val="24"/>
          <w:szCs w:val="24"/>
        </w:rPr>
        <w:t xml:space="preserve"> are representative of 3 independent experiments. All </w:t>
      </w:r>
      <w:r w:rsidR="00A642BE" w:rsidRPr="00A642BE">
        <w:rPr>
          <w:rFonts w:ascii="Arial" w:hAnsi="Arial" w:cs="Arial"/>
          <w:i/>
          <w:color w:val="000000"/>
          <w:sz w:val="24"/>
          <w:szCs w:val="24"/>
        </w:rPr>
        <w:t>P</w:t>
      </w:r>
      <w:r w:rsidR="00A642BE" w:rsidRPr="00A642BE">
        <w:rPr>
          <w:rFonts w:ascii="Arial" w:hAnsi="Arial" w:cs="Arial"/>
          <w:color w:val="000000"/>
          <w:sz w:val="24"/>
          <w:szCs w:val="24"/>
        </w:rPr>
        <w:t xml:space="preserve"> values were calculated by Student’s </w:t>
      </w:r>
      <w:r w:rsidR="00A642BE" w:rsidRPr="00A642BE">
        <w:rPr>
          <w:rFonts w:ascii="Arial" w:hAnsi="Arial" w:cs="Arial"/>
          <w:i/>
          <w:color w:val="000000"/>
          <w:sz w:val="24"/>
          <w:szCs w:val="24"/>
        </w:rPr>
        <w:t>t</w:t>
      </w:r>
      <w:r w:rsidR="00A642BE" w:rsidRPr="00A642BE">
        <w:rPr>
          <w:rFonts w:ascii="Arial" w:hAnsi="Arial" w:cs="Arial"/>
          <w:color w:val="000000"/>
          <w:sz w:val="24"/>
          <w:szCs w:val="24"/>
        </w:rPr>
        <w:t xml:space="preserve">-tests. </w:t>
      </w:r>
      <w:r w:rsidR="00A642BE">
        <w:rPr>
          <w:rFonts w:ascii="Arial" w:hAnsi="Arial" w:cs="Arial"/>
          <w:color w:val="000000"/>
          <w:sz w:val="24"/>
          <w:szCs w:val="24"/>
        </w:rPr>
        <w:t xml:space="preserve">^, </w:t>
      </w:r>
      <w:r w:rsidR="00A642BE" w:rsidRPr="00A642BE">
        <w:rPr>
          <w:rFonts w:ascii="Arial" w:hAnsi="Arial" w:cs="Arial"/>
          <w:i/>
          <w:color w:val="000000"/>
          <w:sz w:val="24"/>
          <w:szCs w:val="24"/>
        </w:rPr>
        <w:t>P</w:t>
      </w:r>
      <w:r w:rsidR="00A642BE">
        <w:rPr>
          <w:rFonts w:ascii="Arial" w:hAnsi="Arial" w:cs="Arial"/>
          <w:color w:val="000000"/>
          <w:sz w:val="24"/>
          <w:szCs w:val="24"/>
        </w:rPr>
        <w:t xml:space="preserve"> &gt; 0.05, </w:t>
      </w:r>
      <w:r w:rsidR="00A642BE" w:rsidRPr="00A642BE">
        <w:rPr>
          <w:rFonts w:ascii="Arial" w:hAnsi="Arial" w:cs="Arial"/>
          <w:sz w:val="24"/>
          <w:szCs w:val="24"/>
        </w:rPr>
        <w:t xml:space="preserve">*, </w:t>
      </w:r>
      <w:r w:rsidR="00A642BE" w:rsidRPr="00A642BE">
        <w:rPr>
          <w:rFonts w:ascii="Arial" w:hAnsi="Arial" w:cs="Arial"/>
          <w:i/>
          <w:sz w:val="24"/>
          <w:szCs w:val="24"/>
        </w:rPr>
        <w:t>P</w:t>
      </w:r>
      <w:r w:rsidR="00A642BE" w:rsidRPr="00A642BE">
        <w:rPr>
          <w:rFonts w:ascii="Arial" w:hAnsi="Arial" w:cs="Arial"/>
          <w:sz w:val="24"/>
          <w:szCs w:val="24"/>
        </w:rPr>
        <w:t xml:space="preserve"> &lt; 0.05. **, </w:t>
      </w:r>
      <w:r w:rsidR="00A642BE" w:rsidRPr="00A642BE">
        <w:rPr>
          <w:rFonts w:ascii="Arial" w:hAnsi="Arial" w:cs="Arial"/>
          <w:i/>
          <w:sz w:val="24"/>
          <w:szCs w:val="24"/>
        </w:rPr>
        <w:t>P</w:t>
      </w:r>
      <w:r w:rsidR="00A642BE" w:rsidRPr="00A642BE">
        <w:rPr>
          <w:rFonts w:ascii="Arial" w:hAnsi="Arial" w:cs="Arial"/>
          <w:sz w:val="24"/>
          <w:szCs w:val="24"/>
        </w:rPr>
        <w:t xml:space="preserve"> &lt; 0.01. ***, </w:t>
      </w:r>
      <w:r w:rsidR="00A642BE" w:rsidRPr="00A642BE">
        <w:rPr>
          <w:rFonts w:ascii="Arial" w:hAnsi="Arial" w:cs="Arial"/>
          <w:i/>
          <w:sz w:val="24"/>
          <w:szCs w:val="24"/>
        </w:rPr>
        <w:t>P</w:t>
      </w:r>
      <w:r w:rsidR="00A642BE" w:rsidRPr="00A642BE">
        <w:rPr>
          <w:rFonts w:ascii="Arial" w:hAnsi="Arial" w:cs="Arial"/>
          <w:sz w:val="24"/>
          <w:szCs w:val="24"/>
        </w:rPr>
        <w:t xml:space="preserve"> &lt; 0.001. ****, </w:t>
      </w:r>
      <w:r w:rsidR="00A642BE" w:rsidRPr="00A642BE">
        <w:rPr>
          <w:rFonts w:ascii="Arial" w:hAnsi="Arial" w:cs="Arial"/>
          <w:i/>
          <w:sz w:val="24"/>
          <w:szCs w:val="24"/>
        </w:rPr>
        <w:t>P</w:t>
      </w:r>
      <w:r w:rsidR="00A642BE" w:rsidRPr="00A642BE">
        <w:rPr>
          <w:rFonts w:ascii="Arial" w:hAnsi="Arial" w:cs="Arial"/>
          <w:sz w:val="24"/>
          <w:szCs w:val="24"/>
        </w:rPr>
        <w:t xml:space="preserve"> &lt; 0.0001.</w:t>
      </w:r>
    </w:p>
    <w:p w:rsidR="00BE7217" w:rsidRDefault="00017E01" w:rsidP="00A642BE">
      <w:pPr>
        <w:ind w:rightChars="-230" w:right="-483"/>
        <w:rPr>
          <w:rFonts w:ascii="Arial" w:hAnsi="Arial" w:cs="Arial"/>
          <w:b/>
          <w:sz w:val="24"/>
          <w:szCs w:val="24"/>
        </w:rPr>
      </w:pPr>
      <w:r>
        <w:rPr>
          <w:rFonts w:ascii="Arial" w:hAnsi="Arial" w:cs="Arial"/>
          <w:b/>
          <w:sz w:val="24"/>
          <w:szCs w:val="24"/>
        </w:rPr>
        <w:t>Extended Data</w:t>
      </w:r>
      <w:r w:rsidRPr="00244EAB">
        <w:rPr>
          <w:rFonts w:ascii="Arial" w:hAnsi="Arial" w:cs="Arial"/>
          <w:b/>
          <w:sz w:val="24"/>
          <w:szCs w:val="24"/>
        </w:rPr>
        <w:t xml:space="preserve"> Fig. </w:t>
      </w:r>
      <w:r>
        <w:rPr>
          <w:rFonts w:ascii="Arial" w:hAnsi="Arial" w:cs="Arial"/>
          <w:b/>
          <w:sz w:val="24"/>
          <w:szCs w:val="24"/>
        </w:rPr>
        <w:t>9</w:t>
      </w:r>
      <w:r w:rsidR="00841F12">
        <w:rPr>
          <w:rFonts w:ascii="Arial" w:hAnsi="Arial" w:cs="Arial"/>
          <w:b/>
          <w:sz w:val="24"/>
          <w:szCs w:val="24"/>
        </w:rPr>
        <w:t>.</w:t>
      </w:r>
      <w:r w:rsidRPr="00244EAB">
        <w:rPr>
          <w:rFonts w:ascii="Arial" w:hAnsi="Arial" w:cs="Arial"/>
          <w:b/>
          <w:sz w:val="24"/>
          <w:szCs w:val="24"/>
        </w:rPr>
        <w:t xml:space="preserve"> </w:t>
      </w:r>
      <w:r w:rsidR="00BE7217">
        <w:rPr>
          <w:rFonts w:ascii="Arial" w:hAnsi="Arial" w:cs="Arial"/>
          <w:b/>
          <w:sz w:val="24"/>
          <w:szCs w:val="24"/>
        </w:rPr>
        <w:t>Preclinical profiling of ROS generation, liver physiological index, gen</w:t>
      </w:r>
      <w:r w:rsidR="00D907CE">
        <w:rPr>
          <w:rFonts w:ascii="Arial" w:hAnsi="Arial" w:cs="Arial"/>
          <w:b/>
          <w:sz w:val="24"/>
          <w:szCs w:val="24"/>
        </w:rPr>
        <w:t>ome-wide</w:t>
      </w:r>
      <w:r w:rsidR="00BE7217">
        <w:rPr>
          <w:rFonts w:ascii="Arial" w:hAnsi="Arial" w:cs="Arial"/>
          <w:b/>
          <w:sz w:val="24"/>
          <w:szCs w:val="24"/>
        </w:rPr>
        <w:t xml:space="preserve"> expression and physical function of aged mice.</w:t>
      </w:r>
    </w:p>
    <w:p w:rsidR="00A642BE" w:rsidRPr="00186DE2" w:rsidRDefault="00C32AED" w:rsidP="00BE7217">
      <w:pPr>
        <w:pStyle w:val="a3"/>
        <w:numPr>
          <w:ilvl w:val="0"/>
          <w:numId w:val="12"/>
        </w:numPr>
        <w:ind w:rightChars="-230" w:right="-483" w:firstLineChars="0"/>
        <w:rPr>
          <w:rFonts w:ascii="Arial" w:eastAsia="楷体" w:hAnsi="Arial" w:cs="Arial"/>
          <w:sz w:val="24"/>
          <w:szCs w:val="24"/>
        </w:rPr>
      </w:pPr>
      <w:r w:rsidRPr="00186DE2">
        <w:rPr>
          <w:rFonts w:ascii="Arial" w:eastAsia="楷体" w:hAnsi="Arial" w:cs="Arial"/>
          <w:sz w:val="24"/>
          <w:szCs w:val="24"/>
        </w:rPr>
        <w:t xml:space="preserve">Immunoblot analysis of NOX1 expression across several organ types in young </w:t>
      </w:r>
      <w:r w:rsidRPr="00186DE2">
        <w:rPr>
          <w:rFonts w:ascii="Arial" w:eastAsia="楷体" w:hAnsi="Arial" w:cs="Arial"/>
          <w:i/>
          <w:sz w:val="24"/>
          <w:szCs w:val="24"/>
        </w:rPr>
        <w:t>vs</w:t>
      </w:r>
      <w:r w:rsidRPr="00186DE2">
        <w:rPr>
          <w:rFonts w:ascii="Arial" w:eastAsia="楷体" w:hAnsi="Arial" w:cs="Arial"/>
          <w:sz w:val="24"/>
          <w:szCs w:val="24"/>
        </w:rPr>
        <w:t xml:space="preserve"> aged mice. Y, young. A, aged. Myo, myocardium. GAPDH, loading control.</w:t>
      </w:r>
    </w:p>
    <w:p w:rsidR="00D907CE" w:rsidRPr="00186DE2" w:rsidRDefault="00D907CE" w:rsidP="00D907CE">
      <w:pPr>
        <w:pStyle w:val="a3"/>
        <w:numPr>
          <w:ilvl w:val="0"/>
          <w:numId w:val="12"/>
        </w:numPr>
        <w:ind w:rightChars="-230" w:right="-483" w:firstLineChars="0"/>
        <w:rPr>
          <w:rFonts w:ascii="Arial" w:eastAsia="楷体" w:hAnsi="Arial" w:cs="Arial"/>
          <w:sz w:val="24"/>
          <w:szCs w:val="24"/>
        </w:rPr>
      </w:pPr>
      <w:r w:rsidRPr="00186DE2">
        <w:rPr>
          <w:rFonts w:ascii="Arial" w:eastAsia="楷体" w:hAnsi="Arial" w:cs="Arial"/>
          <w:sz w:val="24"/>
          <w:szCs w:val="24"/>
        </w:rPr>
        <w:t>Measurement of ROS levels in in</w:t>
      </w:r>
      <w:r w:rsidR="0081586D" w:rsidRPr="00186DE2">
        <w:rPr>
          <w:rFonts w:ascii="Arial" w:eastAsia="楷体" w:hAnsi="Arial" w:cs="Arial"/>
          <w:sz w:val="24"/>
          <w:szCs w:val="24"/>
        </w:rPr>
        <w:t>dividual organs described in (</w:t>
      </w:r>
      <w:r w:rsidR="0081586D" w:rsidRPr="00186DE2">
        <w:rPr>
          <w:rFonts w:ascii="Arial" w:eastAsia="楷体" w:hAnsi="Arial" w:cs="Arial"/>
          <w:b/>
          <w:sz w:val="24"/>
          <w:szCs w:val="24"/>
        </w:rPr>
        <w:t>a</w:t>
      </w:r>
      <w:r w:rsidR="0081586D" w:rsidRPr="00186DE2">
        <w:rPr>
          <w:rFonts w:ascii="Arial" w:eastAsia="楷体" w:hAnsi="Arial" w:cs="Arial"/>
          <w:sz w:val="24"/>
          <w:szCs w:val="24"/>
        </w:rPr>
        <w:t xml:space="preserve">) </w:t>
      </w:r>
      <w:r w:rsidRPr="00186DE2">
        <w:rPr>
          <w:rFonts w:ascii="Arial" w:eastAsia="楷体" w:hAnsi="Arial" w:cs="Arial"/>
          <w:sz w:val="24"/>
          <w:szCs w:val="24"/>
        </w:rPr>
        <w:t xml:space="preserve">with </w:t>
      </w:r>
      <w:r w:rsidRPr="00186DE2">
        <w:rPr>
          <w:rFonts w:ascii="Arial" w:eastAsia="楷体" w:hAnsi="Arial" w:cs="Arial"/>
          <w:color w:val="000000" w:themeColor="text1"/>
          <w:kern w:val="0"/>
          <w:sz w:val="24"/>
          <w:szCs w:val="24"/>
        </w:rPr>
        <w:t xml:space="preserve">DCFH-DA, a cell permeable fluorescent probe sensitive to alterations in cellular redox state. </w:t>
      </w:r>
      <w:r w:rsidR="00A337D2" w:rsidRPr="00186DE2">
        <w:rPr>
          <w:rFonts w:ascii="Arial" w:eastAsia="楷体" w:hAnsi="Arial" w:cs="Arial"/>
          <w:color w:val="000000" w:themeColor="text1"/>
          <w:kern w:val="0"/>
          <w:sz w:val="24"/>
          <w:szCs w:val="24"/>
        </w:rPr>
        <w:t xml:space="preserve">Left, representative images. Right, statistical comparison. </w:t>
      </w:r>
      <w:r w:rsidR="0081586D" w:rsidRPr="00186DE2">
        <w:rPr>
          <w:rFonts w:ascii="Arial" w:eastAsia="楷体" w:hAnsi="Arial" w:cs="Arial"/>
          <w:color w:val="000000" w:themeColor="text1"/>
          <w:kern w:val="0"/>
          <w:sz w:val="24"/>
          <w:szCs w:val="24"/>
        </w:rPr>
        <w:t>Scale bar, 2</w:t>
      </w:r>
      <w:r w:rsidRPr="00186DE2">
        <w:rPr>
          <w:rFonts w:ascii="Arial" w:eastAsia="楷体" w:hAnsi="Arial" w:cs="Arial"/>
          <w:color w:val="000000" w:themeColor="text1"/>
          <w:kern w:val="0"/>
          <w:sz w:val="24"/>
          <w:szCs w:val="24"/>
        </w:rPr>
        <w:t>0 μm.</w:t>
      </w:r>
    </w:p>
    <w:p w:rsidR="00C32AED" w:rsidRPr="00186DE2" w:rsidRDefault="00A337D2" w:rsidP="00BE7217">
      <w:pPr>
        <w:pStyle w:val="a3"/>
        <w:numPr>
          <w:ilvl w:val="0"/>
          <w:numId w:val="12"/>
        </w:numPr>
        <w:ind w:rightChars="-230" w:right="-483" w:firstLineChars="0"/>
        <w:rPr>
          <w:rFonts w:ascii="Arial" w:eastAsia="楷体" w:hAnsi="Arial" w:cs="Arial"/>
          <w:sz w:val="24"/>
          <w:szCs w:val="24"/>
        </w:rPr>
      </w:pPr>
      <w:r w:rsidRPr="00186DE2">
        <w:rPr>
          <w:rFonts w:ascii="Arial" w:eastAsia="楷体" w:hAnsi="Arial" w:cs="Arial"/>
          <w:sz w:val="24"/>
          <w:szCs w:val="24"/>
        </w:rPr>
        <w:t>Heatmap depicting the expression pattern of genes significantly upregulated upon BLEO-induced senescence</w:t>
      </w:r>
      <w:r w:rsidR="00B14371" w:rsidRPr="00186DE2">
        <w:rPr>
          <w:rFonts w:ascii="Arial" w:eastAsia="楷体" w:hAnsi="Arial" w:cs="Arial"/>
          <w:sz w:val="24"/>
          <w:szCs w:val="24"/>
        </w:rPr>
        <w:t xml:space="preserve"> but subject to counteraction by PDK4-IN treatment</w:t>
      </w:r>
      <w:r w:rsidRPr="00186DE2">
        <w:rPr>
          <w:rFonts w:ascii="Arial" w:eastAsia="楷体" w:hAnsi="Arial" w:cs="Arial"/>
          <w:sz w:val="24"/>
          <w:szCs w:val="24"/>
        </w:rPr>
        <w:t xml:space="preserve">. </w:t>
      </w:r>
      <w:r w:rsidR="00B14371" w:rsidRPr="00186DE2">
        <w:rPr>
          <w:rFonts w:ascii="Arial" w:eastAsia="楷体" w:hAnsi="Arial" w:cs="Arial"/>
          <w:sz w:val="24"/>
          <w:szCs w:val="24"/>
        </w:rPr>
        <w:t>Red stars, representative SASP factors.</w:t>
      </w:r>
    </w:p>
    <w:p w:rsidR="00807994" w:rsidRDefault="00807994" w:rsidP="00BE7217">
      <w:pPr>
        <w:pStyle w:val="a3"/>
        <w:numPr>
          <w:ilvl w:val="0"/>
          <w:numId w:val="12"/>
        </w:numPr>
        <w:ind w:rightChars="-230" w:right="-483" w:firstLineChars="0"/>
        <w:rPr>
          <w:rFonts w:ascii="Arial" w:eastAsia="楷体" w:hAnsi="Arial" w:cs="Arial"/>
          <w:sz w:val="24"/>
          <w:szCs w:val="24"/>
        </w:rPr>
      </w:pPr>
      <w:r>
        <w:rPr>
          <w:rFonts w:ascii="Arial" w:eastAsia="楷体" w:hAnsi="Arial" w:cs="Arial" w:hint="eastAsia"/>
          <w:sz w:val="24"/>
          <w:szCs w:val="24"/>
        </w:rPr>
        <w:t>G</w:t>
      </w:r>
      <w:r>
        <w:rPr>
          <w:rFonts w:ascii="Arial" w:eastAsia="楷体" w:hAnsi="Arial" w:cs="Arial"/>
          <w:sz w:val="24"/>
          <w:szCs w:val="24"/>
        </w:rPr>
        <w:t>SEA plot of a significant gene set in the SASP spectrum. FDR, false discovery rate; NES, normalized enrichment score.</w:t>
      </w:r>
    </w:p>
    <w:p w:rsidR="00B14371" w:rsidRPr="00186DE2" w:rsidRDefault="001257DD" w:rsidP="00BE7217">
      <w:pPr>
        <w:pStyle w:val="a3"/>
        <w:numPr>
          <w:ilvl w:val="0"/>
          <w:numId w:val="12"/>
        </w:numPr>
        <w:ind w:rightChars="-230" w:right="-483" w:firstLineChars="0"/>
        <w:rPr>
          <w:rFonts w:ascii="Arial" w:eastAsia="楷体" w:hAnsi="Arial" w:cs="Arial"/>
          <w:sz w:val="24"/>
          <w:szCs w:val="24"/>
        </w:rPr>
      </w:pPr>
      <w:r w:rsidRPr="00186DE2">
        <w:rPr>
          <w:rFonts w:ascii="Arial" w:eastAsia="楷体" w:hAnsi="Arial" w:cs="Arial"/>
          <w:sz w:val="24"/>
          <w:szCs w:val="24"/>
        </w:rPr>
        <w:t>The</w:t>
      </w:r>
      <w:r w:rsidR="00186DE2" w:rsidRPr="00186DE2">
        <w:rPr>
          <w:rFonts w:ascii="Arial" w:eastAsia="楷体" w:hAnsi="Arial" w:cs="Arial"/>
          <w:sz w:val="24"/>
          <w:szCs w:val="24"/>
        </w:rPr>
        <w:t xml:space="preserve"> serum levels of </w:t>
      </w:r>
      <w:r w:rsidR="00186DE2" w:rsidRPr="00186DE2">
        <w:rPr>
          <w:rFonts w:ascii="Arial" w:hAnsi="Arial" w:cs="Arial"/>
          <w:color w:val="000000"/>
          <w:sz w:val="24"/>
          <w:szCs w:val="24"/>
        </w:rPr>
        <w:t>alanine transaminase (ALT)</w:t>
      </w:r>
      <w:r w:rsidR="00186DE2" w:rsidRPr="00186DE2">
        <w:rPr>
          <w:rFonts w:ascii="Arial" w:eastAsia="楷体" w:hAnsi="Arial" w:cs="Arial"/>
          <w:sz w:val="24"/>
          <w:szCs w:val="24"/>
        </w:rPr>
        <w:t xml:space="preserve"> from young mice and their aged counterparts that received biweekly treatment of vehicle, PDK4-IN or PCC1 </w:t>
      </w:r>
      <w:r w:rsidR="00186DE2" w:rsidRPr="00186DE2">
        <w:rPr>
          <w:rFonts w:ascii="Arial" w:hAnsi="Arial" w:cs="Arial"/>
          <w:sz w:val="24"/>
          <w:szCs w:val="24"/>
        </w:rPr>
        <w:t xml:space="preserve">at 20 months of age for 4 </w:t>
      </w:r>
      <w:r w:rsidR="00186DE2">
        <w:rPr>
          <w:rFonts w:ascii="Arial" w:hAnsi="Arial" w:cs="Arial"/>
          <w:sz w:val="24"/>
          <w:szCs w:val="24"/>
        </w:rPr>
        <w:t xml:space="preserve">consecutive </w:t>
      </w:r>
      <w:r w:rsidR="00186DE2" w:rsidRPr="00186DE2">
        <w:rPr>
          <w:rFonts w:ascii="Arial" w:hAnsi="Arial" w:cs="Arial"/>
          <w:sz w:val="24"/>
          <w:szCs w:val="24"/>
        </w:rPr>
        <w:t>months.</w:t>
      </w:r>
    </w:p>
    <w:p w:rsidR="00186DE2" w:rsidRPr="00186DE2" w:rsidRDefault="00186DE2" w:rsidP="00BE7217">
      <w:pPr>
        <w:pStyle w:val="a3"/>
        <w:numPr>
          <w:ilvl w:val="0"/>
          <w:numId w:val="12"/>
        </w:numPr>
        <w:ind w:rightChars="-230" w:right="-483" w:firstLineChars="0"/>
        <w:rPr>
          <w:rFonts w:ascii="Arial" w:eastAsia="楷体" w:hAnsi="Arial" w:cs="Arial"/>
          <w:sz w:val="24"/>
          <w:szCs w:val="24"/>
        </w:rPr>
      </w:pPr>
      <w:r w:rsidRPr="00186DE2">
        <w:rPr>
          <w:rFonts w:ascii="Arial" w:eastAsia="楷体" w:hAnsi="Arial" w:cs="Arial"/>
          <w:sz w:val="24"/>
          <w:szCs w:val="24"/>
        </w:rPr>
        <w:t xml:space="preserve">The serum levels of </w:t>
      </w:r>
      <w:r w:rsidRPr="00186DE2">
        <w:rPr>
          <w:rFonts w:ascii="Arial" w:hAnsi="Arial" w:cs="Arial"/>
          <w:color w:val="000000"/>
          <w:sz w:val="24"/>
          <w:szCs w:val="24"/>
        </w:rPr>
        <w:t>aspartate transaminase (AST)</w:t>
      </w:r>
      <w:r w:rsidRPr="00186DE2">
        <w:rPr>
          <w:rFonts w:ascii="Arial" w:eastAsia="楷体" w:hAnsi="Arial" w:cs="Arial"/>
          <w:sz w:val="24"/>
          <w:szCs w:val="24"/>
        </w:rPr>
        <w:t xml:space="preserve"> from mice as described in (</w:t>
      </w:r>
      <w:r w:rsidR="00807994">
        <w:rPr>
          <w:rFonts w:ascii="Arial" w:eastAsia="楷体" w:hAnsi="Arial" w:cs="Arial"/>
          <w:b/>
          <w:sz w:val="24"/>
          <w:szCs w:val="24"/>
        </w:rPr>
        <w:t>e</w:t>
      </w:r>
      <w:r w:rsidRPr="00186DE2">
        <w:rPr>
          <w:rFonts w:ascii="Arial" w:eastAsia="楷体" w:hAnsi="Arial" w:cs="Arial"/>
          <w:sz w:val="24"/>
          <w:szCs w:val="24"/>
        </w:rPr>
        <w:t>)</w:t>
      </w:r>
      <w:r w:rsidRPr="00186DE2">
        <w:rPr>
          <w:rFonts w:ascii="Arial" w:hAnsi="Arial" w:cs="Arial"/>
          <w:sz w:val="24"/>
          <w:szCs w:val="24"/>
        </w:rPr>
        <w:t>.</w:t>
      </w:r>
    </w:p>
    <w:p w:rsidR="00186DE2" w:rsidRPr="000329EB" w:rsidRDefault="00186DE2" w:rsidP="00BE7217">
      <w:pPr>
        <w:pStyle w:val="a3"/>
        <w:numPr>
          <w:ilvl w:val="0"/>
          <w:numId w:val="12"/>
        </w:numPr>
        <w:ind w:rightChars="-230" w:right="-483" w:firstLineChars="0"/>
        <w:rPr>
          <w:rFonts w:ascii="Arial" w:eastAsia="楷体" w:hAnsi="Arial" w:cs="Arial"/>
          <w:sz w:val="24"/>
          <w:szCs w:val="24"/>
        </w:rPr>
      </w:pPr>
      <w:r w:rsidRPr="00186DE2">
        <w:rPr>
          <w:rFonts w:ascii="Arial" w:eastAsia="楷体" w:hAnsi="Arial" w:cs="Arial"/>
          <w:sz w:val="24"/>
          <w:szCs w:val="24"/>
        </w:rPr>
        <w:t xml:space="preserve">The serum levels of </w:t>
      </w:r>
      <w:r w:rsidRPr="00186DE2">
        <w:rPr>
          <w:rFonts w:ascii="Arial" w:hAnsi="Arial" w:cs="Arial"/>
          <w:color w:val="000000"/>
          <w:sz w:val="24"/>
          <w:szCs w:val="24"/>
        </w:rPr>
        <w:t>lactate dehydrogenase (LDH)</w:t>
      </w:r>
      <w:r w:rsidRPr="00186DE2">
        <w:rPr>
          <w:rFonts w:ascii="Arial" w:eastAsia="楷体" w:hAnsi="Arial" w:cs="Arial"/>
          <w:sz w:val="24"/>
          <w:szCs w:val="24"/>
        </w:rPr>
        <w:t xml:space="preserve"> from mice as described in (</w:t>
      </w:r>
      <w:r w:rsidR="00807994">
        <w:rPr>
          <w:rFonts w:ascii="Arial" w:eastAsia="楷体" w:hAnsi="Arial" w:cs="Arial"/>
          <w:b/>
          <w:sz w:val="24"/>
          <w:szCs w:val="24"/>
        </w:rPr>
        <w:t>e</w:t>
      </w:r>
      <w:r w:rsidRPr="00186DE2">
        <w:rPr>
          <w:rFonts w:ascii="Arial" w:eastAsia="楷体" w:hAnsi="Arial" w:cs="Arial"/>
          <w:sz w:val="24"/>
          <w:szCs w:val="24"/>
        </w:rPr>
        <w:t>)</w:t>
      </w:r>
      <w:r w:rsidRPr="00186DE2">
        <w:rPr>
          <w:rFonts w:ascii="Arial" w:hAnsi="Arial" w:cs="Arial"/>
          <w:sz w:val="24"/>
          <w:szCs w:val="24"/>
        </w:rPr>
        <w:t>.</w:t>
      </w:r>
    </w:p>
    <w:p w:rsidR="000329EB" w:rsidRPr="000329EB" w:rsidRDefault="000329EB" w:rsidP="00BE7217">
      <w:pPr>
        <w:pStyle w:val="a3"/>
        <w:numPr>
          <w:ilvl w:val="0"/>
          <w:numId w:val="12"/>
        </w:numPr>
        <w:ind w:rightChars="-230" w:right="-483" w:firstLineChars="0"/>
        <w:rPr>
          <w:rFonts w:ascii="Arial" w:eastAsia="楷体" w:hAnsi="Arial" w:cs="Arial"/>
          <w:sz w:val="24"/>
          <w:szCs w:val="24"/>
        </w:rPr>
      </w:pPr>
      <w:r>
        <w:rPr>
          <w:rFonts w:ascii="Arial" w:hAnsi="Arial" w:cs="Arial"/>
          <w:sz w:val="24"/>
          <w:szCs w:val="24"/>
        </w:rPr>
        <w:t>Measurement of body weights for mice as</w:t>
      </w:r>
      <w:r w:rsidRPr="000329EB">
        <w:rPr>
          <w:rFonts w:ascii="Arial" w:eastAsia="楷体" w:hAnsi="Arial" w:cs="Arial"/>
          <w:sz w:val="24"/>
          <w:szCs w:val="24"/>
        </w:rPr>
        <w:t xml:space="preserve"> </w:t>
      </w:r>
      <w:r w:rsidRPr="00186DE2">
        <w:rPr>
          <w:rFonts w:ascii="Arial" w:eastAsia="楷体" w:hAnsi="Arial" w:cs="Arial"/>
          <w:sz w:val="24"/>
          <w:szCs w:val="24"/>
        </w:rPr>
        <w:t>described in (</w:t>
      </w:r>
      <w:r w:rsidR="00807994">
        <w:rPr>
          <w:rFonts w:ascii="Arial" w:eastAsia="楷体" w:hAnsi="Arial" w:cs="Arial"/>
          <w:b/>
          <w:sz w:val="24"/>
          <w:szCs w:val="24"/>
        </w:rPr>
        <w:t>e</w:t>
      </w:r>
      <w:r w:rsidRPr="00186DE2">
        <w:rPr>
          <w:rFonts w:ascii="Arial" w:eastAsia="楷体" w:hAnsi="Arial" w:cs="Arial"/>
          <w:sz w:val="24"/>
          <w:szCs w:val="24"/>
        </w:rPr>
        <w:t>)</w:t>
      </w:r>
      <w:r w:rsidRPr="00186DE2">
        <w:rPr>
          <w:rFonts w:ascii="Arial" w:hAnsi="Arial" w:cs="Arial"/>
          <w:sz w:val="24"/>
          <w:szCs w:val="24"/>
        </w:rPr>
        <w:t>.</w:t>
      </w:r>
    </w:p>
    <w:p w:rsidR="000329EB" w:rsidRPr="000329EB" w:rsidRDefault="000329EB" w:rsidP="000329EB">
      <w:pPr>
        <w:pStyle w:val="a3"/>
        <w:numPr>
          <w:ilvl w:val="0"/>
          <w:numId w:val="12"/>
        </w:numPr>
        <w:ind w:rightChars="-230" w:right="-483" w:firstLineChars="0"/>
        <w:rPr>
          <w:rFonts w:ascii="Arial" w:eastAsia="楷体" w:hAnsi="Arial" w:cs="Arial"/>
          <w:sz w:val="24"/>
          <w:szCs w:val="24"/>
        </w:rPr>
      </w:pPr>
      <w:r>
        <w:rPr>
          <w:rFonts w:ascii="Arial" w:hAnsi="Arial" w:cs="Arial"/>
          <w:sz w:val="24"/>
          <w:szCs w:val="24"/>
        </w:rPr>
        <w:t>Assessment of daily food intake for animals as</w:t>
      </w:r>
      <w:r w:rsidRPr="000329EB">
        <w:rPr>
          <w:rFonts w:ascii="Arial" w:eastAsia="楷体" w:hAnsi="Arial" w:cs="Arial"/>
          <w:sz w:val="24"/>
          <w:szCs w:val="24"/>
        </w:rPr>
        <w:t xml:space="preserve"> </w:t>
      </w:r>
      <w:r w:rsidRPr="00186DE2">
        <w:rPr>
          <w:rFonts w:ascii="Arial" w:eastAsia="楷体" w:hAnsi="Arial" w:cs="Arial"/>
          <w:sz w:val="24"/>
          <w:szCs w:val="24"/>
        </w:rPr>
        <w:t>described in (</w:t>
      </w:r>
      <w:r w:rsidR="00807994">
        <w:rPr>
          <w:rFonts w:ascii="Arial" w:eastAsia="楷体" w:hAnsi="Arial" w:cs="Arial"/>
          <w:b/>
          <w:sz w:val="24"/>
          <w:szCs w:val="24"/>
        </w:rPr>
        <w:t>e</w:t>
      </w:r>
      <w:r w:rsidRPr="00186DE2">
        <w:rPr>
          <w:rFonts w:ascii="Arial" w:eastAsia="楷体" w:hAnsi="Arial" w:cs="Arial"/>
          <w:sz w:val="24"/>
          <w:szCs w:val="24"/>
        </w:rPr>
        <w:t>)</w:t>
      </w:r>
      <w:r w:rsidRPr="00186DE2">
        <w:rPr>
          <w:rFonts w:ascii="Arial" w:hAnsi="Arial" w:cs="Arial"/>
          <w:sz w:val="24"/>
          <w:szCs w:val="24"/>
        </w:rPr>
        <w:t>.</w:t>
      </w:r>
    </w:p>
    <w:p w:rsidR="003411BE" w:rsidRPr="003411BE" w:rsidRDefault="003411BE" w:rsidP="003411BE">
      <w:pPr>
        <w:pStyle w:val="a3"/>
        <w:numPr>
          <w:ilvl w:val="0"/>
          <w:numId w:val="12"/>
        </w:numPr>
        <w:ind w:rightChars="-162" w:right="-340" w:firstLineChars="0"/>
        <w:rPr>
          <w:rFonts w:ascii="Arial" w:hAnsi="Arial" w:cs="Arial"/>
          <w:sz w:val="24"/>
          <w:szCs w:val="24"/>
        </w:rPr>
      </w:pPr>
      <w:r w:rsidRPr="003411BE">
        <w:rPr>
          <w:rFonts w:ascii="Arial" w:eastAsia="楷体" w:hAnsi="Arial" w:cs="Arial" w:hint="eastAsia"/>
          <w:sz w:val="24"/>
          <w:szCs w:val="24"/>
        </w:rPr>
        <w:t>W</w:t>
      </w:r>
      <w:r w:rsidRPr="003411BE">
        <w:rPr>
          <w:rFonts w:ascii="Arial" w:eastAsia="楷体" w:hAnsi="Arial" w:cs="Arial"/>
          <w:sz w:val="24"/>
          <w:szCs w:val="24"/>
        </w:rPr>
        <w:t xml:space="preserve">hole-life survival curves of C57BL/6J mice treated biweekly with </w:t>
      </w:r>
      <w:r w:rsidRPr="003411BE">
        <w:rPr>
          <w:rFonts w:ascii="Arial" w:hAnsi="Arial" w:cs="Arial"/>
          <w:sz w:val="24"/>
          <w:szCs w:val="24"/>
        </w:rPr>
        <w:t>vehicle (n = 68; 37 males, 31 females), PDK4-IN (n = 66; 33 males, 33 females) or PCC</w:t>
      </w:r>
      <w:r>
        <w:rPr>
          <w:rFonts w:ascii="Arial" w:hAnsi="Arial" w:cs="Arial"/>
          <w:sz w:val="24"/>
          <w:szCs w:val="24"/>
        </w:rPr>
        <w:t>1</w:t>
      </w:r>
      <w:r w:rsidRPr="003411BE">
        <w:rPr>
          <w:rFonts w:ascii="Arial" w:hAnsi="Arial" w:cs="Arial"/>
          <w:sz w:val="24"/>
          <w:szCs w:val="24"/>
        </w:rPr>
        <w:t xml:space="preserve"> (n =67; 35 males, 32 females) starting at 24-27 months of age.</w:t>
      </w:r>
    </w:p>
    <w:p w:rsidR="003411BE" w:rsidRDefault="00807994" w:rsidP="003411BE">
      <w:pPr>
        <w:ind w:leftChars="1" w:left="424" w:rightChars="-230" w:right="-483" w:hangingChars="176" w:hanging="422"/>
        <w:rPr>
          <w:rFonts w:ascii="Arial" w:eastAsia="Whitney-Book" w:hAnsi="Arial" w:cs="Arial"/>
          <w:color w:val="000000" w:themeColor="text1"/>
          <w:kern w:val="0"/>
          <w:sz w:val="24"/>
          <w:szCs w:val="24"/>
        </w:rPr>
      </w:pPr>
      <w:r>
        <w:rPr>
          <w:rFonts w:ascii="Arial" w:eastAsia="Whitney-Book" w:hAnsi="Arial" w:cs="Arial"/>
          <w:b/>
          <w:color w:val="000000" w:themeColor="text1"/>
          <w:kern w:val="0"/>
          <w:sz w:val="24"/>
          <w:szCs w:val="24"/>
        </w:rPr>
        <w:t>k</w:t>
      </w:r>
      <w:r w:rsidR="003411BE">
        <w:rPr>
          <w:rFonts w:ascii="Arial" w:eastAsia="Whitney-Book" w:hAnsi="Arial" w:cs="Arial"/>
          <w:b/>
          <w:color w:val="000000" w:themeColor="text1"/>
          <w:kern w:val="0"/>
          <w:sz w:val="24"/>
          <w:szCs w:val="24"/>
        </w:rPr>
        <w:t>-</w:t>
      </w:r>
      <w:r>
        <w:rPr>
          <w:rFonts w:ascii="Arial" w:eastAsia="Whitney-Book" w:hAnsi="Arial" w:cs="Arial"/>
          <w:b/>
          <w:color w:val="000000" w:themeColor="text1"/>
          <w:kern w:val="0"/>
          <w:sz w:val="24"/>
          <w:szCs w:val="24"/>
        </w:rPr>
        <w:t>l</w:t>
      </w:r>
      <w:r w:rsidR="003411BE" w:rsidRPr="003411BE">
        <w:rPr>
          <w:rFonts w:ascii="Arial" w:eastAsia="Whitney-Book" w:hAnsi="Arial" w:cs="Arial"/>
          <w:b/>
          <w:color w:val="000000" w:themeColor="text1"/>
          <w:kern w:val="0"/>
          <w:sz w:val="24"/>
          <w:szCs w:val="24"/>
        </w:rPr>
        <w:t xml:space="preserve">. </w:t>
      </w:r>
      <w:r w:rsidR="003411BE" w:rsidRPr="003411BE">
        <w:rPr>
          <w:rFonts w:ascii="Arial" w:eastAsia="Whitney-Book" w:hAnsi="Arial" w:cs="Arial"/>
          <w:color w:val="000000" w:themeColor="text1"/>
          <w:kern w:val="0"/>
          <w:sz w:val="24"/>
          <w:szCs w:val="24"/>
        </w:rPr>
        <w:t>Maximal walking speed</w:t>
      </w:r>
      <w:r w:rsidR="003411BE">
        <w:rPr>
          <w:rFonts w:ascii="Arial" w:eastAsia="Whitney-Book" w:hAnsi="Arial" w:cs="Arial"/>
          <w:color w:val="000000" w:themeColor="text1"/>
          <w:kern w:val="0"/>
          <w:sz w:val="24"/>
          <w:szCs w:val="24"/>
        </w:rPr>
        <w:t xml:space="preserve"> (</w:t>
      </w:r>
      <w:r>
        <w:rPr>
          <w:rFonts w:ascii="Arial" w:eastAsia="Whitney-Book" w:hAnsi="Arial" w:cs="Arial"/>
          <w:b/>
          <w:color w:val="000000" w:themeColor="text1"/>
          <w:kern w:val="0"/>
          <w:sz w:val="24"/>
          <w:szCs w:val="24"/>
        </w:rPr>
        <w:t>k</w:t>
      </w:r>
      <w:r w:rsidR="003411BE">
        <w:rPr>
          <w:rFonts w:ascii="Arial" w:eastAsia="Whitney-Book" w:hAnsi="Arial" w:cs="Arial"/>
          <w:color w:val="000000" w:themeColor="text1"/>
          <w:kern w:val="0"/>
          <w:sz w:val="24"/>
          <w:szCs w:val="24"/>
        </w:rPr>
        <w:t>) and</w:t>
      </w:r>
      <w:r w:rsidR="003411BE" w:rsidRPr="003411BE">
        <w:rPr>
          <w:rFonts w:ascii="Arial" w:eastAsia="Whitney-Book" w:hAnsi="Arial" w:cs="Arial"/>
          <w:color w:val="000000" w:themeColor="text1"/>
          <w:kern w:val="0"/>
          <w:sz w:val="24"/>
          <w:szCs w:val="24"/>
        </w:rPr>
        <w:t xml:space="preserve"> hanging endurance</w:t>
      </w:r>
      <w:r w:rsidR="003411BE">
        <w:rPr>
          <w:rFonts w:ascii="Arial" w:eastAsia="Whitney-Book" w:hAnsi="Arial" w:cs="Arial"/>
          <w:color w:val="000000" w:themeColor="text1"/>
          <w:kern w:val="0"/>
          <w:sz w:val="24"/>
          <w:szCs w:val="24"/>
        </w:rPr>
        <w:t xml:space="preserve"> (</w:t>
      </w:r>
      <w:r>
        <w:rPr>
          <w:rFonts w:ascii="Arial" w:eastAsia="Whitney-Book" w:hAnsi="Arial" w:cs="Arial"/>
          <w:b/>
          <w:color w:val="000000" w:themeColor="text1"/>
          <w:kern w:val="0"/>
          <w:sz w:val="24"/>
          <w:szCs w:val="24"/>
        </w:rPr>
        <w:t>l</w:t>
      </w:r>
      <w:r w:rsidR="003411BE">
        <w:rPr>
          <w:rFonts w:ascii="Arial" w:eastAsia="Whitney-Book" w:hAnsi="Arial" w:cs="Arial"/>
          <w:color w:val="000000" w:themeColor="text1"/>
          <w:kern w:val="0"/>
          <w:sz w:val="24"/>
          <w:szCs w:val="24"/>
        </w:rPr>
        <w:t>)</w:t>
      </w:r>
      <w:r w:rsidR="003411BE" w:rsidRPr="003411BE">
        <w:rPr>
          <w:rFonts w:ascii="Arial" w:eastAsia="Whitney-Book" w:hAnsi="Arial" w:cs="Arial"/>
          <w:color w:val="000000" w:themeColor="text1"/>
          <w:kern w:val="0"/>
          <w:sz w:val="24"/>
          <w:szCs w:val="24"/>
        </w:rPr>
        <w:t xml:space="preserve"> averaged over the last 2 months of life</w:t>
      </w:r>
      <w:r w:rsidR="003411BE">
        <w:rPr>
          <w:rFonts w:ascii="Arial" w:eastAsia="Whitney-Book" w:hAnsi="Arial" w:cs="Arial"/>
          <w:color w:val="000000" w:themeColor="text1"/>
          <w:kern w:val="0"/>
          <w:sz w:val="24"/>
          <w:szCs w:val="24"/>
        </w:rPr>
        <w:t>.</w:t>
      </w:r>
    </w:p>
    <w:p w:rsidR="000329EB" w:rsidRPr="003411BE" w:rsidRDefault="00807994" w:rsidP="003411BE">
      <w:pPr>
        <w:ind w:rightChars="-230" w:right="-483"/>
        <w:rPr>
          <w:rFonts w:ascii="Arial" w:eastAsia="楷体" w:hAnsi="Arial" w:cs="Arial"/>
          <w:sz w:val="24"/>
          <w:szCs w:val="24"/>
        </w:rPr>
      </w:pPr>
      <w:r>
        <w:rPr>
          <w:rFonts w:ascii="Arial" w:eastAsia="Whitney-Book" w:hAnsi="Arial" w:cs="Arial"/>
          <w:b/>
          <w:color w:val="000000" w:themeColor="text1"/>
          <w:kern w:val="0"/>
          <w:sz w:val="24"/>
          <w:szCs w:val="24"/>
        </w:rPr>
        <w:t>m</w:t>
      </w:r>
      <w:r w:rsidR="003411BE" w:rsidRPr="003411BE">
        <w:rPr>
          <w:rFonts w:ascii="Arial" w:eastAsia="Whitney-Book" w:hAnsi="Arial" w:cs="Arial"/>
          <w:b/>
          <w:color w:val="000000" w:themeColor="text1"/>
          <w:kern w:val="0"/>
          <w:sz w:val="24"/>
          <w:szCs w:val="24"/>
        </w:rPr>
        <w:t>.</w:t>
      </w:r>
      <w:r w:rsidR="003411BE">
        <w:rPr>
          <w:rFonts w:ascii="Arial" w:eastAsia="Whitney-Book" w:hAnsi="Arial" w:cs="Arial"/>
          <w:color w:val="000000" w:themeColor="text1"/>
          <w:kern w:val="0"/>
          <w:sz w:val="24"/>
          <w:szCs w:val="24"/>
        </w:rPr>
        <w:t xml:space="preserve"> Appraisal of l</w:t>
      </w:r>
      <w:r w:rsidR="003411BE" w:rsidRPr="003411BE">
        <w:rPr>
          <w:rFonts w:ascii="Arial" w:eastAsia="Whitney-Book" w:hAnsi="Arial" w:cs="Arial"/>
          <w:color w:val="000000" w:themeColor="text1"/>
          <w:kern w:val="0"/>
          <w:sz w:val="24"/>
          <w:szCs w:val="24"/>
        </w:rPr>
        <w:t xml:space="preserve">ifespan for the longest living mice (top 20) in </w:t>
      </w:r>
      <w:r w:rsidR="003411BE">
        <w:rPr>
          <w:rFonts w:ascii="Arial" w:eastAsia="Whitney-Book" w:hAnsi="Arial" w:cs="Arial"/>
          <w:color w:val="000000" w:themeColor="text1"/>
          <w:kern w:val="0"/>
          <w:sz w:val="24"/>
          <w:szCs w:val="24"/>
        </w:rPr>
        <w:t>each</w:t>
      </w:r>
      <w:r w:rsidR="003411BE" w:rsidRPr="003411BE">
        <w:rPr>
          <w:rFonts w:ascii="Arial" w:eastAsia="Whitney-Book" w:hAnsi="Arial" w:cs="Arial"/>
          <w:color w:val="000000" w:themeColor="text1"/>
          <w:kern w:val="0"/>
          <w:sz w:val="24"/>
          <w:szCs w:val="24"/>
        </w:rPr>
        <w:t xml:space="preserve"> group.</w:t>
      </w:r>
    </w:p>
    <w:p w:rsidR="003411BE" w:rsidRPr="003808BF" w:rsidRDefault="003411BE" w:rsidP="003411BE">
      <w:pPr>
        <w:spacing w:afterLines="100" w:after="312"/>
        <w:ind w:rightChars="-162" w:right="-340"/>
        <w:rPr>
          <w:rFonts w:ascii="Arial" w:hAnsi="Arial" w:cs="Arial"/>
          <w:sz w:val="24"/>
          <w:szCs w:val="24"/>
        </w:rPr>
      </w:pPr>
      <w:r>
        <w:rPr>
          <w:rFonts w:ascii="Arial" w:hAnsi="Arial" w:cs="Arial" w:hint="eastAsia"/>
          <w:sz w:val="24"/>
          <w:szCs w:val="24"/>
        </w:rPr>
        <w:t>M</w:t>
      </w:r>
      <w:r>
        <w:rPr>
          <w:rFonts w:ascii="Arial" w:hAnsi="Arial" w:cs="Arial"/>
          <w:sz w:val="24"/>
          <w:szCs w:val="24"/>
        </w:rPr>
        <w:t xml:space="preserve">ale mice in each group were adapted in 3 (young) or 4 (aged) independent cages. For preclinical assays, n = 10/group for </w:t>
      </w:r>
      <w:r w:rsidR="00807994">
        <w:rPr>
          <w:rFonts w:ascii="Arial" w:hAnsi="Arial" w:cs="Arial"/>
          <w:b/>
          <w:sz w:val="24"/>
          <w:szCs w:val="24"/>
        </w:rPr>
        <w:t>e</w:t>
      </w:r>
      <w:r w:rsidRPr="00993A78">
        <w:rPr>
          <w:rFonts w:ascii="Arial" w:hAnsi="Arial" w:cs="Arial"/>
          <w:sz w:val="24"/>
          <w:szCs w:val="24"/>
        </w:rPr>
        <w:t>-</w:t>
      </w:r>
      <w:r w:rsidR="00807994">
        <w:rPr>
          <w:rFonts w:ascii="Arial" w:hAnsi="Arial" w:cs="Arial"/>
          <w:b/>
          <w:sz w:val="24"/>
          <w:szCs w:val="24"/>
        </w:rPr>
        <w:t>i</w:t>
      </w:r>
      <w:r w:rsidR="00E41509">
        <w:rPr>
          <w:rFonts w:ascii="Arial" w:hAnsi="Arial" w:cs="Arial"/>
          <w:b/>
          <w:sz w:val="24"/>
          <w:szCs w:val="24"/>
        </w:rPr>
        <w:t xml:space="preserve"> </w:t>
      </w:r>
      <w:r w:rsidR="00E41509">
        <w:rPr>
          <w:rFonts w:ascii="Arial" w:hAnsi="Arial" w:cs="Arial"/>
          <w:sz w:val="24"/>
          <w:szCs w:val="24"/>
        </w:rPr>
        <w:t>and</w:t>
      </w:r>
      <w:r w:rsidR="00807994">
        <w:rPr>
          <w:rFonts w:ascii="Arial" w:hAnsi="Arial" w:cs="Arial"/>
          <w:b/>
          <w:sz w:val="24"/>
          <w:szCs w:val="24"/>
        </w:rPr>
        <w:t xml:space="preserve"> k</w:t>
      </w:r>
      <w:r>
        <w:rPr>
          <w:rFonts w:ascii="Arial" w:hAnsi="Arial" w:cs="Arial"/>
          <w:sz w:val="24"/>
          <w:szCs w:val="24"/>
        </w:rPr>
        <w:t>-</w:t>
      </w:r>
      <w:r w:rsidR="00807994">
        <w:rPr>
          <w:rFonts w:ascii="Arial" w:hAnsi="Arial" w:cs="Arial"/>
          <w:b/>
          <w:sz w:val="24"/>
          <w:szCs w:val="24"/>
        </w:rPr>
        <w:t>m</w:t>
      </w:r>
      <w:r>
        <w:rPr>
          <w:rFonts w:ascii="Arial" w:hAnsi="Arial" w:cs="Arial"/>
          <w:sz w:val="24"/>
          <w:szCs w:val="24"/>
        </w:rPr>
        <w:t xml:space="preserve">. </w:t>
      </w:r>
      <w:r w:rsidRPr="00F01EC0">
        <w:rPr>
          <w:rFonts w:ascii="Arial" w:hAnsi="Arial" w:cs="Arial"/>
          <w:sz w:val="24"/>
          <w:szCs w:val="24"/>
        </w:rPr>
        <w:t xml:space="preserve">Data in </w:t>
      </w:r>
      <w:r w:rsidR="00E41509">
        <w:rPr>
          <w:rFonts w:ascii="Arial" w:hAnsi="Arial" w:cs="Arial"/>
          <w:b/>
          <w:sz w:val="24"/>
          <w:szCs w:val="24"/>
        </w:rPr>
        <w:t>a</w:t>
      </w:r>
      <w:r w:rsidRPr="00F01EC0">
        <w:rPr>
          <w:rFonts w:ascii="Arial" w:hAnsi="Arial" w:cs="Arial"/>
          <w:sz w:val="24"/>
          <w:szCs w:val="24"/>
        </w:rPr>
        <w:t>-</w:t>
      </w:r>
      <w:r w:rsidR="00E41509">
        <w:rPr>
          <w:rFonts w:ascii="Arial" w:hAnsi="Arial" w:cs="Arial"/>
          <w:b/>
          <w:sz w:val="24"/>
          <w:szCs w:val="24"/>
        </w:rPr>
        <w:t xml:space="preserve">b, </w:t>
      </w:r>
      <w:r w:rsidR="00807994">
        <w:rPr>
          <w:rFonts w:ascii="Arial" w:hAnsi="Arial" w:cs="Arial"/>
          <w:b/>
          <w:sz w:val="24"/>
          <w:szCs w:val="24"/>
        </w:rPr>
        <w:t>e</w:t>
      </w:r>
      <w:r w:rsidR="00807994" w:rsidRPr="00993A78">
        <w:rPr>
          <w:rFonts w:ascii="Arial" w:hAnsi="Arial" w:cs="Arial"/>
          <w:sz w:val="24"/>
          <w:szCs w:val="24"/>
        </w:rPr>
        <w:t>-</w:t>
      </w:r>
      <w:r w:rsidR="00807994">
        <w:rPr>
          <w:rFonts w:ascii="Arial" w:hAnsi="Arial" w:cs="Arial"/>
          <w:b/>
          <w:sz w:val="24"/>
          <w:szCs w:val="24"/>
        </w:rPr>
        <w:t>i</w:t>
      </w:r>
      <w:r w:rsidR="00E41509">
        <w:rPr>
          <w:rFonts w:ascii="Arial" w:hAnsi="Arial" w:cs="Arial"/>
          <w:sz w:val="24"/>
          <w:szCs w:val="24"/>
        </w:rPr>
        <w:t xml:space="preserve"> and </w:t>
      </w:r>
      <w:r w:rsidR="00807994">
        <w:rPr>
          <w:rFonts w:ascii="Arial" w:hAnsi="Arial" w:cs="Arial"/>
          <w:b/>
          <w:sz w:val="24"/>
          <w:szCs w:val="24"/>
        </w:rPr>
        <w:t>k</w:t>
      </w:r>
      <w:r w:rsidR="00807994">
        <w:rPr>
          <w:rFonts w:ascii="Arial" w:hAnsi="Arial" w:cs="Arial"/>
          <w:sz w:val="24"/>
          <w:szCs w:val="24"/>
        </w:rPr>
        <w:t>-</w:t>
      </w:r>
      <w:r w:rsidR="00807994">
        <w:rPr>
          <w:rFonts w:ascii="Arial" w:hAnsi="Arial" w:cs="Arial"/>
          <w:b/>
          <w:sz w:val="24"/>
          <w:szCs w:val="24"/>
        </w:rPr>
        <w:t>m</w:t>
      </w:r>
      <w:r w:rsidR="00E41509">
        <w:rPr>
          <w:rFonts w:ascii="Arial" w:hAnsi="Arial" w:cs="Arial"/>
          <w:sz w:val="24"/>
          <w:szCs w:val="24"/>
        </w:rPr>
        <w:t xml:space="preserve"> </w:t>
      </w:r>
      <w:r w:rsidRPr="00F01EC0">
        <w:rPr>
          <w:rFonts w:ascii="Arial" w:hAnsi="Arial" w:cs="Arial"/>
          <w:sz w:val="24"/>
          <w:szCs w:val="24"/>
        </w:rPr>
        <w:t xml:space="preserve">are representative of 3 independent experiments. </w:t>
      </w:r>
      <w:r w:rsidRPr="00F01EC0">
        <w:rPr>
          <w:rFonts w:ascii="Arial" w:hAnsi="Arial" w:cs="Arial"/>
          <w:i/>
          <w:color w:val="000000"/>
          <w:sz w:val="24"/>
          <w:szCs w:val="24"/>
        </w:rPr>
        <w:t>P</w:t>
      </w:r>
      <w:r w:rsidRPr="00F01EC0">
        <w:rPr>
          <w:rFonts w:ascii="Arial" w:hAnsi="Arial" w:cs="Arial"/>
          <w:color w:val="000000"/>
          <w:sz w:val="24"/>
          <w:szCs w:val="24"/>
        </w:rPr>
        <w:t xml:space="preserve"> values were calculated by Student’s </w:t>
      </w:r>
      <w:r w:rsidRPr="00F01EC0">
        <w:rPr>
          <w:rFonts w:ascii="Arial" w:hAnsi="Arial" w:cs="Arial"/>
          <w:i/>
          <w:color w:val="000000"/>
          <w:sz w:val="24"/>
          <w:szCs w:val="24"/>
        </w:rPr>
        <w:t>t</w:t>
      </w:r>
      <w:r w:rsidRPr="00F01EC0">
        <w:rPr>
          <w:rFonts w:ascii="Arial" w:hAnsi="Arial" w:cs="Arial"/>
          <w:color w:val="000000"/>
          <w:sz w:val="24"/>
          <w:szCs w:val="24"/>
        </w:rPr>
        <w:t>-test (</w:t>
      </w:r>
      <w:r w:rsidR="00E41509" w:rsidRPr="00E41509">
        <w:rPr>
          <w:rFonts w:ascii="Arial" w:hAnsi="Arial" w:cs="Arial"/>
          <w:b/>
          <w:color w:val="000000"/>
          <w:sz w:val="24"/>
          <w:szCs w:val="24"/>
        </w:rPr>
        <w:t>b</w:t>
      </w:r>
      <w:r w:rsidR="00E41509">
        <w:rPr>
          <w:rFonts w:ascii="Arial" w:hAnsi="Arial" w:cs="Arial"/>
          <w:color w:val="000000"/>
          <w:sz w:val="24"/>
          <w:szCs w:val="24"/>
        </w:rPr>
        <w:t xml:space="preserve">, </w:t>
      </w:r>
      <w:r w:rsidR="00807994">
        <w:rPr>
          <w:rFonts w:ascii="Arial" w:hAnsi="Arial" w:cs="Arial"/>
          <w:b/>
          <w:sz w:val="24"/>
          <w:szCs w:val="24"/>
        </w:rPr>
        <w:t>e</w:t>
      </w:r>
      <w:r w:rsidR="00807994" w:rsidRPr="00993A78">
        <w:rPr>
          <w:rFonts w:ascii="Arial" w:hAnsi="Arial" w:cs="Arial"/>
          <w:sz w:val="24"/>
          <w:szCs w:val="24"/>
        </w:rPr>
        <w:t>-</w:t>
      </w:r>
      <w:r w:rsidR="00807994">
        <w:rPr>
          <w:rFonts w:ascii="Arial" w:hAnsi="Arial" w:cs="Arial"/>
          <w:b/>
          <w:sz w:val="24"/>
          <w:szCs w:val="24"/>
        </w:rPr>
        <w:t>i</w:t>
      </w:r>
      <w:r w:rsidRPr="00993A78">
        <w:rPr>
          <w:rFonts w:ascii="Arial" w:hAnsi="Arial" w:cs="Arial"/>
          <w:color w:val="000000"/>
          <w:sz w:val="24"/>
          <w:szCs w:val="24"/>
        </w:rPr>
        <w:t>,</w:t>
      </w:r>
      <w:r w:rsidR="00E41509">
        <w:rPr>
          <w:rFonts w:ascii="Arial" w:hAnsi="Arial" w:cs="Arial"/>
          <w:b/>
          <w:color w:val="000000"/>
          <w:sz w:val="24"/>
          <w:szCs w:val="24"/>
        </w:rPr>
        <w:t xml:space="preserve"> </w:t>
      </w:r>
      <w:r w:rsidR="00807994">
        <w:rPr>
          <w:rFonts w:ascii="Arial" w:hAnsi="Arial" w:cs="Arial"/>
          <w:b/>
          <w:sz w:val="24"/>
          <w:szCs w:val="24"/>
        </w:rPr>
        <w:t>k</w:t>
      </w:r>
      <w:r w:rsidR="00807994">
        <w:rPr>
          <w:rFonts w:ascii="Arial" w:hAnsi="Arial" w:cs="Arial"/>
          <w:sz w:val="24"/>
          <w:szCs w:val="24"/>
        </w:rPr>
        <w:t>-</w:t>
      </w:r>
      <w:r w:rsidR="00807994">
        <w:rPr>
          <w:rFonts w:ascii="Arial" w:hAnsi="Arial" w:cs="Arial"/>
          <w:b/>
          <w:sz w:val="24"/>
          <w:szCs w:val="24"/>
        </w:rPr>
        <w:t>m</w:t>
      </w:r>
      <w:r>
        <w:rPr>
          <w:rFonts w:ascii="Arial" w:hAnsi="Arial" w:cs="Arial"/>
          <w:color w:val="000000"/>
          <w:sz w:val="24"/>
          <w:szCs w:val="24"/>
        </w:rPr>
        <w:t>)</w:t>
      </w:r>
      <w:r w:rsidRPr="00F01EC0">
        <w:rPr>
          <w:rFonts w:ascii="Arial" w:hAnsi="Arial" w:cs="Arial"/>
          <w:color w:val="000000"/>
          <w:sz w:val="24"/>
          <w:szCs w:val="24"/>
        </w:rPr>
        <w:t xml:space="preserve"> and log-rank </w:t>
      </w:r>
      <w:r w:rsidRPr="00F01EC0">
        <w:rPr>
          <w:rFonts w:ascii="Arial" w:eastAsia="AdvOT9bd21c25.I" w:hAnsi="Arial" w:cs="Arial"/>
          <w:sz w:val="24"/>
          <w:szCs w:val="24"/>
        </w:rPr>
        <w:t xml:space="preserve">(Mantel-Cox) </w:t>
      </w:r>
      <w:r w:rsidRPr="00F01EC0">
        <w:rPr>
          <w:rFonts w:ascii="Arial" w:hAnsi="Arial" w:cs="Arial"/>
          <w:color w:val="000000"/>
          <w:sz w:val="24"/>
          <w:szCs w:val="24"/>
        </w:rPr>
        <w:t>test (</w:t>
      </w:r>
      <w:bookmarkStart w:id="8" w:name="_GoBack"/>
      <w:bookmarkEnd w:id="8"/>
      <w:r w:rsidR="00807994">
        <w:rPr>
          <w:rFonts w:ascii="Arial" w:hAnsi="Arial" w:cs="Arial"/>
          <w:b/>
          <w:color w:val="000000"/>
          <w:sz w:val="24"/>
          <w:szCs w:val="24"/>
        </w:rPr>
        <w:t>j</w:t>
      </w:r>
      <w:r w:rsidRPr="00F01EC0">
        <w:rPr>
          <w:rFonts w:ascii="Arial" w:hAnsi="Arial" w:cs="Arial"/>
          <w:color w:val="000000"/>
          <w:sz w:val="24"/>
          <w:szCs w:val="24"/>
        </w:rPr>
        <w:t>).</w:t>
      </w:r>
      <w:r w:rsidRPr="00F01EC0">
        <w:rPr>
          <w:rFonts w:ascii="Arial" w:hAnsi="Arial" w:cs="Arial"/>
          <w:sz w:val="24"/>
          <w:szCs w:val="24"/>
        </w:rPr>
        <w:t xml:space="preserve"> </w:t>
      </w:r>
      <w:r>
        <w:rPr>
          <w:rFonts w:ascii="Arial" w:hAnsi="Arial" w:cs="Arial"/>
          <w:sz w:val="24"/>
          <w:szCs w:val="24"/>
        </w:rPr>
        <w:t xml:space="preserve">^, </w:t>
      </w:r>
      <w:r>
        <w:rPr>
          <w:rFonts w:ascii="Arial" w:hAnsi="Arial" w:cs="Arial"/>
          <w:i/>
          <w:sz w:val="24"/>
          <w:szCs w:val="24"/>
        </w:rPr>
        <w:t>P</w:t>
      </w:r>
      <w:r>
        <w:rPr>
          <w:rFonts w:ascii="Arial" w:hAnsi="Arial" w:cs="Arial"/>
          <w:sz w:val="24"/>
          <w:szCs w:val="24"/>
        </w:rPr>
        <w:t xml:space="preserve"> &gt; 0.05. *, </w:t>
      </w:r>
      <w:r>
        <w:rPr>
          <w:rFonts w:ascii="Arial" w:hAnsi="Arial" w:cs="Arial"/>
          <w:i/>
          <w:sz w:val="24"/>
          <w:szCs w:val="24"/>
        </w:rPr>
        <w:t>P</w:t>
      </w:r>
      <w:r>
        <w:rPr>
          <w:rFonts w:ascii="Arial" w:hAnsi="Arial" w:cs="Arial"/>
          <w:sz w:val="24"/>
          <w:szCs w:val="24"/>
        </w:rPr>
        <w:t xml:space="preserve"> &lt; 0.05. </w:t>
      </w:r>
      <w:r w:rsidRPr="00AA398C">
        <w:rPr>
          <w:rFonts w:ascii="Arial" w:hAnsi="Arial" w:cs="Arial"/>
          <w:sz w:val="24"/>
          <w:szCs w:val="24"/>
        </w:rPr>
        <w:t xml:space="preserve">**, </w:t>
      </w:r>
      <w:r w:rsidRPr="00AA398C">
        <w:rPr>
          <w:rFonts w:ascii="Arial" w:hAnsi="Arial" w:cs="Arial"/>
          <w:i/>
          <w:sz w:val="24"/>
          <w:szCs w:val="24"/>
        </w:rPr>
        <w:t>P</w:t>
      </w:r>
      <w:r w:rsidRPr="00AA398C">
        <w:rPr>
          <w:rFonts w:ascii="Arial" w:hAnsi="Arial" w:cs="Arial"/>
          <w:sz w:val="24"/>
          <w:szCs w:val="24"/>
        </w:rPr>
        <w:t xml:space="preserve"> &lt; 0.01. **</w:t>
      </w:r>
      <w:r>
        <w:rPr>
          <w:rFonts w:ascii="Arial" w:hAnsi="Arial" w:cs="Arial"/>
          <w:sz w:val="24"/>
          <w:szCs w:val="24"/>
        </w:rPr>
        <w:t>*</w:t>
      </w:r>
      <w:r w:rsidRPr="00AA398C">
        <w:rPr>
          <w:rFonts w:ascii="Arial" w:hAnsi="Arial" w:cs="Arial"/>
          <w:sz w:val="24"/>
          <w:szCs w:val="24"/>
        </w:rPr>
        <w:t xml:space="preserve">, </w:t>
      </w:r>
      <w:r w:rsidRPr="00AA398C">
        <w:rPr>
          <w:rFonts w:ascii="Arial" w:hAnsi="Arial" w:cs="Arial"/>
          <w:i/>
          <w:sz w:val="24"/>
          <w:szCs w:val="24"/>
        </w:rPr>
        <w:t>P</w:t>
      </w:r>
      <w:r w:rsidRPr="00AA398C">
        <w:rPr>
          <w:rFonts w:ascii="Arial" w:hAnsi="Arial" w:cs="Arial"/>
          <w:sz w:val="24"/>
          <w:szCs w:val="24"/>
        </w:rPr>
        <w:t xml:space="preserve"> &lt; 0.001. ****, </w:t>
      </w:r>
      <w:r w:rsidRPr="00AA398C">
        <w:rPr>
          <w:rFonts w:ascii="Arial" w:hAnsi="Arial" w:cs="Arial"/>
          <w:i/>
          <w:sz w:val="24"/>
          <w:szCs w:val="24"/>
        </w:rPr>
        <w:t>P</w:t>
      </w:r>
      <w:r w:rsidRPr="00AA398C">
        <w:rPr>
          <w:rFonts w:ascii="Arial" w:hAnsi="Arial" w:cs="Arial"/>
          <w:sz w:val="24"/>
          <w:szCs w:val="24"/>
        </w:rPr>
        <w:t xml:space="preserve"> &lt; 0.0001.</w:t>
      </w:r>
    </w:p>
    <w:p w:rsidR="00841F12" w:rsidRPr="00005080" w:rsidRDefault="00841F12" w:rsidP="00841F12">
      <w:pPr>
        <w:autoSpaceDE w:val="0"/>
        <w:autoSpaceDN w:val="0"/>
        <w:adjustRightInd w:val="0"/>
        <w:spacing w:afterLines="100" w:after="312" w:line="360" w:lineRule="auto"/>
        <w:rPr>
          <w:rFonts w:ascii="Arial" w:hAnsi="Arial" w:cs="Arial"/>
          <w:b/>
          <w:color w:val="000000" w:themeColor="text1"/>
          <w:kern w:val="0"/>
          <w:sz w:val="24"/>
          <w:szCs w:val="24"/>
        </w:rPr>
      </w:pPr>
      <w:r w:rsidRPr="00005080">
        <w:rPr>
          <w:rFonts w:ascii="Arial" w:hAnsi="Arial" w:cs="Arial"/>
          <w:b/>
          <w:color w:val="000000" w:themeColor="text1"/>
          <w:kern w:val="0"/>
          <w:sz w:val="24"/>
          <w:szCs w:val="24"/>
        </w:rPr>
        <w:t xml:space="preserve">Extended Data Fig. </w:t>
      </w:r>
      <w:r>
        <w:rPr>
          <w:rFonts w:ascii="Arial" w:hAnsi="Arial" w:cs="Arial"/>
          <w:b/>
          <w:color w:val="000000" w:themeColor="text1"/>
          <w:kern w:val="0"/>
          <w:sz w:val="24"/>
          <w:szCs w:val="24"/>
        </w:rPr>
        <w:t>10</w:t>
      </w:r>
      <w:r w:rsidRPr="00005080">
        <w:rPr>
          <w:rFonts w:ascii="Arial" w:hAnsi="Arial" w:cs="Arial"/>
          <w:b/>
          <w:color w:val="000000" w:themeColor="text1"/>
          <w:kern w:val="0"/>
          <w:sz w:val="24"/>
          <w:szCs w:val="24"/>
        </w:rPr>
        <w:t xml:space="preserve">. Late life </w:t>
      </w:r>
      <w:r>
        <w:rPr>
          <w:rFonts w:ascii="Arial" w:hAnsi="Arial" w:cs="Arial"/>
          <w:b/>
          <w:color w:val="000000" w:themeColor="text1"/>
          <w:kern w:val="0"/>
          <w:sz w:val="24"/>
          <w:szCs w:val="24"/>
        </w:rPr>
        <w:t>PDK4 targeting</w:t>
      </w:r>
      <w:r w:rsidRPr="00005080">
        <w:rPr>
          <w:rFonts w:ascii="Arial" w:hAnsi="Arial" w:cs="Arial"/>
          <w:b/>
          <w:color w:val="000000" w:themeColor="text1"/>
          <w:kern w:val="0"/>
          <w:sz w:val="24"/>
          <w:szCs w:val="24"/>
        </w:rPr>
        <w:t xml:space="preserve"> does not </w:t>
      </w:r>
      <w:r>
        <w:rPr>
          <w:rFonts w:ascii="Arial" w:hAnsi="Arial" w:cs="Arial"/>
          <w:b/>
          <w:color w:val="000000" w:themeColor="text1"/>
          <w:kern w:val="0"/>
          <w:sz w:val="24"/>
          <w:szCs w:val="24"/>
        </w:rPr>
        <w:t>change</w:t>
      </w:r>
      <w:r w:rsidRPr="00005080">
        <w:rPr>
          <w:rFonts w:ascii="Arial" w:hAnsi="Arial" w:cs="Arial"/>
          <w:b/>
          <w:color w:val="000000" w:themeColor="text1"/>
          <w:kern w:val="0"/>
          <w:sz w:val="24"/>
          <w:szCs w:val="24"/>
        </w:rPr>
        <w:t xml:space="preserve"> the cause of death, but restrains the SASP and </w:t>
      </w:r>
      <w:r>
        <w:rPr>
          <w:rFonts w:ascii="Arial" w:hAnsi="Arial" w:cs="Arial"/>
          <w:b/>
          <w:color w:val="000000" w:themeColor="text1"/>
          <w:kern w:val="0"/>
          <w:sz w:val="24"/>
          <w:szCs w:val="24"/>
        </w:rPr>
        <w:t>minimize</w:t>
      </w:r>
      <w:r w:rsidRPr="00005080">
        <w:rPr>
          <w:rFonts w:ascii="Arial" w:hAnsi="Arial" w:cs="Arial"/>
          <w:b/>
          <w:color w:val="000000" w:themeColor="text1"/>
          <w:kern w:val="0"/>
          <w:sz w:val="24"/>
          <w:szCs w:val="24"/>
        </w:rPr>
        <w:t>s oxidative stress.</w:t>
      </w:r>
    </w:p>
    <w:p w:rsidR="00841F12" w:rsidRDefault="00841F12" w:rsidP="00841F12">
      <w:pPr>
        <w:ind w:rightChars="-230" w:right="-483"/>
        <w:rPr>
          <w:rFonts w:ascii="Arial" w:hAnsi="Arial" w:cs="Arial"/>
          <w:color w:val="000000" w:themeColor="text1"/>
          <w:kern w:val="0"/>
          <w:sz w:val="24"/>
          <w:szCs w:val="24"/>
        </w:rPr>
      </w:pPr>
      <w:r w:rsidRPr="00005080">
        <w:rPr>
          <w:rFonts w:ascii="Arial" w:hAnsi="Arial" w:cs="Arial"/>
          <w:b/>
          <w:color w:val="000000" w:themeColor="text1"/>
          <w:kern w:val="0"/>
          <w:sz w:val="24"/>
          <w:szCs w:val="24"/>
        </w:rPr>
        <w:t>a</w:t>
      </w:r>
      <w:r w:rsidRPr="00005080">
        <w:rPr>
          <w:rFonts w:ascii="Arial" w:hAnsi="Arial" w:cs="Arial"/>
          <w:color w:val="000000" w:themeColor="text1"/>
          <w:kern w:val="0"/>
          <w:sz w:val="24"/>
          <w:szCs w:val="24"/>
        </w:rPr>
        <w:t>-</w:t>
      </w:r>
      <w:bookmarkStart w:id="9" w:name="OLE_LINK58"/>
      <w:bookmarkStart w:id="10" w:name="OLE_LINK59"/>
      <w:r w:rsidRPr="00005080">
        <w:rPr>
          <w:rFonts w:ascii="Arial" w:hAnsi="Arial" w:cs="Arial"/>
          <w:b/>
          <w:color w:val="000000" w:themeColor="text1"/>
          <w:kern w:val="0"/>
          <w:sz w:val="24"/>
          <w:szCs w:val="24"/>
        </w:rPr>
        <w:t>b</w:t>
      </w:r>
      <w:bookmarkEnd w:id="9"/>
      <w:bookmarkEnd w:id="10"/>
      <w:r w:rsidR="00E479C1">
        <w:rPr>
          <w:rFonts w:ascii="Arial" w:hAnsi="Arial" w:cs="Arial"/>
          <w:b/>
          <w:color w:val="000000" w:themeColor="text1"/>
          <w:kern w:val="0"/>
          <w:sz w:val="24"/>
          <w:szCs w:val="24"/>
        </w:rPr>
        <w:t>.</w:t>
      </w:r>
      <w:r w:rsidRPr="00005080">
        <w:rPr>
          <w:rFonts w:ascii="Arial" w:hAnsi="Arial" w:cs="Arial"/>
          <w:color w:val="000000" w:themeColor="text1"/>
          <w:kern w:val="0"/>
          <w:sz w:val="24"/>
          <w:szCs w:val="24"/>
        </w:rPr>
        <w:t xml:space="preserve"> </w:t>
      </w:r>
      <w:r w:rsidRPr="00005080">
        <w:rPr>
          <w:rFonts w:ascii="Arial" w:hAnsi="Arial" w:cs="Arial" w:hint="eastAsia"/>
          <w:color w:val="000000" w:themeColor="text1"/>
          <w:kern w:val="0"/>
          <w:sz w:val="24"/>
          <w:szCs w:val="24"/>
        </w:rPr>
        <w:t xml:space="preserve">Pie charts </w:t>
      </w:r>
      <w:r w:rsidR="00656596">
        <w:rPr>
          <w:rFonts w:ascii="Arial" w:hAnsi="Arial" w:cs="Arial"/>
          <w:color w:val="000000" w:themeColor="text1"/>
          <w:kern w:val="0"/>
          <w:sz w:val="24"/>
          <w:szCs w:val="24"/>
        </w:rPr>
        <w:t>profiling</w:t>
      </w:r>
      <w:r w:rsidRPr="00005080">
        <w:rPr>
          <w:rFonts w:ascii="Arial" w:hAnsi="Arial" w:cs="Arial" w:hint="eastAsia"/>
          <w:color w:val="000000" w:themeColor="text1"/>
          <w:kern w:val="0"/>
          <w:sz w:val="24"/>
          <w:szCs w:val="24"/>
        </w:rPr>
        <w:t xml:space="preserve"> the ultimate causes of </w:t>
      </w:r>
      <w:r w:rsidRPr="00005080">
        <w:rPr>
          <w:rFonts w:ascii="Arial" w:hAnsi="Arial" w:cs="Arial"/>
          <w:color w:val="000000" w:themeColor="text1"/>
          <w:kern w:val="0"/>
          <w:sz w:val="24"/>
          <w:szCs w:val="24"/>
        </w:rPr>
        <w:t xml:space="preserve">death of C57BL/6J mice (males and females) that </w:t>
      </w:r>
      <w:r w:rsidR="00656596">
        <w:rPr>
          <w:rFonts w:ascii="Arial" w:hAnsi="Arial" w:cs="Arial"/>
          <w:color w:val="000000" w:themeColor="text1"/>
          <w:kern w:val="0"/>
          <w:sz w:val="24"/>
          <w:szCs w:val="24"/>
        </w:rPr>
        <w:t xml:space="preserve">received </w:t>
      </w:r>
      <w:r w:rsidRPr="00005080">
        <w:rPr>
          <w:rFonts w:ascii="Arial" w:hAnsi="Arial" w:cs="Arial"/>
          <w:color w:val="000000" w:themeColor="text1"/>
          <w:kern w:val="0"/>
          <w:sz w:val="24"/>
          <w:szCs w:val="24"/>
        </w:rPr>
        <w:t>vehicle (</w:t>
      </w:r>
      <w:r w:rsidRPr="00005080">
        <w:rPr>
          <w:rFonts w:ascii="Arial" w:hAnsi="Arial" w:cs="Arial"/>
          <w:b/>
          <w:color w:val="000000" w:themeColor="text1"/>
          <w:kern w:val="0"/>
          <w:sz w:val="24"/>
          <w:szCs w:val="24"/>
        </w:rPr>
        <w:t>a</w:t>
      </w:r>
      <w:r w:rsidRPr="00005080">
        <w:rPr>
          <w:rFonts w:ascii="Arial" w:hAnsi="Arial" w:cs="Arial"/>
          <w:color w:val="000000" w:themeColor="text1"/>
          <w:kern w:val="0"/>
          <w:sz w:val="24"/>
          <w:szCs w:val="24"/>
        </w:rPr>
        <w:t>) or P</w:t>
      </w:r>
      <w:r w:rsidR="00656596">
        <w:rPr>
          <w:rFonts w:ascii="Arial" w:hAnsi="Arial" w:cs="Arial"/>
          <w:color w:val="000000" w:themeColor="text1"/>
          <w:kern w:val="0"/>
          <w:sz w:val="24"/>
          <w:szCs w:val="24"/>
        </w:rPr>
        <w:t>DK4-IN</w:t>
      </w:r>
      <w:r w:rsidRPr="00005080">
        <w:rPr>
          <w:rFonts w:ascii="Arial" w:hAnsi="Arial" w:cs="Arial"/>
          <w:color w:val="000000" w:themeColor="text1"/>
          <w:kern w:val="0"/>
          <w:sz w:val="24"/>
          <w:szCs w:val="24"/>
        </w:rPr>
        <w:t xml:space="preserve"> (</w:t>
      </w:r>
      <w:r w:rsidRPr="00005080">
        <w:rPr>
          <w:rFonts w:ascii="Arial" w:hAnsi="Arial" w:cs="Arial"/>
          <w:b/>
          <w:color w:val="000000" w:themeColor="text1"/>
          <w:kern w:val="0"/>
          <w:sz w:val="24"/>
          <w:szCs w:val="24"/>
        </w:rPr>
        <w:t>b</w:t>
      </w:r>
      <w:r w:rsidRPr="00005080">
        <w:rPr>
          <w:rFonts w:ascii="Arial" w:hAnsi="Arial" w:cs="Arial"/>
          <w:color w:val="000000" w:themeColor="text1"/>
          <w:kern w:val="0"/>
          <w:sz w:val="24"/>
          <w:szCs w:val="24"/>
        </w:rPr>
        <w:t>) biweekly treatment starting from 24-27 months of age. Note</w:t>
      </w:r>
      <w:r w:rsidR="00656596">
        <w:rPr>
          <w:rFonts w:ascii="Arial" w:hAnsi="Arial" w:cs="Arial"/>
          <w:color w:val="000000" w:themeColor="text1"/>
          <w:kern w:val="0"/>
          <w:sz w:val="24"/>
          <w:szCs w:val="24"/>
        </w:rPr>
        <w:t>,</w:t>
      </w:r>
      <w:r w:rsidRPr="00005080">
        <w:rPr>
          <w:rFonts w:ascii="Arial" w:hAnsi="Arial" w:cs="Arial"/>
          <w:color w:val="000000" w:themeColor="text1"/>
          <w:kern w:val="0"/>
          <w:sz w:val="24"/>
          <w:szCs w:val="24"/>
        </w:rPr>
        <w:t xml:space="preserve"> there was no significant difference between vehicle- and </w:t>
      </w:r>
      <w:r w:rsidR="00656596" w:rsidRPr="00005080">
        <w:rPr>
          <w:rFonts w:ascii="Arial" w:hAnsi="Arial" w:cs="Arial"/>
          <w:color w:val="000000" w:themeColor="text1"/>
          <w:kern w:val="0"/>
          <w:sz w:val="24"/>
          <w:szCs w:val="24"/>
        </w:rPr>
        <w:t>P</w:t>
      </w:r>
      <w:r w:rsidR="00656596">
        <w:rPr>
          <w:rFonts w:ascii="Arial" w:hAnsi="Arial" w:cs="Arial"/>
          <w:color w:val="000000" w:themeColor="text1"/>
          <w:kern w:val="0"/>
          <w:sz w:val="24"/>
          <w:szCs w:val="24"/>
        </w:rPr>
        <w:t>DK4-IN</w:t>
      </w:r>
      <w:r w:rsidRPr="00005080">
        <w:rPr>
          <w:rFonts w:ascii="Arial" w:hAnsi="Arial" w:cs="Arial"/>
          <w:color w:val="000000" w:themeColor="text1"/>
          <w:kern w:val="0"/>
          <w:sz w:val="24"/>
          <w:szCs w:val="24"/>
        </w:rPr>
        <w:t xml:space="preserve">-treated groups upon analysis using either Chi-square or Fisher’s exact </w:t>
      </w:r>
      <w:r w:rsidRPr="00005080">
        <w:rPr>
          <w:rFonts w:ascii="Arial" w:hAnsi="Arial" w:cs="Arial"/>
          <w:color w:val="000000" w:themeColor="text1"/>
          <w:kern w:val="0"/>
          <w:sz w:val="24"/>
          <w:szCs w:val="24"/>
        </w:rPr>
        <w:lastRenderedPageBreak/>
        <w:t xml:space="preserve">tests. </w:t>
      </w:r>
    </w:p>
    <w:p w:rsidR="00F15CA7" w:rsidRDefault="00841F12" w:rsidP="00841F12">
      <w:pPr>
        <w:ind w:rightChars="-230" w:right="-483"/>
        <w:rPr>
          <w:rFonts w:ascii="Arial" w:eastAsia="Whitney-Book" w:hAnsi="Arial" w:cs="Arial"/>
          <w:color w:val="000000" w:themeColor="text1"/>
          <w:kern w:val="0"/>
          <w:sz w:val="24"/>
          <w:szCs w:val="24"/>
        </w:rPr>
      </w:pPr>
      <w:r w:rsidRPr="00005080">
        <w:rPr>
          <w:rFonts w:ascii="Arial" w:hAnsi="Arial" w:cs="Arial"/>
          <w:b/>
          <w:color w:val="000000" w:themeColor="text1"/>
          <w:kern w:val="0"/>
          <w:sz w:val="24"/>
          <w:szCs w:val="24"/>
        </w:rPr>
        <w:t>c</w:t>
      </w:r>
      <w:r w:rsidR="00E479C1">
        <w:rPr>
          <w:rFonts w:ascii="Arial" w:hAnsi="Arial" w:cs="Arial"/>
          <w:b/>
          <w:color w:val="000000" w:themeColor="text1"/>
          <w:kern w:val="0"/>
          <w:sz w:val="24"/>
          <w:szCs w:val="24"/>
        </w:rPr>
        <w:t>.</w:t>
      </w:r>
      <w:r w:rsidRPr="00005080">
        <w:rPr>
          <w:rFonts w:ascii="Arial" w:hAnsi="Arial" w:cs="Arial"/>
          <w:color w:val="000000" w:themeColor="text1"/>
          <w:sz w:val="24"/>
          <w:szCs w:val="24"/>
        </w:rPr>
        <w:t xml:space="preserve"> </w:t>
      </w:r>
      <w:r w:rsidR="00656596">
        <w:rPr>
          <w:rFonts w:ascii="Arial" w:hAnsi="Arial" w:cs="Arial"/>
          <w:color w:val="000000" w:themeColor="text1"/>
          <w:sz w:val="24"/>
          <w:szCs w:val="24"/>
        </w:rPr>
        <w:t xml:space="preserve">Overall disease burden </w:t>
      </w:r>
      <w:r w:rsidR="00E479C1">
        <w:rPr>
          <w:rFonts w:ascii="Arial" w:hAnsi="Arial" w:cs="Arial"/>
          <w:color w:val="000000" w:themeColor="text1"/>
          <w:sz w:val="24"/>
          <w:szCs w:val="24"/>
        </w:rPr>
        <w:t xml:space="preserve">of mice </w:t>
      </w:r>
      <w:r w:rsidR="00656596">
        <w:rPr>
          <w:rFonts w:ascii="Arial" w:hAnsi="Arial" w:cs="Arial"/>
          <w:color w:val="000000" w:themeColor="text1"/>
          <w:sz w:val="24"/>
          <w:szCs w:val="24"/>
        </w:rPr>
        <w:t>at death.</w:t>
      </w:r>
      <w:r w:rsidR="00E479C1">
        <w:rPr>
          <w:rFonts w:ascii="Arial" w:hAnsi="Arial" w:cs="Arial"/>
          <w:color w:val="000000" w:themeColor="text1"/>
          <w:sz w:val="24"/>
          <w:szCs w:val="24"/>
        </w:rPr>
        <w:t xml:space="preserve"> For both sexes, n = 60 per arm. </w:t>
      </w:r>
      <w:r w:rsidR="00F15CA7" w:rsidRPr="00B23F49">
        <w:rPr>
          <w:rFonts w:ascii="Arial" w:eastAsia="Whitney-Book" w:hAnsi="Arial" w:cs="Arial"/>
          <w:color w:val="000000" w:themeColor="text1"/>
          <w:kern w:val="0"/>
          <w:sz w:val="24"/>
          <w:szCs w:val="24"/>
        </w:rPr>
        <w:t>For males (</w:t>
      </w:r>
      <w:r w:rsidR="00F15CA7" w:rsidRPr="00B23F49">
        <w:rPr>
          <w:rFonts w:ascii="Arial" w:eastAsia="Malgun Gothic" w:hAnsi="Arial" w:cs="Arial"/>
          <w:color w:val="000000" w:themeColor="text1"/>
          <w:sz w:val="24"/>
          <w:szCs w:val="24"/>
        </w:rPr>
        <w:t>♂</w:t>
      </w:r>
      <w:r w:rsidR="00F15CA7" w:rsidRPr="00B23F49">
        <w:rPr>
          <w:rFonts w:ascii="Arial" w:hAnsi="Arial" w:cs="Arial"/>
          <w:color w:val="000000" w:themeColor="text1"/>
          <w:sz w:val="24"/>
          <w:szCs w:val="24"/>
        </w:rPr>
        <w:t>)</w:t>
      </w:r>
      <w:r w:rsidR="00F15CA7" w:rsidRPr="00B23F49">
        <w:rPr>
          <w:rFonts w:ascii="Arial" w:eastAsia="Whitney-Book" w:hAnsi="Arial" w:cs="Arial"/>
          <w:color w:val="000000" w:themeColor="text1"/>
          <w:kern w:val="0"/>
          <w:sz w:val="24"/>
          <w:szCs w:val="24"/>
        </w:rPr>
        <w:t xml:space="preserve">, </w:t>
      </w:r>
      <w:r w:rsidR="00F15CA7" w:rsidRPr="00B23F49">
        <w:rPr>
          <w:rFonts w:ascii="Arial" w:hAnsi="Arial" w:cs="Arial"/>
          <w:i/>
          <w:iCs/>
          <w:color w:val="000000" w:themeColor="text1"/>
          <w:kern w:val="0"/>
          <w:sz w:val="24"/>
          <w:szCs w:val="24"/>
        </w:rPr>
        <w:t xml:space="preserve">n </w:t>
      </w:r>
      <w:r w:rsidR="00F15CA7" w:rsidRPr="00B23F49">
        <w:rPr>
          <w:rFonts w:ascii="Arial" w:eastAsia="STIXGeneral-Regular" w:hAnsi="Arial" w:cs="Arial"/>
          <w:color w:val="000000" w:themeColor="text1"/>
          <w:kern w:val="0"/>
          <w:sz w:val="24"/>
          <w:szCs w:val="24"/>
        </w:rPr>
        <w:t xml:space="preserve">= </w:t>
      </w:r>
      <w:r w:rsidR="00F15CA7" w:rsidRPr="00B23F49">
        <w:rPr>
          <w:rFonts w:ascii="Arial" w:eastAsia="Whitney-Book" w:hAnsi="Arial" w:cs="Arial"/>
          <w:color w:val="000000" w:themeColor="text1"/>
          <w:kern w:val="0"/>
          <w:sz w:val="24"/>
          <w:szCs w:val="24"/>
        </w:rPr>
        <w:t xml:space="preserve">31 for </w:t>
      </w:r>
      <w:r w:rsidR="00F15CA7">
        <w:rPr>
          <w:rFonts w:ascii="Arial" w:eastAsia="Whitney-Book" w:hAnsi="Arial" w:cs="Arial"/>
          <w:color w:val="000000" w:themeColor="text1"/>
          <w:kern w:val="0"/>
          <w:sz w:val="24"/>
          <w:szCs w:val="24"/>
        </w:rPr>
        <w:t xml:space="preserve">vehicle, </w:t>
      </w:r>
      <w:r w:rsidR="00F15CA7" w:rsidRPr="00B23F49">
        <w:rPr>
          <w:rFonts w:ascii="Arial" w:hAnsi="Arial" w:cs="Arial"/>
          <w:i/>
          <w:iCs/>
          <w:color w:val="000000" w:themeColor="text1"/>
          <w:kern w:val="0"/>
          <w:sz w:val="24"/>
          <w:szCs w:val="24"/>
        </w:rPr>
        <w:t xml:space="preserve">n </w:t>
      </w:r>
      <w:r w:rsidR="00F15CA7" w:rsidRPr="00B23F49">
        <w:rPr>
          <w:rFonts w:ascii="Arial" w:eastAsia="STIXGeneral-Regular" w:hAnsi="Arial" w:cs="Arial"/>
          <w:color w:val="000000" w:themeColor="text1"/>
          <w:kern w:val="0"/>
          <w:sz w:val="24"/>
          <w:szCs w:val="24"/>
        </w:rPr>
        <w:t xml:space="preserve">= </w:t>
      </w:r>
      <w:r w:rsidR="00F15CA7" w:rsidRPr="00B23F49">
        <w:rPr>
          <w:rFonts w:ascii="Arial" w:eastAsia="Whitney-Book" w:hAnsi="Arial" w:cs="Arial"/>
          <w:color w:val="000000" w:themeColor="text1"/>
          <w:kern w:val="0"/>
          <w:sz w:val="24"/>
          <w:szCs w:val="24"/>
        </w:rPr>
        <w:t>33 for P</w:t>
      </w:r>
      <w:r w:rsidR="00F15CA7">
        <w:rPr>
          <w:rFonts w:ascii="Arial" w:eastAsia="Whitney-Book" w:hAnsi="Arial" w:cs="Arial"/>
          <w:color w:val="000000" w:themeColor="text1"/>
          <w:kern w:val="0"/>
          <w:sz w:val="24"/>
          <w:szCs w:val="24"/>
        </w:rPr>
        <w:t xml:space="preserve">DK4-IN and </w:t>
      </w:r>
      <w:r w:rsidR="00F15CA7" w:rsidRPr="00B23F49">
        <w:rPr>
          <w:rFonts w:ascii="Arial" w:hAnsi="Arial" w:cs="Arial"/>
          <w:i/>
          <w:iCs/>
          <w:color w:val="000000" w:themeColor="text1"/>
          <w:kern w:val="0"/>
          <w:sz w:val="24"/>
          <w:szCs w:val="24"/>
        </w:rPr>
        <w:t xml:space="preserve">n </w:t>
      </w:r>
      <w:r w:rsidR="00F15CA7" w:rsidRPr="00B23F49">
        <w:rPr>
          <w:rFonts w:ascii="Arial" w:eastAsia="STIXGeneral-Regular" w:hAnsi="Arial" w:cs="Arial"/>
          <w:color w:val="000000" w:themeColor="text1"/>
          <w:kern w:val="0"/>
          <w:sz w:val="24"/>
          <w:szCs w:val="24"/>
        </w:rPr>
        <w:t xml:space="preserve">= </w:t>
      </w:r>
      <w:r w:rsidR="00F15CA7" w:rsidRPr="00B23F49">
        <w:rPr>
          <w:rFonts w:ascii="Arial" w:eastAsia="Whitney-Book" w:hAnsi="Arial" w:cs="Arial"/>
          <w:color w:val="000000" w:themeColor="text1"/>
          <w:kern w:val="0"/>
          <w:sz w:val="24"/>
          <w:szCs w:val="24"/>
        </w:rPr>
        <w:t>3</w:t>
      </w:r>
      <w:r w:rsidR="00F15CA7">
        <w:rPr>
          <w:rFonts w:ascii="Arial" w:eastAsia="Whitney-Book" w:hAnsi="Arial" w:cs="Arial"/>
          <w:color w:val="000000" w:themeColor="text1"/>
          <w:kern w:val="0"/>
          <w:sz w:val="24"/>
          <w:szCs w:val="24"/>
        </w:rPr>
        <w:t>2</w:t>
      </w:r>
      <w:r w:rsidR="00F15CA7" w:rsidRPr="00B23F49">
        <w:rPr>
          <w:rFonts w:ascii="Arial" w:eastAsia="Whitney-Book" w:hAnsi="Arial" w:cs="Arial"/>
          <w:color w:val="000000" w:themeColor="text1"/>
          <w:kern w:val="0"/>
          <w:sz w:val="24"/>
          <w:szCs w:val="24"/>
        </w:rPr>
        <w:t xml:space="preserve"> for PCC1</w:t>
      </w:r>
      <w:r w:rsidR="00F15CA7">
        <w:rPr>
          <w:rFonts w:ascii="Arial" w:eastAsia="Whitney-Book" w:hAnsi="Arial" w:cs="Arial"/>
          <w:color w:val="000000" w:themeColor="text1"/>
          <w:kern w:val="0"/>
          <w:sz w:val="24"/>
          <w:szCs w:val="24"/>
        </w:rPr>
        <w:t>.</w:t>
      </w:r>
      <w:r w:rsidR="00F15CA7" w:rsidRPr="00B23F49">
        <w:rPr>
          <w:rFonts w:ascii="Arial" w:eastAsia="Whitney-Book" w:hAnsi="Arial" w:cs="Arial"/>
          <w:color w:val="000000" w:themeColor="text1"/>
          <w:kern w:val="0"/>
          <w:sz w:val="24"/>
          <w:szCs w:val="24"/>
        </w:rPr>
        <w:t xml:space="preserve"> For females (</w:t>
      </w:r>
      <w:r w:rsidR="00F15CA7" w:rsidRPr="00B23F49">
        <w:rPr>
          <w:rFonts w:ascii="Arial" w:eastAsia="Malgun Gothic" w:hAnsi="Arial" w:cs="Arial"/>
          <w:color w:val="000000" w:themeColor="text1"/>
          <w:sz w:val="24"/>
          <w:szCs w:val="24"/>
        </w:rPr>
        <w:t>♀</w:t>
      </w:r>
      <w:r w:rsidR="00F15CA7" w:rsidRPr="00B23F49">
        <w:rPr>
          <w:rFonts w:ascii="Arial" w:hAnsi="Arial" w:cs="Arial"/>
          <w:color w:val="000000" w:themeColor="text1"/>
          <w:sz w:val="24"/>
          <w:szCs w:val="24"/>
        </w:rPr>
        <w:t>)</w:t>
      </w:r>
      <w:r w:rsidR="00F15CA7" w:rsidRPr="00B23F49">
        <w:rPr>
          <w:rFonts w:ascii="Arial" w:eastAsia="Whitney-Book" w:hAnsi="Arial" w:cs="Arial"/>
          <w:color w:val="000000" w:themeColor="text1"/>
          <w:kern w:val="0"/>
          <w:sz w:val="24"/>
          <w:szCs w:val="24"/>
        </w:rPr>
        <w:t xml:space="preserve">, </w:t>
      </w:r>
      <w:r w:rsidR="00F15CA7" w:rsidRPr="00B23F49">
        <w:rPr>
          <w:rFonts w:ascii="Arial" w:hAnsi="Arial" w:cs="Arial"/>
          <w:i/>
          <w:iCs/>
          <w:color w:val="000000" w:themeColor="text1"/>
          <w:kern w:val="0"/>
          <w:sz w:val="24"/>
          <w:szCs w:val="24"/>
        </w:rPr>
        <w:t xml:space="preserve">n </w:t>
      </w:r>
      <w:r w:rsidR="00F15CA7" w:rsidRPr="00B23F49">
        <w:rPr>
          <w:rFonts w:ascii="Arial" w:eastAsia="STIXGeneral-Regular" w:hAnsi="Arial" w:cs="Arial"/>
          <w:color w:val="000000" w:themeColor="text1"/>
          <w:kern w:val="0"/>
          <w:sz w:val="24"/>
          <w:szCs w:val="24"/>
        </w:rPr>
        <w:t xml:space="preserve">= </w:t>
      </w:r>
      <w:r w:rsidR="00F15CA7">
        <w:rPr>
          <w:rFonts w:ascii="Arial" w:eastAsia="Whitney-Book" w:hAnsi="Arial" w:cs="Arial"/>
          <w:color w:val="000000" w:themeColor="text1"/>
          <w:kern w:val="0"/>
          <w:sz w:val="24"/>
          <w:szCs w:val="24"/>
        </w:rPr>
        <w:t>29</w:t>
      </w:r>
      <w:r w:rsidR="00F15CA7" w:rsidRPr="00B23F49">
        <w:rPr>
          <w:rFonts w:ascii="Arial" w:eastAsia="Whitney-Book" w:hAnsi="Arial" w:cs="Arial"/>
          <w:color w:val="000000" w:themeColor="text1"/>
          <w:kern w:val="0"/>
          <w:sz w:val="24"/>
          <w:szCs w:val="24"/>
        </w:rPr>
        <w:t xml:space="preserve"> for </w:t>
      </w:r>
      <w:r w:rsidR="00F15CA7">
        <w:rPr>
          <w:rFonts w:ascii="Arial" w:eastAsia="Whitney-Book" w:hAnsi="Arial" w:cs="Arial"/>
          <w:color w:val="000000" w:themeColor="text1"/>
          <w:kern w:val="0"/>
          <w:sz w:val="24"/>
          <w:szCs w:val="24"/>
        </w:rPr>
        <w:t xml:space="preserve">vehicle, </w:t>
      </w:r>
      <w:r w:rsidR="00F15CA7" w:rsidRPr="00B23F49">
        <w:rPr>
          <w:rFonts w:ascii="Arial" w:hAnsi="Arial" w:cs="Arial"/>
          <w:i/>
          <w:iCs/>
          <w:color w:val="000000" w:themeColor="text1"/>
          <w:kern w:val="0"/>
          <w:sz w:val="24"/>
          <w:szCs w:val="24"/>
        </w:rPr>
        <w:t xml:space="preserve">n </w:t>
      </w:r>
      <w:r w:rsidR="00F15CA7" w:rsidRPr="00B23F49">
        <w:rPr>
          <w:rFonts w:ascii="Arial" w:eastAsia="STIXGeneral-Regular" w:hAnsi="Arial" w:cs="Arial"/>
          <w:color w:val="000000" w:themeColor="text1"/>
          <w:kern w:val="0"/>
          <w:sz w:val="24"/>
          <w:szCs w:val="24"/>
        </w:rPr>
        <w:t xml:space="preserve">= </w:t>
      </w:r>
      <w:r w:rsidR="00F15CA7">
        <w:rPr>
          <w:rFonts w:ascii="Arial" w:eastAsia="Whitney-Book" w:hAnsi="Arial" w:cs="Arial"/>
          <w:color w:val="000000" w:themeColor="text1"/>
          <w:kern w:val="0"/>
          <w:sz w:val="24"/>
          <w:szCs w:val="24"/>
        </w:rPr>
        <w:t>27</w:t>
      </w:r>
      <w:r w:rsidR="00F15CA7" w:rsidRPr="00B23F49">
        <w:rPr>
          <w:rFonts w:ascii="Arial" w:eastAsia="Whitney-Book" w:hAnsi="Arial" w:cs="Arial"/>
          <w:color w:val="000000" w:themeColor="text1"/>
          <w:kern w:val="0"/>
          <w:sz w:val="24"/>
          <w:szCs w:val="24"/>
        </w:rPr>
        <w:t xml:space="preserve"> for P</w:t>
      </w:r>
      <w:r w:rsidR="00F15CA7">
        <w:rPr>
          <w:rFonts w:ascii="Arial" w:eastAsia="Whitney-Book" w:hAnsi="Arial" w:cs="Arial"/>
          <w:color w:val="000000" w:themeColor="text1"/>
          <w:kern w:val="0"/>
          <w:sz w:val="24"/>
          <w:szCs w:val="24"/>
        </w:rPr>
        <w:t xml:space="preserve">DK4-IN and </w:t>
      </w:r>
      <w:r w:rsidR="00F15CA7" w:rsidRPr="00B23F49">
        <w:rPr>
          <w:rFonts w:ascii="Arial" w:hAnsi="Arial" w:cs="Arial"/>
          <w:i/>
          <w:iCs/>
          <w:color w:val="000000" w:themeColor="text1"/>
          <w:kern w:val="0"/>
          <w:sz w:val="24"/>
          <w:szCs w:val="24"/>
        </w:rPr>
        <w:t xml:space="preserve">n </w:t>
      </w:r>
      <w:r w:rsidR="00F15CA7" w:rsidRPr="00B23F49">
        <w:rPr>
          <w:rFonts w:ascii="Arial" w:eastAsia="STIXGeneral-Regular" w:hAnsi="Arial" w:cs="Arial"/>
          <w:color w:val="000000" w:themeColor="text1"/>
          <w:kern w:val="0"/>
          <w:sz w:val="24"/>
          <w:szCs w:val="24"/>
        </w:rPr>
        <w:t xml:space="preserve">= </w:t>
      </w:r>
      <w:r w:rsidR="00F15CA7">
        <w:rPr>
          <w:rFonts w:ascii="Arial" w:eastAsia="Whitney-Book" w:hAnsi="Arial" w:cs="Arial"/>
          <w:color w:val="000000" w:themeColor="text1"/>
          <w:kern w:val="0"/>
          <w:sz w:val="24"/>
          <w:szCs w:val="24"/>
        </w:rPr>
        <w:t>28</w:t>
      </w:r>
      <w:r w:rsidR="00F15CA7" w:rsidRPr="00B23F49">
        <w:rPr>
          <w:rFonts w:ascii="Arial" w:eastAsia="Whitney-Book" w:hAnsi="Arial" w:cs="Arial"/>
          <w:color w:val="000000" w:themeColor="text1"/>
          <w:kern w:val="0"/>
          <w:sz w:val="24"/>
          <w:szCs w:val="24"/>
        </w:rPr>
        <w:t xml:space="preserve"> for PCC1</w:t>
      </w:r>
      <w:r w:rsidR="00F15CA7">
        <w:rPr>
          <w:rFonts w:ascii="Arial" w:eastAsia="Whitney-Book" w:hAnsi="Arial" w:cs="Arial"/>
          <w:color w:val="000000" w:themeColor="text1"/>
          <w:kern w:val="0"/>
          <w:sz w:val="24"/>
          <w:szCs w:val="24"/>
        </w:rPr>
        <w:t>.</w:t>
      </w:r>
    </w:p>
    <w:p w:rsidR="00E479C1" w:rsidRDefault="00E479C1" w:rsidP="00841F12">
      <w:pPr>
        <w:ind w:rightChars="-230" w:right="-483"/>
        <w:rPr>
          <w:rFonts w:ascii="Arial" w:hAnsi="Arial" w:cs="Arial"/>
          <w:color w:val="000000" w:themeColor="text1"/>
          <w:sz w:val="24"/>
          <w:szCs w:val="24"/>
        </w:rPr>
      </w:pPr>
      <w:r>
        <w:rPr>
          <w:rFonts w:ascii="Arial" w:hAnsi="Arial" w:cs="Arial"/>
          <w:b/>
          <w:color w:val="000000" w:themeColor="text1"/>
          <w:kern w:val="0"/>
          <w:sz w:val="24"/>
          <w:szCs w:val="24"/>
        </w:rPr>
        <w:t>d</w:t>
      </w:r>
      <w:r>
        <w:rPr>
          <w:rFonts w:ascii="Arial" w:hAnsi="Arial" w:cs="Arial"/>
          <w:color w:val="000000" w:themeColor="text1"/>
          <w:kern w:val="0"/>
          <w:sz w:val="24"/>
          <w:szCs w:val="24"/>
        </w:rPr>
        <w:t>.</w:t>
      </w:r>
      <w:r w:rsidR="00656596">
        <w:rPr>
          <w:rFonts w:ascii="Arial" w:hAnsi="Arial" w:cs="Arial"/>
          <w:color w:val="000000" w:themeColor="text1"/>
          <w:sz w:val="24"/>
          <w:szCs w:val="24"/>
        </w:rPr>
        <w:t xml:space="preserve"> </w:t>
      </w:r>
      <w:r>
        <w:rPr>
          <w:rFonts w:ascii="Arial" w:hAnsi="Arial" w:cs="Arial"/>
          <w:color w:val="000000" w:themeColor="text1"/>
          <w:sz w:val="24"/>
          <w:szCs w:val="24"/>
        </w:rPr>
        <w:t>Tumour burden of animals at death.</w:t>
      </w:r>
      <w:r w:rsidRPr="00E479C1">
        <w:rPr>
          <w:rFonts w:ascii="Arial" w:hAnsi="Arial" w:cs="Arial"/>
          <w:color w:val="000000" w:themeColor="text1"/>
          <w:sz w:val="24"/>
          <w:szCs w:val="24"/>
        </w:rPr>
        <w:t xml:space="preserve"> </w:t>
      </w:r>
      <w:r>
        <w:rPr>
          <w:rFonts w:ascii="Arial" w:hAnsi="Arial" w:cs="Arial"/>
          <w:color w:val="000000" w:themeColor="text1"/>
          <w:sz w:val="24"/>
          <w:szCs w:val="24"/>
        </w:rPr>
        <w:t xml:space="preserve">For both sexes, n = 30 per arm. </w:t>
      </w:r>
      <w:r w:rsidR="00F15CA7" w:rsidRPr="00B23F49">
        <w:rPr>
          <w:rFonts w:ascii="Arial" w:eastAsia="Whitney-Book" w:hAnsi="Arial" w:cs="Arial"/>
          <w:color w:val="000000" w:themeColor="text1"/>
          <w:kern w:val="0"/>
          <w:sz w:val="24"/>
          <w:szCs w:val="24"/>
        </w:rPr>
        <w:t>For males (</w:t>
      </w:r>
      <w:r w:rsidR="00F15CA7" w:rsidRPr="00B23F49">
        <w:rPr>
          <w:rFonts w:ascii="Arial" w:eastAsia="Malgun Gothic" w:hAnsi="Arial" w:cs="Arial"/>
          <w:color w:val="000000" w:themeColor="text1"/>
          <w:sz w:val="24"/>
          <w:szCs w:val="24"/>
        </w:rPr>
        <w:t>♂</w:t>
      </w:r>
      <w:r w:rsidR="00F15CA7" w:rsidRPr="00B23F49">
        <w:rPr>
          <w:rFonts w:ascii="Arial" w:hAnsi="Arial" w:cs="Arial"/>
          <w:color w:val="000000" w:themeColor="text1"/>
          <w:sz w:val="24"/>
          <w:szCs w:val="24"/>
        </w:rPr>
        <w:t>)</w:t>
      </w:r>
      <w:r w:rsidR="00F15CA7" w:rsidRPr="00B23F49">
        <w:rPr>
          <w:rFonts w:ascii="Arial" w:eastAsia="Whitney-Book" w:hAnsi="Arial" w:cs="Arial"/>
          <w:color w:val="000000" w:themeColor="text1"/>
          <w:kern w:val="0"/>
          <w:sz w:val="24"/>
          <w:szCs w:val="24"/>
        </w:rPr>
        <w:t xml:space="preserve">, </w:t>
      </w:r>
      <w:r w:rsidR="00F15CA7" w:rsidRPr="00B23F49">
        <w:rPr>
          <w:rFonts w:ascii="Arial" w:hAnsi="Arial" w:cs="Arial"/>
          <w:i/>
          <w:iCs/>
          <w:color w:val="000000" w:themeColor="text1"/>
          <w:kern w:val="0"/>
          <w:sz w:val="24"/>
          <w:szCs w:val="24"/>
        </w:rPr>
        <w:t xml:space="preserve">n </w:t>
      </w:r>
      <w:r w:rsidR="00F15CA7" w:rsidRPr="00B23F49">
        <w:rPr>
          <w:rFonts w:ascii="Arial" w:eastAsia="STIXGeneral-Regular" w:hAnsi="Arial" w:cs="Arial"/>
          <w:color w:val="000000" w:themeColor="text1"/>
          <w:kern w:val="0"/>
          <w:sz w:val="24"/>
          <w:szCs w:val="24"/>
        </w:rPr>
        <w:t xml:space="preserve">= </w:t>
      </w:r>
      <w:r w:rsidR="00F15CA7">
        <w:rPr>
          <w:rFonts w:ascii="Arial" w:eastAsia="STIXGeneral-Regular" w:hAnsi="Arial" w:cs="Arial"/>
          <w:color w:val="000000" w:themeColor="text1"/>
          <w:kern w:val="0"/>
          <w:sz w:val="24"/>
          <w:szCs w:val="24"/>
        </w:rPr>
        <w:t>16</w:t>
      </w:r>
      <w:r w:rsidR="00F15CA7" w:rsidRPr="00B23F49">
        <w:rPr>
          <w:rFonts w:ascii="Arial" w:eastAsia="Whitney-Book" w:hAnsi="Arial" w:cs="Arial"/>
          <w:color w:val="000000" w:themeColor="text1"/>
          <w:kern w:val="0"/>
          <w:sz w:val="24"/>
          <w:szCs w:val="24"/>
        </w:rPr>
        <w:t xml:space="preserve"> for </w:t>
      </w:r>
      <w:r w:rsidR="00F15CA7">
        <w:rPr>
          <w:rFonts w:ascii="Arial" w:eastAsia="Whitney-Book" w:hAnsi="Arial" w:cs="Arial"/>
          <w:color w:val="000000" w:themeColor="text1"/>
          <w:kern w:val="0"/>
          <w:sz w:val="24"/>
          <w:szCs w:val="24"/>
        </w:rPr>
        <w:t xml:space="preserve">vehicle, </w:t>
      </w:r>
      <w:r w:rsidR="00F15CA7" w:rsidRPr="00B23F49">
        <w:rPr>
          <w:rFonts w:ascii="Arial" w:hAnsi="Arial" w:cs="Arial"/>
          <w:i/>
          <w:iCs/>
          <w:color w:val="000000" w:themeColor="text1"/>
          <w:kern w:val="0"/>
          <w:sz w:val="24"/>
          <w:szCs w:val="24"/>
        </w:rPr>
        <w:t xml:space="preserve">n </w:t>
      </w:r>
      <w:r w:rsidR="00F15CA7" w:rsidRPr="00B23F49">
        <w:rPr>
          <w:rFonts w:ascii="Arial" w:eastAsia="STIXGeneral-Regular" w:hAnsi="Arial" w:cs="Arial"/>
          <w:color w:val="000000" w:themeColor="text1"/>
          <w:kern w:val="0"/>
          <w:sz w:val="24"/>
          <w:szCs w:val="24"/>
        </w:rPr>
        <w:t xml:space="preserve">= </w:t>
      </w:r>
      <w:r w:rsidR="00F15CA7">
        <w:rPr>
          <w:rFonts w:ascii="Arial" w:eastAsia="STIXGeneral-Regular" w:hAnsi="Arial" w:cs="Arial"/>
          <w:color w:val="000000" w:themeColor="text1"/>
          <w:kern w:val="0"/>
          <w:sz w:val="24"/>
          <w:szCs w:val="24"/>
        </w:rPr>
        <w:t>17</w:t>
      </w:r>
      <w:r w:rsidR="00F15CA7" w:rsidRPr="00B23F49">
        <w:rPr>
          <w:rFonts w:ascii="Arial" w:eastAsia="Whitney-Book" w:hAnsi="Arial" w:cs="Arial"/>
          <w:color w:val="000000" w:themeColor="text1"/>
          <w:kern w:val="0"/>
          <w:sz w:val="24"/>
          <w:szCs w:val="24"/>
        </w:rPr>
        <w:t xml:space="preserve"> for P</w:t>
      </w:r>
      <w:r w:rsidR="00F15CA7">
        <w:rPr>
          <w:rFonts w:ascii="Arial" w:eastAsia="Whitney-Book" w:hAnsi="Arial" w:cs="Arial"/>
          <w:color w:val="000000" w:themeColor="text1"/>
          <w:kern w:val="0"/>
          <w:sz w:val="24"/>
          <w:szCs w:val="24"/>
        </w:rPr>
        <w:t xml:space="preserve">DK4-IN and </w:t>
      </w:r>
      <w:r w:rsidR="00F15CA7" w:rsidRPr="00B23F49">
        <w:rPr>
          <w:rFonts w:ascii="Arial" w:hAnsi="Arial" w:cs="Arial"/>
          <w:i/>
          <w:iCs/>
          <w:color w:val="000000" w:themeColor="text1"/>
          <w:kern w:val="0"/>
          <w:sz w:val="24"/>
          <w:szCs w:val="24"/>
        </w:rPr>
        <w:t xml:space="preserve">n </w:t>
      </w:r>
      <w:r w:rsidR="00F15CA7" w:rsidRPr="00B23F49">
        <w:rPr>
          <w:rFonts w:ascii="Arial" w:eastAsia="STIXGeneral-Regular" w:hAnsi="Arial" w:cs="Arial"/>
          <w:color w:val="000000" w:themeColor="text1"/>
          <w:kern w:val="0"/>
          <w:sz w:val="24"/>
          <w:szCs w:val="24"/>
        </w:rPr>
        <w:t xml:space="preserve">= </w:t>
      </w:r>
      <w:r w:rsidR="00F15CA7">
        <w:rPr>
          <w:rFonts w:ascii="Arial" w:eastAsia="Whitney-Book" w:hAnsi="Arial" w:cs="Arial"/>
          <w:color w:val="000000" w:themeColor="text1"/>
          <w:kern w:val="0"/>
          <w:sz w:val="24"/>
          <w:szCs w:val="24"/>
        </w:rPr>
        <w:t>15</w:t>
      </w:r>
      <w:r w:rsidR="00F15CA7" w:rsidRPr="00B23F49">
        <w:rPr>
          <w:rFonts w:ascii="Arial" w:eastAsia="Whitney-Book" w:hAnsi="Arial" w:cs="Arial"/>
          <w:color w:val="000000" w:themeColor="text1"/>
          <w:kern w:val="0"/>
          <w:sz w:val="24"/>
          <w:szCs w:val="24"/>
        </w:rPr>
        <w:t xml:space="preserve"> for PCC1</w:t>
      </w:r>
      <w:r w:rsidR="00F15CA7">
        <w:rPr>
          <w:rFonts w:ascii="Arial" w:eastAsia="Whitney-Book" w:hAnsi="Arial" w:cs="Arial"/>
          <w:color w:val="000000" w:themeColor="text1"/>
          <w:kern w:val="0"/>
          <w:sz w:val="24"/>
          <w:szCs w:val="24"/>
        </w:rPr>
        <w:t>.</w:t>
      </w:r>
      <w:r w:rsidR="00F15CA7" w:rsidRPr="00B23F49">
        <w:rPr>
          <w:rFonts w:ascii="Arial" w:eastAsia="Whitney-Book" w:hAnsi="Arial" w:cs="Arial"/>
          <w:color w:val="000000" w:themeColor="text1"/>
          <w:kern w:val="0"/>
          <w:sz w:val="24"/>
          <w:szCs w:val="24"/>
        </w:rPr>
        <w:t xml:space="preserve"> For females (</w:t>
      </w:r>
      <w:r w:rsidR="00F15CA7" w:rsidRPr="00B23F49">
        <w:rPr>
          <w:rFonts w:ascii="Arial" w:eastAsia="Malgun Gothic" w:hAnsi="Arial" w:cs="Arial"/>
          <w:color w:val="000000" w:themeColor="text1"/>
          <w:sz w:val="24"/>
          <w:szCs w:val="24"/>
        </w:rPr>
        <w:t>♀</w:t>
      </w:r>
      <w:r w:rsidR="00F15CA7" w:rsidRPr="00B23F49">
        <w:rPr>
          <w:rFonts w:ascii="Arial" w:hAnsi="Arial" w:cs="Arial"/>
          <w:color w:val="000000" w:themeColor="text1"/>
          <w:sz w:val="24"/>
          <w:szCs w:val="24"/>
        </w:rPr>
        <w:t>)</w:t>
      </w:r>
      <w:r w:rsidR="00F15CA7" w:rsidRPr="00B23F49">
        <w:rPr>
          <w:rFonts w:ascii="Arial" w:eastAsia="Whitney-Book" w:hAnsi="Arial" w:cs="Arial"/>
          <w:color w:val="000000" w:themeColor="text1"/>
          <w:kern w:val="0"/>
          <w:sz w:val="24"/>
          <w:szCs w:val="24"/>
        </w:rPr>
        <w:t xml:space="preserve">, </w:t>
      </w:r>
      <w:r w:rsidR="00F15CA7" w:rsidRPr="00B23F49">
        <w:rPr>
          <w:rFonts w:ascii="Arial" w:hAnsi="Arial" w:cs="Arial"/>
          <w:i/>
          <w:iCs/>
          <w:color w:val="000000" w:themeColor="text1"/>
          <w:kern w:val="0"/>
          <w:sz w:val="24"/>
          <w:szCs w:val="24"/>
        </w:rPr>
        <w:t xml:space="preserve">n </w:t>
      </w:r>
      <w:r w:rsidR="00F15CA7" w:rsidRPr="00B23F49">
        <w:rPr>
          <w:rFonts w:ascii="Arial" w:eastAsia="STIXGeneral-Regular" w:hAnsi="Arial" w:cs="Arial"/>
          <w:color w:val="000000" w:themeColor="text1"/>
          <w:kern w:val="0"/>
          <w:sz w:val="24"/>
          <w:szCs w:val="24"/>
        </w:rPr>
        <w:t xml:space="preserve">= </w:t>
      </w:r>
      <w:r w:rsidR="00F15CA7">
        <w:rPr>
          <w:rFonts w:ascii="Arial" w:eastAsia="Whitney-Book" w:hAnsi="Arial" w:cs="Arial"/>
          <w:color w:val="000000" w:themeColor="text1"/>
          <w:kern w:val="0"/>
          <w:sz w:val="24"/>
          <w:szCs w:val="24"/>
        </w:rPr>
        <w:t>14</w:t>
      </w:r>
      <w:r w:rsidR="00F15CA7" w:rsidRPr="00B23F49">
        <w:rPr>
          <w:rFonts w:ascii="Arial" w:eastAsia="Whitney-Book" w:hAnsi="Arial" w:cs="Arial"/>
          <w:color w:val="000000" w:themeColor="text1"/>
          <w:kern w:val="0"/>
          <w:sz w:val="24"/>
          <w:szCs w:val="24"/>
        </w:rPr>
        <w:t xml:space="preserve"> for </w:t>
      </w:r>
      <w:r w:rsidR="00F15CA7">
        <w:rPr>
          <w:rFonts w:ascii="Arial" w:eastAsia="Whitney-Book" w:hAnsi="Arial" w:cs="Arial"/>
          <w:color w:val="000000" w:themeColor="text1"/>
          <w:kern w:val="0"/>
          <w:sz w:val="24"/>
          <w:szCs w:val="24"/>
        </w:rPr>
        <w:t xml:space="preserve">vehicle, </w:t>
      </w:r>
      <w:r w:rsidR="00F15CA7" w:rsidRPr="00B23F49">
        <w:rPr>
          <w:rFonts w:ascii="Arial" w:hAnsi="Arial" w:cs="Arial"/>
          <w:i/>
          <w:iCs/>
          <w:color w:val="000000" w:themeColor="text1"/>
          <w:kern w:val="0"/>
          <w:sz w:val="24"/>
          <w:szCs w:val="24"/>
        </w:rPr>
        <w:t xml:space="preserve">n </w:t>
      </w:r>
      <w:r w:rsidR="00F15CA7" w:rsidRPr="00B23F49">
        <w:rPr>
          <w:rFonts w:ascii="Arial" w:eastAsia="STIXGeneral-Regular" w:hAnsi="Arial" w:cs="Arial"/>
          <w:color w:val="000000" w:themeColor="text1"/>
          <w:kern w:val="0"/>
          <w:sz w:val="24"/>
          <w:szCs w:val="24"/>
        </w:rPr>
        <w:t xml:space="preserve">= </w:t>
      </w:r>
      <w:r w:rsidR="00F15CA7">
        <w:rPr>
          <w:rFonts w:ascii="Arial" w:eastAsia="Whitney-Book" w:hAnsi="Arial" w:cs="Arial"/>
          <w:color w:val="000000" w:themeColor="text1"/>
          <w:kern w:val="0"/>
          <w:sz w:val="24"/>
          <w:szCs w:val="24"/>
        </w:rPr>
        <w:t>13</w:t>
      </w:r>
      <w:r w:rsidR="00F15CA7" w:rsidRPr="00B23F49">
        <w:rPr>
          <w:rFonts w:ascii="Arial" w:eastAsia="Whitney-Book" w:hAnsi="Arial" w:cs="Arial"/>
          <w:color w:val="000000" w:themeColor="text1"/>
          <w:kern w:val="0"/>
          <w:sz w:val="24"/>
          <w:szCs w:val="24"/>
        </w:rPr>
        <w:t xml:space="preserve"> for P</w:t>
      </w:r>
      <w:r w:rsidR="00F15CA7">
        <w:rPr>
          <w:rFonts w:ascii="Arial" w:eastAsia="Whitney-Book" w:hAnsi="Arial" w:cs="Arial"/>
          <w:color w:val="000000" w:themeColor="text1"/>
          <w:kern w:val="0"/>
          <w:sz w:val="24"/>
          <w:szCs w:val="24"/>
        </w:rPr>
        <w:t xml:space="preserve">DK4-IN and </w:t>
      </w:r>
      <w:r w:rsidR="00F15CA7" w:rsidRPr="00B23F49">
        <w:rPr>
          <w:rFonts w:ascii="Arial" w:hAnsi="Arial" w:cs="Arial"/>
          <w:i/>
          <w:iCs/>
          <w:color w:val="000000" w:themeColor="text1"/>
          <w:kern w:val="0"/>
          <w:sz w:val="24"/>
          <w:szCs w:val="24"/>
        </w:rPr>
        <w:t xml:space="preserve">n </w:t>
      </w:r>
      <w:r w:rsidR="00F15CA7" w:rsidRPr="00B23F49">
        <w:rPr>
          <w:rFonts w:ascii="Arial" w:eastAsia="STIXGeneral-Regular" w:hAnsi="Arial" w:cs="Arial"/>
          <w:color w:val="000000" w:themeColor="text1"/>
          <w:kern w:val="0"/>
          <w:sz w:val="24"/>
          <w:szCs w:val="24"/>
        </w:rPr>
        <w:t xml:space="preserve">= </w:t>
      </w:r>
      <w:r w:rsidR="00F15CA7">
        <w:rPr>
          <w:rFonts w:ascii="Arial" w:eastAsia="Whitney-Book" w:hAnsi="Arial" w:cs="Arial"/>
          <w:color w:val="000000" w:themeColor="text1"/>
          <w:kern w:val="0"/>
          <w:sz w:val="24"/>
          <w:szCs w:val="24"/>
        </w:rPr>
        <w:t>15</w:t>
      </w:r>
      <w:r w:rsidR="00F15CA7" w:rsidRPr="00B23F49">
        <w:rPr>
          <w:rFonts w:ascii="Arial" w:eastAsia="Whitney-Book" w:hAnsi="Arial" w:cs="Arial"/>
          <w:color w:val="000000" w:themeColor="text1"/>
          <w:kern w:val="0"/>
          <w:sz w:val="24"/>
          <w:szCs w:val="24"/>
        </w:rPr>
        <w:t xml:space="preserve"> for PCC1</w:t>
      </w:r>
      <w:r w:rsidR="00F15CA7">
        <w:rPr>
          <w:rFonts w:ascii="Arial" w:eastAsia="Whitney-Book" w:hAnsi="Arial" w:cs="Arial"/>
          <w:color w:val="000000" w:themeColor="text1"/>
          <w:kern w:val="0"/>
          <w:sz w:val="24"/>
          <w:szCs w:val="24"/>
        </w:rPr>
        <w:t>.</w:t>
      </w:r>
    </w:p>
    <w:p w:rsidR="00841F12" w:rsidRDefault="00F15CA7" w:rsidP="00841F12">
      <w:pPr>
        <w:ind w:rightChars="-230" w:right="-483"/>
        <w:rPr>
          <w:rFonts w:ascii="Arial" w:eastAsia="Whitney-Book" w:hAnsi="Arial" w:cs="Arial"/>
          <w:color w:val="000000" w:themeColor="text1"/>
          <w:kern w:val="0"/>
          <w:sz w:val="24"/>
          <w:szCs w:val="24"/>
        </w:rPr>
      </w:pPr>
      <w:r w:rsidRPr="00E20831">
        <w:rPr>
          <w:rFonts w:ascii="Arial" w:hAnsi="Arial" w:cs="Arial"/>
          <w:b/>
          <w:color w:val="000000" w:themeColor="text1"/>
          <w:sz w:val="24"/>
          <w:szCs w:val="24"/>
        </w:rPr>
        <w:t>e.</w:t>
      </w:r>
      <w:r w:rsidR="00E479C1" w:rsidRPr="00005080">
        <w:rPr>
          <w:rFonts w:ascii="Arial" w:hAnsi="Arial" w:cs="Arial"/>
          <w:color w:val="000000" w:themeColor="text1"/>
          <w:sz w:val="24"/>
          <w:szCs w:val="24"/>
        </w:rPr>
        <w:t xml:space="preserve"> </w:t>
      </w:r>
      <w:r w:rsidR="00841F12" w:rsidRPr="00005080">
        <w:rPr>
          <w:rFonts w:ascii="Arial" w:hAnsi="Arial" w:cs="Arial"/>
          <w:color w:val="000000" w:themeColor="text1"/>
          <w:sz w:val="24"/>
          <w:szCs w:val="24"/>
        </w:rPr>
        <w:t>qRT-PCR</w:t>
      </w:r>
      <w:r w:rsidR="00841F12" w:rsidRPr="00005080">
        <w:rPr>
          <w:rFonts w:ascii="Arial" w:eastAsia="Whitney-Book" w:hAnsi="Arial" w:cs="Arial"/>
          <w:color w:val="000000" w:themeColor="text1"/>
          <w:kern w:val="0"/>
          <w:sz w:val="24"/>
          <w:szCs w:val="24"/>
        </w:rPr>
        <w:t xml:space="preserve"> profiling of </w:t>
      </w:r>
      <w:bookmarkStart w:id="11" w:name="OLE_LINK81"/>
      <w:r w:rsidR="00841F12" w:rsidRPr="00005080">
        <w:rPr>
          <w:rFonts w:ascii="Arial" w:eastAsia="Whitney-Book" w:hAnsi="Arial" w:cs="Arial"/>
          <w:color w:val="000000" w:themeColor="text1"/>
          <w:kern w:val="0"/>
          <w:sz w:val="24"/>
          <w:szCs w:val="24"/>
        </w:rPr>
        <w:t xml:space="preserve">the SASP and senescence marker expression </w:t>
      </w:r>
      <w:bookmarkEnd w:id="11"/>
      <w:r w:rsidR="00841F12" w:rsidRPr="00005080">
        <w:rPr>
          <w:rFonts w:ascii="Arial" w:eastAsia="Whitney-Book" w:hAnsi="Arial" w:cs="Arial"/>
          <w:color w:val="000000" w:themeColor="text1"/>
          <w:kern w:val="0"/>
          <w:sz w:val="24"/>
          <w:szCs w:val="24"/>
        </w:rPr>
        <w:t xml:space="preserve">in </w:t>
      </w:r>
      <w:r>
        <w:rPr>
          <w:rFonts w:ascii="Arial" w:eastAsia="Whitney-Book" w:hAnsi="Arial" w:cs="Arial"/>
          <w:color w:val="000000" w:themeColor="text1"/>
          <w:kern w:val="0"/>
          <w:sz w:val="24"/>
          <w:szCs w:val="24"/>
        </w:rPr>
        <w:t xml:space="preserve">liver tissues </w:t>
      </w:r>
      <w:r w:rsidR="00841F12" w:rsidRPr="00005080">
        <w:rPr>
          <w:rFonts w:ascii="Arial" w:eastAsia="Whitney-Book" w:hAnsi="Arial" w:cs="Arial"/>
          <w:color w:val="000000" w:themeColor="text1"/>
          <w:kern w:val="0"/>
          <w:sz w:val="24"/>
          <w:szCs w:val="24"/>
        </w:rPr>
        <w:t>of young (6-month-old, untreated), aged (24-27-month-old) vehicle-treated and aged (24-27-month-old) P</w:t>
      </w:r>
      <w:r w:rsidR="00E20831">
        <w:rPr>
          <w:rFonts w:ascii="Arial" w:eastAsia="Whitney-Book" w:hAnsi="Arial" w:cs="Arial"/>
          <w:color w:val="000000" w:themeColor="text1"/>
          <w:kern w:val="0"/>
          <w:sz w:val="24"/>
          <w:szCs w:val="24"/>
        </w:rPr>
        <w:t>DK4</w:t>
      </w:r>
      <w:r w:rsidR="00841F12" w:rsidRPr="00005080">
        <w:rPr>
          <w:rFonts w:ascii="Arial" w:eastAsia="Whitney-Book" w:hAnsi="Arial" w:cs="Arial"/>
          <w:color w:val="000000" w:themeColor="text1"/>
          <w:kern w:val="0"/>
          <w:sz w:val="24"/>
          <w:szCs w:val="24"/>
        </w:rPr>
        <w:t>-</w:t>
      </w:r>
      <w:r w:rsidR="00E20831">
        <w:rPr>
          <w:rFonts w:ascii="Arial" w:eastAsia="Whitney-Book" w:hAnsi="Arial" w:cs="Arial"/>
          <w:color w:val="000000" w:themeColor="text1"/>
          <w:kern w:val="0"/>
          <w:sz w:val="24"/>
          <w:szCs w:val="24"/>
        </w:rPr>
        <w:t>IN-</w:t>
      </w:r>
      <w:r w:rsidR="00841F12" w:rsidRPr="00005080">
        <w:rPr>
          <w:rFonts w:ascii="Arial" w:eastAsia="Whitney-Book" w:hAnsi="Arial" w:cs="Arial"/>
          <w:color w:val="000000" w:themeColor="text1"/>
          <w:kern w:val="0"/>
          <w:sz w:val="24"/>
          <w:szCs w:val="24"/>
        </w:rPr>
        <w:t xml:space="preserve">treated animals, respectively. </w:t>
      </w:r>
    </w:p>
    <w:p w:rsidR="00841F12" w:rsidRDefault="00841F12" w:rsidP="00841F12">
      <w:pPr>
        <w:ind w:rightChars="-230" w:right="-483"/>
        <w:rPr>
          <w:rFonts w:ascii="Arial" w:hAnsi="Arial" w:cs="Arial"/>
          <w:color w:val="000000" w:themeColor="text1"/>
          <w:kern w:val="0"/>
          <w:sz w:val="24"/>
          <w:szCs w:val="24"/>
        </w:rPr>
      </w:pPr>
      <w:r w:rsidRPr="00005080">
        <w:rPr>
          <w:rFonts w:ascii="Arial" w:eastAsia="Whitney-Book" w:hAnsi="Arial" w:cs="Arial"/>
          <w:b/>
          <w:color w:val="000000" w:themeColor="text1"/>
          <w:kern w:val="0"/>
          <w:sz w:val="24"/>
          <w:szCs w:val="24"/>
        </w:rPr>
        <w:t>f</w:t>
      </w:r>
      <w:r w:rsidR="00E20831" w:rsidRPr="00E20831">
        <w:rPr>
          <w:rFonts w:ascii="Arial" w:eastAsia="Whitney-Book" w:hAnsi="Arial" w:cs="Arial"/>
          <w:color w:val="000000" w:themeColor="text1"/>
          <w:kern w:val="0"/>
          <w:sz w:val="24"/>
          <w:szCs w:val="24"/>
        </w:rPr>
        <w:t>-</w:t>
      </w:r>
      <w:r w:rsidR="00E20831">
        <w:rPr>
          <w:rFonts w:ascii="Arial" w:eastAsia="Whitney-Book" w:hAnsi="Arial" w:cs="Arial"/>
          <w:b/>
          <w:color w:val="000000" w:themeColor="text1"/>
          <w:kern w:val="0"/>
          <w:sz w:val="24"/>
          <w:szCs w:val="24"/>
        </w:rPr>
        <w:t>h.</w:t>
      </w:r>
      <w:r w:rsidRPr="00005080">
        <w:rPr>
          <w:rFonts w:ascii="Arial" w:hAnsi="Arial" w:cs="Arial"/>
          <w:color w:val="000000" w:themeColor="text1"/>
          <w:kern w:val="0"/>
          <w:sz w:val="24"/>
          <w:szCs w:val="24"/>
        </w:rPr>
        <w:t xml:space="preserve"> Measurement of circulating levels of hallmark SASP factors IL6</w:t>
      </w:r>
      <w:r w:rsidR="00E20831">
        <w:rPr>
          <w:rFonts w:ascii="Arial" w:hAnsi="Arial" w:cs="Arial"/>
          <w:color w:val="000000" w:themeColor="text1"/>
          <w:kern w:val="0"/>
          <w:sz w:val="24"/>
          <w:szCs w:val="24"/>
        </w:rPr>
        <w:t xml:space="preserve"> (</w:t>
      </w:r>
      <w:r w:rsidR="00E20831" w:rsidRPr="00E20831">
        <w:rPr>
          <w:rFonts w:ascii="Arial" w:hAnsi="Arial" w:cs="Arial"/>
          <w:b/>
          <w:color w:val="000000" w:themeColor="text1"/>
          <w:kern w:val="0"/>
          <w:sz w:val="24"/>
          <w:szCs w:val="24"/>
        </w:rPr>
        <w:t>f</w:t>
      </w:r>
      <w:r w:rsidR="00E20831">
        <w:rPr>
          <w:rFonts w:ascii="Arial" w:hAnsi="Arial" w:cs="Arial"/>
          <w:color w:val="000000" w:themeColor="text1"/>
          <w:kern w:val="0"/>
          <w:sz w:val="24"/>
          <w:szCs w:val="24"/>
        </w:rPr>
        <w:t>)</w:t>
      </w:r>
      <w:r w:rsidRPr="00005080">
        <w:rPr>
          <w:rFonts w:ascii="Arial" w:hAnsi="Arial" w:cs="Arial"/>
          <w:color w:val="000000" w:themeColor="text1"/>
          <w:kern w:val="0"/>
          <w:sz w:val="24"/>
          <w:szCs w:val="24"/>
        </w:rPr>
        <w:t xml:space="preserve">, </w:t>
      </w:r>
      <w:r w:rsidR="00E20831">
        <w:rPr>
          <w:rFonts w:ascii="Arial" w:hAnsi="Arial" w:cs="Arial"/>
          <w:color w:val="000000" w:themeColor="text1"/>
          <w:kern w:val="0"/>
          <w:sz w:val="24"/>
          <w:szCs w:val="24"/>
        </w:rPr>
        <w:t>AREG (</w:t>
      </w:r>
      <w:r w:rsidR="00E20831">
        <w:rPr>
          <w:rFonts w:ascii="Arial" w:hAnsi="Arial" w:cs="Arial"/>
          <w:b/>
          <w:color w:val="000000" w:themeColor="text1"/>
          <w:kern w:val="0"/>
          <w:sz w:val="24"/>
          <w:szCs w:val="24"/>
        </w:rPr>
        <w:t>g</w:t>
      </w:r>
      <w:r w:rsidR="00E20831">
        <w:rPr>
          <w:rFonts w:ascii="Arial" w:hAnsi="Arial" w:cs="Arial"/>
          <w:color w:val="000000" w:themeColor="text1"/>
          <w:kern w:val="0"/>
          <w:sz w:val="24"/>
          <w:szCs w:val="24"/>
        </w:rPr>
        <w:t xml:space="preserve">) </w:t>
      </w:r>
      <w:r w:rsidRPr="00005080">
        <w:rPr>
          <w:rFonts w:ascii="Arial" w:hAnsi="Arial" w:cs="Arial"/>
          <w:color w:val="000000" w:themeColor="text1"/>
          <w:kern w:val="0"/>
          <w:sz w:val="24"/>
          <w:szCs w:val="24"/>
        </w:rPr>
        <w:t xml:space="preserve">and </w:t>
      </w:r>
      <w:r w:rsidR="00E20831">
        <w:rPr>
          <w:rFonts w:ascii="Arial" w:hAnsi="Arial" w:cs="Arial"/>
          <w:color w:val="000000" w:themeColor="text1"/>
          <w:kern w:val="0"/>
          <w:sz w:val="24"/>
          <w:szCs w:val="24"/>
        </w:rPr>
        <w:t>CSF3 (</w:t>
      </w:r>
      <w:r w:rsidR="00E20831">
        <w:rPr>
          <w:rFonts w:ascii="Arial" w:hAnsi="Arial" w:cs="Arial"/>
          <w:b/>
          <w:color w:val="000000" w:themeColor="text1"/>
          <w:kern w:val="0"/>
          <w:sz w:val="24"/>
          <w:szCs w:val="24"/>
        </w:rPr>
        <w:t>h</w:t>
      </w:r>
      <w:r w:rsidR="00E20831">
        <w:rPr>
          <w:rFonts w:ascii="Arial" w:hAnsi="Arial" w:cs="Arial"/>
          <w:color w:val="000000" w:themeColor="text1"/>
          <w:kern w:val="0"/>
          <w:sz w:val="24"/>
          <w:szCs w:val="24"/>
        </w:rPr>
        <w:t>)</w:t>
      </w:r>
      <w:r w:rsidRPr="00005080">
        <w:rPr>
          <w:rFonts w:ascii="Arial" w:hAnsi="Arial" w:cs="Arial"/>
          <w:color w:val="000000" w:themeColor="text1"/>
          <w:kern w:val="0"/>
          <w:sz w:val="24"/>
          <w:szCs w:val="24"/>
        </w:rPr>
        <w:t xml:space="preserve"> in mouse </w:t>
      </w:r>
      <w:r w:rsidR="00E20831">
        <w:rPr>
          <w:rFonts w:ascii="Arial" w:hAnsi="Arial" w:cs="Arial"/>
          <w:color w:val="000000" w:themeColor="text1"/>
          <w:kern w:val="0"/>
          <w:sz w:val="24"/>
          <w:szCs w:val="24"/>
        </w:rPr>
        <w:t>serum</w:t>
      </w:r>
      <w:r w:rsidRPr="00005080">
        <w:rPr>
          <w:rFonts w:ascii="Arial" w:hAnsi="Arial" w:cs="Arial"/>
          <w:color w:val="000000" w:themeColor="text1"/>
          <w:kern w:val="0"/>
          <w:sz w:val="24"/>
          <w:szCs w:val="24"/>
        </w:rPr>
        <w:t xml:space="preserve"> by ELISA assays. </w:t>
      </w:r>
    </w:p>
    <w:p w:rsidR="00841F12" w:rsidRDefault="00E20831" w:rsidP="00841F12">
      <w:pPr>
        <w:ind w:rightChars="-230" w:right="-483"/>
        <w:rPr>
          <w:rFonts w:ascii="Arial" w:eastAsia="Whitney-Book" w:hAnsi="Arial" w:cs="Arial"/>
          <w:color w:val="000000" w:themeColor="text1"/>
          <w:kern w:val="0"/>
          <w:sz w:val="24"/>
          <w:szCs w:val="24"/>
        </w:rPr>
      </w:pPr>
      <w:r>
        <w:rPr>
          <w:rFonts w:ascii="Arial" w:eastAsia="Whitney-Book" w:hAnsi="Arial" w:cs="Arial"/>
          <w:b/>
          <w:color w:val="000000" w:themeColor="text1"/>
          <w:kern w:val="0"/>
          <w:sz w:val="24"/>
          <w:szCs w:val="24"/>
        </w:rPr>
        <w:t>i.</w:t>
      </w:r>
      <w:r w:rsidR="00841F12" w:rsidRPr="00005080">
        <w:rPr>
          <w:rFonts w:ascii="Arial" w:eastAsia="Whitney-Book" w:hAnsi="Arial" w:cs="Arial"/>
          <w:color w:val="000000" w:themeColor="text1"/>
          <w:kern w:val="0"/>
          <w:sz w:val="24"/>
          <w:szCs w:val="24"/>
        </w:rPr>
        <w:t xml:space="preserve"> Quanti</w:t>
      </w:r>
      <w:r>
        <w:rPr>
          <w:rFonts w:ascii="Arial" w:eastAsia="Whitney-Book" w:hAnsi="Arial" w:cs="Arial"/>
          <w:color w:val="000000" w:themeColor="text1"/>
          <w:kern w:val="0"/>
          <w:sz w:val="24"/>
          <w:szCs w:val="24"/>
        </w:rPr>
        <w:t xml:space="preserve">tative measurement </w:t>
      </w:r>
      <w:r w:rsidR="00841F12" w:rsidRPr="00005080">
        <w:rPr>
          <w:rFonts w:ascii="Arial" w:eastAsia="Whitney-Book" w:hAnsi="Arial" w:cs="Arial"/>
          <w:color w:val="000000" w:themeColor="text1"/>
          <w:kern w:val="0"/>
          <w:sz w:val="24"/>
          <w:szCs w:val="24"/>
        </w:rPr>
        <w:t xml:space="preserve">of </w:t>
      </w:r>
      <w:r>
        <w:rPr>
          <w:rFonts w:ascii="Arial" w:eastAsia="Whitney-Book" w:hAnsi="Arial" w:cs="Arial"/>
          <w:color w:val="000000" w:themeColor="text1"/>
          <w:kern w:val="0"/>
          <w:sz w:val="24"/>
          <w:szCs w:val="24"/>
        </w:rPr>
        <w:t xml:space="preserve">the </w:t>
      </w:r>
      <w:r w:rsidR="00841F12" w:rsidRPr="00005080">
        <w:rPr>
          <w:rFonts w:ascii="Arial" w:eastAsia="Whitney-Book" w:hAnsi="Arial" w:cs="Arial"/>
          <w:color w:val="000000" w:themeColor="text1"/>
          <w:kern w:val="0"/>
          <w:sz w:val="24"/>
          <w:szCs w:val="24"/>
        </w:rPr>
        <w:t>SASP and senescence marker expression in CD3</w:t>
      </w:r>
      <w:r w:rsidR="00841F12" w:rsidRPr="00005080">
        <w:rPr>
          <w:rFonts w:ascii="Arial" w:eastAsia="Whitney-Book" w:hAnsi="Arial" w:cs="Arial"/>
          <w:color w:val="000000" w:themeColor="text1"/>
          <w:kern w:val="0"/>
          <w:sz w:val="24"/>
          <w:szCs w:val="24"/>
          <w:vertAlign w:val="superscript"/>
        </w:rPr>
        <w:t>+</w:t>
      </w:r>
      <w:r w:rsidR="00841F12" w:rsidRPr="00005080">
        <w:rPr>
          <w:rFonts w:ascii="Arial" w:eastAsia="Whitney-Book" w:hAnsi="Arial" w:cs="Arial"/>
          <w:color w:val="000000" w:themeColor="text1"/>
          <w:kern w:val="0"/>
          <w:sz w:val="24"/>
          <w:szCs w:val="24"/>
        </w:rPr>
        <w:t xml:space="preserve"> peripheral T cells of experimental mice described in </w:t>
      </w:r>
      <w:r>
        <w:rPr>
          <w:rFonts w:ascii="Arial" w:eastAsia="Whitney-Book" w:hAnsi="Arial" w:cs="Arial"/>
          <w:b/>
          <w:color w:val="000000" w:themeColor="text1"/>
          <w:kern w:val="0"/>
          <w:sz w:val="24"/>
          <w:szCs w:val="24"/>
        </w:rPr>
        <w:t>e</w:t>
      </w:r>
      <w:r w:rsidR="00841F12" w:rsidRPr="00005080">
        <w:rPr>
          <w:rFonts w:ascii="Arial" w:eastAsia="Whitney-Book" w:hAnsi="Arial" w:cs="Arial"/>
          <w:color w:val="000000" w:themeColor="text1"/>
          <w:kern w:val="0"/>
          <w:sz w:val="24"/>
          <w:szCs w:val="24"/>
        </w:rPr>
        <w:t>-</w:t>
      </w:r>
      <w:r>
        <w:rPr>
          <w:rFonts w:ascii="Arial" w:eastAsia="Whitney-Book" w:hAnsi="Arial" w:cs="Arial"/>
          <w:b/>
          <w:color w:val="000000" w:themeColor="text1"/>
          <w:kern w:val="0"/>
          <w:sz w:val="24"/>
          <w:szCs w:val="24"/>
        </w:rPr>
        <w:t>h</w:t>
      </w:r>
      <w:r w:rsidR="00841F12" w:rsidRPr="00005080">
        <w:rPr>
          <w:rFonts w:ascii="Arial" w:eastAsia="Whitney-Book" w:hAnsi="Arial" w:cs="Arial"/>
          <w:color w:val="000000" w:themeColor="text1"/>
          <w:kern w:val="0"/>
          <w:sz w:val="24"/>
          <w:szCs w:val="24"/>
        </w:rPr>
        <w:t xml:space="preserve">. </w:t>
      </w:r>
    </w:p>
    <w:p w:rsidR="00841F12" w:rsidRDefault="00E20831" w:rsidP="00841F12">
      <w:pPr>
        <w:ind w:rightChars="-230" w:right="-483"/>
        <w:rPr>
          <w:rFonts w:ascii="Arial" w:hAnsi="Arial" w:cs="Arial"/>
          <w:color w:val="000000" w:themeColor="text1"/>
          <w:kern w:val="0"/>
          <w:sz w:val="24"/>
          <w:szCs w:val="24"/>
        </w:rPr>
      </w:pPr>
      <w:r>
        <w:rPr>
          <w:rFonts w:ascii="Arial" w:eastAsia="Whitney-Book" w:hAnsi="Arial" w:cs="Arial"/>
          <w:b/>
          <w:color w:val="000000" w:themeColor="text1"/>
          <w:kern w:val="0"/>
          <w:sz w:val="24"/>
          <w:szCs w:val="24"/>
        </w:rPr>
        <w:t>j.</w:t>
      </w:r>
      <w:r w:rsidR="00841F12" w:rsidRPr="00005080">
        <w:rPr>
          <w:rFonts w:ascii="Arial" w:eastAsia="Whitney-Book" w:hAnsi="Arial" w:cs="Arial"/>
          <w:color w:val="000000" w:themeColor="text1"/>
          <w:kern w:val="0"/>
          <w:sz w:val="24"/>
          <w:szCs w:val="24"/>
        </w:rPr>
        <w:t xml:space="preserve"> </w:t>
      </w:r>
      <w:r>
        <w:rPr>
          <w:rFonts w:ascii="Arial" w:eastAsia="Whitney-Book" w:hAnsi="Arial" w:cs="Arial"/>
          <w:color w:val="000000" w:themeColor="text1"/>
          <w:kern w:val="0"/>
          <w:sz w:val="24"/>
          <w:szCs w:val="24"/>
        </w:rPr>
        <w:t>Assessment</w:t>
      </w:r>
      <w:r w:rsidR="00841F12" w:rsidRPr="00005080">
        <w:rPr>
          <w:rFonts w:ascii="Arial" w:eastAsia="Whitney-Book" w:hAnsi="Arial" w:cs="Arial"/>
          <w:color w:val="000000" w:themeColor="text1"/>
          <w:kern w:val="0"/>
          <w:sz w:val="24"/>
          <w:szCs w:val="24"/>
        </w:rPr>
        <w:t xml:space="preserve"> of </w:t>
      </w:r>
      <w:r w:rsidR="00841F12" w:rsidRPr="00005080">
        <w:rPr>
          <w:rFonts w:ascii="Arial" w:hAnsi="Arial" w:cs="Arial"/>
          <w:color w:val="000000" w:themeColor="text1"/>
          <w:kern w:val="0"/>
          <w:sz w:val="24"/>
          <w:szCs w:val="24"/>
        </w:rPr>
        <w:t>4-hydroxynonenal (HNE) adducts, a marker of lipid peroxidation and oxidative stress by ELISA measurement wi</w:t>
      </w:r>
      <w:r>
        <w:rPr>
          <w:rFonts w:ascii="Arial" w:hAnsi="Arial" w:cs="Arial"/>
          <w:color w:val="000000" w:themeColor="text1"/>
          <w:kern w:val="0"/>
          <w:sz w:val="24"/>
          <w:szCs w:val="24"/>
        </w:rPr>
        <w:t>th tissue lysates of the liver.</w:t>
      </w:r>
    </w:p>
    <w:p w:rsidR="00E20831" w:rsidRDefault="00E20831" w:rsidP="00841F12">
      <w:pPr>
        <w:ind w:rightChars="-230" w:right="-483"/>
        <w:rPr>
          <w:rFonts w:ascii="Arial" w:hAnsi="Arial" w:cs="Arial"/>
          <w:color w:val="000000" w:themeColor="text1"/>
          <w:kern w:val="0"/>
          <w:sz w:val="24"/>
          <w:szCs w:val="24"/>
        </w:rPr>
      </w:pPr>
      <w:r>
        <w:rPr>
          <w:rFonts w:ascii="Arial" w:hAnsi="Arial" w:cs="Arial"/>
          <w:b/>
          <w:color w:val="000000" w:themeColor="text1"/>
          <w:kern w:val="0"/>
          <w:sz w:val="24"/>
          <w:szCs w:val="24"/>
        </w:rPr>
        <w:t>k.</w:t>
      </w:r>
      <w:r w:rsidR="00841F12" w:rsidRPr="00005080">
        <w:rPr>
          <w:rFonts w:ascii="Arial" w:hAnsi="Arial" w:cs="Arial"/>
          <w:color w:val="000000" w:themeColor="text1"/>
          <w:kern w:val="0"/>
          <w:sz w:val="24"/>
          <w:szCs w:val="24"/>
        </w:rPr>
        <w:t xml:space="preserve"> Determination of the ratio of reduced (GSH) to oxidized (GSSG) glutathione measured as an index oxidative stress</w:t>
      </w:r>
      <w:r w:rsidR="00841F12" w:rsidRPr="00005080">
        <w:rPr>
          <w:rFonts w:ascii="Arial" w:hAnsi="Arial" w:cs="Arial" w:hint="eastAsia"/>
          <w:color w:val="000000" w:themeColor="text1"/>
          <w:kern w:val="0"/>
          <w:sz w:val="24"/>
          <w:szCs w:val="24"/>
        </w:rPr>
        <w:t>.</w:t>
      </w:r>
      <w:r w:rsidR="00841F12" w:rsidRPr="00005080">
        <w:rPr>
          <w:rFonts w:ascii="Arial" w:hAnsi="Arial" w:cs="Arial"/>
          <w:color w:val="000000" w:themeColor="text1"/>
          <w:kern w:val="0"/>
          <w:sz w:val="24"/>
          <w:szCs w:val="24"/>
        </w:rPr>
        <w:t xml:space="preserve"> </w:t>
      </w:r>
    </w:p>
    <w:p w:rsidR="003411BE" w:rsidRPr="003411BE" w:rsidRDefault="00841F12" w:rsidP="00841F12">
      <w:pPr>
        <w:ind w:rightChars="-230" w:right="-483"/>
        <w:rPr>
          <w:rFonts w:ascii="Arial" w:eastAsia="楷体" w:hAnsi="Arial" w:cs="Arial"/>
          <w:sz w:val="24"/>
          <w:szCs w:val="24"/>
        </w:rPr>
      </w:pPr>
      <w:r w:rsidRPr="00005080">
        <w:rPr>
          <w:rFonts w:ascii="Arial" w:hAnsi="Arial" w:cs="Arial"/>
          <w:color w:val="000000" w:themeColor="text1"/>
          <w:sz w:val="24"/>
          <w:szCs w:val="24"/>
        </w:rPr>
        <w:t>Data are shown as mean ± SD and derive from 3 biological replicates (</w:t>
      </w:r>
      <w:r w:rsidRPr="00005080">
        <w:rPr>
          <w:rFonts w:ascii="Arial" w:hAnsi="Arial" w:cs="Arial"/>
          <w:i/>
          <w:color w:val="000000" w:themeColor="text1"/>
          <w:sz w:val="24"/>
          <w:szCs w:val="24"/>
        </w:rPr>
        <w:t>n</w:t>
      </w:r>
      <w:r w:rsidRPr="00005080">
        <w:rPr>
          <w:rFonts w:ascii="Arial" w:eastAsia="Times New Roman" w:hAnsi="Arial" w:cs="Arial"/>
          <w:color w:val="000000" w:themeColor="text1"/>
          <w:kern w:val="0"/>
          <w:sz w:val="24"/>
          <w:szCs w:val="24"/>
          <w:lang w:eastAsia="en-GB"/>
        </w:rPr>
        <w:t xml:space="preserve"> = 3 independent assays</w:t>
      </w:r>
      <w:r w:rsidRPr="00005080">
        <w:rPr>
          <w:rFonts w:ascii="Arial" w:hAnsi="Arial" w:cs="Arial"/>
          <w:i/>
          <w:color w:val="000000" w:themeColor="text1"/>
          <w:kern w:val="0"/>
          <w:sz w:val="24"/>
          <w:szCs w:val="24"/>
        </w:rPr>
        <w:t xml:space="preserve"> </w:t>
      </w:r>
      <w:r w:rsidRPr="00005080">
        <w:rPr>
          <w:rFonts w:ascii="Arial" w:hAnsi="Arial" w:cs="Arial"/>
          <w:color w:val="000000" w:themeColor="text1"/>
          <w:kern w:val="0"/>
          <w:sz w:val="24"/>
          <w:szCs w:val="24"/>
        </w:rPr>
        <w:t xml:space="preserve">for </w:t>
      </w:r>
      <w:r w:rsidR="00E20831">
        <w:rPr>
          <w:rFonts w:ascii="Arial" w:hAnsi="Arial" w:cs="Arial"/>
          <w:b/>
          <w:color w:val="000000" w:themeColor="text1"/>
          <w:kern w:val="0"/>
          <w:sz w:val="24"/>
          <w:szCs w:val="24"/>
        </w:rPr>
        <w:t>e</w:t>
      </w:r>
      <w:r w:rsidRPr="00005080">
        <w:rPr>
          <w:rFonts w:ascii="Arial" w:hAnsi="Arial" w:cs="Arial"/>
          <w:color w:val="000000" w:themeColor="text1"/>
          <w:kern w:val="0"/>
          <w:sz w:val="24"/>
          <w:szCs w:val="24"/>
        </w:rPr>
        <w:t>-</w:t>
      </w:r>
      <w:r w:rsidR="00E20831">
        <w:rPr>
          <w:rFonts w:ascii="Arial" w:hAnsi="Arial" w:cs="Arial"/>
          <w:b/>
          <w:color w:val="000000" w:themeColor="text1"/>
          <w:kern w:val="0"/>
          <w:sz w:val="24"/>
          <w:szCs w:val="24"/>
        </w:rPr>
        <w:t>k</w:t>
      </w:r>
      <w:r w:rsidRPr="00005080">
        <w:rPr>
          <w:rFonts w:ascii="Arial" w:hAnsi="Arial" w:cs="Arial"/>
          <w:color w:val="000000" w:themeColor="text1"/>
          <w:kern w:val="0"/>
          <w:sz w:val="24"/>
          <w:szCs w:val="24"/>
        </w:rPr>
        <w:t xml:space="preserve">). </w:t>
      </w:r>
      <w:r w:rsidRPr="00005080">
        <w:rPr>
          <w:rFonts w:ascii="Arial" w:hAnsi="Arial" w:cs="Arial"/>
          <w:i/>
          <w:color w:val="000000" w:themeColor="text1"/>
          <w:kern w:val="0"/>
          <w:sz w:val="24"/>
          <w:szCs w:val="24"/>
        </w:rPr>
        <w:t>P</w:t>
      </w:r>
      <w:r w:rsidRPr="00005080">
        <w:rPr>
          <w:rFonts w:ascii="Arial" w:hAnsi="Arial" w:cs="Arial"/>
          <w:color w:val="000000" w:themeColor="text1"/>
          <w:kern w:val="0"/>
          <w:sz w:val="24"/>
          <w:szCs w:val="24"/>
        </w:rPr>
        <w:t xml:space="preserve"> values were calculated by </w:t>
      </w:r>
      <w:r w:rsidRPr="00005080">
        <w:rPr>
          <w:rFonts w:ascii="Arial" w:eastAsia="Times New Roman" w:hAnsi="Arial" w:cs="Arial"/>
          <w:color w:val="000000" w:themeColor="text1"/>
          <w:kern w:val="0"/>
          <w:sz w:val="24"/>
          <w:szCs w:val="24"/>
          <w:lang w:eastAsia="en-GB"/>
        </w:rPr>
        <w:t>two-sided</w:t>
      </w:r>
      <w:r w:rsidRPr="00005080">
        <w:rPr>
          <w:rFonts w:ascii="Arial" w:hAnsi="Arial" w:cs="Arial"/>
          <w:color w:val="000000" w:themeColor="text1"/>
          <w:kern w:val="0"/>
          <w:sz w:val="24"/>
          <w:szCs w:val="24"/>
        </w:rPr>
        <w:t xml:space="preserve"> </w:t>
      </w:r>
      <w:r w:rsidRPr="00005080">
        <w:rPr>
          <w:rFonts w:ascii="Arial" w:hAnsi="Arial" w:cs="Arial"/>
          <w:i/>
          <w:color w:val="000000" w:themeColor="text1"/>
          <w:kern w:val="0"/>
          <w:sz w:val="24"/>
          <w:szCs w:val="24"/>
        </w:rPr>
        <w:t>t</w:t>
      </w:r>
      <w:r w:rsidRPr="00005080">
        <w:rPr>
          <w:rFonts w:ascii="Arial" w:hAnsi="Arial" w:cs="Arial"/>
          <w:color w:val="000000" w:themeColor="text1"/>
          <w:kern w:val="0"/>
          <w:sz w:val="24"/>
          <w:szCs w:val="24"/>
        </w:rPr>
        <w:t>-test.</w:t>
      </w:r>
      <w:r w:rsidRPr="00005080">
        <w:rPr>
          <w:rFonts w:ascii="Arial" w:eastAsia="Whitney-Book" w:hAnsi="Arial" w:cs="Arial"/>
          <w:color w:val="000000" w:themeColor="text1"/>
          <w:kern w:val="0"/>
          <w:sz w:val="24"/>
          <w:szCs w:val="24"/>
        </w:rPr>
        <w:t xml:space="preserve"> </w:t>
      </w:r>
      <w:r w:rsidRPr="00005080">
        <w:rPr>
          <w:rFonts w:ascii="Arial" w:eastAsia="宋体" w:hAnsi="Arial" w:cs="Arial"/>
          <w:color w:val="000000" w:themeColor="text1"/>
          <w:kern w:val="0"/>
          <w:sz w:val="24"/>
          <w:szCs w:val="24"/>
        </w:rPr>
        <w:t xml:space="preserve">^, </w:t>
      </w:r>
      <w:r w:rsidRPr="00005080">
        <w:rPr>
          <w:rFonts w:ascii="Arial" w:eastAsia="宋体" w:hAnsi="Arial" w:cs="Arial"/>
          <w:i/>
          <w:iCs/>
          <w:color w:val="000000" w:themeColor="text1"/>
          <w:kern w:val="0"/>
          <w:sz w:val="24"/>
          <w:szCs w:val="24"/>
        </w:rPr>
        <w:t>P</w:t>
      </w:r>
      <w:r w:rsidRPr="00005080">
        <w:rPr>
          <w:rFonts w:ascii="Arial" w:eastAsia="宋体" w:hAnsi="Arial" w:cs="Arial"/>
          <w:color w:val="000000" w:themeColor="text1"/>
          <w:kern w:val="0"/>
          <w:sz w:val="24"/>
          <w:szCs w:val="24"/>
        </w:rPr>
        <w:t xml:space="preserve"> &gt; 0.05.</w:t>
      </w:r>
      <w:r w:rsidRPr="00005080">
        <w:rPr>
          <w:rFonts w:ascii="Arial" w:eastAsia="Whitney-Book" w:hAnsi="Arial" w:cs="Arial"/>
          <w:color w:val="000000" w:themeColor="text1"/>
          <w:kern w:val="0"/>
          <w:sz w:val="24"/>
          <w:szCs w:val="24"/>
        </w:rPr>
        <w:t xml:space="preserve"> *, </w:t>
      </w:r>
      <w:r w:rsidRPr="00005080">
        <w:rPr>
          <w:rFonts w:ascii="Arial" w:eastAsia="Whitney-Book" w:hAnsi="Arial" w:cs="Arial"/>
          <w:i/>
          <w:iCs/>
          <w:color w:val="000000" w:themeColor="text1"/>
          <w:kern w:val="0"/>
          <w:sz w:val="24"/>
          <w:szCs w:val="24"/>
        </w:rPr>
        <w:t xml:space="preserve">P </w:t>
      </w:r>
      <w:r w:rsidRPr="00005080">
        <w:rPr>
          <w:rFonts w:ascii="Arial" w:eastAsia="STIXGeneral-Regular" w:hAnsi="Arial" w:cs="Arial"/>
          <w:color w:val="000000" w:themeColor="text1"/>
          <w:kern w:val="0"/>
          <w:sz w:val="24"/>
          <w:szCs w:val="24"/>
        </w:rPr>
        <w:t xml:space="preserve">&lt; </w:t>
      </w:r>
      <w:r w:rsidRPr="00005080">
        <w:rPr>
          <w:rFonts w:ascii="Arial" w:eastAsia="Whitney-Book" w:hAnsi="Arial" w:cs="Arial"/>
          <w:color w:val="000000" w:themeColor="text1"/>
          <w:kern w:val="0"/>
          <w:sz w:val="24"/>
          <w:szCs w:val="24"/>
        </w:rPr>
        <w:t xml:space="preserve">0.05. **, </w:t>
      </w:r>
      <w:r w:rsidRPr="00005080">
        <w:rPr>
          <w:rFonts w:ascii="Arial" w:eastAsia="Whitney-Book" w:hAnsi="Arial" w:cs="Arial"/>
          <w:i/>
          <w:iCs/>
          <w:color w:val="000000" w:themeColor="text1"/>
          <w:kern w:val="0"/>
          <w:sz w:val="24"/>
          <w:szCs w:val="24"/>
        </w:rPr>
        <w:t xml:space="preserve">P </w:t>
      </w:r>
      <w:r w:rsidRPr="00005080">
        <w:rPr>
          <w:rFonts w:ascii="Arial" w:eastAsia="STIXGeneral-Regular" w:hAnsi="Arial" w:cs="Arial"/>
          <w:color w:val="000000" w:themeColor="text1"/>
          <w:kern w:val="0"/>
          <w:sz w:val="24"/>
          <w:szCs w:val="24"/>
        </w:rPr>
        <w:t xml:space="preserve">&lt; </w:t>
      </w:r>
      <w:r w:rsidRPr="00005080">
        <w:rPr>
          <w:rFonts w:ascii="Arial" w:eastAsia="Whitney-Book" w:hAnsi="Arial" w:cs="Arial"/>
          <w:color w:val="000000" w:themeColor="text1"/>
          <w:kern w:val="0"/>
          <w:sz w:val="24"/>
          <w:szCs w:val="24"/>
        </w:rPr>
        <w:t xml:space="preserve">0.01. ***, </w:t>
      </w:r>
      <w:r w:rsidRPr="00005080">
        <w:rPr>
          <w:rFonts w:ascii="Arial" w:eastAsia="Whitney-Book" w:hAnsi="Arial" w:cs="Arial"/>
          <w:i/>
          <w:iCs/>
          <w:color w:val="000000" w:themeColor="text1"/>
          <w:kern w:val="0"/>
          <w:sz w:val="24"/>
          <w:szCs w:val="24"/>
        </w:rPr>
        <w:t xml:space="preserve">P </w:t>
      </w:r>
      <w:r w:rsidRPr="00005080">
        <w:rPr>
          <w:rFonts w:ascii="Arial" w:eastAsia="STIXGeneral-Regular" w:hAnsi="Arial" w:cs="Arial"/>
          <w:color w:val="000000" w:themeColor="text1"/>
          <w:kern w:val="0"/>
          <w:sz w:val="24"/>
          <w:szCs w:val="24"/>
        </w:rPr>
        <w:t xml:space="preserve">&lt; </w:t>
      </w:r>
      <w:r w:rsidRPr="00005080">
        <w:rPr>
          <w:rFonts w:ascii="Arial" w:eastAsia="Whitney-Book" w:hAnsi="Arial" w:cs="Arial"/>
          <w:color w:val="000000" w:themeColor="text1"/>
          <w:kern w:val="0"/>
          <w:sz w:val="24"/>
          <w:szCs w:val="24"/>
        </w:rPr>
        <w:t>0.001.</w:t>
      </w:r>
      <w:r w:rsidR="00E20831" w:rsidRPr="00E20831">
        <w:rPr>
          <w:rFonts w:ascii="Arial" w:eastAsia="Whitney-Book" w:hAnsi="Arial" w:cs="Arial"/>
          <w:color w:val="000000" w:themeColor="text1"/>
          <w:kern w:val="0"/>
          <w:sz w:val="24"/>
          <w:szCs w:val="24"/>
        </w:rPr>
        <w:t xml:space="preserve"> </w:t>
      </w:r>
      <w:r w:rsidR="00E20831" w:rsidRPr="00005080">
        <w:rPr>
          <w:rFonts w:ascii="Arial" w:eastAsia="Whitney-Book" w:hAnsi="Arial" w:cs="Arial"/>
          <w:color w:val="000000" w:themeColor="text1"/>
          <w:kern w:val="0"/>
          <w:sz w:val="24"/>
          <w:szCs w:val="24"/>
        </w:rPr>
        <w:t>***</w:t>
      </w:r>
      <w:r w:rsidR="00E20831">
        <w:rPr>
          <w:rFonts w:ascii="Arial" w:eastAsia="Whitney-Book" w:hAnsi="Arial" w:cs="Arial"/>
          <w:color w:val="000000" w:themeColor="text1"/>
          <w:kern w:val="0"/>
          <w:sz w:val="24"/>
          <w:szCs w:val="24"/>
        </w:rPr>
        <w:t>*</w:t>
      </w:r>
      <w:r w:rsidR="00E20831" w:rsidRPr="00005080">
        <w:rPr>
          <w:rFonts w:ascii="Arial" w:eastAsia="Whitney-Book" w:hAnsi="Arial" w:cs="Arial"/>
          <w:color w:val="000000" w:themeColor="text1"/>
          <w:kern w:val="0"/>
          <w:sz w:val="24"/>
          <w:szCs w:val="24"/>
        </w:rPr>
        <w:t xml:space="preserve">, </w:t>
      </w:r>
      <w:r w:rsidR="00E20831" w:rsidRPr="00005080">
        <w:rPr>
          <w:rFonts w:ascii="Arial" w:eastAsia="Whitney-Book" w:hAnsi="Arial" w:cs="Arial"/>
          <w:i/>
          <w:iCs/>
          <w:color w:val="000000" w:themeColor="text1"/>
          <w:kern w:val="0"/>
          <w:sz w:val="24"/>
          <w:szCs w:val="24"/>
        </w:rPr>
        <w:t xml:space="preserve">P </w:t>
      </w:r>
      <w:r w:rsidR="00E20831" w:rsidRPr="00005080">
        <w:rPr>
          <w:rFonts w:ascii="Arial" w:eastAsia="STIXGeneral-Regular" w:hAnsi="Arial" w:cs="Arial"/>
          <w:color w:val="000000" w:themeColor="text1"/>
          <w:kern w:val="0"/>
          <w:sz w:val="24"/>
          <w:szCs w:val="24"/>
        </w:rPr>
        <w:t xml:space="preserve">&lt; </w:t>
      </w:r>
      <w:r w:rsidR="00E20831" w:rsidRPr="00005080">
        <w:rPr>
          <w:rFonts w:ascii="Arial" w:eastAsia="Whitney-Book" w:hAnsi="Arial" w:cs="Arial"/>
          <w:color w:val="000000" w:themeColor="text1"/>
          <w:kern w:val="0"/>
          <w:sz w:val="24"/>
          <w:szCs w:val="24"/>
        </w:rPr>
        <w:t>0.00</w:t>
      </w:r>
      <w:r w:rsidR="00E20831">
        <w:rPr>
          <w:rFonts w:ascii="Arial" w:eastAsia="Whitney-Book" w:hAnsi="Arial" w:cs="Arial"/>
          <w:color w:val="000000" w:themeColor="text1"/>
          <w:kern w:val="0"/>
          <w:sz w:val="24"/>
          <w:szCs w:val="24"/>
        </w:rPr>
        <w:t>0</w:t>
      </w:r>
      <w:r w:rsidR="00E20831" w:rsidRPr="00005080">
        <w:rPr>
          <w:rFonts w:ascii="Arial" w:eastAsia="Whitney-Book" w:hAnsi="Arial" w:cs="Arial"/>
          <w:color w:val="000000" w:themeColor="text1"/>
          <w:kern w:val="0"/>
          <w:sz w:val="24"/>
          <w:szCs w:val="24"/>
        </w:rPr>
        <w:t>1.</w:t>
      </w:r>
    </w:p>
    <w:sectPr w:rsidR="003411BE" w:rsidRPr="003411B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1850" w:rsidRDefault="00371850" w:rsidP="00CE5868">
      <w:r>
        <w:separator/>
      </w:r>
    </w:p>
  </w:endnote>
  <w:endnote w:type="continuationSeparator" w:id="0">
    <w:p w:rsidR="00371850" w:rsidRDefault="00371850" w:rsidP="00CE5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PS">
    <w:altName w:val="宋体"/>
    <w:panose1 w:val="00000000000000000000"/>
    <w:charset w:val="86"/>
    <w:family w:val="roman"/>
    <w:notTrueType/>
    <w:pitch w:val="default"/>
    <w:sig w:usb0="00000001" w:usb1="080E0000" w:usb2="00000010" w:usb3="00000000" w:csb0="00040000" w:csb1="00000000"/>
  </w:font>
  <w:font w:name="AdvOTea1a7398">
    <w:altName w:val="微软雅黑"/>
    <w:panose1 w:val="00000000000000000000"/>
    <w:charset w:val="86"/>
    <w:family w:val="auto"/>
    <w:notTrueType/>
    <w:pitch w:val="default"/>
    <w:sig w:usb0="00000003" w:usb1="080E0000" w:usb2="00000010" w:usb3="00000000" w:csb0="00040001" w:csb1="00000000"/>
  </w:font>
  <w:font w:name="AdvOT9bd21c25.I">
    <w:altName w:val="方正舒体"/>
    <w:panose1 w:val="00000000000000000000"/>
    <w:charset w:val="86"/>
    <w:family w:val="auto"/>
    <w:notTrueType/>
    <w:pitch w:val="default"/>
    <w:sig w:usb0="00000001" w:usb1="080E0000" w:usb2="00000010" w:usb3="00000000" w:csb0="00040000" w:csb1="00000000"/>
  </w:font>
  <w:font w:name="CharisSIL">
    <w:altName w:val="Cambria"/>
    <w:charset w:val="00"/>
    <w:family w:val="roman"/>
    <w:pitch w:val="default"/>
  </w:font>
  <w:font w:name="Whitney-Book">
    <w:altName w:val="Microsoft YaHei UI"/>
    <w:panose1 w:val="00000000000000000000"/>
    <w:charset w:val="86"/>
    <w:family w:val="swiss"/>
    <w:notTrueType/>
    <w:pitch w:val="default"/>
    <w:sig w:usb0="00000001" w:usb1="080E0000" w:usb2="00000010" w:usb3="00000000" w:csb0="00040000" w:csb1="00000000"/>
  </w:font>
  <w:font w:name="Times New Roman PSMT">
    <w:altName w:val="Times New Roman"/>
    <w:panose1 w:val="00000000000000000000"/>
    <w:charset w:val="00"/>
    <w:family w:val="roman"/>
    <w:notTrueType/>
    <w:pitch w:val="default"/>
  </w:font>
  <w:font w:name="楷体">
    <w:panose1 w:val="0201060906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STIXGeneral-Regular">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1850" w:rsidRDefault="00371850" w:rsidP="00CE5868">
      <w:r>
        <w:separator/>
      </w:r>
    </w:p>
  </w:footnote>
  <w:footnote w:type="continuationSeparator" w:id="0">
    <w:p w:rsidR="00371850" w:rsidRDefault="00371850" w:rsidP="00CE58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65218"/>
    <w:multiLevelType w:val="hybridMultilevel"/>
    <w:tmpl w:val="2FC86D74"/>
    <w:lvl w:ilvl="0" w:tplc="FA4CF8DA">
      <w:start w:val="1"/>
      <w:numFmt w:val="lowerLetter"/>
      <w:lvlText w:val="%1."/>
      <w:lvlJc w:val="left"/>
      <w:pPr>
        <w:ind w:left="420" w:hanging="420"/>
      </w:pPr>
      <w:rPr>
        <w:rFonts w:hint="eastAsia"/>
        <w:b/>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6203AFF"/>
    <w:multiLevelType w:val="hybridMultilevel"/>
    <w:tmpl w:val="FF4470B6"/>
    <w:lvl w:ilvl="0" w:tplc="0A98EE5C">
      <w:start w:val="1"/>
      <w:numFmt w:val="lowerLetter"/>
      <w:lvlText w:val="%1."/>
      <w:lvlJc w:val="left"/>
      <w:pPr>
        <w:ind w:left="360" w:hanging="360"/>
      </w:pPr>
      <w:rPr>
        <w:rFonts w:hint="default"/>
        <w:b/>
        <w:i w:val="0"/>
        <w:strike w:val="0"/>
        <w:dstrike w:val="0"/>
        <w:u w:val="none"/>
        <w:effect w:val="no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F536E3C"/>
    <w:multiLevelType w:val="hybridMultilevel"/>
    <w:tmpl w:val="8592AA74"/>
    <w:lvl w:ilvl="0" w:tplc="0A98EE5C">
      <w:start w:val="1"/>
      <w:numFmt w:val="lowerLetter"/>
      <w:lvlText w:val="%1."/>
      <w:lvlJc w:val="left"/>
      <w:pPr>
        <w:ind w:left="360" w:hanging="360"/>
      </w:pPr>
      <w:rPr>
        <w:rFonts w:hint="eastAsia"/>
        <w:b/>
        <w:i w:val="0"/>
        <w:u w:val="no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7A51BC"/>
    <w:multiLevelType w:val="hybridMultilevel"/>
    <w:tmpl w:val="1494EFF8"/>
    <w:lvl w:ilvl="0" w:tplc="A114246E">
      <w:start w:val="8"/>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3F40C8B"/>
    <w:multiLevelType w:val="hybridMultilevel"/>
    <w:tmpl w:val="BB182678"/>
    <w:lvl w:ilvl="0" w:tplc="FA4CF8DA">
      <w:start w:val="1"/>
      <w:numFmt w:val="lowerLetter"/>
      <w:lvlText w:val="%1."/>
      <w:lvlJc w:val="left"/>
      <w:pPr>
        <w:ind w:left="360" w:hanging="360"/>
      </w:pPr>
      <w:rPr>
        <w:rFonts w:hint="eastAsia"/>
        <w:b/>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9BA78DC"/>
    <w:multiLevelType w:val="hybridMultilevel"/>
    <w:tmpl w:val="F306F7F6"/>
    <w:lvl w:ilvl="0" w:tplc="EBC6D38A">
      <w:start w:val="1"/>
      <w:numFmt w:val="lowerLetter"/>
      <w:lvlText w:val="%1."/>
      <w:lvlJc w:val="left"/>
      <w:pPr>
        <w:ind w:left="360" w:hanging="360"/>
      </w:pPr>
      <w:rPr>
        <w:rFonts w:eastAsiaTheme="minorEastAsia"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F5511EB"/>
    <w:multiLevelType w:val="hybridMultilevel"/>
    <w:tmpl w:val="BB182678"/>
    <w:lvl w:ilvl="0" w:tplc="FA4CF8DA">
      <w:start w:val="1"/>
      <w:numFmt w:val="lowerLetter"/>
      <w:lvlText w:val="%1."/>
      <w:lvlJc w:val="left"/>
      <w:pPr>
        <w:ind w:left="360" w:hanging="360"/>
      </w:pPr>
      <w:rPr>
        <w:rFonts w:hint="eastAsia"/>
        <w:b/>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6DF1243"/>
    <w:multiLevelType w:val="hybridMultilevel"/>
    <w:tmpl w:val="85E2906C"/>
    <w:lvl w:ilvl="0" w:tplc="0A98EE5C">
      <w:start w:val="1"/>
      <w:numFmt w:val="lowerLetter"/>
      <w:lvlText w:val="%1."/>
      <w:lvlJc w:val="left"/>
      <w:pPr>
        <w:ind w:left="420" w:hanging="420"/>
      </w:pPr>
      <w:rPr>
        <w:rFonts w:hint="eastAsia"/>
        <w:b/>
        <w:i w:val="0"/>
        <w:u w:val="no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EE027DA"/>
    <w:multiLevelType w:val="hybridMultilevel"/>
    <w:tmpl w:val="21E00B82"/>
    <w:lvl w:ilvl="0" w:tplc="FA4CF8DA">
      <w:start w:val="1"/>
      <w:numFmt w:val="lowerLetter"/>
      <w:lvlText w:val="%1."/>
      <w:lvlJc w:val="left"/>
      <w:pPr>
        <w:ind w:left="360" w:hanging="360"/>
      </w:pPr>
      <w:rPr>
        <w:rFonts w:hint="eastAsia"/>
        <w:b/>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CEB6DDA"/>
    <w:multiLevelType w:val="hybridMultilevel"/>
    <w:tmpl w:val="3E3AACC8"/>
    <w:lvl w:ilvl="0" w:tplc="EC367B7C">
      <w:start w:val="8"/>
      <w:numFmt w:val="lowerLetter"/>
      <w:lvlText w:val="%1."/>
      <w:lvlJc w:val="left"/>
      <w:pPr>
        <w:ind w:left="360" w:hanging="360"/>
      </w:pPr>
      <w:rPr>
        <w:rFonts w:hint="eastAsia"/>
        <w:b/>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9B87546"/>
    <w:multiLevelType w:val="hybridMultilevel"/>
    <w:tmpl w:val="629445EE"/>
    <w:lvl w:ilvl="0" w:tplc="DE8AE928">
      <w:start w:val="1"/>
      <w:numFmt w:val="lowerLetter"/>
      <w:lvlText w:val="%1."/>
      <w:lvlJc w:val="left"/>
      <w:pPr>
        <w:ind w:left="360" w:hanging="360"/>
      </w:pPr>
      <w:rPr>
        <w:rFonts w:ascii="Arial" w:hAnsi="Arial" w:cs="Arial" w:hint="default"/>
        <w:b/>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32476AB"/>
    <w:multiLevelType w:val="hybridMultilevel"/>
    <w:tmpl w:val="FDD22C28"/>
    <w:lvl w:ilvl="0" w:tplc="58AE87E6">
      <w:start w:val="1"/>
      <w:numFmt w:val="lowerLetter"/>
      <w:lvlText w:val="%1."/>
      <w:lvlJc w:val="left"/>
      <w:pPr>
        <w:ind w:left="360" w:hanging="360"/>
      </w:pPr>
      <w:rPr>
        <w:rFonts w:ascii="Arial" w:hAnsi="Arial" w:cs="Arial"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7"/>
  </w:num>
  <w:num w:numId="3">
    <w:abstractNumId w:val="3"/>
  </w:num>
  <w:num w:numId="4">
    <w:abstractNumId w:val="9"/>
  </w:num>
  <w:num w:numId="5">
    <w:abstractNumId w:val="11"/>
  </w:num>
  <w:num w:numId="6">
    <w:abstractNumId w:val="8"/>
  </w:num>
  <w:num w:numId="7">
    <w:abstractNumId w:val="0"/>
  </w:num>
  <w:num w:numId="8">
    <w:abstractNumId w:val="4"/>
  </w:num>
  <w:num w:numId="9">
    <w:abstractNumId w:val="6"/>
  </w:num>
  <w:num w:numId="10">
    <w:abstractNumId w:val="10"/>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4AD"/>
    <w:rsid w:val="00017E01"/>
    <w:rsid w:val="000329EB"/>
    <w:rsid w:val="00033D08"/>
    <w:rsid w:val="00041ED1"/>
    <w:rsid w:val="00096A89"/>
    <w:rsid w:val="001257DD"/>
    <w:rsid w:val="00186DE2"/>
    <w:rsid w:val="003411BE"/>
    <w:rsid w:val="00371850"/>
    <w:rsid w:val="00451948"/>
    <w:rsid w:val="004775E4"/>
    <w:rsid w:val="004F7E86"/>
    <w:rsid w:val="0051287E"/>
    <w:rsid w:val="005877E6"/>
    <w:rsid w:val="00595BF3"/>
    <w:rsid w:val="0061121D"/>
    <w:rsid w:val="00656596"/>
    <w:rsid w:val="007A0CA3"/>
    <w:rsid w:val="00807994"/>
    <w:rsid w:val="0081586D"/>
    <w:rsid w:val="00841F12"/>
    <w:rsid w:val="008641A7"/>
    <w:rsid w:val="008D28F3"/>
    <w:rsid w:val="00A337D2"/>
    <w:rsid w:val="00A642BE"/>
    <w:rsid w:val="00A9378C"/>
    <w:rsid w:val="00B14371"/>
    <w:rsid w:val="00B3745C"/>
    <w:rsid w:val="00B744AD"/>
    <w:rsid w:val="00BE7217"/>
    <w:rsid w:val="00C32AED"/>
    <w:rsid w:val="00C8092D"/>
    <w:rsid w:val="00CE5868"/>
    <w:rsid w:val="00D54E28"/>
    <w:rsid w:val="00D55471"/>
    <w:rsid w:val="00D709C6"/>
    <w:rsid w:val="00D907CE"/>
    <w:rsid w:val="00E20831"/>
    <w:rsid w:val="00E41509"/>
    <w:rsid w:val="00E479C1"/>
    <w:rsid w:val="00F15C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0A882D1-A856-4AA0-8A23-665CAA32D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44A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Char"/>
    <w:uiPriority w:val="34"/>
    <w:qFormat/>
    <w:rsid w:val="00B744AD"/>
    <w:pPr>
      <w:ind w:firstLineChars="200" w:firstLine="420"/>
    </w:pPr>
    <w:rPr>
      <w:rFonts w:ascii="Calibri" w:eastAsia="宋体" w:hAnsi="Calibri" w:cs="Times New Roman"/>
    </w:rPr>
  </w:style>
  <w:style w:type="character" w:customStyle="1" w:styleId="Char">
    <w:name w:val="列出段落 Char"/>
    <w:basedOn w:val="a0"/>
    <w:link w:val="a3"/>
    <w:uiPriority w:val="34"/>
    <w:rsid w:val="00B744AD"/>
    <w:rPr>
      <w:rFonts w:ascii="Calibri" w:eastAsia="宋体" w:hAnsi="Calibri" w:cs="Times New Roman"/>
    </w:rPr>
  </w:style>
  <w:style w:type="paragraph" w:customStyle="1" w:styleId="Default">
    <w:name w:val="Default"/>
    <w:link w:val="DefaultChar"/>
    <w:rsid w:val="00B744AD"/>
    <w:pPr>
      <w:widowControl w:val="0"/>
      <w:autoSpaceDE w:val="0"/>
      <w:autoSpaceDN w:val="0"/>
      <w:adjustRightInd w:val="0"/>
    </w:pPr>
    <w:rPr>
      <w:rFonts w:ascii="Times New Roman PS" w:eastAsia="Times New Roman PS" w:cs="Times New Roman PS"/>
      <w:color w:val="000000"/>
      <w:kern w:val="0"/>
      <w:sz w:val="24"/>
      <w:szCs w:val="24"/>
    </w:rPr>
  </w:style>
  <w:style w:type="character" w:customStyle="1" w:styleId="DefaultChar">
    <w:name w:val="Default Char"/>
    <w:basedOn w:val="a0"/>
    <w:link w:val="Default"/>
    <w:rsid w:val="00B744AD"/>
    <w:rPr>
      <w:rFonts w:ascii="Times New Roman PS" w:eastAsia="Times New Roman PS" w:cs="Times New Roman PS"/>
      <w:color w:val="000000"/>
      <w:kern w:val="0"/>
      <w:sz w:val="24"/>
      <w:szCs w:val="24"/>
    </w:rPr>
  </w:style>
  <w:style w:type="paragraph" w:styleId="a4">
    <w:name w:val="header"/>
    <w:basedOn w:val="a"/>
    <w:link w:val="Char0"/>
    <w:uiPriority w:val="99"/>
    <w:unhideWhenUsed/>
    <w:rsid w:val="00CE586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CE5868"/>
    <w:rPr>
      <w:sz w:val="18"/>
      <w:szCs w:val="18"/>
    </w:rPr>
  </w:style>
  <w:style w:type="paragraph" w:styleId="a5">
    <w:name w:val="footer"/>
    <w:basedOn w:val="a"/>
    <w:link w:val="Char1"/>
    <w:uiPriority w:val="99"/>
    <w:unhideWhenUsed/>
    <w:rsid w:val="00CE5868"/>
    <w:pPr>
      <w:tabs>
        <w:tab w:val="center" w:pos="4153"/>
        <w:tab w:val="right" w:pos="8306"/>
      </w:tabs>
      <w:snapToGrid w:val="0"/>
      <w:jc w:val="left"/>
    </w:pPr>
    <w:rPr>
      <w:sz w:val="18"/>
      <w:szCs w:val="18"/>
    </w:rPr>
  </w:style>
  <w:style w:type="character" w:customStyle="1" w:styleId="Char1">
    <w:name w:val="页脚 Char"/>
    <w:basedOn w:val="a0"/>
    <w:link w:val="a5"/>
    <w:uiPriority w:val="99"/>
    <w:rsid w:val="00CE586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93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Word_Document1.docx"/><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663</TotalTime>
  <Pages>10</Pages>
  <Words>3050</Words>
  <Characters>17387</Characters>
  <Application>Microsoft Office Word</Application>
  <DocSecurity>0</DocSecurity>
  <Lines>144</Lines>
  <Paragraphs>40</Paragraphs>
  <ScaleCrop>false</ScaleCrop>
  <Company/>
  <LinksUpToDate>false</LinksUpToDate>
  <CharactersWithSpaces>20397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dc:creator>
  <cp:keywords/>
  <dc:description/>
  <cp:lastModifiedBy>Yu</cp:lastModifiedBy>
  <cp:revision>21</cp:revision>
  <dcterms:created xsi:type="dcterms:W3CDTF">2023-01-09T10:17:00Z</dcterms:created>
  <dcterms:modified xsi:type="dcterms:W3CDTF">2023-01-15T10:41:00Z</dcterms:modified>
</cp:coreProperties>
</file>