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5E313" w14:textId="67EBDCC7" w:rsidR="00AC5F64" w:rsidRDefault="00AC5F64">
      <w:pPr>
        <w:spacing w:line="480" w:lineRule="auto"/>
        <w:rPr>
          <w:sz w:val="24"/>
          <w:szCs w:val="24"/>
        </w:rPr>
      </w:pPr>
    </w:p>
    <w:p w14:paraId="653530A2" w14:textId="77777777" w:rsidR="00AC5F64" w:rsidRDefault="008777F4">
      <w:pPr>
        <w:pStyle w:val="Heading1"/>
        <w:spacing w:before="0" w:after="0" w:line="480" w:lineRule="auto"/>
      </w:pPr>
      <w:bookmarkStart w:id="0" w:name="_l2ux7zdmnb1j" w:colFirst="0" w:colLast="0"/>
      <w:bookmarkEnd w:id="0"/>
      <w:r>
        <w:t>Appendix 1</w:t>
      </w:r>
    </w:p>
    <w:p w14:paraId="4497A3CC" w14:textId="77777777" w:rsidR="00AC5F64" w:rsidRDefault="008777F4">
      <w:pPr>
        <w:spacing w:line="480" w:lineRule="auto"/>
        <w:ind w:firstLine="720"/>
        <w:rPr>
          <w:sz w:val="24"/>
          <w:szCs w:val="24"/>
        </w:rPr>
      </w:pPr>
      <w:r>
        <w:rPr>
          <w:sz w:val="24"/>
          <w:szCs w:val="24"/>
        </w:rPr>
        <w:t>There are four different types of light pollution: glare, skyglow, light trespass, and clutter according to the IDA. Glare is an excessive brightness that causes discomfort to our vision (DuBois &amp; Schultz, 2016; Tarta, 2020). Skyglow is the brightening of the natural night sky due to artificial light (DuBois &amp; Schultz, 2016; Tarta, 2020). Light trespass includes wasted light in areas where it is not needed (DuBois &amp; Schultz, 2016; Tarta, 2020). Clutter can come from any of these sources, occurring in places with grouped sources of light pollution, for instance in cities (Tarta, 2020). These sources of light pollution can be seen in Figure 1.</w:t>
      </w:r>
    </w:p>
    <w:p w14:paraId="0873A700" w14:textId="77777777" w:rsidR="00AC5F64" w:rsidRDefault="008777F4">
      <w:pPr>
        <w:spacing w:line="480" w:lineRule="auto"/>
        <w:rPr>
          <w:sz w:val="24"/>
          <w:szCs w:val="24"/>
        </w:rPr>
      </w:pPr>
      <w:r>
        <w:rPr>
          <w:sz w:val="24"/>
          <w:szCs w:val="24"/>
        </w:rPr>
        <w:t>Figure 1: Examples of light pollution (Tarta, 2020)</w:t>
      </w:r>
    </w:p>
    <w:p w14:paraId="57DA4EF7" w14:textId="77777777" w:rsidR="00AC5F64" w:rsidRDefault="008777F4">
      <w:pPr>
        <w:spacing w:line="480" w:lineRule="auto"/>
        <w:rPr>
          <w:sz w:val="24"/>
          <w:szCs w:val="24"/>
        </w:rPr>
      </w:pPr>
      <w:r>
        <w:rPr>
          <w:noProof/>
          <w:sz w:val="24"/>
          <w:szCs w:val="24"/>
        </w:rPr>
        <w:drawing>
          <wp:inline distT="114300" distB="114300" distL="114300" distR="114300" wp14:anchorId="2AD7841C" wp14:editId="28F3EC3B">
            <wp:extent cx="5715000" cy="3791899"/>
            <wp:effectExtent l="0" t="0" r="0" b="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b="7418"/>
                    <a:stretch>
                      <a:fillRect/>
                    </a:stretch>
                  </pic:blipFill>
                  <pic:spPr>
                    <a:xfrm>
                      <a:off x="0" y="0"/>
                      <a:ext cx="5715000" cy="3791899"/>
                    </a:xfrm>
                    <a:prstGeom prst="rect">
                      <a:avLst/>
                    </a:prstGeom>
                    <a:ln/>
                  </pic:spPr>
                </pic:pic>
              </a:graphicData>
            </a:graphic>
          </wp:inline>
        </w:drawing>
      </w:r>
    </w:p>
    <w:p w14:paraId="6D143AC3" w14:textId="77777777" w:rsidR="00AC5F64" w:rsidRDefault="00AC5F64">
      <w:pPr>
        <w:spacing w:line="480" w:lineRule="auto"/>
        <w:rPr>
          <w:sz w:val="24"/>
          <w:szCs w:val="24"/>
        </w:rPr>
      </w:pPr>
    </w:p>
    <w:p w14:paraId="3C1F2D4C" w14:textId="77777777" w:rsidR="00AC5F64" w:rsidRDefault="00AC5F64">
      <w:pPr>
        <w:spacing w:line="480" w:lineRule="auto"/>
        <w:rPr>
          <w:sz w:val="24"/>
          <w:szCs w:val="24"/>
        </w:rPr>
      </w:pPr>
    </w:p>
    <w:sectPr w:rsidR="00AC5F64">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0BA6A0" w14:textId="77777777" w:rsidR="00D47138" w:rsidRDefault="00D47138">
      <w:pPr>
        <w:spacing w:line="240" w:lineRule="auto"/>
      </w:pPr>
      <w:r>
        <w:separator/>
      </w:r>
    </w:p>
  </w:endnote>
  <w:endnote w:type="continuationSeparator" w:id="0">
    <w:p w14:paraId="67D4B237" w14:textId="77777777" w:rsidR="00D47138" w:rsidRDefault="00D4713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7E6EE2" w14:textId="77777777" w:rsidR="008777F4" w:rsidRDefault="008777F4">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11EC30" w14:textId="77777777" w:rsidR="00D47138" w:rsidRDefault="00D47138">
      <w:pPr>
        <w:spacing w:line="240" w:lineRule="auto"/>
      </w:pPr>
      <w:r>
        <w:separator/>
      </w:r>
    </w:p>
  </w:footnote>
  <w:footnote w:type="continuationSeparator" w:id="0">
    <w:p w14:paraId="40E4E2B8" w14:textId="77777777" w:rsidR="00D47138" w:rsidRDefault="00D4713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5F64"/>
    <w:rsid w:val="003D3B9A"/>
    <w:rsid w:val="008777F4"/>
    <w:rsid w:val="00AC5F64"/>
    <w:rsid w:val="00D471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40AACC"/>
  <w15:docId w15:val="{54452E6B-B76E-4D2C-A7AB-BD79CF993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Trupti Sudge</dc:creator>
  <cp:lastModifiedBy>Trupti Sudge</cp:lastModifiedBy>
  <cp:revision>2</cp:revision>
  <dcterms:created xsi:type="dcterms:W3CDTF">2023-01-19T14:31:00Z</dcterms:created>
  <dcterms:modified xsi:type="dcterms:W3CDTF">2023-01-19T14:31:00Z</dcterms:modified>
</cp:coreProperties>
</file>