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BF6" w:rsidRPr="0068385D" w:rsidRDefault="005B4D3F" w:rsidP="00C4576C">
      <w:pPr>
        <w:spacing w:before="120" w:after="120" w:line="480" w:lineRule="auto"/>
        <w:textAlignment w:val="baseline"/>
        <w:rPr>
          <w:rFonts w:ascii="Times New Roman" w:eastAsia="Times New Roman" w:hAnsi="Times New Roman"/>
          <w:b/>
          <w:color w:val="221F22"/>
          <w:sz w:val="28"/>
          <w:szCs w:val="28"/>
        </w:rPr>
      </w:pPr>
      <w:r>
        <w:rPr>
          <w:rFonts w:ascii="Times New Roman" w:eastAsia="Times New Roman" w:hAnsi="Times New Roman"/>
          <w:b/>
          <w:color w:val="221F22"/>
          <w:sz w:val="28"/>
          <w:szCs w:val="28"/>
        </w:rPr>
        <w:t>Supplementary</w:t>
      </w:r>
      <w:r w:rsidR="00C93BF6" w:rsidRPr="0068385D">
        <w:rPr>
          <w:rFonts w:ascii="Times New Roman" w:eastAsia="Times New Roman" w:hAnsi="Times New Roman"/>
          <w:b/>
          <w:color w:val="221F22"/>
          <w:sz w:val="28"/>
          <w:szCs w:val="28"/>
        </w:rPr>
        <w:t xml:space="preserve"> Materials and Methods</w:t>
      </w:r>
    </w:p>
    <w:p w:rsidR="00877A00" w:rsidRPr="00877A00" w:rsidRDefault="00877A00" w:rsidP="00877A00">
      <w:pPr>
        <w:widowControl w:val="0"/>
        <w:spacing w:before="120" w:after="120" w:line="48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 w:rsidRPr="00877A00">
        <w:rPr>
          <w:rFonts w:ascii="Times New Roman" w:hAnsi="Times New Roman"/>
          <w:b/>
          <w:kern w:val="2"/>
          <w:sz w:val="24"/>
          <w:szCs w:val="24"/>
        </w:rPr>
        <w:t>UPLC analysis</w:t>
      </w:r>
    </w:p>
    <w:p w:rsidR="00877A00" w:rsidRPr="00877A00" w:rsidRDefault="00877A00" w:rsidP="00877A00">
      <w:pPr>
        <w:widowControl w:val="0"/>
        <w:spacing w:before="120" w:after="120" w:line="480" w:lineRule="auto"/>
        <w:jc w:val="both"/>
        <w:rPr>
          <w:rFonts w:ascii="Times New Roman" w:hAnsi="Times New Roman"/>
          <w:b/>
          <w:kern w:val="2"/>
          <w:sz w:val="24"/>
          <w:szCs w:val="24"/>
        </w:rPr>
      </w:pPr>
      <w:r w:rsidRPr="00097177">
        <w:rPr>
          <w:rFonts w:ascii="Times New Roman" w:hAnsi="Times New Roman"/>
          <w:kern w:val="2"/>
          <w:sz w:val="24"/>
          <w:szCs w:val="24"/>
        </w:rPr>
        <w:t>The UPLC</w:t>
      </w:r>
      <w:r>
        <w:rPr>
          <w:rFonts w:ascii="Times New Roman" w:hAnsi="Times New Roman"/>
          <w:kern w:val="2"/>
          <w:sz w:val="24"/>
          <w:szCs w:val="24"/>
        </w:rPr>
        <w:t xml:space="preserve"> analyses were performed based on the following conditions: </w:t>
      </w:r>
      <w:r w:rsidRPr="00097177">
        <w:rPr>
          <w:rFonts w:ascii="Times New Roman" w:hAnsi="Times New Roman"/>
          <w:kern w:val="2"/>
          <w:sz w:val="24"/>
          <w:szCs w:val="24"/>
        </w:rPr>
        <w:t>5 µm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proofErr w:type="spellStart"/>
      <w:r w:rsidRPr="00097177">
        <w:rPr>
          <w:rFonts w:ascii="Times New Roman" w:hAnsi="Times New Roman"/>
          <w:kern w:val="2"/>
          <w:sz w:val="24"/>
          <w:szCs w:val="24"/>
        </w:rPr>
        <w:t>SeQuant</w:t>
      </w:r>
      <w:proofErr w:type="spellEnd"/>
      <w:r w:rsidRPr="00097177">
        <w:rPr>
          <w:rFonts w:ascii="Times New Roman" w:hAnsi="Times New Roman"/>
          <w:kern w:val="2"/>
          <w:sz w:val="24"/>
          <w:szCs w:val="24"/>
        </w:rPr>
        <w:t xml:space="preserve"> ZIC-</w:t>
      </w:r>
      <w:proofErr w:type="spellStart"/>
      <w:r w:rsidRPr="00097177">
        <w:rPr>
          <w:rFonts w:ascii="Times New Roman" w:hAnsi="Times New Roman"/>
          <w:kern w:val="2"/>
          <w:sz w:val="24"/>
          <w:szCs w:val="24"/>
        </w:rPr>
        <w:t>pHILIC</w:t>
      </w:r>
      <w:proofErr w:type="spellEnd"/>
      <w:r w:rsidRPr="00097177">
        <w:rPr>
          <w:rFonts w:ascii="Times New Roman" w:hAnsi="Times New Roman"/>
          <w:kern w:val="2"/>
          <w:sz w:val="24"/>
          <w:szCs w:val="24"/>
        </w:rPr>
        <w:t xml:space="preserve"> column </w:t>
      </w:r>
      <w:r>
        <w:rPr>
          <w:rFonts w:ascii="Times New Roman" w:hAnsi="Times New Roman"/>
          <w:kern w:val="2"/>
          <w:sz w:val="24"/>
          <w:szCs w:val="24"/>
        </w:rPr>
        <w:t xml:space="preserve">(2.1 × 100 mm), </w:t>
      </w:r>
      <w:r w:rsidRPr="00097177">
        <w:rPr>
          <w:rFonts w:ascii="Times New Roman" w:hAnsi="Times New Roman"/>
          <w:kern w:val="2"/>
          <w:sz w:val="24"/>
          <w:szCs w:val="24"/>
        </w:rPr>
        <w:t>40 °C</w:t>
      </w:r>
      <w:r>
        <w:rPr>
          <w:rFonts w:ascii="Times New Roman" w:hAnsi="Times New Roman"/>
          <w:kern w:val="2"/>
          <w:sz w:val="24"/>
          <w:szCs w:val="24"/>
        </w:rPr>
        <w:t>,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 0.4 mL/min</w:t>
      </w:r>
      <w:r w:rsidRPr="00536400">
        <w:rPr>
          <w:rFonts w:ascii="Times New Roman" w:hAnsi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/>
          <w:kern w:val="2"/>
          <w:sz w:val="24"/>
          <w:szCs w:val="24"/>
        </w:rPr>
        <w:t xml:space="preserve">of </w:t>
      </w:r>
      <w:r w:rsidRPr="00097177">
        <w:rPr>
          <w:rFonts w:ascii="Times New Roman" w:hAnsi="Times New Roman"/>
          <w:kern w:val="2"/>
          <w:sz w:val="24"/>
          <w:szCs w:val="24"/>
        </w:rPr>
        <w:t>flow rate, 2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proofErr w:type="spellStart"/>
      <w:r w:rsidRPr="00097177">
        <w:rPr>
          <w:rFonts w:ascii="Times New Roman" w:hAnsi="Times New Roman"/>
          <w:kern w:val="2"/>
          <w:sz w:val="24"/>
          <w:szCs w:val="24"/>
        </w:rPr>
        <w:t>μL</w:t>
      </w:r>
      <w:proofErr w:type="spellEnd"/>
      <w:r>
        <w:rPr>
          <w:rFonts w:ascii="Times New Roman" w:hAnsi="Times New Roman"/>
          <w:kern w:val="2"/>
          <w:sz w:val="24"/>
          <w:szCs w:val="24"/>
        </w:rPr>
        <w:t xml:space="preserve"> of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 injection volume, solvent system</w:t>
      </w:r>
      <w:r>
        <w:rPr>
          <w:rFonts w:ascii="Times New Roman" w:hAnsi="Times New Roman"/>
          <w:kern w:val="2"/>
          <w:sz w:val="24"/>
          <w:szCs w:val="24"/>
        </w:rPr>
        <w:t xml:space="preserve">: 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water with 10 </w:t>
      </w:r>
      <w:proofErr w:type="spellStart"/>
      <w:r w:rsidRPr="00097177">
        <w:rPr>
          <w:rFonts w:ascii="Times New Roman" w:hAnsi="Times New Roman"/>
          <w:kern w:val="2"/>
          <w:sz w:val="24"/>
          <w:szCs w:val="24"/>
        </w:rPr>
        <w:t>mmol</w:t>
      </w:r>
      <w:proofErr w:type="spellEnd"/>
      <w:r w:rsidRPr="00097177">
        <w:rPr>
          <w:rFonts w:ascii="Times New Roman" w:hAnsi="Times New Roman"/>
          <w:kern w:val="2"/>
          <w:sz w:val="24"/>
          <w:szCs w:val="24"/>
        </w:rPr>
        <w:t>/L ammonium acetate and 0.3% ammonia (A)</w:t>
      </w:r>
      <w:r>
        <w:rPr>
          <w:rFonts w:ascii="Times New Roman" w:hAnsi="Times New Roman"/>
          <w:kern w:val="2"/>
          <w:sz w:val="24"/>
          <w:szCs w:val="24"/>
        </w:rPr>
        <w:t xml:space="preserve"> and </w:t>
      </w:r>
      <w:r w:rsidRPr="00097177">
        <w:rPr>
          <w:rFonts w:ascii="Times New Roman" w:hAnsi="Times New Roman"/>
          <w:kern w:val="2"/>
          <w:sz w:val="24"/>
          <w:szCs w:val="24"/>
        </w:rPr>
        <w:t>90% acetonitrile water (B)</w:t>
      </w:r>
      <w:r>
        <w:rPr>
          <w:rFonts w:ascii="Times New Roman" w:hAnsi="Times New Roman"/>
          <w:kern w:val="2"/>
          <w:sz w:val="24"/>
          <w:szCs w:val="24"/>
        </w:rPr>
        <w:t>, and gradient program of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 5:95 (A/B,V/V) at 0 min, 50:50 at 9.5 min, 5:95 at 11.1 min, and 5:95 at 14.0 min.</w:t>
      </w:r>
      <w:r>
        <w:rPr>
          <w:rFonts w:ascii="Times New Roman" w:hAnsi="Times New Roman"/>
          <w:kern w:val="2"/>
          <w:sz w:val="24"/>
          <w:szCs w:val="24"/>
        </w:rPr>
        <w:t xml:space="preserve"> </w:t>
      </w:r>
      <w:r w:rsidRPr="00097177">
        <w:rPr>
          <w:rFonts w:ascii="Times New Roman" w:hAnsi="Times New Roman"/>
          <w:kern w:val="2"/>
          <w:sz w:val="24"/>
          <w:szCs w:val="24"/>
        </w:rPr>
        <w:t>The MS conditions with ESI source operation parameters were as follows: source temperature 450 °C</w:t>
      </w:r>
      <w:r>
        <w:rPr>
          <w:rFonts w:ascii="Times New Roman" w:hAnsi="Times New Roman"/>
          <w:kern w:val="2"/>
          <w:sz w:val="24"/>
          <w:szCs w:val="24"/>
        </w:rPr>
        <w:t>,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 ion spray voltage (IS) 5500 V</w:t>
      </w:r>
      <w:r>
        <w:rPr>
          <w:rFonts w:ascii="Times New Roman" w:hAnsi="Times New Roman"/>
          <w:kern w:val="2"/>
          <w:sz w:val="24"/>
          <w:szCs w:val="24"/>
        </w:rPr>
        <w:t xml:space="preserve"> (positive), -4500 V (negative),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 ion source gas I (GSI), gas II (GSII), curtain gas (CUR) </w:t>
      </w:r>
      <w:r>
        <w:rPr>
          <w:rFonts w:ascii="Times New Roman" w:hAnsi="Times New Roman"/>
          <w:kern w:val="2"/>
          <w:sz w:val="24"/>
          <w:szCs w:val="24"/>
        </w:rPr>
        <w:t xml:space="preserve">at 40, 55, and 35.0 psi </w:t>
      </w:r>
      <w:r w:rsidRPr="00097177">
        <w:rPr>
          <w:rFonts w:ascii="Times New Roman" w:hAnsi="Times New Roman"/>
          <w:kern w:val="2"/>
          <w:sz w:val="24"/>
          <w:szCs w:val="24"/>
        </w:rPr>
        <w:t>respectively</w:t>
      </w:r>
      <w:r>
        <w:rPr>
          <w:rFonts w:ascii="Times New Roman" w:hAnsi="Times New Roman"/>
          <w:kern w:val="2"/>
          <w:sz w:val="24"/>
          <w:szCs w:val="24"/>
        </w:rPr>
        <w:t xml:space="preserve">, and 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the </w:t>
      </w:r>
      <w:r>
        <w:rPr>
          <w:rFonts w:ascii="Times New Roman" w:hAnsi="Times New Roman"/>
          <w:kern w:val="2"/>
          <w:sz w:val="24"/>
          <w:szCs w:val="24"/>
        </w:rPr>
        <w:t xml:space="preserve">medium </w:t>
      </w:r>
      <w:r w:rsidRPr="00097177">
        <w:rPr>
          <w:rFonts w:ascii="Times New Roman" w:hAnsi="Times New Roman"/>
          <w:kern w:val="2"/>
          <w:sz w:val="24"/>
          <w:szCs w:val="24"/>
        </w:rPr>
        <w:t xml:space="preserve">collision gas (CAD). Instrument tuning and mass calibration were performed with 10 and 100 </w:t>
      </w:r>
      <w:proofErr w:type="spellStart"/>
      <w:r w:rsidRPr="00097177">
        <w:rPr>
          <w:rFonts w:ascii="Times New Roman" w:hAnsi="Times New Roman"/>
          <w:kern w:val="2"/>
          <w:sz w:val="24"/>
          <w:szCs w:val="24"/>
        </w:rPr>
        <w:t>μmol</w:t>
      </w:r>
      <w:proofErr w:type="spellEnd"/>
      <w:r w:rsidRPr="00097177">
        <w:rPr>
          <w:rFonts w:ascii="Times New Roman" w:hAnsi="Times New Roman"/>
          <w:kern w:val="2"/>
          <w:sz w:val="24"/>
          <w:szCs w:val="24"/>
        </w:rPr>
        <w:t>/L polypropylene glycol solutions in QQQ and LIT modes, respectively. A specific set of MRM transitions were monitored for each period according to the metabolites eluted within this period.</w:t>
      </w:r>
    </w:p>
    <w:p w:rsidR="008620E1" w:rsidRPr="001D62C4" w:rsidRDefault="008620E1" w:rsidP="00C4576C">
      <w:pPr>
        <w:spacing w:before="120" w:after="120" w:line="480" w:lineRule="auto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1D62C4">
        <w:rPr>
          <w:rFonts w:ascii="Times New Roman" w:eastAsia="Times New Roman" w:hAnsi="Times New Roman"/>
          <w:b/>
          <w:color w:val="221F22"/>
          <w:sz w:val="24"/>
          <w:szCs w:val="24"/>
        </w:rPr>
        <w:t xml:space="preserve">Identification of </w:t>
      </w:r>
      <w:r w:rsidR="00BE0634">
        <w:rPr>
          <w:rFonts w:ascii="Times New Roman" w:eastAsia="Times New Roman" w:hAnsi="Times New Roman"/>
          <w:b/>
          <w:color w:val="221F22"/>
          <w:sz w:val="24"/>
          <w:szCs w:val="24"/>
        </w:rPr>
        <w:t>miRNAs that</w:t>
      </w:r>
      <w:r w:rsidRPr="001D62C4">
        <w:rPr>
          <w:rFonts w:ascii="Times New Roman" w:eastAsia="Times New Roman" w:hAnsi="Times New Roman"/>
          <w:b/>
          <w:color w:val="221F22"/>
          <w:sz w:val="24"/>
          <w:szCs w:val="24"/>
        </w:rPr>
        <w:t xml:space="preserve"> </w:t>
      </w:r>
      <w:r w:rsidRPr="001D62C4">
        <w:rPr>
          <w:rFonts w:ascii="Times New Roman" w:eastAsiaTheme="minorEastAsia" w:hAnsi="Times New Roman"/>
          <w:b/>
          <w:color w:val="221F22"/>
          <w:sz w:val="24"/>
          <w:szCs w:val="24"/>
        </w:rPr>
        <w:t>t</w:t>
      </w:r>
      <w:r w:rsidR="00BE0634">
        <w:rPr>
          <w:rFonts w:ascii="Times New Roman" w:eastAsia="Times New Roman" w:hAnsi="Times New Roman"/>
          <w:b/>
          <w:color w:val="221F22"/>
          <w:sz w:val="24"/>
          <w:szCs w:val="24"/>
        </w:rPr>
        <w:t xml:space="preserve">arget </w:t>
      </w:r>
      <w:r w:rsidR="00BE0634" w:rsidRPr="00BE0634">
        <w:rPr>
          <w:rFonts w:ascii="Times New Roman" w:eastAsia="Times New Roman" w:hAnsi="Times New Roman"/>
          <w:b/>
          <w:i/>
          <w:color w:val="221F22"/>
          <w:sz w:val="24"/>
          <w:szCs w:val="24"/>
        </w:rPr>
        <w:t>HMGCR</w:t>
      </w:r>
      <w:r w:rsidR="00BE0634">
        <w:rPr>
          <w:rFonts w:ascii="Times New Roman" w:eastAsia="Times New Roman" w:hAnsi="Times New Roman"/>
          <w:b/>
          <w:color w:val="221F22"/>
          <w:sz w:val="24"/>
          <w:szCs w:val="24"/>
        </w:rPr>
        <w:t xml:space="preserve"> and </w:t>
      </w:r>
      <w:r w:rsidR="00BE0634" w:rsidRPr="00BE0634">
        <w:rPr>
          <w:rFonts w:ascii="Times New Roman" w:eastAsia="Times New Roman" w:hAnsi="Times New Roman"/>
          <w:b/>
          <w:i/>
          <w:color w:val="221F22"/>
          <w:sz w:val="24"/>
          <w:szCs w:val="24"/>
        </w:rPr>
        <w:t>G6PD</w:t>
      </w:r>
    </w:p>
    <w:p w:rsidR="008620E1" w:rsidRDefault="00EE1859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  <w:shd w:val="clear" w:color="auto" w:fill="FFFFFF"/>
        </w:rPr>
        <w:t>To identify</w:t>
      </w:r>
      <w:r w:rsidRPr="00EE1859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 miRNAs that </w:t>
      </w:r>
      <w:r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can </w:t>
      </w:r>
      <w:r w:rsidRPr="00EE1859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target </w:t>
      </w:r>
      <w:r w:rsidRPr="00EE1859">
        <w:rPr>
          <w:rFonts w:ascii="Times New Roman" w:eastAsiaTheme="minorEastAsia" w:hAnsi="Times New Roman"/>
          <w:i/>
          <w:sz w:val="24"/>
          <w:szCs w:val="24"/>
          <w:shd w:val="clear" w:color="auto" w:fill="FFFFFF"/>
        </w:rPr>
        <w:t>HMGCR</w:t>
      </w:r>
      <w:r w:rsidRPr="00EE1859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 and </w:t>
      </w:r>
      <w:r w:rsidRPr="00EE1859">
        <w:rPr>
          <w:rFonts w:ascii="Times New Roman" w:eastAsiaTheme="minorEastAsia" w:hAnsi="Times New Roman"/>
          <w:i/>
          <w:sz w:val="24"/>
          <w:szCs w:val="24"/>
          <w:shd w:val="clear" w:color="auto" w:fill="FFFFFF"/>
        </w:rPr>
        <w:t>G6PD</w:t>
      </w:r>
      <w:r w:rsidR="008620E1" w:rsidRPr="001D62C4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,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>we downloaded</w:t>
      </w:r>
      <w:r w:rsidR="00F5756A">
        <w:rPr>
          <w:rFonts w:ascii="Times New Roman" w:eastAsiaTheme="minorEastAsia" w:hAnsi="Times New Roman"/>
          <w:sz w:val="24"/>
          <w:szCs w:val="24"/>
        </w:rPr>
        <w:t xml:space="preserve"> the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</w:t>
      </w:r>
      <w:r w:rsidR="000F6456">
        <w:rPr>
          <w:rFonts w:ascii="Times New Roman" w:eastAsiaTheme="minorEastAsia" w:hAnsi="Times New Roman"/>
          <w:sz w:val="24"/>
          <w:szCs w:val="24"/>
        </w:rPr>
        <w:t xml:space="preserve">murine and human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>Ago HITS-CLIP database</w:t>
      </w:r>
      <w:r w:rsidR="00F5756A">
        <w:rPr>
          <w:rFonts w:ascii="Times New Roman" w:eastAsiaTheme="minorEastAsia" w:hAnsi="Times New Roman"/>
          <w:sz w:val="24"/>
          <w:szCs w:val="24"/>
        </w:rPr>
        <w:t>s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</w:t>
      </w:r>
      <w:r w:rsidR="000F6456">
        <w:rPr>
          <w:rFonts w:ascii="Times New Roman" w:eastAsiaTheme="minorEastAsia" w:hAnsi="Times New Roman"/>
          <w:sz w:val="24"/>
          <w:szCs w:val="24"/>
        </w:rPr>
        <w:t xml:space="preserve">of </w:t>
      </w:r>
      <w:r w:rsidRPr="00EE1859">
        <w:rPr>
          <w:rFonts w:ascii="Times New Roman" w:eastAsiaTheme="minorEastAsia" w:hAnsi="Times New Roman"/>
          <w:i/>
          <w:sz w:val="24"/>
          <w:szCs w:val="24"/>
          <w:shd w:val="clear" w:color="auto" w:fill="FFFFFF"/>
        </w:rPr>
        <w:t>HMGCR</w:t>
      </w:r>
      <w:r w:rsidRPr="00EE1859">
        <w:rPr>
          <w:rFonts w:ascii="Times New Roman" w:eastAsiaTheme="minorEastAsia" w:hAnsi="Times New Roman"/>
          <w:sz w:val="24"/>
          <w:szCs w:val="24"/>
          <w:shd w:val="clear" w:color="auto" w:fill="FFFFFF"/>
        </w:rPr>
        <w:t xml:space="preserve"> and </w:t>
      </w:r>
      <w:r w:rsidRPr="00EE1859">
        <w:rPr>
          <w:rFonts w:ascii="Times New Roman" w:eastAsiaTheme="minorEastAsia" w:hAnsi="Times New Roman"/>
          <w:i/>
          <w:sz w:val="24"/>
          <w:szCs w:val="24"/>
          <w:shd w:val="clear" w:color="auto" w:fill="FFFFFF"/>
        </w:rPr>
        <w:t>G6PD</w:t>
      </w:r>
      <w:r w:rsidRPr="001D62C4">
        <w:rPr>
          <w:rFonts w:ascii="Times New Roman" w:eastAsiaTheme="minorEastAsia" w:hAnsi="Times New Roman"/>
          <w:sz w:val="24"/>
          <w:szCs w:val="24"/>
        </w:rPr>
        <w:t xml:space="preserve">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(high-throughput sequencing of RNAs isolated by crosslinking immunoprecipitation from </w:t>
      </w:r>
      <w:proofErr w:type="spellStart"/>
      <w:r w:rsidR="008620E1" w:rsidRPr="001D62C4">
        <w:rPr>
          <w:rFonts w:ascii="Times New Roman" w:eastAsiaTheme="minorEastAsia" w:hAnsi="Times New Roman"/>
          <w:sz w:val="24"/>
          <w:szCs w:val="24"/>
        </w:rPr>
        <w:t>Argonaute</w:t>
      </w:r>
      <w:proofErr w:type="spellEnd"/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protein complex)</w:t>
      </w:r>
      <w:r w:rsidR="000F6456">
        <w:rPr>
          <w:rFonts w:ascii="Times New Roman" w:eastAsiaTheme="minorEastAsia" w:hAnsi="Times New Roman"/>
          <w:sz w:val="24"/>
          <w:szCs w:val="24"/>
        </w:rPr>
        <w:t>. Database comparison between human and mouse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identified </w:t>
      </w:r>
      <w:r w:rsidR="000F6456">
        <w:rPr>
          <w:rFonts w:ascii="Times New Roman" w:eastAsiaTheme="minorEastAsia" w:hAnsi="Times New Roman"/>
          <w:sz w:val="24"/>
          <w:szCs w:val="24"/>
        </w:rPr>
        <w:t>44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miRNAs that potentially bind to</w:t>
      </w:r>
      <w:r w:rsidR="00F5756A">
        <w:rPr>
          <w:rFonts w:ascii="Times New Roman" w:eastAsiaTheme="minorEastAsia" w:hAnsi="Times New Roman"/>
          <w:sz w:val="24"/>
          <w:szCs w:val="24"/>
        </w:rPr>
        <w:t xml:space="preserve"> the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3’UTR of </w:t>
      </w:r>
      <w:r w:rsidR="008620E1" w:rsidRPr="001D62C4">
        <w:rPr>
          <w:rFonts w:ascii="Times New Roman" w:eastAsiaTheme="minorEastAsia" w:hAnsi="Times New Roman"/>
          <w:i/>
          <w:sz w:val="24"/>
          <w:szCs w:val="24"/>
        </w:rPr>
        <w:t>HMGCR</w:t>
      </w:r>
      <w:r w:rsidR="00C4576C">
        <w:rPr>
          <w:rFonts w:ascii="Times New Roman" w:eastAsiaTheme="minorEastAsia" w:hAnsi="Times New Roman"/>
          <w:sz w:val="24"/>
          <w:szCs w:val="24"/>
        </w:rPr>
        <w:t xml:space="preserve"> and </w:t>
      </w:r>
      <w:r w:rsidR="00C4576C" w:rsidRPr="00C4576C">
        <w:rPr>
          <w:rFonts w:ascii="Times New Roman" w:eastAsiaTheme="minorEastAsia" w:hAnsi="Times New Roman"/>
          <w:i/>
          <w:sz w:val="24"/>
          <w:szCs w:val="24"/>
        </w:rPr>
        <w:t>G6PD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>. To exclude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 the false positive peaks of Ago-HITs-CLIP, we further used DIANA-</w:t>
      </w:r>
      <w:proofErr w:type="spellStart"/>
      <w:r w:rsidR="008620E1" w:rsidRPr="001D62C4">
        <w:rPr>
          <w:rFonts w:ascii="Times New Roman" w:hAnsi="Times New Roman"/>
          <w:spacing w:val="-2"/>
          <w:sz w:val="24"/>
          <w:szCs w:val="24"/>
        </w:rPr>
        <w:t>microT</w:t>
      </w:r>
      <w:proofErr w:type="spellEnd"/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-CDS to scan the 3’UTRs of murine and human </w:t>
      </w:r>
      <w:r w:rsidR="00C4576C" w:rsidRPr="001D62C4">
        <w:rPr>
          <w:rFonts w:ascii="Times New Roman" w:eastAsiaTheme="minorEastAsia" w:hAnsi="Times New Roman"/>
          <w:i/>
          <w:sz w:val="24"/>
          <w:szCs w:val="24"/>
        </w:rPr>
        <w:t>HMGCR</w:t>
      </w:r>
      <w:r w:rsidR="00C4576C">
        <w:rPr>
          <w:rFonts w:ascii="Times New Roman" w:eastAsiaTheme="minorEastAsia" w:hAnsi="Times New Roman"/>
          <w:sz w:val="24"/>
          <w:szCs w:val="24"/>
        </w:rPr>
        <w:t xml:space="preserve"> and </w:t>
      </w:r>
      <w:r w:rsidR="00C4576C" w:rsidRPr="00C4576C">
        <w:rPr>
          <w:rFonts w:ascii="Times New Roman" w:eastAsiaTheme="minorEastAsia" w:hAnsi="Times New Roman"/>
          <w:i/>
          <w:sz w:val="24"/>
          <w:szCs w:val="24"/>
        </w:rPr>
        <w:t>G6PD</w:t>
      </w:r>
      <w:r w:rsidR="00F5756A">
        <w:rPr>
          <w:rFonts w:ascii="Times New Roman" w:hAnsi="Times New Roman"/>
          <w:iCs/>
          <w:spacing w:val="-2"/>
          <w:sz w:val="24"/>
          <w:szCs w:val="24"/>
        </w:rPr>
        <w:t>.</w:t>
      </w:r>
      <w:r w:rsidR="00F5756A">
        <w:rPr>
          <w:rFonts w:ascii="Times New Roman" w:hAnsi="Times New Roman"/>
          <w:spacing w:val="-2"/>
          <w:sz w:val="24"/>
          <w:szCs w:val="24"/>
        </w:rPr>
        <w:t xml:space="preserve"> By doing so, we 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identified </w:t>
      </w:r>
      <w:r w:rsidR="00C408B8">
        <w:rPr>
          <w:rFonts w:ascii="Times New Roman" w:hAnsi="Times New Roman" w:hint="eastAsia"/>
          <w:spacing w:val="-2"/>
          <w:sz w:val="24"/>
          <w:szCs w:val="24"/>
        </w:rPr>
        <w:t>miR</w:t>
      </w:r>
      <w:r w:rsidR="00C408B8">
        <w:rPr>
          <w:rFonts w:ascii="Times New Roman" w:hAnsi="Times New Roman"/>
          <w:spacing w:val="-2"/>
          <w:sz w:val="24"/>
          <w:szCs w:val="24"/>
        </w:rPr>
        <w:t xml:space="preserve">-206 as the only miRNA 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that have </w:t>
      </w:r>
      <w:r w:rsidR="000F6456">
        <w:rPr>
          <w:rFonts w:ascii="Times New Roman" w:hAnsi="Times New Roman"/>
          <w:spacing w:val="-2"/>
          <w:sz w:val="24"/>
          <w:szCs w:val="24"/>
        </w:rPr>
        <w:t xml:space="preserve">two 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binding </w:t>
      </w:r>
      <w:r w:rsidR="000F6456">
        <w:rPr>
          <w:rFonts w:ascii="Times New Roman" w:hAnsi="Times New Roman"/>
          <w:spacing w:val="-2"/>
          <w:sz w:val="24"/>
          <w:szCs w:val="24"/>
        </w:rPr>
        <w:t xml:space="preserve">sites 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within the 3’UTR of </w:t>
      </w:r>
      <w:r w:rsidR="000F6456">
        <w:rPr>
          <w:rFonts w:ascii="Times New Roman" w:hAnsi="Times New Roman"/>
          <w:spacing w:val="-2"/>
          <w:sz w:val="24"/>
          <w:szCs w:val="24"/>
        </w:rPr>
        <w:t xml:space="preserve">both mouse and human </w:t>
      </w:r>
      <w:r w:rsidR="000F6456">
        <w:rPr>
          <w:rFonts w:ascii="Times New Roman" w:hAnsi="Times New Roman"/>
          <w:i/>
          <w:spacing w:val="-2"/>
          <w:sz w:val="24"/>
          <w:szCs w:val="24"/>
        </w:rPr>
        <w:t>HMGCR</w:t>
      </w:r>
      <w:r w:rsidR="000F6456">
        <w:rPr>
          <w:rFonts w:ascii="Times New Roman" w:hAnsi="Times New Roman"/>
          <w:spacing w:val="-2"/>
          <w:sz w:val="24"/>
          <w:szCs w:val="24"/>
        </w:rPr>
        <w:t xml:space="preserve"> and </w:t>
      </w:r>
      <w:r w:rsidR="000F6456" w:rsidRPr="000F6456">
        <w:rPr>
          <w:rFonts w:ascii="Times New Roman" w:hAnsi="Times New Roman"/>
          <w:i/>
          <w:spacing w:val="-2"/>
          <w:sz w:val="24"/>
          <w:szCs w:val="24"/>
        </w:rPr>
        <w:t>G6PD</w:t>
      </w:r>
      <w:r w:rsidR="000F6456">
        <w:rPr>
          <w:rFonts w:ascii="Times New Roman" w:eastAsiaTheme="minorEastAsia" w:hAnsi="Times New Roman"/>
          <w:sz w:val="24"/>
          <w:szCs w:val="24"/>
        </w:rPr>
        <w:t>.</w:t>
      </w:r>
      <w:hyperlink w:anchor="_ENREF_1" w:tooltip="Paraskevopoulou, 2013 #27" w:history="1">
        <w:r w:rsidR="009A0B58" w:rsidRPr="001D62C4">
          <w:rPr>
            <w:rFonts w:ascii="Times New Roman" w:hAnsi="Times New Roman"/>
            <w:spacing w:val="-2"/>
            <w:sz w:val="24"/>
            <w:szCs w:val="24"/>
          </w:rPr>
          <w:fldChar w:fldCharType="begin"/>
        </w:r>
        <w:r w:rsidR="009A0B58">
          <w:rPr>
            <w:rFonts w:ascii="Times New Roman" w:hAnsi="Times New Roman"/>
            <w:spacing w:val="-2"/>
            <w:sz w:val="24"/>
            <w:szCs w:val="24"/>
          </w:rPr>
          <w:instrText xml:space="preserve"> ADDIN EN.CITE &lt;EndNote&gt;&lt;Cite&gt;&lt;Author&gt;Paraskevopoulou&lt;/Author&gt;&lt;Year&gt;2013&lt;/Year&gt;&lt;RecNum&gt;27&lt;/RecNum&gt;&lt;DisplayText&gt;&lt;style face="superscript"&gt;1&lt;/style&gt;&lt;/DisplayText&gt;&lt;record&gt;&lt;rec-number&gt;27&lt;/rec-number&gt;&lt;foreign-keys&gt;&lt;key app="EN" db-id="0wxde9tzlwf0abe0e5eppezf0zxr0ftszara"&gt;27&lt;/key&gt;&lt;/foreign-keys&gt;&lt;ref-type name="Journal Article"&gt;17&lt;/ref-type&gt;&lt;contributors&gt;&lt;authors&gt;&lt;author&gt;Paraskevopoulou, Maria D&lt;/author&gt;&lt;author&gt;Georgakilas, Georgios&lt;/author&gt;&lt;author&gt;Kostoulas, Nikos&lt;/author&gt;&lt;author&gt;Vlachos, Ioannis S&lt;/author&gt;&lt;author&gt;Vergoulis, Thanasis&lt;/author&gt;&lt;author&gt;Reczko, Martin&lt;/author&gt;&lt;author&gt;Filippidis, Christos&lt;/author&gt;&lt;author&gt;Dalamagas, Theodore&lt;/author&gt;&lt;author&gt;Hatzigeorgiou, Artemis G&lt;/author&gt;&lt;/authors&gt;&lt;/contributors&gt;&lt;titles&gt;&lt;title&gt;DIANA-microT web server v5. 0: service integration into miRNA functional analysis workflows&lt;/title&gt;&lt;secondary-title&gt;Nucleic Acids Research&lt;/secondary-title&gt;&lt;/titles&gt;&lt;periodical&gt;&lt;full-title&gt;Nucleic Acids Research&lt;/full-title&gt;&lt;/periodical&gt;&lt;pages&gt;W169-W173&lt;/pages&gt;&lt;volume&gt;41&lt;/volume&gt;&lt;number&gt;W1&lt;/number&gt;&lt;dates&gt;&lt;year&gt;2013&lt;/year&gt;&lt;/dates&gt;&lt;isbn&gt;1362-4962&lt;/isbn&gt;&lt;urls&gt;&lt;/urls&gt;&lt;/record&gt;&lt;/Cite&gt;&lt;/EndNote&gt;</w:instrText>
        </w:r>
        <w:r w:rsidR="009A0B58" w:rsidRPr="001D62C4">
          <w:rPr>
            <w:rFonts w:ascii="Times New Roman" w:hAnsi="Times New Roman"/>
            <w:spacing w:val="-2"/>
            <w:sz w:val="24"/>
            <w:szCs w:val="24"/>
          </w:rPr>
          <w:fldChar w:fldCharType="separate"/>
        </w:r>
        <w:r w:rsidR="009A0B58" w:rsidRPr="001D62C4">
          <w:rPr>
            <w:rFonts w:ascii="Times New Roman" w:hAnsi="Times New Roman"/>
            <w:noProof/>
            <w:spacing w:val="-2"/>
            <w:sz w:val="24"/>
            <w:szCs w:val="24"/>
            <w:vertAlign w:val="superscript"/>
          </w:rPr>
          <w:t>1</w:t>
        </w:r>
        <w:r w:rsidR="009A0B58" w:rsidRPr="001D62C4">
          <w:rPr>
            <w:rFonts w:ascii="Times New Roman" w:hAnsi="Times New Roman"/>
            <w:spacing w:val="-2"/>
            <w:sz w:val="24"/>
            <w:szCs w:val="24"/>
          </w:rPr>
          <w:fldChar w:fldCharType="end"/>
        </w:r>
      </w:hyperlink>
      <w:r w:rsidR="000F645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8620E1" w:rsidRPr="001D62C4">
        <w:rPr>
          <w:rFonts w:ascii="Times New Roman" w:hAnsi="Times New Roman"/>
          <w:spacing w:val="-2"/>
          <w:sz w:val="24"/>
          <w:szCs w:val="24"/>
        </w:rPr>
        <w:t xml:space="preserve">In addition,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prediction from </w:t>
      </w:r>
      <w:r w:rsidR="008620E1" w:rsidRPr="001D62C4">
        <w:rPr>
          <w:rFonts w:ascii="Times New Roman" w:eastAsiaTheme="minorEastAsia" w:hAnsi="Times New Roman"/>
          <w:i/>
          <w:sz w:val="24"/>
          <w:szCs w:val="24"/>
        </w:rPr>
        <w:t xml:space="preserve">in </w:t>
      </w:r>
      <w:proofErr w:type="spellStart"/>
      <w:r w:rsidR="008620E1" w:rsidRPr="001D62C4">
        <w:rPr>
          <w:rFonts w:ascii="Times New Roman" w:eastAsiaTheme="minorEastAsia" w:hAnsi="Times New Roman"/>
          <w:i/>
          <w:sz w:val="24"/>
          <w:szCs w:val="24"/>
        </w:rPr>
        <w:t>silico</w:t>
      </w:r>
      <w:proofErr w:type="spellEnd"/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algorithms showed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lastRenderedPageBreak/>
        <w:t xml:space="preserve">that 3' UTRs of both human and mouse </w:t>
      </w:r>
      <w:r w:rsidR="008620E1" w:rsidRPr="001D62C4">
        <w:rPr>
          <w:rFonts w:ascii="Times New Roman" w:eastAsiaTheme="minorEastAsia" w:hAnsi="Times New Roman"/>
          <w:i/>
          <w:sz w:val="24"/>
          <w:szCs w:val="24"/>
        </w:rPr>
        <w:t xml:space="preserve">HMGCR </w:t>
      </w:r>
      <w:r w:rsidR="000F6456">
        <w:rPr>
          <w:rFonts w:ascii="Times New Roman" w:eastAsiaTheme="minorEastAsia" w:hAnsi="Times New Roman"/>
          <w:sz w:val="24"/>
          <w:szCs w:val="24"/>
        </w:rPr>
        <w:t xml:space="preserve">and </w:t>
      </w:r>
      <w:r w:rsidR="000F6456" w:rsidRPr="000F6456">
        <w:rPr>
          <w:rFonts w:ascii="Times New Roman" w:eastAsiaTheme="minorEastAsia" w:hAnsi="Times New Roman"/>
          <w:i/>
          <w:sz w:val="24"/>
          <w:szCs w:val="24"/>
        </w:rPr>
        <w:t>G6PD</w:t>
      </w:r>
      <w:r w:rsidR="000F6456">
        <w:rPr>
          <w:rFonts w:ascii="Times New Roman" w:eastAsiaTheme="minorEastAsia" w:hAnsi="Times New Roman"/>
          <w:sz w:val="24"/>
          <w:szCs w:val="24"/>
        </w:rPr>
        <w:t xml:space="preserve"> </w:t>
      </w:r>
      <w:r w:rsidR="008620E1" w:rsidRPr="000F6456">
        <w:rPr>
          <w:rFonts w:ascii="Times New Roman" w:eastAsiaTheme="minorEastAsia" w:hAnsi="Times New Roman"/>
          <w:sz w:val="24"/>
          <w:szCs w:val="24"/>
        </w:rPr>
        <w:t>mRNAs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 are 100% complementary to the miR-206 5' seed region exhibiting the highest prediction scores and binding energy</w:t>
      </w:r>
      <w:r w:rsidR="00F5756A">
        <w:rPr>
          <w:rFonts w:ascii="Times New Roman" w:eastAsiaTheme="minorEastAsia" w:hAnsi="Times New Roman"/>
          <w:sz w:val="24"/>
          <w:szCs w:val="24"/>
        </w:rPr>
        <w:t xml:space="preserve">. These findings led </w:t>
      </w:r>
      <w:r w:rsidR="008620E1" w:rsidRPr="001D62C4">
        <w:rPr>
          <w:rFonts w:ascii="Times New Roman" w:eastAsiaTheme="minorEastAsia" w:hAnsi="Times New Roman"/>
          <w:sz w:val="24"/>
          <w:szCs w:val="24"/>
        </w:rPr>
        <w:t xml:space="preserve">us to focus on miR-206. </w:t>
      </w:r>
    </w:p>
    <w:p w:rsidR="00C4576C" w:rsidRDefault="009A0B58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="Times New Roman" w:hAnsi="Times New Roman"/>
          <w:color w:val="221F22"/>
          <w:sz w:val="24"/>
          <w:szCs w:val="24"/>
        </w:rPr>
      </w:pPr>
      <w:r w:rsidRPr="009A0B58">
        <w:rPr>
          <w:rFonts w:ascii="Times New Roman" w:eastAsia="Times New Roman" w:hAnsi="Times New Roman"/>
          <w:b/>
          <w:color w:val="221F22"/>
          <w:sz w:val="24"/>
          <w:szCs w:val="24"/>
        </w:rPr>
        <w:t>Survival Analysis of HCC Patients</w:t>
      </w:r>
    </w:p>
    <w:p w:rsidR="009A0B58" w:rsidRPr="009A0B58" w:rsidRDefault="009A0B58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="Times New Roman" w:hAnsi="Times New Roman"/>
          <w:color w:val="221F22"/>
          <w:sz w:val="24"/>
          <w:szCs w:val="24"/>
        </w:rPr>
      </w:pPr>
      <w:r>
        <w:rPr>
          <w:rFonts w:ascii="Times New Roman" w:eastAsia="Times New Roman" w:hAnsi="Times New Roman"/>
          <w:color w:val="221F22"/>
          <w:sz w:val="24"/>
          <w:szCs w:val="24"/>
        </w:rPr>
        <w:t>The association between</w:t>
      </w:r>
      <w:r w:rsidRPr="009A0B58">
        <w:rPr>
          <w:rFonts w:ascii="Times New Roman" w:eastAsia="Times New Roman" w:hAnsi="Times New Roman"/>
          <w:color w:val="221F22"/>
          <w:sz w:val="24"/>
          <w:szCs w:val="24"/>
        </w:rPr>
        <w:t xml:space="preserve"> levels </w:t>
      </w:r>
      <w:r>
        <w:rPr>
          <w:rFonts w:ascii="Times New Roman" w:eastAsia="Times New Roman" w:hAnsi="Times New Roman"/>
          <w:color w:val="221F22"/>
          <w:sz w:val="24"/>
          <w:szCs w:val="24"/>
        </w:rPr>
        <w:t xml:space="preserve">of </w:t>
      </w:r>
      <w:r w:rsidRPr="009A0B58">
        <w:rPr>
          <w:rFonts w:ascii="Times New Roman" w:eastAsia="Times New Roman" w:hAnsi="Times New Roman"/>
          <w:i/>
          <w:color w:val="221F22"/>
          <w:sz w:val="24"/>
          <w:szCs w:val="24"/>
        </w:rPr>
        <w:t>HMGCR</w:t>
      </w:r>
      <w:r>
        <w:rPr>
          <w:rFonts w:ascii="Times New Roman" w:eastAsia="Times New Roman" w:hAnsi="Times New Roman"/>
          <w:color w:val="221F22"/>
          <w:sz w:val="24"/>
          <w:szCs w:val="24"/>
        </w:rPr>
        <w:t xml:space="preserve"> and </w:t>
      </w:r>
      <w:r w:rsidRPr="009A0B58">
        <w:rPr>
          <w:rFonts w:ascii="Times New Roman" w:eastAsia="Times New Roman" w:hAnsi="Times New Roman"/>
          <w:i/>
          <w:color w:val="221F22"/>
          <w:sz w:val="24"/>
          <w:szCs w:val="24"/>
        </w:rPr>
        <w:t>G6PD</w:t>
      </w:r>
      <w:r>
        <w:rPr>
          <w:rFonts w:ascii="Times New Roman" w:eastAsia="Times New Roman" w:hAnsi="Times New Roman"/>
          <w:color w:val="221F22"/>
          <w:sz w:val="24"/>
          <w:szCs w:val="24"/>
        </w:rPr>
        <w:t xml:space="preserve"> </w:t>
      </w:r>
      <w:r w:rsidRPr="009A0B58">
        <w:rPr>
          <w:rFonts w:ascii="Times New Roman" w:eastAsia="Times New Roman" w:hAnsi="Times New Roman"/>
          <w:color w:val="221F22"/>
          <w:sz w:val="24"/>
          <w:szCs w:val="24"/>
        </w:rPr>
        <w:t xml:space="preserve">and survival of HCC patients was determined via Kaplan–Meier analysis of LIHC patients in the TCGA database. </w:t>
      </w:r>
      <w:r w:rsidRPr="009A0B58">
        <w:rPr>
          <w:rFonts w:ascii="Times New Roman" w:eastAsia="Times New Roman" w:hAnsi="Times New Roman"/>
          <w:i/>
          <w:color w:val="221F22"/>
          <w:sz w:val="24"/>
          <w:szCs w:val="24"/>
        </w:rPr>
        <w:t>P</w:t>
      </w:r>
      <w:r w:rsidRPr="009A0B58">
        <w:rPr>
          <w:rFonts w:ascii="Times New Roman" w:eastAsia="Times New Roman" w:hAnsi="Times New Roman"/>
          <w:color w:val="221F22"/>
          <w:sz w:val="24"/>
          <w:szCs w:val="24"/>
        </w:rPr>
        <w:t xml:space="preserve"> ≤ 0.05 was considered as the statistical significance. </w:t>
      </w:r>
    </w:p>
    <w:p w:rsidR="00C4576C" w:rsidRDefault="009A0B58" w:rsidP="00C4576C">
      <w:pPr>
        <w:spacing w:before="120" w:after="120" w:line="480" w:lineRule="auto"/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9A0B58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Correlation Analyses</w:t>
      </w:r>
    </w:p>
    <w:p w:rsidR="009A0B58" w:rsidRPr="009A0B58" w:rsidRDefault="009A0B58" w:rsidP="00C4576C">
      <w:pPr>
        <w:spacing w:before="120" w:after="120" w:line="480" w:lineRule="auto"/>
        <w:jc w:val="both"/>
        <w:rPr>
          <w:rFonts w:ascii="Times New Roman" w:hAnsi="Times New Roman"/>
          <w:sz w:val="24"/>
          <w:szCs w:val="24"/>
        </w:rPr>
      </w:pPr>
      <w:r w:rsidRPr="009A0B5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The correlation analysis was calculated using the Spearman correlation coefficients, which was used to estimate 2-tailed </w:t>
      </w:r>
      <w:r w:rsidRPr="009A0B58">
        <w:rPr>
          <w:rFonts w:ascii="Times New Roman" w:hAnsi="Times New Roman"/>
          <w:i/>
          <w:color w:val="000000" w:themeColor="text1"/>
          <w:sz w:val="24"/>
          <w:szCs w:val="24"/>
          <w:shd w:val="clear" w:color="auto" w:fill="FFFFFF"/>
        </w:rPr>
        <w:t>P</w:t>
      </w:r>
      <w:r w:rsidRPr="009A0B5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values of the correlations.</w:t>
      </w:r>
    </w:p>
    <w:p w:rsidR="00C4576C" w:rsidRDefault="00C4576C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eastAsia="Times New Roman" w:hAnsi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/>
          <w:b/>
          <w:sz w:val="24"/>
          <w:szCs w:val="24"/>
          <w:lang w:eastAsia="en-US"/>
        </w:rPr>
        <w:t>Hepatocyte Isolation</w:t>
      </w:r>
    </w:p>
    <w:p w:rsidR="009A0B58" w:rsidRPr="00716D7B" w:rsidRDefault="009A0B58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hAnsi="Times New Roman"/>
          <w:sz w:val="24"/>
          <w:szCs w:val="24"/>
          <w:lang w:eastAsia="en-US"/>
        </w:rPr>
      </w:pPr>
      <w:r w:rsidRPr="00716D7B">
        <w:rPr>
          <w:rFonts w:ascii="Times New Roman" w:hAnsi="Times New Roman"/>
          <w:sz w:val="24"/>
          <w:szCs w:val="24"/>
          <w:lang w:eastAsia="en-US"/>
        </w:rPr>
        <w:t>Mouse livers were enzymatically digested, and hepatocytes were isolated by low speed centrifugation. Briefly, dissected livers were washed with cold HBSS and tea</w:t>
      </w:r>
      <w:r>
        <w:rPr>
          <w:rFonts w:ascii="Times New Roman" w:hAnsi="Times New Roman"/>
          <w:sz w:val="24"/>
          <w:szCs w:val="24"/>
          <w:lang w:eastAsia="en-US"/>
        </w:rPr>
        <w:t>s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ed into pieces with forceps, and then incubated with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Digestion Buffer (10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m</w:t>
      </w:r>
      <w:r w:rsidRPr="00716D7B">
        <w:rPr>
          <w:rFonts w:ascii="Times New Roman" w:hAnsi="Times New Roman"/>
          <w:sz w:val="24"/>
          <w:szCs w:val="24"/>
          <w:lang w:eastAsia="en-US"/>
        </w:rPr>
        <w:t>L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 Collagenase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Ⅳ (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1 mg/m</w:t>
      </w:r>
      <w:r w:rsidRPr="00716D7B">
        <w:rPr>
          <w:rFonts w:ascii="Times New Roman" w:hAnsi="Times New Roman"/>
          <w:sz w:val="24"/>
          <w:szCs w:val="24"/>
          <w:lang w:eastAsia="en-US"/>
        </w:rPr>
        <w:t>L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) and 5 µ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L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DNase 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Ⅰ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(100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U/µ</w:t>
      </w:r>
      <w:r w:rsidRPr="00716D7B">
        <w:rPr>
          <w:rFonts w:ascii="Times New Roman" w:hAnsi="Times New Roman"/>
          <w:sz w:val="24"/>
          <w:szCs w:val="24"/>
          <w:lang w:eastAsia="en-US"/>
        </w:rPr>
        <w:t>L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)) at 37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°C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 for </w:t>
      </w:r>
      <w:r w:rsidRPr="00716D7B">
        <w:rPr>
          <w:rFonts w:ascii="Times New Roman" w:hAnsi="Times New Roman"/>
          <w:sz w:val="24"/>
          <w:szCs w:val="24"/>
          <w:lang w:eastAsia="en-US"/>
        </w:rPr>
        <w:t>3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0 minutes. 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The cells were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pour</w:t>
      </w:r>
      <w:r w:rsidRPr="00716D7B">
        <w:rPr>
          <w:rFonts w:ascii="Times New Roman" w:hAnsi="Times New Roman"/>
          <w:sz w:val="24"/>
          <w:szCs w:val="24"/>
          <w:lang w:eastAsia="en-US"/>
        </w:rPr>
        <w:t>ed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 through </w:t>
      </w:r>
      <w:r w:rsidR="00F5756A">
        <w:rPr>
          <w:rFonts w:ascii="Times New Roman" w:hAnsi="Times New Roman"/>
          <w:sz w:val="24"/>
          <w:szCs w:val="24"/>
          <w:lang w:eastAsia="en-US"/>
        </w:rPr>
        <w:t xml:space="preserve">a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70 </w:t>
      </w:r>
      <w:proofErr w:type="spellStart"/>
      <w:r w:rsidRPr="00716D7B">
        <w:rPr>
          <w:rFonts w:ascii="Times New Roman" w:hAnsi="Times New Roman"/>
          <w:sz w:val="24"/>
          <w:szCs w:val="24"/>
          <w:lang w:eastAsia="en-US"/>
        </w:rPr>
        <w:t>μ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m</w:t>
      </w:r>
      <w:proofErr w:type="spellEnd"/>
      <w:r w:rsidRPr="00716D7B">
        <w:rPr>
          <w:rFonts w:ascii="Times New Roman" w:hAnsi="Times New Roman" w:hint="eastAsia"/>
          <w:sz w:val="24"/>
          <w:szCs w:val="24"/>
          <w:lang w:eastAsia="en-US"/>
        </w:rPr>
        <w:t xml:space="preserve"> sterile nylon filter and </w:t>
      </w:r>
      <w:r w:rsidRPr="00716D7B">
        <w:rPr>
          <w:rFonts w:ascii="Times New Roman" w:hAnsi="Times New Roman"/>
          <w:sz w:val="24"/>
          <w:szCs w:val="24"/>
          <w:lang w:eastAsia="en-US"/>
        </w:rPr>
        <w:t>centrifuged at 50</w:t>
      </w:r>
      <w:r w:rsidR="00F5756A">
        <w:rPr>
          <w:rFonts w:ascii="Times New Roman" w:hAnsi="Times New Roman"/>
          <w:sz w:val="24"/>
          <w:szCs w:val="24"/>
          <w:lang w:eastAsia="en-US"/>
        </w:rPr>
        <w:t xml:space="preserve"> x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716D7B">
        <w:rPr>
          <w:rFonts w:ascii="Times New Roman" w:hAnsi="Times New Roman" w:hint="eastAsia"/>
          <w:sz w:val="24"/>
          <w:szCs w:val="24"/>
          <w:lang w:eastAsia="en-US"/>
        </w:rPr>
        <w:t>g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for 5 minutes at 4 °C to collect hepatocytes.</w:t>
      </w:r>
    </w:p>
    <w:p w:rsidR="00C4576C" w:rsidRDefault="00C4576C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eastAsia="Times New Roman" w:hAnsi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/>
          <w:b/>
          <w:sz w:val="24"/>
          <w:szCs w:val="24"/>
          <w:lang w:eastAsia="en-US"/>
        </w:rPr>
        <w:t>Cell Transfection</w:t>
      </w:r>
    </w:p>
    <w:p w:rsidR="009A0B58" w:rsidRDefault="009A0B58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hAnsi="Times New Roman"/>
          <w:sz w:val="24"/>
          <w:szCs w:val="24"/>
        </w:rPr>
      </w:pPr>
      <w:r w:rsidRPr="00716D7B">
        <w:rPr>
          <w:rFonts w:ascii="Times New Roman" w:hAnsi="Times New Roman"/>
          <w:sz w:val="24"/>
          <w:szCs w:val="24"/>
        </w:rPr>
        <w:t>5×10</w:t>
      </w:r>
      <w:r w:rsidRPr="00716D7B">
        <w:rPr>
          <w:rFonts w:ascii="Times New Roman" w:hAnsi="Times New Roman"/>
          <w:sz w:val="24"/>
          <w:szCs w:val="24"/>
          <w:vertAlign w:val="superscript"/>
        </w:rPr>
        <w:t>4</w:t>
      </w:r>
      <w:r w:rsidRPr="00716D7B">
        <w:rPr>
          <w:rFonts w:ascii="Times New Roman" w:hAnsi="Times New Roman"/>
          <w:sz w:val="24"/>
          <w:szCs w:val="24"/>
        </w:rPr>
        <w:t xml:space="preserve"> of Hepa1-6</w:t>
      </w:r>
      <w:r w:rsidR="000E00B4">
        <w:rPr>
          <w:rFonts w:ascii="Times New Roman" w:hAnsi="Times New Roman"/>
          <w:sz w:val="24"/>
          <w:szCs w:val="24"/>
        </w:rPr>
        <w:t xml:space="preserve"> or </w:t>
      </w:r>
      <w:r>
        <w:rPr>
          <w:rFonts w:ascii="Times New Roman" w:hAnsi="Times New Roman"/>
          <w:sz w:val="24"/>
          <w:szCs w:val="24"/>
        </w:rPr>
        <w:t xml:space="preserve">murine primary hepatocytes </w:t>
      </w:r>
      <w:r w:rsidRPr="00716D7B">
        <w:rPr>
          <w:rFonts w:ascii="Times New Roman" w:hAnsi="Times New Roman"/>
          <w:sz w:val="24"/>
          <w:szCs w:val="24"/>
        </w:rPr>
        <w:t xml:space="preserve">were seeded </w:t>
      </w:r>
      <w:r w:rsidR="00F5756A">
        <w:rPr>
          <w:rFonts w:ascii="Times New Roman" w:hAnsi="Times New Roman"/>
          <w:sz w:val="24"/>
          <w:szCs w:val="24"/>
        </w:rPr>
        <w:t>onto</w:t>
      </w:r>
      <w:r w:rsidRPr="00716D7B">
        <w:rPr>
          <w:rFonts w:ascii="Times New Roman" w:hAnsi="Times New Roman"/>
          <w:sz w:val="24"/>
          <w:szCs w:val="24"/>
        </w:rPr>
        <w:t xml:space="preserve"> a 24-well plate and allowed to adhere overnight. Cells were transfected with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6D7B">
        <w:rPr>
          <w:rFonts w:ascii="Times New Roman" w:hAnsi="Times New Roman"/>
          <w:sz w:val="24"/>
          <w:szCs w:val="24"/>
        </w:rPr>
        <w:t>500 ng/well</w:t>
      </w:r>
      <w:r>
        <w:rPr>
          <w:rFonts w:ascii="Times New Roman" w:hAnsi="Times New Roman"/>
          <w:sz w:val="24"/>
          <w:szCs w:val="24"/>
        </w:rPr>
        <w:t xml:space="preserve"> of</w:t>
      </w:r>
      <w:r w:rsidRPr="00716D7B">
        <w:rPr>
          <w:rFonts w:ascii="Times New Roman" w:hAnsi="Times New Roman"/>
          <w:sz w:val="24"/>
          <w:szCs w:val="24"/>
        </w:rPr>
        <w:t xml:space="preserve"> pT3-EF1α-miR-206, pT3-EF1α-c-</w:t>
      </w:r>
      <w:proofErr w:type="spellStart"/>
      <w:r w:rsidRPr="00716D7B">
        <w:rPr>
          <w:rFonts w:ascii="Times New Roman" w:hAnsi="Times New Roman"/>
          <w:sz w:val="24"/>
          <w:szCs w:val="24"/>
        </w:rPr>
        <w:t>Myc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 or pT3-EF1α</w:t>
      </w:r>
      <w:r>
        <w:rPr>
          <w:rFonts w:ascii="Times New Roman" w:hAnsi="Times New Roman"/>
          <w:sz w:val="24"/>
          <w:szCs w:val="24"/>
        </w:rPr>
        <w:t>-</w:t>
      </w:r>
      <w:r w:rsidR="000E00B4">
        <w:rPr>
          <w:rFonts w:ascii="Times New Roman" w:hAnsi="Times New Roman"/>
          <w:sz w:val="24"/>
          <w:szCs w:val="24"/>
        </w:rPr>
        <w:t xml:space="preserve">miR-206-MM </w:t>
      </w:r>
      <w:r w:rsidRPr="00716D7B">
        <w:rPr>
          <w:rFonts w:ascii="Times New Roman" w:hAnsi="Times New Roman"/>
          <w:sz w:val="24"/>
          <w:szCs w:val="24"/>
        </w:rPr>
        <w:t xml:space="preserve">plasmids using </w:t>
      </w:r>
      <w:proofErr w:type="spellStart"/>
      <w:r w:rsidRPr="00716D7B">
        <w:rPr>
          <w:rFonts w:ascii="Times New Roman" w:hAnsi="Times New Roman"/>
          <w:sz w:val="24"/>
          <w:szCs w:val="24"/>
        </w:rPr>
        <w:t>Lipofectamine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 3000 Transfection Reagent (Invitrogen). </w:t>
      </w:r>
      <w:r>
        <w:rPr>
          <w:rFonts w:ascii="Times New Roman" w:hAnsi="Times New Roman"/>
          <w:sz w:val="24"/>
          <w:szCs w:val="24"/>
        </w:rPr>
        <w:t>Forty-eight</w:t>
      </w:r>
      <w:r w:rsidRPr="00716D7B">
        <w:rPr>
          <w:rFonts w:ascii="Times New Roman" w:hAnsi="Times New Roman"/>
          <w:sz w:val="24"/>
          <w:szCs w:val="24"/>
        </w:rPr>
        <w:t xml:space="preserve"> hours post transfection, cells were washed with cold PBS and collected for further analysis.</w:t>
      </w:r>
    </w:p>
    <w:p w:rsidR="002D19E5" w:rsidRPr="002D19E5" w:rsidRDefault="002D19E5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 w:rsidRPr="002D19E5">
        <w:rPr>
          <w:rFonts w:ascii="Times New Roman" w:hAnsi="Times New Roman"/>
          <w:b/>
          <w:sz w:val="24"/>
          <w:szCs w:val="24"/>
        </w:rPr>
        <w:lastRenderedPageBreak/>
        <w:t>HMGCR Enzyme Activity Assay</w:t>
      </w:r>
    </w:p>
    <w:p w:rsidR="002D19E5" w:rsidRPr="00716D7B" w:rsidRDefault="002D19E5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HMGCR enzyme activity in the liver was determined </w:t>
      </w:r>
      <w:r w:rsidR="00932E77">
        <w:rPr>
          <w:rFonts w:ascii="Times New Roman" w:hAnsi="Times New Roman"/>
          <w:sz w:val="24"/>
          <w:szCs w:val="24"/>
        </w:rPr>
        <w:t>using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19E5">
        <w:rPr>
          <w:rFonts w:ascii="Times New Roman" w:hAnsi="Times New Roman"/>
          <w:sz w:val="24"/>
          <w:szCs w:val="24"/>
        </w:rPr>
        <w:t>HMG-CoA Reductase Activity Assay Kit (Colorimetric)</w:t>
      </w:r>
      <w:r w:rsidR="00932E77">
        <w:rPr>
          <w:rFonts w:ascii="Times New Roman" w:hAnsi="Times New Roman"/>
          <w:sz w:val="24"/>
          <w:szCs w:val="24"/>
        </w:rPr>
        <w:t xml:space="preserve"> according to </w:t>
      </w:r>
      <w:r w:rsidR="00932E77" w:rsidRPr="005A6A91">
        <w:rPr>
          <w:rFonts w:ascii="Times New Roman" w:eastAsiaTheme="minorEastAsia" w:hAnsi="Times New Roman"/>
          <w:sz w:val="24"/>
          <w:szCs w:val="24"/>
        </w:rPr>
        <w:t>the manufacturer’s instructions</w:t>
      </w:r>
      <w:r w:rsidRPr="002D19E5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932E77">
        <w:rPr>
          <w:rFonts w:ascii="Times New Roman" w:hAnsi="Times New Roman"/>
          <w:sz w:val="24"/>
          <w:szCs w:val="24"/>
        </w:rPr>
        <w:t>AbCam</w:t>
      </w:r>
      <w:proofErr w:type="spellEnd"/>
      <w:r w:rsidR="00932E77">
        <w:rPr>
          <w:rFonts w:ascii="Times New Roman" w:hAnsi="Times New Roman"/>
          <w:sz w:val="24"/>
          <w:szCs w:val="24"/>
        </w:rPr>
        <w:t xml:space="preserve">, Cat. No. </w:t>
      </w:r>
      <w:r w:rsidRPr="002D19E5">
        <w:rPr>
          <w:rFonts w:ascii="Times New Roman" w:hAnsi="Times New Roman"/>
          <w:sz w:val="24"/>
          <w:szCs w:val="24"/>
        </w:rPr>
        <w:t>ab204701)</w:t>
      </w:r>
      <w:r w:rsidR="00932E77">
        <w:rPr>
          <w:rFonts w:ascii="Times New Roman" w:hAnsi="Times New Roman"/>
          <w:sz w:val="24"/>
          <w:szCs w:val="24"/>
        </w:rPr>
        <w:t xml:space="preserve">. </w:t>
      </w:r>
    </w:p>
    <w:p w:rsidR="00C4576C" w:rsidRDefault="009A0B58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eastAsia="Times New Roman" w:hAnsi="Times New Roman"/>
          <w:b/>
          <w:sz w:val="24"/>
          <w:szCs w:val="24"/>
          <w:lang w:eastAsia="en-US"/>
        </w:rPr>
      </w:pPr>
      <w:r w:rsidRPr="00716D7B">
        <w:rPr>
          <w:rFonts w:ascii="Times New Roman" w:eastAsia="Times New Roman" w:hAnsi="Times New Roman"/>
          <w:b/>
          <w:sz w:val="24"/>
          <w:szCs w:val="24"/>
          <w:lang w:eastAsia="en-US"/>
        </w:rPr>
        <w:t>Reporter Vector Co</w:t>
      </w:r>
      <w:r w:rsidR="00C4576C">
        <w:rPr>
          <w:rFonts w:ascii="Times New Roman" w:eastAsia="Times New Roman" w:hAnsi="Times New Roman"/>
          <w:b/>
          <w:sz w:val="24"/>
          <w:szCs w:val="24"/>
          <w:lang w:eastAsia="en-US"/>
        </w:rPr>
        <w:t>nstruction and Luciferase Assay</w:t>
      </w:r>
    </w:p>
    <w:p w:rsidR="009A0B58" w:rsidRDefault="009A0B58" w:rsidP="00C4576C">
      <w:pPr>
        <w:tabs>
          <w:tab w:val="num" w:pos="720"/>
        </w:tabs>
        <w:kinsoku w:val="0"/>
        <w:overflowPunct w:val="0"/>
        <w:autoSpaceDE w:val="0"/>
        <w:autoSpaceDN w:val="0"/>
        <w:spacing w:before="120" w:after="120" w:line="480" w:lineRule="auto"/>
        <w:rPr>
          <w:rFonts w:ascii="Times New Roman" w:hAnsi="Times New Roman"/>
          <w:sz w:val="24"/>
          <w:szCs w:val="24"/>
        </w:rPr>
      </w:pPr>
      <w:r w:rsidRPr="00716D7B">
        <w:rPr>
          <w:rFonts w:ascii="Times New Roman" w:hAnsi="Times New Roman"/>
          <w:sz w:val="24"/>
          <w:szCs w:val="24"/>
        </w:rPr>
        <w:t>To generate luciferase</w:t>
      </w:r>
      <w:r>
        <w:rPr>
          <w:rFonts w:ascii="Times New Roman" w:hAnsi="Times New Roman"/>
          <w:sz w:val="24"/>
          <w:szCs w:val="24"/>
        </w:rPr>
        <w:t xml:space="preserve"> constructs</w:t>
      </w:r>
      <w:r w:rsidRPr="00716D7B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716D7B">
        <w:rPr>
          <w:rFonts w:ascii="Times New Roman" w:hAnsi="Times New Roman"/>
          <w:sz w:val="24"/>
          <w:szCs w:val="24"/>
        </w:rPr>
        <w:t>3' UTR</w:t>
      </w:r>
      <w:r w:rsidR="00B75F4A">
        <w:rPr>
          <w:rFonts w:ascii="Times New Roman" w:hAnsi="Times New Roman"/>
          <w:sz w:val="24"/>
          <w:szCs w:val="24"/>
        </w:rPr>
        <w:t>s</w:t>
      </w:r>
      <w:r w:rsidRPr="00716D7B">
        <w:rPr>
          <w:rFonts w:ascii="Times New Roman" w:hAnsi="Times New Roman"/>
          <w:sz w:val="24"/>
          <w:szCs w:val="24"/>
        </w:rPr>
        <w:t xml:space="preserve"> of </w:t>
      </w:r>
      <w:r w:rsidR="004B2343">
        <w:rPr>
          <w:rFonts w:ascii="Times New Roman" w:hAnsi="Times New Roman"/>
          <w:i/>
          <w:sz w:val="24"/>
          <w:szCs w:val="24"/>
        </w:rPr>
        <w:t>HMGCR</w:t>
      </w:r>
      <w:r w:rsidR="00B75F4A">
        <w:rPr>
          <w:rFonts w:ascii="Times New Roman" w:hAnsi="Times New Roman"/>
          <w:sz w:val="24"/>
          <w:szCs w:val="24"/>
        </w:rPr>
        <w:t xml:space="preserve"> and </w:t>
      </w:r>
      <w:r w:rsidR="004B2343">
        <w:rPr>
          <w:rFonts w:ascii="Times New Roman" w:hAnsi="Times New Roman"/>
          <w:i/>
          <w:sz w:val="24"/>
          <w:szCs w:val="24"/>
        </w:rPr>
        <w:t>G6PD</w:t>
      </w:r>
      <w:r w:rsidRPr="00B75F4A">
        <w:rPr>
          <w:rFonts w:ascii="Times New Roman" w:hAnsi="Times New Roman"/>
          <w:i/>
          <w:sz w:val="24"/>
          <w:szCs w:val="24"/>
        </w:rPr>
        <w:t xml:space="preserve"> </w:t>
      </w:r>
      <w:r w:rsidR="00B75F4A">
        <w:rPr>
          <w:rFonts w:ascii="Times New Roman" w:hAnsi="Times New Roman"/>
          <w:sz w:val="24"/>
          <w:szCs w:val="24"/>
        </w:rPr>
        <w:t>were</w:t>
      </w:r>
      <w:r w:rsidRPr="00716D7B">
        <w:rPr>
          <w:rFonts w:ascii="Times New Roman" w:hAnsi="Times New Roman"/>
          <w:sz w:val="24"/>
          <w:szCs w:val="24"/>
        </w:rPr>
        <w:t xml:space="preserve"> amplified from mouse</w:t>
      </w:r>
      <w:r>
        <w:rPr>
          <w:rFonts w:ascii="Times New Roman" w:hAnsi="Times New Roman"/>
          <w:sz w:val="24"/>
          <w:szCs w:val="24"/>
        </w:rPr>
        <w:t xml:space="preserve"> </w:t>
      </w:r>
      <w:r w:rsidR="00C4576C">
        <w:rPr>
          <w:rFonts w:ascii="Times New Roman" w:hAnsi="Times New Roman"/>
          <w:sz w:val="24"/>
          <w:szCs w:val="24"/>
        </w:rPr>
        <w:t xml:space="preserve">and human </w:t>
      </w:r>
      <w:r w:rsidRPr="00716D7B">
        <w:rPr>
          <w:rFonts w:ascii="Times New Roman" w:hAnsi="Times New Roman"/>
          <w:sz w:val="24"/>
          <w:szCs w:val="24"/>
        </w:rPr>
        <w:t xml:space="preserve">cDNA using PCR and inserted into the </w:t>
      </w:r>
      <w:proofErr w:type="spellStart"/>
      <w:r w:rsidRPr="00716D7B">
        <w:rPr>
          <w:rFonts w:ascii="Times New Roman" w:hAnsi="Times New Roman"/>
          <w:sz w:val="24"/>
          <w:szCs w:val="24"/>
        </w:rPr>
        <w:t>pMiR</w:t>
      </w:r>
      <w:proofErr w:type="spellEnd"/>
      <w:r w:rsidRPr="00716D7B">
        <w:rPr>
          <w:rFonts w:ascii="Times New Roman" w:hAnsi="Times New Roman"/>
          <w:sz w:val="24"/>
          <w:szCs w:val="24"/>
        </w:rPr>
        <w:t>-Reporter vector (</w:t>
      </w:r>
      <w:proofErr w:type="spellStart"/>
      <w:r w:rsidRPr="00716D7B">
        <w:rPr>
          <w:rFonts w:ascii="Times New Roman" w:hAnsi="Times New Roman"/>
          <w:sz w:val="24"/>
          <w:szCs w:val="24"/>
        </w:rPr>
        <w:t>Ambion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, </w:t>
      </w:r>
      <w:r w:rsidRPr="00716D7B">
        <w:rPr>
          <w:rFonts w:ascii="Times New Roman" w:hAnsi="Times New Roman"/>
          <w:color w:val="000000"/>
          <w:sz w:val="24"/>
          <w:szCs w:val="24"/>
        </w:rPr>
        <w:t>Agawam, CA</w:t>
      </w:r>
      <w:r w:rsidRPr="00716D7B">
        <w:rPr>
          <w:rFonts w:ascii="Times New Roman" w:hAnsi="Times New Roman"/>
          <w:sz w:val="24"/>
          <w:szCs w:val="24"/>
        </w:rPr>
        <w:t>), referred</w:t>
      </w:r>
      <w:r w:rsidR="00F5756A">
        <w:rPr>
          <w:rFonts w:ascii="Times New Roman" w:hAnsi="Times New Roman"/>
          <w:sz w:val="24"/>
          <w:szCs w:val="24"/>
        </w:rPr>
        <w:t xml:space="preserve"> to, respectively,</w:t>
      </w:r>
      <w:r w:rsidRPr="00716D7B">
        <w:rPr>
          <w:rFonts w:ascii="Times New Roman" w:hAnsi="Times New Roman"/>
          <w:sz w:val="24"/>
          <w:szCs w:val="24"/>
        </w:rPr>
        <w:t xml:space="preserve"> as </w:t>
      </w:r>
      <w:proofErr w:type="spellStart"/>
      <w:r w:rsidRPr="00716D7B">
        <w:rPr>
          <w:rFonts w:ascii="Times New Roman" w:hAnsi="Times New Roman"/>
          <w:sz w:val="24"/>
          <w:szCs w:val="24"/>
        </w:rPr>
        <w:t>pMiR-</w:t>
      </w:r>
      <w:r w:rsidR="004F228F">
        <w:rPr>
          <w:rFonts w:ascii="Times New Roman" w:hAnsi="Times New Roman"/>
          <w:sz w:val="24"/>
          <w:szCs w:val="24"/>
          <w:lang w:eastAsia="en-US"/>
        </w:rPr>
        <w:t>Hmgcr</w:t>
      </w:r>
      <w:proofErr w:type="spellEnd"/>
      <w:r w:rsidR="00C4576C">
        <w:rPr>
          <w:rFonts w:ascii="Times New Roman" w:hAnsi="Times New Roman"/>
          <w:sz w:val="24"/>
          <w:szCs w:val="24"/>
          <w:lang w:eastAsia="en-US"/>
        </w:rPr>
        <w:t xml:space="preserve">, </w:t>
      </w:r>
      <w:proofErr w:type="spellStart"/>
      <w:r w:rsidR="00C4576C">
        <w:rPr>
          <w:rFonts w:ascii="Times New Roman" w:hAnsi="Times New Roman"/>
          <w:sz w:val="24"/>
          <w:szCs w:val="24"/>
          <w:lang w:eastAsia="en-US"/>
        </w:rPr>
        <w:t>pMiR</w:t>
      </w:r>
      <w:proofErr w:type="spellEnd"/>
      <w:r w:rsidR="00C4576C">
        <w:rPr>
          <w:rFonts w:ascii="Times New Roman" w:hAnsi="Times New Roman"/>
          <w:sz w:val="24"/>
          <w:szCs w:val="24"/>
          <w:lang w:eastAsia="en-US"/>
        </w:rPr>
        <w:t>-HMGCR,</w:t>
      </w:r>
      <w:r w:rsidR="004F228F">
        <w:rPr>
          <w:rFonts w:ascii="Times New Roman" w:hAnsi="Times New Roman"/>
          <w:sz w:val="24"/>
          <w:szCs w:val="24"/>
          <w:lang w:eastAsia="en-US"/>
        </w:rPr>
        <w:t xml:space="preserve"> pMiR-G6pd</w:t>
      </w:r>
      <w:r w:rsidR="00C4576C">
        <w:rPr>
          <w:rFonts w:ascii="Times New Roman" w:hAnsi="Times New Roman"/>
          <w:sz w:val="24"/>
          <w:szCs w:val="24"/>
        </w:rPr>
        <w:t xml:space="preserve"> and pMiR-G6PD</w:t>
      </w:r>
      <w:r w:rsidRPr="00716D7B">
        <w:rPr>
          <w:rFonts w:ascii="Times New Roman" w:hAnsi="Times New Roman"/>
          <w:sz w:val="24"/>
          <w:szCs w:val="24"/>
        </w:rPr>
        <w:t xml:space="preserve"> Two bases of the binding sites for miR-206 within the 3’UTR of </w:t>
      </w:r>
      <w:proofErr w:type="spellStart"/>
      <w:r w:rsidR="004F228F">
        <w:rPr>
          <w:rFonts w:ascii="Times New Roman" w:hAnsi="Times New Roman"/>
          <w:i/>
          <w:sz w:val="24"/>
          <w:szCs w:val="24"/>
          <w:lang w:eastAsia="en-US"/>
        </w:rPr>
        <w:t>Hmgcr</w:t>
      </w:r>
      <w:proofErr w:type="spellEnd"/>
      <w:r w:rsidR="00B75F4A">
        <w:rPr>
          <w:rFonts w:ascii="Times New Roman" w:hAnsi="Times New Roman"/>
          <w:i/>
          <w:sz w:val="24"/>
          <w:szCs w:val="24"/>
          <w:lang w:eastAsia="en-US"/>
        </w:rPr>
        <w:t xml:space="preserve"> </w:t>
      </w:r>
      <w:r w:rsidR="00B75F4A" w:rsidRPr="004F228F">
        <w:rPr>
          <w:rFonts w:ascii="Times New Roman" w:hAnsi="Times New Roman"/>
          <w:sz w:val="24"/>
          <w:szCs w:val="24"/>
          <w:lang w:eastAsia="en-US"/>
        </w:rPr>
        <w:t>or</w:t>
      </w:r>
      <w:r w:rsidR="00B75F4A">
        <w:rPr>
          <w:rFonts w:ascii="Times New Roman" w:hAnsi="Times New Roman"/>
          <w:i/>
          <w:sz w:val="24"/>
          <w:szCs w:val="24"/>
          <w:lang w:eastAsia="en-US"/>
        </w:rPr>
        <w:t xml:space="preserve"> </w:t>
      </w:r>
      <w:r w:rsidR="004F228F">
        <w:rPr>
          <w:rFonts w:ascii="Times New Roman" w:hAnsi="Times New Roman"/>
          <w:i/>
          <w:sz w:val="24"/>
          <w:szCs w:val="24"/>
        </w:rPr>
        <w:t>G6pd</w:t>
      </w:r>
      <w:r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716D7B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ere</w:t>
      </w:r>
      <w:r w:rsidRPr="00716D7B">
        <w:rPr>
          <w:rFonts w:ascii="Times New Roman" w:hAnsi="Times New Roman"/>
          <w:sz w:val="24"/>
          <w:szCs w:val="24"/>
        </w:rPr>
        <w:t xml:space="preserve"> mutated using </w:t>
      </w:r>
      <w:proofErr w:type="spellStart"/>
      <w:r w:rsidRPr="00716D7B">
        <w:rPr>
          <w:rFonts w:ascii="Times New Roman" w:hAnsi="Times New Roman"/>
          <w:sz w:val="24"/>
          <w:szCs w:val="24"/>
        </w:rPr>
        <w:t>QuikChange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 II Site-Directed Mutagenesis Kit (Agilent Technologies, Santa Clara, CA) per the manufacturer’s instruction</w:t>
      </w:r>
      <w:r>
        <w:rPr>
          <w:rFonts w:ascii="Times New Roman" w:hAnsi="Times New Roman"/>
          <w:sz w:val="24"/>
          <w:szCs w:val="24"/>
        </w:rPr>
        <w:t>s</w:t>
      </w:r>
      <w:r w:rsidRPr="00716D7B">
        <w:rPr>
          <w:rFonts w:ascii="Times New Roman" w:hAnsi="Times New Roman"/>
          <w:sz w:val="24"/>
          <w:szCs w:val="24"/>
        </w:rPr>
        <w:t>, and referred</w:t>
      </w:r>
      <w:r w:rsidR="00F5756A">
        <w:rPr>
          <w:rFonts w:ascii="Times New Roman" w:hAnsi="Times New Roman"/>
          <w:sz w:val="24"/>
          <w:szCs w:val="24"/>
        </w:rPr>
        <w:t xml:space="preserve"> to</w:t>
      </w:r>
      <w:r w:rsidRPr="00716D7B">
        <w:rPr>
          <w:rFonts w:ascii="Times New Roman" w:hAnsi="Times New Roman"/>
          <w:sz w:val="24"/>
          <w:szCs w:val="24"/>
        </w:rPr>
        <w:t xml:space="preserve"> as </w:t>
      </w:r>
      <w:proofErr w:type="spellStart"/>
      <w:r w:rsidRPr="00716D7B">
        <w:rPr>
          <w:rFonts w:ascii="Times New Roman" w:hAnsi="Times New Roman"/>
          <w:sz w:val="24"/>
          <w:szCs w:val="24"/>
        </w:rPr>
        <w:t>pMiR</w:t>
      </w:r>
      <w:proofErr w:type="spellEnd"/>
      <w:r w:rsidRPr="00716D7B">
        <w:rPr>
          <w:rFonts w:ascii="Times New Roman" w:hAnsi="Times New Roman"/>
          <w:sz w:val="24"/>
          <w:szCs w:val="24"/>
        </w:rPr>
        <w:t>-</w:t>
      </w:r>
      <w:proofErr w:type="spellStart"/>
      <w:r w:rsidR="004F228F">
        <w:rPr>
          <w:rFonts w:ascii="Times New Roman" w:hAnsi="Times New Roman"/>
          <w:sz w:val="24"/>
          <w:szCs w:val="24"/>
        </w:rPr>
        <w:t>Hmgcr</w:t>
      </w:r>
      <w:proofErr w:type="spellEnd"/>
      <w:r w:rsidR="004F228F">
        <w:rPr>
          <w:rFonts w:ascii="Times New Roman" w:hAnsi="Times New Roman"/>
          <w:sz w:val="24"/>
          <w:szCs w:val="24"/>
        </w:rPr>
        <w:t>-Mu</w:t>
      </w:r>
      <w:r w:rsidR="00C4576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4F228F">
        <w:rPr>
          <w:rFonts w:ascii="Times New Roman" w:hAnsi="Times New Roman"/>
          <w:sz w:val="24"/>
          <w:szCs w:val="24"/>
        </w:rPr>
        <w:t>pMiR-G6pd-Mu</w:t>
      </w:r>
      <w:r w:rsidR="00C4576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4576C" w:rsidRPr="00716D7B">
        <w:rPr>
          <w:rFonts w:ascii="Times New Roman" w:hAnsi="Times New Roman"/>
          <w:sz w:val="24"/>
          <w:szCs w:val="24"/>
        </w:rPr>
        <w:t>pMiR</w:t>
      </w:r>
      <w:proofErr w:type="spellEnd"/>
      <w:r w:rsidR="00C4576C" w:rsidRPr="00716D7B">
        <w:rPr>
          <w:rFonts w:ascii="Times New Roman" w:hAnsi="Times New Roman"/>
          <w:sz w:val="24"/>
          <w:szCs w:val="24"/>
        </w:rPr>
        <w:t>-</w:t>
      </w:r>
      <w:r w:rsidR="00C4576C">
        <w:rPr>
          <w:rFonts w:ascii="Times New Roman" w:hAnsi="Times New Roman"/>
          <w:sz w:val="24"/>
          <w:szCs w:val="24"/>
        </w:rPr>
        <w:t>HMGCR-Mu and pMiR-G6PD-Mu</w:t>
      </w:r>
      <w:r>
        <w:rPr>
          <w:rFonts w:ascii="Times New Roman" w:hAnsi="Times New Roman"/>
          <w:sz w:val="24"/>
          <w:szCs w:val="24"/>
          <w:lang w:eastAsia="en-US"/>
        </w:rPr>
        <w:t>.</w:t>
      </w:r>
      <w:r w:rsidRPr="00716D7B">
        <w:rPr>
          <w:rFonts w:ascii="Times New Roman" w:hAnsi="Times New Roman"/>
          <w:sz w:val="24"/>
          <w:szCs w:val="24"/>
        </w:rPr>
        <w:t xml:space="preserve"> Luciferase Assay</w:t>
      </w:r>
      <w:r>
        <w:rPr>
          <w:rFonts w:ascii="Times New Roman" w:hAnsi="Times New Roman"/>
          <w:sz w:val="24"/>
          <w:szCs w:val="24"/>
        </w:rPr>
        <w:t>s</w:t>
      </w:r>
      <w:r w:rsidRPr="00716D7B">
        <w:rPr>
          <w:rFonts w:ascii="Times New Roman" w:hAnsi="Times New Roman"/>
          <w:sz w:val="24"/>
          <w:szCs w:val="24"/>
        </w:rPr>
        <w:t xml:space="preserve"> were performed follow</w:t>
      </w:r>
      <w:r w:rsidR="00F5756A">
        <w:rPr>
          <w:rFonts w:ascii="Times New Roman" w:hAnsi="Times New Roman"/>
          <w:sz w:val="24"/>
          <w:szCs w:val="24"/>
        </w:rPr>
        <w:t>ing</w:t>
      </w:r>
      <w:r w:rsidRPr="00716D7B">
        <w:rPr>
          <w:rFonts w:ascii="Times New Roman" w:hAnsi="Times New Roman"/>
          <w:sz w:val="24"/>
          <w:szCs w:val="24"/>
        </w:rPr>
        <w:t xml:space="preserve"> the protocol of Dual-Luciferase Reporter Assay System (</w:t>
      </w:r>
      <w:proofErr w:type="spellStart"/>
      <w:r w:rsidRPr="00716D7B">
        <w:rPr>
          <w:rFonts w:ascii="Times New Roman" w:hAnsi="Times New Roman"/>
          <w:sz w:val="24"/>
          <w:szCs w:val="24"/>
        </w:rPr>
        <w:t>Promega</w:t>
      </w:r>
      <w:proofErr w:type="spellEnd"/>
      <w:r w:rsidRPr="00716D7B">
        <w:rPr>
          <w:rFonts w:ascii="Times New Roman" w:hAnsi="Times New Roman"/>
          <w:sz w:val="24"/>
          <w:szCs w:val="24"/>
        </w:rPr>
        <w:t>, Madison, WI).</w:t>
      </w:r>
    </w:p>
    <w:p w:rsidR="009A0B58" w:rsidRPr="00716D7B" w:rsidRDefault="009A0B58" w:rsidP="00C4576C">
      <w:pPr>
        <w:spacing w:before="120" w:after="120" w:line="480" w:lineRule="auto"/>
        <w:rPr>
          <w:rFonts w:ascii="Times New Roman" w:hAnsi="Times New Roman"/>
          <w:sz w:val="24"/>
          <w:szCs w:val="24"/>
        </w:rPr>
      </w:pPr>
      <w:r w:rsidRPr="00716D7B">
        <w:rPr>
          <w:rFonts w:ascii="Times New Roman" w:eastAsia="Times New Roman" w:hAnsi="Times New Roman"/>
          <w:b/>
          <w:sz w:val="24"/>
          <w:szCs w:val="24"/>
          <w:lang w:eastAsia="en-US"/>
        </w:rPr>
        <w:t>RNA Isolation and Quantitative Reverse Transcription-PCR (</w:t>
      </w:r>
      <w:proofErr w:type="spellStart"/>
      <w:r w:rsidRPr="00716D7B">
        <w:rPr>
          <w:rFonts w:ascii="Times New Roman" w:eastAsia="Times New Roman" w:hAnsi="Times New Roman"/>
          <w:b/>
          <w:sz w:val="24"/>
          <w:szCs w:val="24"/>
          <w:lang w:eastAsia="en-US"/>
        </w:rPr>
        <w:t>qRT</w:t>
      </w:r>
      <w:proofErr w:type="spellEnd"/>
      <w:r w:rsidRPr="00716D7B">
        <w:rPr>
          <w:rFonts w:ascii="Times New Roman" w:eastAsia="Times New Roman" w:hAnsi="Times New Roman"/>
          <w:b/>
          <w:sz w:val="24"/>
          <w:szCs w:val="24"/>
          <w:lang w:eastAsia="en-US"/>
        </w:rPr>
        <w:t>-PCR).</w:t>
      </w:r>
      <w:r w:rsidRPr="00716D7B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716D7B">
        <w:rPr>
          <w:rFonts w:ascii="Times New Roman" w:hAnsi="Times New Roman"/>
          <w:sz w:val="24"/>
          <w:szCs w:val="24"/>
        </w:rPr>
        <w:t xml:space="preserve">Total RNA was isolated with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716D7B">
        <w:rPr>
          <w:rFonts w:ascii="Times New Roman" w:hAnsi="Times New Roman"/>
          <w:sz w:val="24"/>
          <w:szCs w:val="24"/>
        </w:rPr>
        <w:t xml:space="preserve">Monarch Total RNA </w:t>
      </w:r>
      <w:proofErr w:type="spellStart"/>
      <w:r w:rsidRPr="00716D7B">
        <w:rPr>
          <w:rFonts w:ascii="Times New Roman" w:hAnsi="Times New Roman"/>
          <w:sz w:val="24"/>
          <w:szCs w:val="24"/>
        </w:rPr>
        <w:t>Miniprep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 Kit (</w:t>
      </w:r>
      <w:proofErr w:type="spellStart"/>
      <w:r w:rsidRPr="00716D7B">
        <w:rPr>
          <w:rFonts w:ascii="Times New Roman" w:hAnsi="Times New Roman"/>
          <w:sz w:val="24"/>
          <w:szCs w:val="24"/>
        </w:rPr>
        <w:t>Biolabs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, Boston, MA). Briefly, 1 </w:t>
      </w:r>
      <w:r w:rsidRPr="00716D7B">
        <w:rPr>
          <w:rFonts w:ascii="Times New Roman" w:hAnsi="Times New Roman"/>
          <w:sz w:val="24"/>
          <w:szCs w:val="24"/>
        </w:rPr>
        <w:sym w:font="Symbol" w:char="F06D"/>
      </w:r>
      <w:r w:rsidRPr="00716D7B">
        <w:rPr>
          <w:rFonts w:ascii="Times New Roman" w:hAnsi="Times New Roman"/>
          <w:sz w:val="24"/>
          <w:szCs w:val="24"/>
        </w:rPr>
        <w:t>g RNA was used for cDNA synthesis with Superscript III reverse transcription reagent (Invitrogen,</w:t>
      </w:r>
      <w:r w:rsidRPr="00716D7B">
        <w:rPr>
          <w:rFonts w:ascii="Times New Roman" w:hAnsi="Times New Roman"/>
          <w:sz w:val="24"/>
          <w:szCs w:val="24"/>
          <w:lang w:eastAsia="en-US"/>
        </w:rPr>
        <w:t xml:space="preserve"> Carlsbad, CA</w:t>
      </w:r>
      <w:r w:rsidRPr="00716D7B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to</w:t>
      </w:r>
      <w:r w:rsidRPr="00716D7B">
        <w:rPr>
          <w:rFonts w:ascii="Times New Roman" w:hAnsi="Times New Roman"/>
          <w:sz w:val="24"/>
          <w:szCs w:val="24"/>
        </w:rPr>
        <w:t xml:space="preserve"> assess gene expression</w:t>
      </w:r>
      <w:r>
        <w:rPr>
          <w:rFonts w:ascii="Times New Roman" w:hAnsi="Times New Roman"/>
          <w:sz w:val="24"/>
          <w:szCs w:val="24"/>
        </w:rPr>
        <w:t>;</w:t>
      </w:r>
      <w:r w:rsidRPr="00716D7B">
        <w:rPr>
          <w:rFonts w:ascii="Times New Roman" w:hAnsi="Times New Roman"/>
          <w:sz w:val="24"/>
          <w:szCs w:val="24"/>
        </w:rPr>
        <w:t xml:space="preserve"> and 50 ng RNA was used for cDNA synthesis with the </w:t>
      </w:r>
      <w:proofErr w:type="spellStart"/>
      <w:r w:rsidRPr="00716D7B">
        <w:rPr>
          <w:rFonts w:ascii="Times New Roman" w:hAnsi="Times New Roman"/>
          <w:sz w:val="24"/>
          <w:szCs w:val="24"/>
        </w:rPr>
        <w:t>TaqMan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 MicroRNA Reverse Transcription Kit (Applied </w:t>
      </w:r>
      <w:proofErr w:type="spellStart"/>
      <w:r w:rsidRPr="00716D7B">
        <w:rPr>
          <w:rFonts w:ascii="Times New Roman" w:hAnsi="Times New Roman"/>
          <w:sz w:val="24"/>
          <w:szCs w:val="24"/>
        </w:rPr>
        <w:t>Biosystems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to</w:t>
      </w:r>
      <w:r w:rsidRPr="00716D7B">
        <w:rPr>
          <w:rFonts w:ascii="Times New Roman" w:hAnsi="Times New Roman"/>
          <w:sz w:val="24"/>
          <w:szCs w:val="24"/>
        </w:rPr>
        <w:t xml:space="preserve"> detect miRNA expression. PCR amplification was performed as previous</w:t>
      </w:r>
      <w:r>
        <w:rPr>
          <w:rFonts w:ascii="Times New Roman" w:hAnsi="Times New Roman"/>
          <w:sz w:val="24"/>
          <w:szCs w:val="24"/>
        </w:rPr>
        <w:t>ly</w:t>
      </w:r>
      <w:r w:rsidRPr="00716D7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16D7B">
        <w:rPr>
          <w:rFonts w:ascii="Times New Roman" w:hAnsi="Times New Roman"/>
          <w:sz w:val="24"/>
          <w:szCs w:val="24"/>
        </w:rPr>
        <w:t>described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1809A2">
        <w:rPr>
          <w:rFonts w:ascii="Times New Roman" w:hAnsi="Times New Roman"/>
          <w:sz w:val="24"/>
          <w:szCs w:val="24"/>
        </w:rPr>
        <w:fldChar w:fldCharType="begin"/>
      </w:r>
      <w:r w:rsidR="001809A2">
        <w:rPr>
          <w:rFonts w:ascii="Times New Roman" w:hAnsi="Times New Roman"/>
          <w:sz w:val="24"/>
          <w:szCs w:val="24"/>
        </w:rPr>
        <w:instrText xml:space="preserve"> HYPERLINK \l "_ENREF_2" \o "Wu, 2017 #3" </w:instrText>
      </w:r>
      <w:r w:rsidR="001809A2">
        <w:rPr>
          <w:rFonts w:ascii="Times New Roman" w:hAnsi="Times New Roman"/>
          <w:sz w:val="24"/>
          <w:szCs w:val="24"/>
        </w:rPr>
        <w:fldChar w:fldCharType="separate"/>
      </w:r>
      <w:r w:rsidRPr="00716D7B"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PEVuZE5vdGU+PENpdGU+PEF1dGhvcj5XdTwvQXV0aG9yPjxZZWFyPjIwMTc8L1llYXI+PFJlY051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/>
          <w:sz w:val="24"/>
          <w:szCs w:val="24"/>
        </w:rPr>
        <w:fldChar w:fldCharType="begin">
          <w:fldData xml:space="preserve">PEVuZE5vdGU+PENpdGU+PEF1dGhvcj5XdTwvQXV0aG9yPjxZZWFyPjIwMTc8L1llYXI+PFJlY051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</w:fldData>
        </w:fldChar>
      </w:r>
      <w:r>
        <w:rPr>
          <w:rFonts w:ascii="Times New Roman" w:hAnsi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/>
          <w:sz w:val="24"/>
          <w:szCs w:val="24"/>
        </w:rPr>
      </w:r>
      <w:r>
        <w:rPr>
          <w:rFonts w:ascii="Times New Roman" w:hAnsi="Times New Roman"/>
          <w:sz w:val="24"/>
          <w:szCs w:val="24"/>
        </w:rPr>
        <w:fldChar w:fldCharType="end"/>
      </w:r>
      <w:r w:rsidRPr="00716D7B">
        <w:rPr>
          <w:rFonts w:ascii="Times New Roman" w:hAnsi="Times New Roman"/>
          <w:sz w:val="24"/>
          <w:szCs w:val="24"/>
        </w:rPr>
      </w:r>
      <w:r w:rsidRPr="00716D7B">
        <w:rPr>
          <w:rFonts w:ascii="Times New Roman" w:hAnsi="Times New Roman"/>
          <w:sz w:val="24"/>
          <w:szCs w:val="24"/>
        </w:rPr>
        <w:fldChar w:fldCharType="separate"/>
      </w:r>
      <w:r w:rsidRPr="009A0B58">
        <w:rPr>
          <w:rFonts w:ascii="Times New Roman" w:hAnsi="Times New Roman"/>
          <w:noProof/>
          <w:sz w:val="24"/>
          <w:szCs w:val="24"/>
          <w:vertAlign w:val="superscript"/>
        </w:rPr>
        <w:t>2</w:t>
      </w:r>
      <w:r w:rsidRPr="00716D7B">
        <w:rPr>
          <w:rFonts w:ascii="Times New Roman" w:hAnsi="Times New Roman"/>
          <w:sz w:val="24"/>
          <w:szCs w:val="24"/>
        </w:rPr>
        <w:fldChar w:fldCharType="end"/>
      </w:r>
      <w:r w:rsidR="001809A2">
        <w:rPr>
          <w:rFonts w:ascii="Times New Roman" w:hAnsi="Times New Roman"/>
          <w:sz w:val="24"/>
          <w:szCs w:val="24"/>
        </w:rPr>
        <w:fldChar w:fldCharType="end"/>
      </w:r>
      <w:r w:rsidRPr="00716D7B">
        <w:rPr>
          <w:rFonts w:ascii="Times New Roman" w:hAnsi="Times New Roman"/>
          <w:sz w:val="24"/>
          <w:szCs w:val="24"/>
        </w:rPr>
        <w:t xml:space="preserve">. Primers for </w:t>
      </w:r>
      <w:proofErr w:type="spellStart"/>
      <w:r w:rsidRPr="00716D7B">
        <w:rPr>
          <w:rFonts w:ascii="Times New Roman" w:hAnsi="Times New Roman"/>
          <w:sz w:val="24"/>
          <w:szCs w:val="24"/>
        </w:rPr>
        <w:t>qRT</w:t>
      </w:r>
      <w:proofErr w:type="spellEnd"/>
      <w:r w:rsidRPr="00716D7B">
        <w:rPr>
          <w:rFonts w:ascii="Times New Roman" w:hAnsi="Times New Roman"/>
          <w:sz w:val="24"/>
          <w:szCs w:val="24"/>
        </w:rPr>
        <w:t xml:space="preserve">-PCR were designed with Primer Express software (Applied </w:t>
      </w:r>
      <w:proofErr w:type="spellStart"/>
      <w:r w:rsidRPr="00716D7B">
        <w:rPr>
          <w:rFonts w:ascii="Times New Roman" w:hAnsi="Times New Roman"/>
          <w:sz w:val="24"/>
          <w:szCs w:val="24"/>
        </w:rPr>
        <w:t>Biosystems</w:t>
      </w:r>
      <w:proofErr w:type="spellEnd"/>
      <w:r w:rsidRPr="00716D7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; and r</w:t>
      </w:r>
      <w:r w:rsidRPr="00716D7B">
        <w:rPr>
          <w:rFonts w:ascii="Times New Roman" w:hAnsi="Times New Roman"/>
          <w:sz w:val="24"/>
          <w:szCs w:val="24"/>
        </w:rPr>
        <w:t>elative changes in gene and miRNA expression were determined using the 2</w:t>
      </w:r>
      <w:r w:rsidRPr="00716D7B">
        <w:rPr>
          <w:rFonts w:ascii="Times New Roman" w:hAnsi="Times New Roman"/>
          <w:sz w:val="24"/>
          <w:szCs w:val="24"/>
          <w:vertAlign w:val="superscript"/>
        </w:rPr>
        <w:t>-ΔΔCt</w:t>
      </w:r>
      <w:r w:rsidRPr="00716D7B">
        <w:rPr>
          <w:rFonts w:ascii="Times New Roman" w:hAnsi="Times New Roman"/>
          <w:sz w:val="24"/>
          <w:szCs w:val="24"/>
        </w:rPr>
        <w:t xml:space="preserve"> method.</w:t>
      </w:r>
    </w:p>
    <w:p w:rsidR="00FD6CE8" w:rsidRDefault="00FD6CE8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eastAsia="Times New Roman" w:hAnsi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/>
          <w:b/>
          <w:sz w:val="24"/>
          <w:szCs w:val="24"/>
          <w:lang w:eastAsia="en-US"/>
        </w:rPr>
        <w:t>Western Blots and Antibodies</w:t>
      </w:r>
    </w:p>
    <w:p w:rsidR="00C93BF6" w:rsidRPr="00892815" w:rsidRDefault="009A0B58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color w:val="000000"/>
          <w:sz w:val="24"/>
          <w:szCs w:val="24"/>
        </w:rPr>
      </w:pPr>
      <w:r w:rsidRPr="00716D7B">
        <w:rPr>
          <w:rFonts w:ascii="Times New Roman" w:hAnsi="Times New Roman"/>
          <w:color w:val="000000"/>
          <w:sz w:val="24"/>
          <w:szCs w:val="24"/>
        </w:rPr>
        <w:lastRenderedPageBreak/>
        <w:t xml:space="preserve">Proteins were extracted from cells and tissues using RIPA buffer (Cell Signaling Technology, Beverly, MA) </w:t>
      </w:r>
      <w:r>
        <w:rPr>
          <w:rFonts w:ascii="Times New Roman" w:hAnsi="Times New Roman"/>
          <w:color w:val="000000"/>
          <w:sz w:val="24"/>
          <w:szCs w:val="24"/>
        </w:rPr>
        <w:t xml:space="preserve">in combination with </w:t>
      </w:r>
      <w:r w:rsidRPr="00716D7B">
        <w:rPr>
          <w:rFonts w:ascii="Times New Roman" w:hAnsi="Times New Roman"/>
          <w:color w:val="000000"/>
          <w:sz w:val="24"/>
          <w:szCs w:val="24"/>
        </w:rPr>
        <w:t>proteases and phosphatase inhibitors (Roche, Indianapolis, IN, USA). Protein concentration</w:t>
      </w:r>
      <w:r>
        <w:rPr>
          <w:rFonts w:ascii="Times New Roman" w:hAnsi="Times New Roman"/>
          <w:color w:val="000000"/>
          <w:sz w:val="24"/>
          <w:szCs w:val="24"/>
        </w:rPr>
        <w:t>s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w</w:t>
      </w:r>
      <w:r>
        <w:rPr>
          <w:rFonts w:ascii="Times New Roman" w:hAnsi="Times New Roman"/>
          <w:color w:val="000000"/>
          <w:sz w:val="24"/>
          <w:szCs w:val="24"/>
        </w:rPr>
        <w:t>ere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measured using Pierce BCA Protein Assay Kit and 25~50 </w:t>
      </w:r>
      <w:proofErr w:type="spellStart"/>
      <w:r w:rsidRPr="00716D7B">
        <w:rPr>
          <w:rFonts w:ascii="Times New Roman" w:hAnsi="Times New Roman"/>
          <w:color w:val="000000"/>
          <w:sz w:val="24"/>
          <w:szCs w:val="24"/>
        </w:rPr>
        <w:t>μg</w:t>
      </w:r>
      <w:proofErr w:type="spellEnd"/>
      <w:r w:rsidRPr="00716D7B">
        <w:rPr>
          <w:rFonts w:ascii="Times New Roman" w:hAnsi="Times New Roman"/>
          <w:color w:val="000000"/>
          <w:sz w:val="24"/>
          <w:szCs w:val="24"/>
        </w:rPr>
        <w:t xml:space="preserve"> of total lysate was loaded and immunoblotted. Antibodies </w:t>
      </w:r>
      <w:r>
        <w:rPr>
          <w:rFonts w:ascii="Times New Roman" w:hAnsi="Times New Roman"/>
          <w:color w:val="000000"/>
          <w:sz w:val="24"/>
          <w:szCs w:val="24"/>
        </w:rPr>
        <w:t>to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c-</w:t>
      </w:r>
      <w:proofErr w:type="spellStart"/>
      <w:r w:rsidRPr="00716D7B">
        <w:rPr>
          <w:rFonts w:ascii="Times New Roman" w:hAnsi="Times New Roman"/>
          <w:color w:val="000000"/>
          <w:sz w:val="24"/>
          <w:szCs w:val="24"/>
        </w:rPr>
        <w:t>Myc</w:t>
      </w:r>
      <w:proofErr w:type="spellEnd"/>
      <w:r w:rsidRPr="00716D7B">
        <w:rPr>
          <w:rFonts w:ascii="Times New Roman" w:hAnsi="Times New Roman"/>
          <w:color w:val="000000"/>
          <w:sz w:val="24"/>
          <w:szCs w:val="24"/>
        </w:rPr>
        <w:t xml:space="preserve"> (Cat# ab32072) and </w:t>
      </w:r>
      <w:r w:rsidR="00B75F4A">
        <w:rPr>
          <w:rFonts w:ascii="Times New Roman" w:hAnsi="Times New Roman"/>
          <w:color w:val="000000"/>
          <w:sz w:val="24"/>
          <w:szCs w:val="24"/>
        </w:rPr>
        <w:t>G6PD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(Cat# </w:t>
      </w:r>
      <w:r w:rsidR="00B75F4A" w:rsidRPr="00B75F4A">
        <w:rPr>
          <w:rFonts w:ascii="Times New Roman" w:hAnsi="Times New Roman"/>
          <w:color w:val="000000"/>
          <w:sz w:val="24"/>
          <w:szCs w:val="24"/>
        </w:rPr>
        <w:t>ab231828</w:t>
      </w:r>
      <w:r w:rsidRPr="00716D7B">
        <w:rPr>
          <w:rFonts w:ascii="Times New Roman" w:hAnsi="Times New Roman"/>
          <w:color w:val="000000"/>
          <w:sz w:val="24"/>
          <w:szCs w:val="24"/>
        </w:rPr>
        <w:t>) w</w:t>
      </w:r>
      <w:r>
        <w:rPr>
          <w:rFonts w:ascii="Times New Roman" w:hAnsi="Times New Roman"/>
          <w:color w:val="000000"/>
          <w:sz w:val="24"/>
          <w:szCs w:val="24"/>
        </w:rPr>
        <w:t>ere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purcha</w:t>
      </w:r>
      <w:r w:rsidR="00B75F4A">
        <w:rPr>
          <w:rFonts w:ascii="Times New Roman" w:hAnsi="Times New Roman"/>
          <w:color w:val="000000"/>
          <w:sz w:val="24"/>
          <w:szCs w:val="24"/>
        </w:rPr>
        <w:t xml:space="preserve">sed from </w:t>
      </w:r>
      <w:proofErr w:type="spellStart"/>
      <w:r w:rsidR="00B75F4A">
        <w:rPr>
          <w:rFonts w:ascii="Times New Roman" w:hAnsi="Times New Roman"/>
          <w:color w:val="000000"/>
          <w:sz w:val="24"/>
          <w:szCs w:val="24"/>
        </w:rPr>
        <w:t>Abcam</w:t>
      </w:r>
      <w:proofErr w:type="spellEnd"/>
      <w:r w:rsidR="00B75F4A">
        <w:rPr>
          <w:rFonts w:ascii="Times New Roman" w:hAnsi="Times New Roman"/>
          <w:color w:val="000000"/>
          <w:sz w:val="24"/>
          <w:szCs w:val="24"/>
        </w:rPr>
        <w:t>. Antibody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to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75F4A">
        <w:rPr>
          <w:rFonts w:ascii="Times New Roman" w:hAnsi="Times New Roman"/>
          <w:color w:val="000000"/>
          <w:sz w:val="24"/>
          <w:szCs w:val="24"/>
        </w:rPr>
        <w:t>HMGCR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(Cat# </w:t>
      </w:r>
      <w:r w:rsidR="00B75F4A" w:rsidRPr="00B75F4A">
        <w:rPr>
          <w:rFonts w:ascii="Times New Roman" w:hAnsi="Times New Roman"/>
          <w:bCs/>
          <w:color w:val="000000"/>
          <w:sz w:val="24"/>
          <w:szCs w:val="24"/>
        </w:rPr>
        <w:t>MA5-32521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B75F4A">
        <w:rPr>
          <w:rFonts w:ascii="Times New Roman" w:hAnsi="Times New Roman"/>
          <w:color w:val="000000"/>
          <w:sz w:val="24"/>
          <w:szCs w:val="24"/>
        </w:rPr>
        <w:t>was</w:t>
      </w:r>
      <w:r w:rsidRPr="00716D7B">
        <w:rPr>
          <w:rFonts w:ascii="Times New Roman" w:hAnsi="Times New Roman"/>
          <w:color w:val="000000"/>
          <w:sz w:val="24"/>
          <w:szCs w:val="24"/>
        </w:rPr>
        <w:t xml:space="preserve"> purchased from </w:t>
      </w:r>
      <w:proofErr w:type="spellStart"/>
      <w:r w:rsidR="00B75F4A" w:rsidRPr="00892815">
        <w:rPr>
          <w:rFonts w:ascii="Times New Roman" w:hAnsi="Times New Roman"/>
          <w:color w:val="000000"/>
          <w:sz w:val="24"/>
          <w:szCs w:val="24"/>
        </w:rPr>
        <w:t>ThermoFisher</w:t>
      </w:r>
      <w:proofErr w:type="spellEnd"/>
      <w:r w:rsidRPr="00892815">
        <w:rPr>
          <w:rFonts w:ascii="Times New Roman" w:hAnsi="Times New Roman"/>
          <w:color w:val="000000"/>
          <w:sz w:val="24"/>
          <w:szCs w:val="24"/>
        </w:rPr>
        <w:t>. Anti-β-actin antibody (NB600-501) was obtained from Novus Biologicals.</w:t>
      </w:r>
    </w:p>
    <w:p w:rsidR="00892815" w:rsidRPr="005A6A91" w:rsidRDefault="00892815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Theme="minorEastAsia" w:hAnsi="Times New Roman"/>
          <w:b/>
          <w:bCs/>
          <w:sz w:val="24"/>
          <w:szCs w:val="24"/>
        </w:rPr>
      </w:pPr>
      <w:r w:rsidRPr="005A6A91">
        <w:rPr>
          <w:rFonts w:ascii="Times New Roman" w:eastAsiaTheme="minorEastAsia" w:hAnsi="Times New Roman"/>
          <w:b/>
          <w:bCs/>
          <w:sz w:val="24"/>
          <w:szCs w:val="24"/>
        </w:rPr>
        <w:t xml:space="preserve">Measurement of </w:t>
      </w:r>
      <w:r w:rsidR="00B067B8">
        <w:rPr>
          <w:rFonts w:ascii="Times New Roman" w:eastAsiaTheme="minorEastAsia" w:hAnsi="Times New Roman"/>
          <w:b/>
          <w:bCs/>
          <w:sz w:val="24"/>
          <w:szCs w:val="24"/>
        </w:rPr>
        <w:t>H</w:t>
      </w:r>
      <w:r w:rsidR="00B067B8" w:rsidRPr="005A6A91">
        <w:rPr>
          <w:rFonts w:ascii="Times New Roman" w:eastAsiaTheme="minorEastAsia" w:hAnsi="Times New Roman"/>
          <w:b/>
          <w:bCs/>
          <w:sz w:val="24"/>
          <w:szCs w:val="24"/>
        </w:rPr>
        <w:t xml:space="preserve">epatic </w:t>
      </w:r>
      <w:r w:rsidR="00B067B8">
        <w:rPr>
          <w:rFonts w:ascii="Times New Roman" w:eastAsiaTheme="minorEastAsia" w:hAnsi="Times New Roman"/>
          <w:b/>
          <w:bCs/>
          <w:sz w:val="24"/>
          <w:szCs w:val="24"/>
        </w:rPr>
        <w:t>C</w:t>
      </w:r>
      <w:r w:rsidR="00B067B8" w:rsidRPr="005A6A91">
        <w:rPr>
          <w:rFonts w:ascii="Times New Roman" w:eastAsiaTheme="minorEastAsia" w:hAnsi="Times New Roman"/>
          <w:b/>
          <w:bCs/>
          <w:sz w:val="24"/>
          <w:szCs w:val="24"/>
        </w:rPr>
        <w:t>holesterol</w:t>
      </w:r>
    </w:p>
    <w:p w:rsidR="00892815" w:rsidRPr="005A6A91" w:rsidRDefault="00892815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Theme="minorEastAsia" w:hAnsi="Times New Roman"/>
          <w:sz w:val="24"/>
          <w:szCs w:val="24"/>
        </w:rPr>
      </w:pPr>
      <w:r w:rsidRPr="005A6A91">
        <w:rPr>
          <w:rFonts w:ascii="Times New Roman" w:eastAsiaTheme="minorEastAsia" w:hAnsi="Times New Roman"/>
          <w:sz w:val="24"/>
          <w:szCs w:val="24"/>
        </w:rPr>
        <w:t>Levels of hepatic cholesterol were determined according to the manufacture</w:t>
      </w:r>
      <w:r w:rsidR="004B2343">
        <w:rPr>
          <w:rFonts w:ascii="Times New Roman" w:eastAsiaTheme="minorEastAsia" w:hAnsi="Times New Roman"/>
          <w:sz w:val="24"/>
          <w:szCs w:val="24"/>
        </w:rPr>
        <w:t>r’s instructions (MAK043, Sigma</w:t>
      </w:r>
      <w:r w:rsidRPr="005A6A91">
        <w:rPr>
          <w:rFonts w:ascii="Times New Roman" w:eastAsiaTheme="minorEastAsia" w:hAnsi="Times New Roman"/>
          <w:sz w:val="24"/>
          <w:szCs w:val="24"/>
        </w:rPr>
        <w:t>).</w:t>
      </w:r>
    </w:p>
    <w:p w:rsidR="005A6A91" w:rsidRPr="005A6A91" w:rsidRDefault="005A6A91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Theme="minorEastAsia" w:hAnsi="Times New Roman"/>
          <w:b/>
          <w:sz w:val="24"/>
          <w:szCs w:val="24"/>
        </w:rPr>
      </w:pPr>
      <w:r w:rsidRPr="005A6A91">
        <w:rPr>
          <w:rFonts w:ascii="Times New Roman" w:eastAsiaTheme="minorEastAsia" w:hAnsi="Times New Roman"/>
          <w:b/>
          <w:sz w:val="24"/>
          <w:szCs w:val="24"/>
        </w:rPr>
        <w:t>Glycolysis Assay</w:t>
      </w:r>
    </w:p>
    <w:p w:rsidR="005A6A91" w:rsidRPr="005A6A91" w:rsidRDefault="0056182D" w:rsidP="00C4576C">
      <w:pPr>
        <w:autoSpaceDE w:val="0"/>
        <w:autoSpaceDN w:val="0"/>
        <w:adjustRightInd w:val="0"/>
        <w:spacing w:before="120" w:after="120" w:line="480" w:lineRule="auto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Primary hepatocytes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 were incubated with glucose-free Seahorse XF base medium without phenol red and supplemented with 2 </w:t>
      </w:r>
      <w:proofErr w:type="spellStart"/>
      <w:r w:rsidR="005A6A91" w:rsidRPr="005A6A91">
        <w:rPr>
          <w:rFonts w:ascii="Times New Roman" w:eastAsiaTheme="minorEastAsia" w:hAnsi="Times New Roman"/>
          <w:sz w:val="24"/>
          <w:szCs w:val="24"/>
        </w:rPr>
        <w:t>mM</w:t>
      </w:r>
      <w:proofErr w:type="spellEnd"/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 glutamine, 1 </w:t>
      </w:r>
      <w:proofErr w:type="spellStart"/>
      <w:r w:rsidR="005A6A91" w:rsidRPr="005A6A91">
        <w:rPr>
          <w:rFonts w:ascii="Times New Roman" w:eastAsiaTheme="minorEastAsia" w:hAnsi="Times New Roman"/>
          <w:sz w:val="24"/>
          <w:szCs w:val="24"/>
        </w:rPr>
        <w:t>mM</w:t>
      </w:r>
      <w:proofErr w:type="spellEnd"/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 pyruvate, and 5 </w:t>
      </w:r>
      <w:proofErr w:type="spellStart"/>
      <w:r w:rsidR="005A6A91" w:rsidRPr="005A6A91">
        <w:rPr>
          <w:rFonts w:ascii="Times New Roman" w:eastAsiaTheme="minorEastAsia" w:hAnsi="Times New Roman"/>
          <w:sz w:val="24"/>
          <w:szCs w:val="24"/>
        </w:rPr>
        <w:t>mM</w:t>
      </w:r>
      <w:proofErr w:type="spellEnd"/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 HEPES (pH 7.4) at 37</w:t>
      </w:r>
      <w:r w:rsidR="004862F5">
        <w:rPr>
          <w:rFonts w:ascii="Times New Roman" w:eastAsiaTheme="minorEastAsia" w:hAnsi="Times New Roman"/>
          <w:sz w:val="24"/>
          <w:szCs w:val="24"/>
        </w:rPr>
        <w:t xml:space="preserve"> 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>°C in a non-CO</w:t>
      </w:r>
      <w:r w:rsidR="005A6A91" w:rsidRPr="005A6A91">
        <w:rPr>
          <w:rFonts w:ascii="Times New Roman" w:eastAsiaTheme="minorEastAsia" w:hAnsi="Times New Roman"/>
          <w:sz w:val="24"/>
          <w:szCs w:val="24"/>
          <w:vertAlign w:val="subscript"/>
        </w:rPr>
        <w:t>2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 chamber for 1 hour prior to glycolytic </w:t>
      </w:r>
      <w:r w:rsidR="004862F5">
        <w:rPr>
          <w:rFonts w:ascii="Times New Roman" w:eastAsiaTheme="minorEastAsia" w:hAnsi="Times New Roman"/>
          <w:sz w:val="24"/>
          <w:szCs w:val="24"/>
        </w:rPr>
        <w:t>r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ate </w:t>
      </w:r>
      <w:r w:rsidR="004862F5">
        <w:rPr>
          <w:rFonts w:ascii="Times New Roman" w:eastAsiaTheme="minorEastAsia" w:hAnsi="Times New Roman"/>
          <w:sz w:val="24"/>
          <w:szCs w:val="24"/>
        </w:rPr>
        <w:t>a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ssay (Cat# 103344-100; Seahorse XF glycolytic rate assay kit; Agilent Technologies, Billerica, MA). Quantitative real-time measurements of glycolytic rate and glycolytic capacity (extracellular acidification rate [ECAR]) were assessed for </w:t>
      </w:r>
      <w:r w:rsidR="00B067B8">
        <w:rPr>
          <w:rFonts w:ascii="Times New Roman" w:eastAsiaTheme="minorEastAsia" w:hAnsi="Times New Roman"/>
          <w:sz w:val="24"/>
          <w:szCs w:val="24"/>
        </w:rPr>
        <w:t>hepatocytes</w:t>
      </w:r>
      <w:r w:rsidR="00B067B8" w:rsidRPr="005A6A91">
        <w:rPr>
          <w:rFonts w:ascii="Times New Roman" w:eastAsiaTheme="minorEastAsia" w:hAnsi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/>
          <w:sz w:val="24"/>
          <w:szCs w:val="24"/>
        </w:rPr>
        <w:t>using a Seahorse XFe96 Analyzer</w:t>
      </w:r>
      <w:r w:rsidR="005A6A91" w:rsidRPr="005A6A91">
        <w:rPr>
          <w:rFonts w:ascii="Times New Roman" w:eastAsiaTheme="minorEastAsia" w:hAnsi="Times New Roman"/>
          <w:sz w:val="24"/>
          <w:szCs w:val="24"/>
        </w:rPr>
        <w:t xml:space="preserve"> according to manufacturer's recommendations.</w:t>
      </w:r>
    </w:p>
    <w:p w:rsidR="00415AA5" w:rsidRDefault="00415AA5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15AA5" w:rsidRDefault="00415AA5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15AA5" w:rsidRDefault="00415AA5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15AA5" w:rsidRDefault="00415AA5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Pr="00943EB9" w:rsidRDefault="005B4D3F" w:rsidP="00943EB9">
      <w:pPr>
        <w:spacing w:after="160" w:line="259" w:lineRule="auto"/>
        <w:rPr>
          <w:rFonts w:ascii="Times New Roman" w:eastAsiaTheme="minorEastAsia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Theme="minorEastAsia" w:hAnsi="Times New Roman"/>
          <w:b/>
          <w:sz w:val="24"/>
          <w:szCs w:val="24"/>
        </w:rPr>
        <w:lastRenderedPageBreak/>
        <w:t>Supplementary</w:t>
      </w:r>
      <w:r w:rsidR="00943EB9" w:rsidRPr="00943EB9">
        <w:rPr>
          <w:rFonts w:ascii="Times New Roman" w:eastAsiaTheme="minorEastAsia" w:hAnsi="Times New Roman"/>
          <w:b/>
          <w:sz w:val="24"/>
          <w:szCs w:val="24"/>
        </w:rPr>
        <w:t xml:space="preserve"> Table 1 Two binding sites of miR-206 within the 3’UTRs of both human and murine </w:t>
      </w:r>
      <w:r w:rsidR="00943EB9" w:rsidRPr="00943EB9">
        <w:rPr>
          <w:rFonts w:ascii="Times New Roman" w:eastAsiaTheme="minorEastAsia" w:hAnsi="Times New Roman"/>
          <w:b/>
          <w:i/>
          <w:sz w:val="24"/>
          <w:szCs w:val="24"/>
        </w:rPr>
        <w:t>HMGCR</w:t>
      </w:r>
      <w:r w:rsidR="00943EB9" w:rsidRPr="00943EB9">
        <w:rPr>
          <w:rFonts w:ascii="Times New Roman" w:eastAsiaTheme="minorEastAsia" w:hAnsi="Times New Roman"/>
          <w:b/>
          <w:sz w:val="24"/>
          <w:szCs w:val="24"/>
        </w:rPr>
        <w:t xml:space="preserve"> and </w:t>
      </w:r>
      <w:r w:rsidR="00943EB9" w:rsidRPr="00943EB9">
        <w:rPr>
          <w:rFonts w:ascii="Times New Roman" w:eastAsiaTheme="minorEastAsia" w:hAnsi="Times New Roman"/>
          <w:b/>
          <w:i/>
          <w:sz w:val="24"/>
          <w:szCs w:val="24"/>
        </w:rPr>
        <w:t>G6PD</w:t>
      </w:r>
      <w:r w:rsidR="00943EB9" w:rsidRPr="00943EB9">
        <w:rPr>
          <w:rFonts w:ascii="Times New Roman" w:eastAsiaTheme="minorEastAsia" w:hAnsi="Times New Roman"/>
          <w:b/>
          <w:sz w:val="24"/>
          <w:szCs w:val="24"/>
        </w:rPr>
        <w:t xml:space="preserve">. </w:t>
      </w:r>
    </w:p>
    <w:tbl>
      <w:tblPr>
        <w:tblW w:w="9540" w:type="dxa"/>
        <w:tblLook w:val="04A0" w:firstRow="1" w:lastRow="0" w:firstColumn="1" w:lastColumn="0" w:noHBand="0" w:noVBand="1"/>
      </w:tblPr>
      <w:tblGrid>
        <w:gridCol w:w="1287"/>
        <w:gridCol w:w="824"/>
        <w:gridCol w:w="1227"/>
        <w:gridCol w:w="1157"/>
        <w:gridCol w:w="1127"/>
        <w:gridCol w:w="1117"/>
        <w:gridCol w:w="857"/>
        <w:gridCol w:w="1421"/>
        <w:gridCol w:w="817"/>
      </w:tblGrid>
      <w:tr w:rsidR="00943EB9" w:rsidRPr="00943EB9" w:rsidTr="00943EB9">
        <w:trPr>
          <w:trHeight w:val="288"/>
        </w:trPr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miRNAname</w:t>
            </w:r>
            <w:proofErr w:type="spellEnd"/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Gene</w:t>
            </w:r>
          </w:p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narrowStart</w:t>
            </w:r>
            <w:proofErr w:type="spellEnd"/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narrowEnd</w:t>
            </w:r>
            <w:proofErr w:type="spellEnd"/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broadStart</w:t>
            </w:r>
            <w:proofErr w:type="spellEnd"/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broadEnd</w:t>
            </w:r>
            <w:proofErr w:type="spellEnd"/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clipExp</w:t>
            </w:r>
            <w:proofErr w:type="spellEnd"/>
          </w:p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Num</w:t>
            </w:r>
            <w:proofErr w:type="spellEnd"/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RBP</w:t>
            </w: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microT</w:t>
            </w:r>
            <w:proofErr w:type="spellEnd"/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hsa-miR-206</w:t>
            </w: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HMGCR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74654606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74654634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74654606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74654634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</w:t>
            </w:r>
          </w:p>
        </w:tc>
        <w:tc>
          <w:tcPr>
            <w:tcW w:w="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hsa-miR-206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HMGCR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74657621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74657627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74657600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74657628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mmu-miR-206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Hmgcr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96649266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96649272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96649265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96649293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Ago1-4,Ago2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mmu-miR-206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Hmgcr</w:t>
            </w:r>
            <w:proofErr w:type="spellEnd"/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96652676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96652704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96652676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96652704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hsa-miR-206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G6PD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153759776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153759782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153759775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153759803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AGO1-4,AGO2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hsa-miR-206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G6PD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153760044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153760050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153760043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153760071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AGO1-4,AGO2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hsa-miR-206</w:t>
            </w: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G6PD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153760112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153760118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153760111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153760139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AGO1-4,AGO2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mmu-miR-206</w:t>
            </w:r>
          </w:p>
        </w:tc>
        <w:tc>
          <w:tcPr>
            <w:tcW w:w="82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G6pd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74409673</w:t>
            </w:r>
          </w:p>
        </w:tc>
        <w:tc>
          <w:tcPr>
            <w:tcW w:w="11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74409694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74409673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74409701</w:t>
            </w:r>
          </w:p>
        </w:tc>
        <w:tc>
          <w:tcPr>
            <w:tcW w:w="8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Ago2</w:t>
            </w:r>
          </w:p>
        </w:tc>
        <w:tc>
          <w:tcPr>
            <w:tcW w:w="5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943EB9" w:rsidRPr="00943EB9" w:rsidTr="00943EB9">
        <w:trPr>
          <w:trHeight w:val="288"/>
        </w:trPr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mmu-miR-206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G6pd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74409991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74409997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74409990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74410018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Ago2</w:t>
            </w:r>
          </w:p>
        </w:tc>
        <w:tc>
          <w:tcPr>
            <w:tcW w:w="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left w:w="72" w:type="dxa"/>
              <w:right w:w="72" w:type="dxa"/>
            </w:tcMar>
            <w:vAlign w:val="bottom"/>
            <w:hideMark/>
          </w:tcPr>
          <w:p w:rsidR="00943EB9" w:rsidRPr="00943EB9" w:rsidRDefault="00943EB9" w:rsidP="00943EB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43E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</w:t>
            </w:r>
          </w:p>
        </w:tc>
      </w:tr>
    </w:tbl>
    <w:p w:rsidR="00943EB9" w:rsidRPr="00943EB9" w:rsidRDefault="00943EB9" w:rsidP="00943EB9">
      <w:pPr>
        <w:spacing w:after="160" w:line="259" w:lineRule="auto"/>
        <w:ind w:left="-180"/>
        <w:rPr>
          <w:rFonts w:ascii="Arial" w:eastAsiaTheme="minorEastAsia" w:hAnsi="Arial" w:cs="Arial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43EB9" w:rsidRDefault="00943EB9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C93BF6" w:rsidRDefault="00C93BF6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5B4D3F" w:rsidRDefault="005B4D3F" w:rsidP="00C4576C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044C9E" w:rsidRDefault="00044C9E" w:rsidP="005B4D3F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noProof/>
          <w:color w:val="000000"/>
          <w:sz w:val="24"/>
          <w:szCs w:val="24"/>
        </w:rPr>
      </w:pPr>
    </w:p>
    <w:p w:rsidR="00044C9E" w:rsidRDefault="00044C9E" w:rsidP="005B4D3F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noProof/>
          <w:color w:val="000000"/>
          <w:sz w:val="24"/>
          <w:szCs w:val="24"/>
        </w:rPr>
      </w:pPr>
    </w:p>
    <w:p w:rsidR="00044C9E" w:rsidRDefault="00044C9E" w:rsidP="005B4D3F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noProof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-85090</wp:posOffset>
            </wp:positionH>
            <wp:positionV relativeFrom="paragraph">
              <wp:posOffset>0</wp:posOffset>
            </wp:positionV>
            <wp:extent cx="6210300" cy="2449195"/>
            <wp:effectExtent l="0" t="0" r="0" b="825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449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4192" w:rsidRPr="005B4D3F" w:rsidRDefault="005B4D3F" w:rsidP="005B4D3F">
      <w:pPr>
        <w:tabs>
          <w:tab w:val="num" w:pos="720"/>
        </w:tabs>
        <w:kinsoku w:val="0"/>
        <w:overflowPunct w:val="0"/>
        <w:autoSpaceDE w:val="0"/>
        <w:autoSpaceDN w:val="0"/>
        <w:adjustRightInd w:val="0"/>
        <w:snapToGrid w:val="0"/>
        <w:spacing w:before="120" w:after="120" w:line="48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5B3B81" w:rsidRPr="002C5F46">
        <w:rPr>
          <w:rFonts w:ascii="Times New Roman" w:hAnsi="Times New Roman"/>
          <w:b/>
          <w:sz w:val="24"/>
          <w:szCs w:val="24"/>
        </w:rPr>
        <w:t xml:space="preserve"> Fig. 1</w:t>
      </w:r>
      <w:r w:rsidR="002C5F46">
        <w:rPr>
          <w:rFonts w:ascii="Times New Roman" w:hAnsi="Times New Roman"/>
          <w:b/>
          <w:sz w:val="24"/>
          <w:szCs w:val="24"/>
        </w:rPr>
        <w:t xml:space="preserve"> The positive correlation between </w:t>
      </w:r>
      <w:r w:rsidR="002C5F46" w:rsidRPr="00DA2BB6">
        <w:rPr>
          <w:rFonts w:ascii="Times New Roman" w:hAnsi="Times New Roman"/>
          <w:b/>
          <w:i/>
          <w:sz w:val="24"/>
          <w:szCs w:val="24"/>
        </w:rPr>
        <w:t xml:space="preserve">c-MYC </w:t>
      </w:r>
      <w:r w:rsidR="002C5F46">
        <w:rPr>
          <w:rFonts w:ascii="Times New Roman" w:hAnsi="Times New Roman"/>
          <w:b/>
          <w:sz w:val="24"/>
          <w:szCs w:val="24"/>
        </w:rPr>
        <w:t xml:space="preserve">and </w:t>
      </w:r>
      <w:r w:rsidR="002C5F46" w:rsidRPr="00DA2BB6">
        <w:rPr>
          <w:rFonts w:ascii="Times New Roman" w:hAnsi="Times New Roman"/>
          <w:b/>
          <w:i/>
          <w:sz w:val="24"/>
          <w:szCs w:val="24"/>
        </w:rPr>
        <w:t xml:space="preserve">HMGCR </w:t>
      </w:r>
      <w:r w:rsidR="002C5F46">
        <w:rPr>
          <w:rFonts w:ascii="Times New Roman" w:hAnsi="Times New Roman"/>
          <w:b/>
          <w:sz w:val="24"/>
          <w:szCs w:val="24"/>
        </w:rPr>
        <w:t xml:space="preserve">in tumors of HCC patients. </w:t>
      </w:r>
      <w:r w:rsidR="005E1B7D">
        <w:rPr>
          <w:rFonts w:ascii="Times New Roman" w:hAnsi="Times New Roman"/>
          <w:b/>
          <w:sz w:val="24"/>
          <w:szCs w:val="24"/>
        </w:rPr>
        <w:t xml:space="preserve">(A) </w:t>
      </w:r>
      <w:r w:rsidR="005E1B7D" w:rsidRPr="005E1B7D">
        <w:rPr>
          <w:rFonts w:ascii="Times New Roman" w:hAnsi="Times New Roman"/>
          <w:sz w:val="24"/>
          <w:szCs w:val="24"/>
        </w:rPr>
        <w:t xml:space="preserve">The positive correlation between </w:t>
      </w:r>
      <w:r w:rsidR="005E1B7D" w:rsidRPr="00DA2BB6">
        <w:rPr>
          <w:rFonts w:ascii="Times New Roman" w:hAnsi="Times New Roman"/>
          <w:i/>
          <w:sz w:val="24"/>
          <w:szCs w:val="24"/>
        </w:rPr>
        <w:t xml:space="preserve">c-MYC </w:t>
      </w:r>
      <w:r w:rsidR="005E1B7D" w:rsidRPr="005E1B7D">
        <w:rPr>
          <w:rFonts w:ascii="Times New Roman" w:hAnsi="Times New Roman"/>
          <w:sz w:val="24"/>
          <w:szCs w:val="24"/>
        </w:rPr>
        <w:t xml:space="preserve">and </w:t>
      </w:r>
      <w:r w:rsidR="005E1B7D" w:rsidRPr="00DA2BB6">
        <w:rPr>
          <w:rFonts w:ascii="Times New Roman" w:hAnsi="Times New Roman"/>
          <w:i/>
          <w:sz w:val="24"/>
          <w:szCs w:val="24"/>
        </w:rPr>
        <w:t>HMGCR</w:t>
      </w:r>
      <w:r w:rsidR="005E1B7D" w:rsidRPr="005E1B7D">
        <w:rPr>
          <w:rFonts w:ascii="Times New Roman" w:hAnsi="Times New Roman"/>
          <w:sz w:val="24"/>
          <w:szCs w:val="24"/>
        </w:rPr>
        <w:t xml:space="preserve"> in tumors of H</w:t>
      </w:r>
      <w:r w:rsidR="005E1B7D">
        <w:rPr>
          <w:rFonts w:ascii="Times New Roman" w:hAnsi="Times New Roman"/>
          <w:sz w:val="24"/>
          <w:szCs w:val="24"/>
        </w:rPr>
        <w:t>CC patients from</w:t>
      </w:r>
      <w:r w:rsidR="00440CE4">
        <w:rPr>
          <w:rFonts w:ascii="Times New Roman" w:hAnsi="Times New Roman"/>
          <w:sz w:val="24"/>
          <w:szCs w:val="24"/>
        </w:rPr>
        <w:t xml:space="preserve"> the</w:t>
      </w:r>
      <w:r w:rsidR="005E1B7D">
        <w:rPr>
          <w:rFonts w:ascii="Times New Roman" w:hAnsi="Times New Roman"/>
          <w:sz w:val="24"/>
          <w:szCs w:val="24"/>
        </w:rPr>
        <w:t xml:space="preserve"> TCGA database. HPRT1 served as</w:t>
      </w:r>
      <w:r w:rsidR="00440CE4">
        <w:rPr>
          <w:rFonts w:ascii="Times New Roman" w:hAnsi="Times New Roman"/>
          <w:sz w:val="24"/>
          <w:szCs w:val="24"/>
        </w:rPr>
        <w:t xml:space="preserve"> an</w:t>
      </w:r>
      <w:r w:rsidR="005E1B7D">
        <w:rPr>
          <w:rFonts w:ascii="Times New Roman" w:hAnsi="Times New Roman"/>
          <w:sz w:val="24"/>
          <w:szCs w:val="24"/>
        </w:rPr>
        <w:t xml:space="preserve"> internal control. </w:t>
      </w:r>
      <w:r w:rsidR="00BC4192" w:rsidRPr="00BC4192">
        <w:rPr>
          <w:rFonts w:ascii="Times New Roman" w:hAnsi="Times New Roman"/>
          <w:sz w:val="24"/>
          <w:szCs w:val="24"/>
        </w:rPr>
        <w:t xml:space="preserve">Spearman correlation </w:t>
      </w:r>
      <w:r w:rsidR="00BC4192">
        <w:rPr>
          <w:rFonts w:ascii="Times New Roman" w:hAnsi="Times New Roman"/>
          <w:sz w:val="24"/>
          <w:szCs w:val="24"/>
        </w:rPr>
        <w:t xml:space="preserve">was used to evaluate the correlation between </w:t>
      </w:r>
      <w:r w:rsidR="00BC4192" w:rsidRPr="00BC4192">
        <w:rPr>
          <w:rFonts w:ascii="Times New Roman" w:hAnsi="Times New Roman"/>
          <w:i/>
          <w:sz w:val="24"/>
          <w:szCs w:val="24"/>
        </w:rPr>
        <w:t xml:space="preserve">c-MYC </w:t>
      </w:r>
      <w:r w:rsidR="00BC4192">
        <w:rPr>
          <w:rFonts w:ascii="Times New Roman" w:hAnsi="Times New Roman"/>
          <w:sz w:val="24"/>
          <w:szCs w:val="24"/>
        </w:rPr>
        <w:t xml:space="preserve">and </w:t>
      </w:r>
      <w:r w:rsidR="00BC4192" w:rsidRPr="00BC4192">
        <w:rPr>
          <w:rFonts w:ascii="Times New Roman" w:hAnsi="Times New Roman"/>
          <w:i/>
          <w:sz w:val="24"/>
          <w:szCs w:val="24"/>
        </w:rPr>
        <w:t>HMGCR</w:t>
      </w:r>
      <w:r w:rsidR="00BC4192">
        <w:rPr>
          <w:rFonts w:ascii="Times New Roman" w:hAnsi="Times New Roman"/>
          <w:sz w:val="24"/>
          <w:szCs w:val="24"/>
        </w:rPr>
        <w:t>. (</w:t>
      </w:r>
      <w:r w:rsidR="00BC4192" w:rsidRPr="00BC4192">
        <w:rPr>
          <w:rFonts w:ascii="Times New Roman" w:hAnsi="Times New Roman"/>
          <w:b/>
          <w:sz w:val="24"/>
          <w:szCs w:val="24"/>
        </w:rPr>
        <w:t>B</w:t>
      </w:r>
      <w:r w:rsidR="00BC4192">
        <w:rPr>
          <w:rFonts w:ascii="Times New Roman" w:hAnsi="Times New Roman"/>
          <w:sz w:val="24"/>
          <w:szCs w:val="24"/>
        </w:rPr>
        <w:t xml:space="preserve">) Protein levels of c-MYC and HMGCR in </w:t>
      </w:r>
      <w:r w:rsidR="00CE33FF">
        <w:rPr>
          <w:rFonts w:ascii="Times New Roman" w:hAnsi="Times New Roman"/>
          <w:sz w:val="24"/>
          <w:szCs w:val="24"/>
        </w:rPr>
        <w:t xml:space="preserve">pooled </w:t>
      </w:r>
      <w:r w:rsidR="00BC4192">
        <w:rPr>
          <w:rFonts w:ascii="Times New Roman" w:hAnsi="Times New Roman"/>
          <w:sz w:val="24"/>
          <w:szCs w:val="24"/>
        </w:rPr>
        <w:t>hepatocytes isolated from pT3 (</w:t>
      </w:r>
      <w:r w:rsidR="00BC4192" w:rsidRPr="00BC4192">
        <w:rPr>
          <w:rFonts w:ascii="Times New Roman" w:hAnsi="Times New Roman"/>
          <w:i/>
          <w:sz w:val="24"/>
          <w:szCs w:val="24"/>
        </w:rPr>
        <w:t>n</w:t>
      </w:r>
      <w:r w:rsidR="00BC4192">
        <w:rPr>
          <w:rFonts w:ascii="Times New Roman" w:hAnsi="Times New Roman"/>
          <w:sz w:val="24"/>
          <w:szCs w:val="24"/>
        </w:rPr>
        <w:t>=3) and c-</w:t>
      </w:r>
      <w:proofErr w:type="spellStart"/>
      <w:r w:rsidR="00BC4192">
        <w:rPr>
          <w:rFonts w:ascii="Times New Roman" w:hAnsi="Times New Roman"/>
          <w:sz w:val="24"/>
          <w:szCs w:val="24"/>
        </w:rPr>
        <w:t>Myc</w:t>
      </w:r>
      <w:proofErr w:type="spellEnd"/>
      <w:r w:rsidR="00BC4192">
        <w:rPr>
          <w:rFonts w:ascii="Times New Roman" w:hAnsi="Times New Roman"/>
          <w:sz w:val="24"/>
          <w:szCs w:val="24"/>
        </w:rPr>
        <w:t xml:space="preserve"> (</w:t>
      </w:r>
      <w:r w:rsidR="00BC4192" w:rsidRPr="00BC4192">
        <w:rPr>
          <w:rFonts w:ascii="Times New Roman" w:hAnsi="Times New Roman"/>
          <w:i/>
          <w:sz w:val="24"/>
          <w:szCs w:val="24"/>
        </w:rPr>
        <w:t>n</w:t>
      </w:r>
      <w:r w:rsidR="00BC4192">
        <w:rPr>
          <w:rFonts w:ascii="Times New Roman" w:hAnsi="Times New Roman"/>
          <w:sz w:val="24"/>
          <w:szCs w:val="24"/>
        </w:rPr>
        <w:t>=3) mouse cohorts. (</w:t>
      </w:r>
      <w:r w:rsidR="00BC4192" w:rsidRPr="00BC4192">
        <w:rPr>
          <w:rFonts w:ascii="Times New Roman" w:hAnsi="Times New Roman"/>
          <w:b/>
          <w:sz w:val="24"/>
          <w:szCs w:val="24"/>
        </w:rPr>
        <w:t>C</w:t>
      </w:r>
      <w:r w:rsidR="00BC4192">
        <w:rPr>
          <w:rFonts w:ascii="Times New Roman" w:hAnsi="Times New Roman"/>
          <w:sz w:val="24"/>
          <w:szCs w:val="24"/>
        </w:rPr>
        <w:t xml:space="preserve">) </w:t>
      </w:r>
      <w:proofErr w:type="gramStart"/>
      <w:r w:rsidR="00BC4192">
        <w:rPr>
          <w:rFonts w:ascii="Times New Roman" w:hAnsi="Times New Roman"/>
          <w:sz w:val="24"/>
          <w:szCs w:val="24"/>
        </w:rPr>
        <w:t>mRNA</w:t>
      </w:r>
      <w:proofErr w:type="gramEnd"/>
      <w:r w:rsidR="00BC4192">
        <w:rPr>
          <w:rFonts w:ascii="Times New Roman" w:hAnsi="Times New Roman"/>
          <w:sz w:val="24"/>
          <w:szCs w:val="24"/>
        </w:rPr>
        <w:t xml:space="preserve"> levels of </w:t>
      </w:r>
      <w:r w:rsidR="00BC4192" w:rsidRPr="00BC4192">
        <w:rPr>
          <w:rFonts w:ascii="Times New Roman" w:hAnsi="Times New Roman"/>
          <w:i/>
          <w:sz w:val="24"/>
          <w:szCs w:val="24"/>
        </w:rPr>
        <w:t>c-</w:t>
      </w:r>
      <w:proofErr w:type="spellStart"/>
      <w:r w:rsidR="00BC4192" w:rsidRPr="00BC4192">
        <w:rPr>
          <w:rFonts w:ascii="Times New Roman" w:hAnsi="Times New Roman"/>
          <w:i/>
          <w:sz w:val="24"/>
          <w:szCs w:val="24"/>
        </w:rPr>
        <w:t>Myc</w:t>
      </w:r>
      <w:proofErr w:type="spellEnd"/>
      <w:r w:rsidR="00BC4192" w:rsidRPr="00BC4192">
        <w:rPr>
          <w:rFonts w:ascii="Times New Roman" w:hAnsi="Times New Roman"/>
          <w:i/>
          <w:sz w:val="24"/>
          <w:szCs w:val="24"/>
        </w:rPr>
        <w:t xml:space="preserve"> </w:t>
      </w:r>
      <w:r w:rsidR="00BC4192">
        <w:rPr>
          <w:rFonts w:ascii="Times New Roman" w:hAnsi="Times New Roman"/>
          <w:sz w:val="24"/>
          <w:szCs w:val="24"/>
        </w:rPr>
        <w:t xml:space="preserve">and </w:t>
      </w:r>
      <w:proofErr w:type="spellStart"/>
      <w:r w:rsidR="00BC4192" w:rsidRPr="00BC4192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BC4192">
        <w:rPr>
          <w:rFonts w:ascii="Times New Roman" w:hAnsi="Times New Roman"/>
          <w:sz w:val="24"/>
          <w:szCs w:val="24"/>
        </w:rPr>
        <w:t xml:space="preserve"> in hepatocytes isolated from pT3 (</w:t>
      </w:r>
      <w:r w:rsidR="00BC4192" w:rsidRPr="00BC4192">
        <w:rPr>
          <w:rFonts w:ascii="Times New Roman" w:hAnsi="Times New Roman"/>
          <w:i/>
          <w:sz w:val="24"/>
          <w:szCs w:val="24"/>
        </w:rPr>
        <w:t>n</w:t>
      </w:r>
      <w:r w:rsidR="00BC4192">
        <w:rPr>
          <w:rFonts w:ascii="Times New Roman" w:hAnsi="Times New Roman"/>
          <w:sz w:val="24"/>
          <w:szCs w:val="24"/>
        </w:rPr>
        <w:t>=6) and c-</w:t>
      </w:r>
      <w:proofErr w:type="spellStart"/>
      <w:r w:rsidR="00BC4192">
        <w:rPr>
          <w:rFonts w:ascii="Times New Roman" w:hAnsi="Times New Roman"/>
          <w:sz w:val="24"/>
          <w:szCs w:val="24"/>
        </w:rPr>
        <w:t>Myc</w:t>
      </w:r>
      <w:proofErr w:type="spellEnd"/>
      <w:r w:rsidR="00BC4192">
        <w:rPr>
          <w:rFonts w:ascii="Times New Roman" w:hAnsi="Times New Roman"/>
          <w:sz w:val="24"/>
          <w:szCs w:val="24"/>
        </w:rPr>
        <w:t xml:space="preserve"> (</w:t>
      </w:r>
      <w:r w:rsidR="00BC4192" w:rsidRPr="00BC4192">
        <w:rPr>
          <w:rFonts w:ascii="Times New Roman" w:hAnsi="Times New Roman"/>
          <w:i/>
          <w:sz w:val="24"/>
          <w:szCs w:val="24"/>
        </w:rPr>
        <w:t>n</w:t>
      </w:r>
      <w:r w:rsidR="00BC4192">
        <w:rPr>
          <w:rFonts w:ascii="Times New Roman" w:hAnsi="Times New Roman"/>
          <w:sz w:val="24"/>
          <w:szCs w:val="24"/>
        </w:rPr>
        <w:t xml:space="preserve">=6) mouse cohorts. </w:t>
      </w:r>
      <w:r w:rsidR="00BC4192"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 w:rsidR="00BC4192">
        <w:rPr>
          <w:rFonts w:ascii="Times New Roman" w:hAnsi="Times New Roman"/>
          <w:color w:val="000000"/>
          <w:kern w:val="24"/>
          <w:sz w:val="24"/>
          <w:szCs w:val="24"/>
        </w:rPr>
        <w:t>.</w:t>
      </w:r>
      <w:r w:rsidR="004833B0">
        <w:rPr>
          <w:rFonts w:ascii="Times New Roman" w:hAnsi="Times New Roman"/>
          <w:color w:val="000000"/>
          <w:kern w:val="24"/>
          <w:sz w:val="24"/>
          <w:szCs w:val="24"/>
        </w:rPr>
        <w:t xml:space="preserve"> *</w:t>
      </w:r>
      <w:r w:rsidR="004833B0" w:rsidRPr="00971CD1">
        <w:rPr>
          <w:rFonts w:ascii="Times New Roman" w:hAnsi="Times New Roman"/>
          <w:color w:val="000000"/>
          <w:kern w:val="24"/>
          <w:sz w:val="24"/>
          <w:szCs w:val="24"/>
        </w:rPr>
        <w:t>*</w:t>
      </w:r>
      <w:r w:rsidR="004833B0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4833B0">
        <w:rPr>
          <w:rFonts w:ascii="Times New Roman" w:hAnsi="Times New Roman"/>
          <w:color w:val="000000"/>
          <w:kern w:val="24"/>
          <w:sz w:val="24"/>
          <w:szCs w:val="24"/>
        </w:rPr>
        <w:t xml:space="preserve"> &lt; 0.</w:t>
      </w:r>
      <w:r w:rsidR="004833B0" w:rsidRPr="00971CD1">
        <w:rPr>
          <w:rFonts w:ascii="Times New Roman" w:hAnsi="Times New Roman"/>
          <w:color w:val="000000"/>
          <w:kern w:val="24"/>
          <w:sz w:val="24"/>
          <w:szCs w:val="24"/>
        </w:rPr>
        <w:t>01</w:t>
      </w:r>
      <w:r w:rsidR="004833B0">
        <w:rPr>
          <w:rFonts w:ascii="Times New Roman" w:hAnsi="Times New Roman"/>
          <w:color w:val="000000"/>
          <w:kern w:val="24"/>
          <w:sz w:val="24"/>
          <w:szCs w:val="24"/>
        </w:rPr>
        <w:t xml:space="preserve"> and</w:t>
      </w:r>
      <w:r w:rsidR="00BC4192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BC4192"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="00BC4192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BC4192"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 w:rsidR="00BC4192">
        <w:rPr>
          <w:rFonts w:ascii="Times New Roman" w:hAnsi="Times New Roman"/>
          <w:color w:val="000000"/>
          <w:kern w:val="24"/>
          <w:sz w:val="24"/>
          <w:szCs w:val="24"/>
        </w:rPr>
        <w:t xml:space="preserve"> (</w:t>
      </w:r>
      <w:r w:rsidR="00FD6CE8">
        <w:rPr>
          <w:rFonts w:ascii="Times New Roman" w:hAnsi="Times New Roman"/>
          <w:kern w:val="24"/>
          <w:sz w:val="24"/>
          <w:szCs w:val="24"/>
        </w:rPr>
        <w:t>Fig. 1C</w:t>
      </w:r>
      <w:r w:rsidR="00BC4192">
        <w:rPr>
          <w:rFonts w:ascii="Times New Roman" w:hAnsi="Times New Roman"/>
          <w:kern w:val="24"/>
          <w:sz w:val="24"/>
          <w:szCs w:val="24"/>
        </w:rPr>
        <w:t xml:space="preserve">: </w:t>
      </w:r>
      <w:r w:rsidR="00FD6CE8">
        <w:rPr>
          <w:rFonts w:ascii="Times New Roman" w:hAnsi="Times New Roman"/>
          <w:kern w:val="24"/>
          <w:sz w:val="24"/>
          <w:szCs w:val="24"/>
        </w:rPr>
        <w:t xml:space="preserve">two-tailed student’s </w:t>
      </w:r>
      <w:r w:rsidR="00FD6CE8" w:rsidRPr="00FD6CE8">
        <w:rPr>
          <w:rFonts w:ascii="Times New Roman" w:hAnsi="Times New Roman"/>
          <w:i/>
          <w:kern w:val="24"/>
          <w:sz w:val="24"/>
          <w:szCs w:val="24"/>
        </w:rPr>
        <w:t>t</w:t>
      </w:r>
      <w:r w:rsidR="00FD6CE8">
        <w:rPr>
          <w:rFonts w:ascii="Times New Roman" w:hAnsi="Times New Roman"/>
          <w:kern w:val="24"/>
          <w:sz w:val="24"/>
          <w:szCs w:val="24"/>
        </w:rPr>
        <w:t xml:space="preserve"> test</w:t>
      </w:r>
      <w:r w:rsidR="00BC4192">
        <w:rPr>
          <w:rFonts w:ascii="Times New Roman" w:hAnsi="Times New Roman"/>
          <w:kern w:val="24"/>
          <w:sz w:val="24"/>
          <w:szCs w:val="24"/>
        </w:rPr>
        <w:t>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044C9E" w:rsidP="00C4576C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  <w:r>
        <w:rPr>
          <w:rFonts w:ascii="Times New Roman" w:eastAsia="Times New Roman" w:hAnsi="Times New Roman"/>
          <w:noProof/>
          <w:kern w:val="2"/>
          <w:sz w:val="24"/>
          <w:szCs w:val="24"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018030" cy="2249805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4D3F" w:rsidRPr="001A5C26" w:rsidRDefault="005B4D3F" w:rsidP="005B4D3F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1A5C26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NAD drove glycolysis in the liver. (A) </w:t>
      </w:r>
      <w:r w:rsidRPr="004510C2">
        <w:rPr>
          <w:rFonts w:ascii="Times New Roman" w:hAnsi="Times New Roman"/>
          <w:sz w:val="24"/>
          <w:szCs w:val="24"/>
        </w:rPr>
        <w:t xml:space="preserve">Relative levels of glycolytic capacity in </w:t>
      </w:r>
      <w:r>
        <w:rPr>
          <w:rFonts w:ascii="Times New Roman" w:hAnsi="Times New Roman"/>
          <w:sz w:val="24"/>
          <w:szCs w:val="24"/>
        </w:rPr>
        <w:t>livers of pT3 (</w:t>
      </w:r>
      <w:r w:rsidRPr="004B355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=6) and c-</w:t>
      </w:r>
      <w:proofErr w:type="spellStart"/>
      <w:r>
        <w:rPr>
          <w:rFonts w:ascii="Times New Roman" w:hAnsi="Times New Roman"/>
          <w:sz w:val="24"/>
          <w:szCs w:val="24"/>
        </w:rPr>
        <w:t>Myc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 w:rsidRPr="004B355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=6)</w:t>
      </w:r>
      <w:r w:rsidR="00D01581">
        <w:rPr>
          <w:rFonts w:ascii="Times New Roman" w:hAnsi="Times New Roman"/>
          <w:sz w:val="24"/>
          <w:szCs w:val="24"/>
        </w:rPr>
        <w:t xml:space="preserve"> mouse cohorts treated with NAD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>
        <w:rPr>
          <w:rFonts w:ascii="Times New Roman" w:hAnsi="Times New Roman"/>
          <w:color w:val="000000"/>
          <w:kern w:val="24"/>
          <w:sz w:val="24"/>
          <w:szCs w:val="24"/>
        </w:rPr>
        <w:t xml:space="preserve">. 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>
        <w:rPr>
          <w:rFonts w:ascii="Times New Roman" w:hAnsi="Times New Roman"/>
          <w:color w:val="000000"/>
          <w:kern w:val="24"/>
          <w:sz w:val="24"/>
          <w:szCs w:val="24"/>
        </w:rPr>
        <w:t xml:space="preserve"> (</w:t>
      </w:r>
      <w:r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>
        <w:rPr>
          <w:rFonts w:ascii="Times New Roman" w:hAnsi="Times New Roman"/>
          <w:kern w:val="24"/>
          <w:sz w:val="24"/>
          <w:szCs w:val="24"/>
        </w:rPr>
        <w:t>2: two-way ANOVA test)</w:t>
      </w:r>
    </w:p>
    <w:p w:rsidR="005B4D3F" w:rsidRDefault="005B4D3F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5B4D3F" w:rsidRDefault="005B4D3F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5B4D3F" w:rsidRDefault="005B4D3F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1A5C26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C7BFD65">
            <wp:extent cx="4072467" cy="207943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481" cy="2081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10C2" w:rsidRPr="001A5C26" w:rsidRDefault="005B4D3F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5B3B81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1A5C26">
        <w:rPr>
          <w:rFonts w:ascii="Times New Roman" w:hAnsi="Times New Roman"/>
          <w:b/>
          <w:sz w:val="24"/>
          <w:szCs w:val="24"/>
        </w:rPr>
        <w:t>3</w:t>
      </w:r>
      <w:r w:rsidR="00BC4192">
        <w:rPr>
          <w:rFonts w:ascii="Times New Roman" w:hAnsi="Times New Roman"/>
          <w:b/>
          <w:sz w:val="24"/>
          <w:szCs w:val="24"/>
        </w:rPr>
        <w:t xml:space="preserve"> </w:t>
      </w:r>
      <w:r w:rsidR="004510C2">
        <w:rPr>
          <w:rFonts w:ascii="Times New Roman" w:hAnsi="Times New Roman"/>
          <w:b/>
          <w:sz w:val="24"/>
          <w:szCs w:val="24"/>
        </w:rPr>
        <w:t xml:space="preserve">Knockdown of </w:t>
      </w:r>
      <w:proofErr w:type="spellStart"/>
      <w:r w:rsidR="004510C2" w:rsidRPr="004510C2">
        <w:rPr>
          <w:rFonts w:ascii="Times New Roman" w:hAnsi="Times New Roman"/>
          <w:b/>
          <w:i/>
          <w:sz w:val="24"/>
          <w:szCs w:val="24"/>
        </w:rPr>
        <w:t>Pkm</w:t>
      </w:r>
      <w:proofErr w:type="spellEnd"/>
      <w:r w:rsidR="00D01581">
        <w:rPr>
          <w:rFonts w:ascii="Times New Roman" w:hAnsi="Times New Roman"/>
          <w:b/>
          <w:sz w:val="24"/>
          <w:szCs w:val="24"/>
        </w:rPr>
        <w:t xml:space="preserve"> impaired</w:t>
      </w:r>
      <w:r w:rsidR="004510C2">
        <w:rPr>
          <w:rFonts w:ascii="Times New Roman" w:hAnsi="Times New Roman"/>
          <w:b/>
          <w:sz w:val="24"/>
          <w:szCs w:val="24"/>
        </w:rPr>
        <w:t xml:space="preserve"> glycolysis in hepatocytes of c-</w:t>
      </w:r>
      <w:proofErr w:type="spellStart"/>
      <w:r w:rsidR="004510C2">
        <w:rPr>
          <w:rFonts w:ascii="Times New Roman" w:hAnsi="Times New Roman"/>
          <w:b/>
          <w:sz w:val="24"/>
          <w:szCs w:val="24"/>
        </w:rPr>
        <w:t>Myc</w:t>
      </w:r>
      <w:proofErr w:type="spellEnd"/>
      <w:r w:rsidR="004510C2">
        <w:rPr>
          <w:rFonts w:ascii="Times New Roman" w:hAnsi="Times New Roman"/>
          <w:b/>
          <w:sz w:val="24"/>
          <w:szCs w:val="24"/>
        </w:rPr>
        <w:t xml:space="preserve"> mice. (A) </w:t>
      </w:r>
      <w:r w:rsidR="004510C2" w:rsidRPr="004510C2">
        <w:rPr>
          <w:rFonts w:ascii="Times New Roman" w:hAnsi="Times New Roman"/>
          <w:sz w:val="24"/>
          <w:szCs w:val="24"/>
        </w:rPr>
        <w:t>Protein levels of PKM in pooled hepatocytes isolated from pT3 (</w:t>
      </w:r>
      <w:r w:rsidR="004510C2" w:rsidRPr="004510C2">
        <w:rPr>
          <w:rFonts w:ascii="Times New Roman" w:hAnsi="Times New Roman"/>
          <w:i/>
          <w:sz w:val="24"/>
          <w:szCs w:val="24"/>
        </w:rPr>
        <w:t>n</w:t>
      </w:r>
      <w:r w:rsidR="004510C2" w:rsidRPr="004510C2">
        <w:rPr>
          <w:rFonts w:ascii="Times New Roman" w:hAnsi="Times New Roman"/>
          <w:sz w:val="24"/>
          <w:szCs w:val="24"/>
        </w:rPr>
        <w:t>=3)</w:t>
      </w:r>
      <w:r w:rsidR="004833B0">
        <w:rPr>
          <w:rFonts w:ascii="Times New Roman" w:hAnsi="Times New Roman"/>
          <w:sz w:val="24"/>
          <w:szCs w:val="24"/>
        </w:rPr>
        <w:t>,</w:t>
      </w:r>
      <w:r w:rsidR="006F5E73">
        <w:rPr>
          <w:rFonts w:ascii="Times New Roman" w:hAnsi="Times New Roman"/>
          <w:sz w:val="24"/>
          <w:szCs w:val="24"/>
        </w:rPr>
        <w:t xml:space="preserve"> </w:t>
      </w:r>
      <w:r w:rsidR="004510C2" w:rsidRPr="004510C2">
        <w:rPr>
          <w:rFonts w:ascii="Times New Roman" w:hAnsi="Times New Roman"/>
          <w:sz w:val="24"/>
          <w:szCs w:val="24"/>
        </w:rPr>
        <w:t>c-</w:t>
      </w:r>
      <w:proofErr w:type="spellStart"/>
      <w:r w:rsidR="004510C2" w:rsidRPr="004510C2">
        <w:rPr>
          <w:rFonts w:ascii="Times New Roman" w:hAnsi="Times New Roman"/>
          <w:sz w:val="24"/>
          <w:szCs w:val="24"/>
        </w:rPr>
        <w:t>Myc</w:t>
      </w:r>
      <w:proofErr w:type="spellEnd"/>
      <w:r w:rsidR="004510C2" w:rsidRPr="004510C2">
        <w:rPr>
          <w:rFonts w:ascii="Times New Roman" w:hAnsi="Times New Roman"/>
          <w:sz w:val="24"/>
          <w:szCs w:val="24"/>
        </w:rPr>
        <w:t xml:space="preserve"> (</w:t>
      </w:r>
      <w:r w:rsidR="004510C2" w:rsidRPr="004510C2">
        <w:rPr>
          <w:rFonts w:ascii="Times New Roman" w:hAnsi="Times New Roman"/>
          <w:i/>
          <w:sz w:val="24"/>
          <w:szCs w:val="24"/>
        </w:rPr>
        <w:t>n</w:t>
      </w:r>
      <w:r w:rsidR="004510C2" w:rsidRPr="004510C2">
        <w:rPr>
          <w:rFonts w:ascii="Times New Roman" w:hAnsi="Times New Roman"/>
          <w:sz w:val="24"/>
          <w:szCs w:val="24"/>
        </w:rPr>
        <w:t>=3)</w:t>
      </w:r>
      <w:r w:rsidR="00D01581">
        <w:rPr>
          <w:rFonts w:ascii="Times New Roman" w:hAnsi="Times New Roman"/>
          <w:sz w:val="24"/>
          <w:szCs w:val="24"/>
        </w:rPr>
        <w:t xml:space="preserve"> or c-</w:t>
      </w:r>
      <w:proofErr w:type="spellStart"/>
      <w:r w:rsidR="00D01581">
        <w:rPr>
          <w:rFonts w:ascii="Times New Roman" w:hAnsi="Times New Roman"/>
          <w:sz w:val="24"/>
          <w:szCs w:val="24"/>
        </w:rPr>
        <w:t>Myc</w:t>
      </w:r>
      <w:proofErr w:type="spellEnd"/>
      <w:r w:rsidR="00D01581">
        <w:rPr>
          <w:rFonts w:ascii="Times New Roman" w:hAnsi="Times New Roman"/>
          <w:sz w:val="24"/>
          <w:szCs w:val="24"/>
        </w:rPr>
        <w:t>/</w:t>
      </w:r>
      <w:proofErr w:type="spellStart"/>
      <w:r w:rsidR="00D01581">
        <w:rPr>
          <w:rFonts w:ascii="Times New Roman" w:hAnsi="Times New Roman"/>
          <w:sz w:val="24"/>
          <w:szCs w:val="24"/>
        </w:rPr>
        <w:t>Pkm</w:t>
      </w:r>
      <w:proofErr w:type="spellEnd"/>
      <w:r w:rsidR="004833B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833B0">
        <w:rPr>
          <w:rFonts w:ascii="Times New Roman" w:hAnsi="Times New Roman"/>
          <w:sz w:val="24"/>
          <w:szCs w:val="24"/>
        </w:rPr>
        <w:t>shRNA</w:t>
      </w:r>
      <w:proofErr w:type="spellEnd"/>
      <w:r w:rsidR="004510C2" w:rsidRPr="004510C2">
        <w:rPr>
          <w:rFonts w:ascii="Times New Roman" w:hAnsi="Times New Roman"/>
          <w:sz w:val="24"/>
          <w:szCs w:val="24"/>
        </w:rPr>
        <w:t xml:space="preserve"> mouse cohort.</w:t>
      </w:r>
      <w:r w:rsidR="004510C2">
        <w:rPr>
          <w:rFonts w:ascii="Times New Roman" w:hAnsi="Times New Roman"/>
          <w:b/>
          <w:sz w:val="24"/>
          <w:szCs w:val="24"/>
        </w:rPr>
        <w:t xml:space="preserve"> (B) </w:t>
      </w:r>
      <w:r w:rsidR="00BC4192" w:rsidRPr="004510C2">
        <w:rPr>
          <w:rFonts w:ascii="Times New Roman" w:hAnsi="Times New Roman"/>
          <w:sz w:val="24"/>
          <w:szCs w:val="24"/>
        </w:rPr>
        <w:t xml:space="preserve">Relative levels of glycolytic capacity in hepatocytes isolated from </w:t>
      </w:r>
      <w:r w:rsidR="004833B0">
        <w:rPr>
          <w:rFonts w:ascii="Times New Roman" w:hAnsi="Times New Roman"/>
          <w:sz w:val="24"/>
          <w:szCs w:val="24"/>
        </w:rPr>
        <w:t>three groups of mice</w:t>
      </w:r>
      <w:r w:rsidR="00BC4192" w:rsidRPr="004510C2">
        <w:rPr>
          <w:rFonts w:ascii="Times New Roman" w:hAnsi="Times New Roman"/>
          <w:sz w:val="24"/>
          <w:szCs w:val="24"/>
        </w:rPr>
        <w:t xml:space="preserve">. </w:t>
      </w:r>
      <w:r w:rsidR="004510C2"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 w:rsidR="004510C2">
        <w:rPr>
          <w:rFonts w:ascii="Times New Roman" w:hAnsi="Times New Roman"/>
          <w:color w:val="000000"/>
          <w:kern w:val="24"/>
          <w:sz w:val="24"/>
          <w:szCs w:val="24"/>
        </w:rPr>
        <w:t xml:space="preserve">. </w:t>
      </w:r>
      <w:r w:rsidR="004510C2"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="004510C2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4510C2"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 w:rsidR="004510C2">
        <w:rPr>
          <w:rFonts w:ascii="Times New Roman" w:hAnsi="Times New Roman"/>
          <w:color w:val="000000"/>
          <w:kern w:val="24"/>
          <w:sz w:val="24"/>
          <w:szCs w:val="24"/>
        </w:rPr>
        <w:t xml:space="preserve"> (</w:t>
      </w:r>
      <w:r w:rsidR="004510C2"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 w:rsidR="00D01581">
        <w:rPr>
          <w:rFonts w:ascii="Times New Roman" w:hAnsi="Times New Roman"/>
          <w:kern w:val="24"/>
          <w:sz w:val="24"/>
          <w:szCs w:val="24"/>
        </w:rPr>
        <w:t>3</w:t>
      </w:r>
      <w:r w:rsidR="004510C2">
        <w:rPr>
          <w:rFonts w:ascii="Times New Roman" w:hAnsi="Times New Roman"/>
          <w:kern w:val="24"/>
          <w:sz w:val="24"/>
          <w:szCs w:val="24"/>
        </w:rPr>
        <w:t>: two-way ANOVA test)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-20782</wp:posOffset>
            </wp:positionH>
            <wp:positionV relativeFrom="paragraph">
              <wp:posOffset>0</wp:posOffset>
            </wp:positionV>
            <wp:extent cx="3044537" cy="2111987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170" cy="2113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1581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D01581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D01581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D01581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D01581" w:rsidRDefault="00D01581" w:rsidP="00C4576C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5B3B81" w:rsidRPr="001A5C26" w:rsidRDefault="005B4D3F" w:rsidP="00C4576C">
      <w:pPr>
        <w:spacing w:before="120" w:after="120" w:line="480" w:lineRule="auto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5B3B81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1A5C26">
        <w:rPr>
          <w:rFonts w:ascii="Times New Roman" w:hAnsi="Times New Roman"/>
          <w:b/>
          <w:sz w:val="24"/>
          <w:szCs w:val="24"/>
        </w:rPr>
        <w:t>4</w:t>
      </w:r>
      <w:r w:rsidR="004510C2">
        <w:rPr>
          <w:rFonts w:ascii="Times New Roman" w:hAnsi="Times New Roman"/>
          <w:b/>
          <w:sz w:val="24"/>
          <w:szCs w:val="24"/>
        </w:rPr>
        <w:t xml:space="preserve"> NADP promoted the </w:t>
      </w:r>
      <w:r w:rsidR="00D01581">
        <w:rPr>
          <w:rFonts w:ascii="Times New Roman" w:hAnsi="Times New Roman"/>
          <w:b/>
          <w:sz w:val="24"/>
          <w:szCs w:val="24"/>
        </w:rPr>
        <w:t xml:space="preserve">PPP </w:t>
      </w:r>
      <w:r w:rsidR="004510C2">
        <w:rPr>
          <w:rFonts w:ascii="Times New Roman" w:hAnsi="Times New Roman"/>
          <w:b/>
          <w:sz w:val="24"/>
          <w:szCs w:val="24"/>
        </w:rPr>
        <w:t xml:space="preserve">in </w:t>
      </w:r>
      <w:r w:rsidR="001A5C26">
        <w:rPr>
          <w:rFonts w:ascii="Times New Roman" w:hAnsi="Times New Roman"/>
          <w:b/>
          <w:sz w:val="24"/>
          <w:szCs w:val="24"/>
        </w:rPr>
        <w:t>the liver</w:t>
      </w:r>
      <w:r w:rsidR="004510C2">
        <w:rPr>
          <w:rFonts w:ascii="Times New Roman" w:hAnsi="Times New Roman"/>
          <w:b/>
          <w:sz w:val="24"/>
          <w:szCs w:val="24"/>
        </w:rPr>
        <w:t xml:space="preserve">. </w:t>
      </w:r>
      <w:r w:rsidR="007E68C7">
        <w:rPr>
          <w:rFonts w:ascii="Times New Roman" w:hAnsi="Times New Roman"/>
          <w:b/>
          <w:sz w:val="24"/>
          <w:szCs w:val="24"/>
        </w:rPr>
        <w:t xml:space="preserve">(A) </w:t>
      </w:r>
      <w:r w:rsidR="007E68C7" w:rsidRPr="004510C2">
        <w:rPr>
          <w:rFonts w:ascii="Times New Roman" w:hAnsi="Times New Roman"/>
          <w:sz w:val="24"/>
          <w:szCs w:val="24"/>
        </w:rPr>
        <w:t xml:space="preserve">Relative levels of </w:t>
      </w:r>
      <w:r w:rsidR="001A5C26" w:rsidRPr="001A5C26">
        <w:rPr>
          <w:rFonts w:ascii="Times New Roman" w:hAnsi="Times New Roman"/>
          <w:i/>
          <w:sz w:val="24"/>
          <w:szCs w:val="24"/>
        </w:rPr>
        <w:t>G6pd</w:t>
      </w:r>
      <w:r w:rsidR="001A5C26">
        <w:rPr>
          <w:rFonts w:ascii="Times New Roman" w:hAnsi="Times New Roman"/>
          <w:sz w:val="24"/>
          <w:szCs w:val="24"/>
        </w:rPr>
        <w:t xml:space="preserve"> mRNA </w:t>
      </w:r>
      <w:r w:rsidR="007E68C7" w:rsidRPr="004510C2">
        <w:rPr>
          <w:rFonts w:ascii="Times New Roman" w:hAnsi="Times New Roman"/>
          <w:sz w:val="24"/>
          <w:szCs w:val="24"/>
        </w:rPr>
        <w:t xml:space="preserve">in </w:t>
      </w:r>
      <w:r w:rsidR="006E36B2">
        <w:rPr>
          <w:rFonts w:ascii="Times New Roman" w:hAnsi="Times New Roman"/>
          <w:sz w:val="24"/>
          <w:szCs w:val="24"/>
        </w:rPr>
        <w:t xml:space="preserve">livers of </w:t>
      </w:r>
      <w:r w:rsidR="007E68C7">
        <w:rPr>
          <w:rFonts w:ascii="Times New Roman" w:hAnsi="Times New Roman"/>
          <w:sz w:val="24"/>
          <w:szCs w:val="24"/>
        </w:rPr>
        <w:t>pT3</w:t>
      </w:r>
      <w:r w:rsidR="004B3553">
        <w:rPr>
          <w:rFonts w:ascii="Times New Roman" w:hAnsi="Times New Roman"/>
          <w:sz w:val="24"/>
          <w:szCs w:val="24"/>
        </w:rPr>
        <w:t xml:space="preserve"> (</w:t>
      </w:r>
      <w:r w:rsidR="004B3553" w:rsidRPr="004B3553">
        <w:rPr>
          <w:rFonts w:ascii="Times New Roman" w:hAnsi="Times New Roman"/>
          <w:i/>
          <w:sz w:val="24"/>
          <w:szCs w:val="24"/>
        </w:rPr>
        <w:t>n</w:t>
      </w:r>
      <w:r w:rsidR="004B3553">
        <w:rPr>
          <w:rFonts w:ascii="Times New Roman" w:hAnsi="Times New Roman"/>
          <w:sz w:val="24"/>
          <w:szCs w:val="24"/>
        </w:rPr>
        <w:t>=6)</w:t>
      </w:r>
      <w:r w:rsidR="007E68C7">
        <w:rPr>
          <w:rFonts w:ascii="Times New Roman" w:hAnsi="Times New Roman"/>
          <w:sz w:val="24"/>
          <w:szCs w:val="24"/>
        </w:rPr>
        <w:t xml:space="preserve"> and c-</w:t>
      </w:r>
      <w:proofErr w:type="spellStart"/>
      <w:r w:rsidR="007E68C7">
        <w:rPr>
          <w:rFonts w:ascii="Times New Roman" w:hAnsi="Times New Roman"/>
          <w:sz w:val="24"/>
          <w:szCs w:val="24"/>
        </w:rPr>
        <w:t>Myc</w:t>
      </w:r>
      <w:proofErr w:type="spellEnd"/>
      <w:r w:rsidR="007E68C7">
        <w:rPr>
          <w:rFonts w:ascii="Times New Roman" w:hAnsi="Times New Roman"/>
          <w:sz w:val="24"/>
          <w:szCs w:val="24"/>
        </w:rPr>
        <w:t xml:space="preserve"> </w:t>
      </w:r>
      <w:r w:rsidR="004B3553">
        <w:rPr>
          <w:rFonts w:ascii="Times New Roman" w:hAnsi="Times New Roman"/>
          <w:sz w:val="24"/>
          <w:szCs w:val="24"/>
        </w:rPr>
        <w:t>(</w:t>
      </w:r>
      <w:r w:rsidR="004B3553" w:rsidRPr="004B3553">
        <w:rPr>
          <w:rFonts w:ascii="Times New Roman" w:hAnsi="Times New Roman"/>
          <w:i/>
          <w:sz w:val="24"/>
          <w:szCs w:val="24"/>
        </w:rPr>
        <w:t>n</w:t>
      </w:r>
      <w:r w:rsidR="004B3553">
        <w:rPr>
          <w:rFonts w:ascii="Times New Roman" w:hAnsi="Times New Roman"/>
          <w:sz w:val="24"/>
          <w:szCs w:val="24"/>
        </w:rPr>
        <w:t xml:space="preserve">=6) </w:t>
      </w:r>
      <w:r w:rsidR="007E68C7">
        <w:rPr>
          <w:rFonts w:ascii="Times New Roman" w:hAnsi="Times New Roman"/>
          <w:sz w:val="24"/>
          <w:szCs w:val="24"/>
        </w:rPr>
        <w:t>mouse cohorts</w:t>
      </w:r>
      <w:r w:rsidR="004B3553">
        <w:rPr>
          <w:rFonts w:ascii="Times New Roman" w:hAnsi="Times New Roman"/>
          <w:sz w:val="24"/>
          <w:szCs w:val="24"/>
        </w:rPr>
        <w:t>. (</w:t>
      </w:r>
      <w:r w:rsidR="004B3553" w:rsidRPr="004B3553">
        <w:rPr>
          <w:rFonts w:ascii="Times New Roman" w:hAnsi="Times New Roman"/>
          <w:b/>
          <w:sz w:val="24"/>
          <w:szCs w:val="24"/>
        </w:rPr>
        <w:t>B</w:t>
      </w:r>
      <w:r w:rsidR="004B3553">
        <w:rPr>
          <w:rFonts w:ascii="Times New Roman" w:hAnsi="Times New Roman"/>
          <w:sz w:val="24"/>
          <w:szCs w:val="24"/>
        </w:rPr>
        <w:t>) Relat</w:t>
      </w:r>
      <w:r w:rsidR="006E36B2">
        <w:rPr>
          <w:rFonts w:ascii="Times New Roman" w:hAnsi="Times New Roman"/>
          <w:sz w:val="24"/>
          <w:szCs w:val="24"/>
        </w:rPr>
        <w:t xml:space="preserve">ive enzyme activity of G6PD in livers of </w:t>
      </w:r>
      <w:r w:rsidR="004B3553">
        <w:rPr>
          <w:rFonts w:ascii="Times New Roman" w:hAnsi="Times New Roman"/>
          <w:sz w:val="24"/>
          <w:szCs w:val="24"/>
        </w:rPr>
        <w:t>pT3 (</w:t>
      </w:r>
      <w:r w:rsidR="004B3553" w:rsidRPr="004B3553">
        <w:rPr>
          <w:rFonts w:ascii="Times New Roman" w:hAnsi="Times New Roman"/>
          <w:i/>
          <w:sz w:val="24"/>
          <w:szCs w:val="24"/>
        </w:rPr>
        <w:t>n</w:t>
      </w:r>
      <w:r w:rsidR="004B3553">
        <w:rPr>
          <w:rFonts w:ascii="Times New Roman" w:hAnsi="Times New Roman"/>
          <w:sz w:val="24"/>
          <w:szCs w:val="24"/>
        </w:rPr>
        <w:t>=6) and c-</w:t>
      </w:r>
      <w:proofErr w:type="spellStart"/>
      <w:r w:rsidR="004B3553">
        <w:rPr>
          <w:rFonts w:ascii="Times New Roman" w:hAnsi="Times New Roman"/>
          <w:sz w:val="24"/>
          <w:szCs w:val="24"/>
        </w:rPr>
        <w:t>Myc</w:t>
      </w:r>
      <w:proofErr w:type="spellEnd"/>
      <w:r w:rsidR="004B3553">
        <w:rPr>
          <w:rFonts w:ascii="Times New Roman" w:hAnsi="Times New Roman"/>
          <w:sz w:val="24"/>
          <w:szCs w:val="24"/>
        </w:rPr>
        <w:t xml:space="preserve"> (</w:t>
      </w:r>
      <w:r w:rsidR="004B3553" w:rsidRPr="004B3553">
        <w:rPr>
          <w:rFonts w:ascii="Times New Roman" w:hAnsi="Times New Roman"/>
          <w:i/>
          <w:sz w:val="24"/>
          <w:szCs w:val="24"/>
        </w:rPr>
        <w:t>n</w:t>
      </w:r>
      <w:r w:rsidR="004B3553">
        <w:rPr>
          <w:rFonts w:ascii="Times New Roman" w:hAnsi="Times New Roman"/>
          <w:sz w:val="24"/>
          <w:szCs w:val="24"/>
        </w:rPr>
        <w:t xml:space="preserve">=6) mouse cohorts treated with NADP. </w:t>
      </w:r>
      <w:r w:rsidR="004B3553"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 w:rsidR="004B3553">
        <w:rPr>
          <w:rFonts w:ascii="Times New Roman" w:hAnsi="Times New Roman"/>
          <w:color w:val="000000"/>
          <w:kern w:val="24"/>
          <w:sz w:val="24"/>
          <w:szCs w:val="24"/>
        </w:rPr>
        <w:t xml:space="preserve">. </w:t>
      </w:r>
      <w:r w:rsidR="004B3553"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="004B3553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4B3553"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 w:rsidR="004B3553">
        <w:rPr>
          <w:rFonts w:ascii="Times New Roman" w:hAnsi="Times New Roman"/>
          <w:color w:val="000000"/>
          <w:kern w:val="24"/>
          <w:sz w:val="24"/>
          <w:szCs w:val="24"/>
        </w:rPr>
        <w:t xml:space="preserve"> (</w:t>
      </w:r>
      <w:r w:rsidR="004B3553"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 w:rsidR="00D01581">
        <w:rPr>
          <w:rFonts w:ascii="Times New Roman" w:hAnsi="Times New Roman"/>
          <w:kern w:val="24"/>
          <w:sz w:val="24"/>
          <w:szCs w:val="24"/>
        </w:rPr>
        <w:t>4</w:t>
      </w:r>
      <w:r w:rsidR="001A5C26">
        <w:rPr>
          <w:rFonts w:ascii="Times New Roman" w:hAnsi="Times New Roman"/>
          <w:kern w:val="24"/>
          <w:sz w:val="24"/>
          <w:szCs w:val="24"/>
        </w:rPr>
        <w:t>A</w:t>
      </w:r>
      <w:r w:rsidR="004B3553">
        <w:rPr>
          <w:rFonts w:ascii="Times New Roman" w:hAnsi="Times New Roman"/>
          <w:kern w:val="24"/>
          <w:sz w:val="24"/>
          <w:szCs w:val="24"/>
        </w:rPr>
        <w:t>:</w:t>
      </w:r>
      <w:r w:rsidR="001A5C26">
        <w:rPr>
          <w:rFonts w:ascii="Times New Roman" w:hAnsi="Times New Roman"/>
          <w:kern w:val="24"/>
          <w:sz w:val="24"/>
          <w:szCs w:val="24"/>
        </w:rPr>
        <w:t xml:space="preserve"> two-tailed student’s </w:t>
      </w:r>
      <w:r w:rsidR="001A5C26" w:rsidRPr="00D01581">
        <w:rPr>
          <w:rFonts w:ascii="Times New Roman" w:hAnsi="Times New Roman"/>
          <w:i/>
          <w:kern w:val="24"/>
          <w:sz w:val="24"/>
          <w:szCs w:val="24"/>
        </w:rPr>
        <w:t>t</w:t>
      </w:r>
      <w:r w:rsidR="001A5C26">
        <w:rPr>
          <w:rFonts w:ascii="Times New Roman" w:hAnsi="Times New Roman"/>
          <w:kern w:val="24"/>
          <w:sz w:val="24"/>
          <w:szCs w:val="24"/>
        </w:rPr>
        <w:t xml:space="preserve"> test; Fig. </w:t>
      </w:r>
      <w:r w:rsidR="00D01581">
        <w:rPr>
          <w:rFonts w:ascii="Times New Roman" w:hAnsi="Times New Roman"/>
          <w:kern w:val="24"/>
          <w:sz w:val="24"/>
          <w:szCs w:val="24"/>
        </w:rPr>
        <w:t>4</w:t>
      </w:r>
      <w:r w:rsidR="001A5C26">
        <w:rPr>
          <w:rFonts w:ascii="Times New Roman" w:hAnsi="Times New Roman"/>
          <w:kern w:val="24"/>
          <w:sz w:val="24"/>
          <w:szCs w:val="24"/>
        </w:rPr>
        <w:t>B:</w:t>
      </w:r>
      <w:r w:rsidR="004B3553">
        <w:rPr>
          <w:rFonts w:ascii="Times New Roman" w:hAnsi="Times New Roman"/>
          <w:kern w:val="24"/>
          <w:sz w:val="24"/>
          <w:szCs w:val="24"/>
        </w:rPr>
        <w:t xml:space="preserve"> two-way ANOVA test)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A5C26" w:rsidRDefault="001A5C26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8E2E8D" w:rsidRDefault="008E2E8D" w:rsidP="001A5C26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824990" cy="2127250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990" cy="212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5C26" w:rsidRPr="008E2E8D" w:rsidRDefault="001A5C26" w:rsidP="001A5C26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Pr="002C5F46">
        <w:rPr>
          <w:rFonts w:ascii="Times New Roman" w:hAnsi="Times New Roman"/>
          <w:b/>
          <w:sz w:val="24"/>
          <w:szCs w:val="24"/>
        </w:rPr>
        <w:t xml:space="preserve"> Fig. </w:t>
      </w:r>
      <w:r>
        <w:rPr>
          <w:rFonts w:ascii="Times New Roman" w:hAnsi="Times New Roman"/>
          <w:b/>
          <w:sz w:val="24"/>
          <w:szCs w:val="24"/>
        </w:rPr>
        <w:t xml:space="preserve">5 </w:t>
      </w:r>
      <w:r w:rsidRPr="004510C2">
        <w:rPr>
          <w:rFonts w:ascii="Times New Roman" w:hAnsi="Times New Roman"/>
          <w:sz w:val="24"/>
          <w:szCs w:val="24"/>
        </w:rPr>
        <w:t xml:space="preserve">Relative levels of </w:t>
      </w:r>
      <w:r w:rsidRPr="001A5C26">
        <w:rPr>
          <w:rFonts w:ascii="Times New Roman" w:hAnsi="Times New Roman"/>
          <w:i/>
          <w:sz w:val="24"/>
          <w:szCs w:val="24"/>
        </w:rPr>
        <w:t>G6pd</w:t>
      </w:r>
      <w:r>
        <w:rPr>
          <w:rFonts w:ascii="Times New Roman" w:hAnsi="Times New Roman"/>
          <w:sz w:val="24"/>
          <w:szCs w:val="24"/>
        </w:rPr>
        <w:t xml:space="preserve"> mRNA </w:t>
      </w:r>
      <w:r w:rsidRPr="004510C2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/>
          <w:sz w:val="24"/>
          <w:szCs w:val="24"/>
        </w:rPr>
        <w:t xml:space="preserve">livers of </w:t>
      </w:r>
      <w:r w:rsidR="00555B98">
        <w:rPr>
          <w:rFonts w:ascii="Times New Roman" w:hAnsi="Times New Roman"/>
          <w:sz w:val="24"/>
          <w:szCs w:val="24"/>
        </w:rPr>
        <w:t>c-</w:t>
      </w:r>
      <w:proofErr w:type="spellStart"/>
      <w:r w:rsidR="00555B98">
        <w:rPr>
          <w:rFonts w:ascii="Times New Roman" w:hAnsi="Times New Roman"/>
          <w:sz w:val="24"/>
          <w:szCs w:val="24"/>
        </w:rPr>
        <w:t>Myc</w:t>
      </w:r>
      <w:proofErr w:type="spellEnd"/>
      <w:r w:rsidR="00555B98">
        <w:rPr>
          <w:rFonts w:ascii="Times New Roman" w:hAnsi="Times New Roman"/>
          <w:sz w:val="24"/>
          <w:szCs w:val="24"/>
        </w:rPr>
        <w:t xml:space="preserve"> mice treated with scramble </w:t>
      </w:r>
      <w:r>
        <w:rPr>
          <w:rFonts w:ascii="Times New Roman" w:hAnsi="Times New Roman"/>
          <w:sz w:val="24"/>
          <w:szCs w:val="24"/>
        </w:rPr>
        <w:t>(</w:t>
      </w:r>
      <w:r w:rsidRPr="004B355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=6) </w:t>
      </w:r>
      <w:r w:rsidR="00555B98">
        <w:rPr>
          <w:rFonts w:ascii="Times New Roman" w:hAnsi="Times New Roman"/>
          <w:sz w:val="24"/>
          <w:szCs w:val="24"/>
        </w:rPr>
        <w:t xml:space="preserve">or </w:t>
      </w:r>
      <w:r w:rsidR="00555B98" w:rsidRPr="00555B98">
        <w:rPr>
          <w:rFonts w:ascii="Times New Roman" w:hAnsi="Times New Roman"/>
          <w:i/>
          <w:sz w:val="24"/>
          <w:szCs w:val="24"/>
        </w:rPr>
        <w:t xml:space="preserve">G6pd </w:t>
      </w:r>
      <w:proofErr w:type="spellStart"/>
      <w:r w:rsidR="00555B98">
        <w:rPr>
          <w:rFonts w:ascii="Times New Roman" w:hAnsi="Times New Roman"/>
          <w:sz w:val="24"/>
          <w:szCs w:val="24"/>
        </w:rPr>
        <w:t>shRNA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 w:rsidRPr="004B355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=6) </w:t>
      </w:r>
      <w:r w:rsidR="00555B98">
        <w:rPr>
          <w:rFonts w:ascii="Times New Roman" w:hAnsi="Times New Roman"/>
          <w:sz w:val="24"/>
          <w:szCs w:val="24"/>
        </w:rPr>
        <w:t xml:space="preserve">mouse cohort. 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>
        <w:rPr>
          <w:rFonts w:ascii="Times New Roman" w:hAnsi="Times New Roman"/>
          <w:color w:val="000000"/>
          <w:kern w:val="24"/>
          <w:sz w:val="24"/>
          <w:szCs w:val="24"/>
        </w:rPr>
        <w:t xml:space="preserve">. 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>
        <w:rPr>
          <w:rFonts w:ascii="Times New Roman" w:hAnsi="Times New Roman"/>
          <w:color w:val="000000"/>
          <w:kern w:val="24"/>
          <w:sz w:val="24"/>
          <w:szCs w:val="24"/>
        </w:rPr>
        <w:t xml:space="preserve"> (</w:t>
      </w:r>
      <w:r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 w:rsidR="00555B98">
        <w:rPr>
          <w:rFonts w:ascii="Times New Roman" w:hAnsi="Times New Roman"/>
          <w:kern w:val="24"/>
          <w:sz w:val="24"/>
          <w:szCs w:val="24"/>
        </w:rPr>
        <w:t>5</w:t>
      </w:r>
      <w:r>
        <w:rPr>
          <w:rFonts w:ascii="Times New Roman" w:hAnsi="Times New Roman"/>
          <w:kern w:val="24"/>
          <w:sz w:val="24"/>
          <w:szCs w:val="24"/>
        </w:rPr>
        <w:t>: two-tailed student’</w:t>
      </w:r>
      <w:r w:rsidR="00555B98">
        <w:rPr>
          <w:rFonts w:ascii="Times New Roman" w:hAnsi="Times New Roman"/>
          <w:kern w:val="24"/>
          <w:sz w:val="24"/>
          <w:szCs w:val="24"/>
        </w:rPr>
        <w:t xml:space="preserve">s </w:t>
      </w:r>
      <w:r w:rsidR="00555B98" w:rsidRPr="008E2E8D">
        <w:rPr>
          <w:rFonts w:ascii="Times New Roman" w:hAnsi="Times New Roman"/>
          <w:i/>
          <w:kern w:val="24"/>
          <w:sz w:val="24"/>
          <w:szCs w:val="24"/>
        </w:rPr>
        <w:t>t</w:t>
      </w:r>
      <w:r w:rsidR="00555B98">
        <w:rPr>
          <w:rFonts w:ascii="Times New Roman" w:hAnsi="Times New Roman"/>
          <w:kern w:val="24"/>
          <w:sz w:val="24"/>
          <w:szCs w:val="24"/>
        </w:rPr>
        <w:t xml:space="preserve"> test</w:t>
      </w:r>
      <w:r>
        <w:rPr>
          <w:rFonts w:ascii="Times New Roman" w:hAnsi="Times New Roman"/>
          <w:kern w:val="24"/>
          <w:sz w:val="24"/>
          <w:szCs w:val="24"/>
        </w:rPr>
        <w:t>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</w:p>
    <w:p w:rsidR="00555B98" w:rsidRDefault="00555B98" w:rsidP="00C4576C">
      <w:pPr>
        <w:spacing w:before="120" w:after="120" w:line="480" w:lineRule="auto"/>
        <w:rPr>
          <w:rFonts w:ascii="Times New Roman" w:eastAsia="Times New Roman" w:hAnsi="Times New Roman"/>
          <w:noProof/>
          <w:kern w:val="2"/>
          <w:sz w:val="24"/>
          <w:szCs w:val="24"/>
        </w:rPr>
      </w:pPr>
    </w:p>
    <w:p w:rsidR="00555B98" w:rsidRPr="004B3553" w:rsidRDefault="000858D1" w:rsidP="00C4576C">
      <w:pPr>
        <w:spacing w:before="120" w:after="120" w:line="480" w:lineRule="auto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eastAsia="Times New Roman" w:hAnsi="Times New Roman"/>
          <w:noProof/>
          <w:kern w:val="2"/>
          <w:sz w:val="24"/>
          <w:szCs w:val="24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197350" cy="233743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233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3B81" w:rsidRDefault="005B4D3F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5B3B81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555B98">
        <w:rPr>
          <w:rFonts w:ascii="Times New Roman" w:hAnsi="Times New Roman"/>
          <w:b/>
          <w:sz w:val="24"/>
          <w:szCs w:val="24"/>
        </w:rPr>
        <w:t>6</w:t>
      </w:r>
      <w:r w:rsidR="00647146">
        <w:rPr>
          <w:rFonts w:ascii="Times New Roman" w:hAnsi="Times New Roman"/>
          <w:b/>
          <w:sz w:val="24"/>
          <w:szCs w:val="24"/>
        </w:rPr>
        <w:t xml:space="preserve"> mRNA levels of </w:t>
      </w:r>
      <w:proofErr w:type="spellStart"/>
      <w:r w:rsidR="00647146" w:rsidRPr="00647146">
        <w:rPr>
          <w:rFonts w:ascii="Times New Roman" w:hAnsi="Times New Roman"/>
          <w:b/>
          <w:i/>
          <w:sz w:val="24"/>
          <w:szCs w:val="24"/>
        </w:rPr>
        <w:t>Hmgcr</w:t>
      </w:r>
      <w:proofErr w:type="spellEnd"/>
      <w:r w:rsidR="00647146">
        <w:rPr>
          <w:rFonts w:ascii="Times New Roman" w:hAnsi="Times New Roman"/>
          <w:b/>
          <w:sz w:val="24"/>
          <w:szCs w:val="24"/>
        </w:rPr>
        <w:t xml:space="preserve"> and </w:t>
      </w:r>
      <w:r w:rsidR="00647146" w:rsidRPr="00647146">
        <w:rPr>
          <w:rFonts w:ascii="Times New Roman" w:hAnsi="Times New Roman"/>
          <w:b/>
          <w:i/>
          <w:sz w:val="24"/>
          <w:szCs w:val="24"/>
        </w:rPr>
        <w:t>G6pd</w:t>
      </w:r>
      <w:r w:rsidR="00647146">
        <w:rPr>
          <w:rFonts w:ascii="Times New Roman" w:hAnsi="Times New Roman"/>
          <w:b/>
          <w:sz w:val="24"/>
          <w:szCs w:val="24"/>
        </w:rPr>
        <w:t xml:space="preserve"> in hepatocytes treated with pT3, c-</w:t>
      </w:r>
      <w:proofErr w:type="spellStart"/>
      <w:r w:rsidR="00647146">
        <w:rPr>
          <w:rFonts w:ascii="Times New Roman" w:hAnsi="Times New Roman"/>
          <w:b/>
          <w:sz w:val="24"/>
          <w:szCs w:val="24"/>
        </w:rPr>
        <w:t>Myc</w:t>
      </w:r>
      <w:proofErr w:type="spellEnd"/>
      <w:r w:rsidR="00647146">
        <w:rPr>
          <w:rFonts w:ascii="Times New Roman" w:hAnsi="Times New Roman"/>
          <w:b/>
          <w:sz w:val="24"/>
          <w:szCs w:val="24"/>
        </w:rPr>
        <w:t xml:space="preserve"> or a combination of c-</w:t>
      </w:r>
      <w:proofErr w:type="spellStart"/>
      <w:r w:rsidR="00647146">
        <w:rPr>
          <w:rFonts w:ascii="Times New Roman" w:hAnsi="Times New Roman"/>
          <w:b/>
          <w:sz w:val="24"/>
          <w:szCs w:val="24"/>
        </w:rPr>
        <w:t>Myc</w:t>
      </w:r>
      <w:proofErr w:type="spellEnd"/>
      <w:r w:rsidR="00647146">
        <w:rPr>
          <w:rFonts w:ascii="Times New Roman" w:hAnsi="Times New Roman"/>
          <w:b/>
          <w:sz w:val="24"/>
          <w:szCs w:val="24"/>
        </w:rPr>
        <w:t xml:space="preserve"> and </w:t>
      </w:r>
      <w:proofErr w:type="spellStart"/>
      <w:r w:rsidR="00647146" w:rsidRPr="00647146">
        <w:rPr>
          <w:rFonts w:ascii="Times New Roman" w:hAnsi="Times New Roman"/>
          <w:b/>
          <w:i/>
          <w:sz w:val="24"/>
          <w:szCs w:val="24"/>
        </w:rPr>
        <w:t>Hmgcr</w:t>
      </w:r>
      <w:proofErr w:type="spellEnd"/>
      <w:r w:rsidR="00647146" w:rsidRPr="00647146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4A66A1">
        <w:rPr>
          <w:rFonts w:ascii="Times New Roman" w:hAnsi="Times New Roman"/>
          <w:b/>
          <w:sz w:val="24"/>
          <w:szCs w:val="24"/>
        </w:rPr>
        <w:t>shRNA</w:t>
      </w:r>
      <w:proofErr w:type="spellEnd"/>
      <w:r w:rsidR="004A66A1">
        <w:rPr>
          <w:rFonts w:ascii="Times New Roman" w:hAnsi="Times New Roman"/>
          <w:b/>
          <w:sz w:val="24"/>
          <w:szCs w:val="24"/>
        </w:rPr>
        <w:t xml:space="preserve"> </w:t>
      </w:r>
      <w:r w:rsidR="00647146">
        <w:rPr>
          <w:rFonts w:ascii="Times New Roman" w:hAnsi="Times New Roman"/>
          <w:b/>
          <w:sz w:val="24"/>
          <w:szCs w:val="24"/>
        </w:rPr>
        <w:t xml:space="preserve">or </w:t>
      </w:r>
      <w:r w:rsidR="00647146" w:rsidRPr="00647146">
        <w:rPr>
          <w:rFonts w:ascii="Times New Roman" w:hAnsi="Times New Roman"/>
          <w:b/>
          <w:i/>
          <w:sz w:val="24"/>
          <w:szCs w:val="24"/>
        </w:rPr>
        <w:t>G6pd</w:t>
      </w:r>
      <w:r w:rsidR="0064714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647146">
        <w:rPr>
          <w:rFonts w:ascii="Times New Roman" w:hAnsi="Times New Roman"/>
          <w:b/>
          <w:sz w:val="24"/>
          <w:szCs w:val="24"/>
        </w:rPr>
        <w:t>shRNA</w:t>
      </w:r>
      <w:proofErr w:type="spellEnd"/>
      <w:r w:rsidR="00647146">
        <w:rPr>
          <w:rFonts w:ascii="Times New Roman" w:hAnsi="Times New Roman"/>
          <w:b/>
          <w:sz w:val="24"/>
          <w:szCs w:val="24"/>
        </w:rPr>
        <w:t xml:space="preserve">. </w:t>
      </w:r>
      <w:r w:rsidR="000559C0" w:rsidRPr="00971CD1">
        <w:rPr>
          <w:rFonts w:ascii="Times New Roman" w:hAnsi="Times New Roman"/>
          <w:color w:val="000000"/>
          <w:kern w:val="24"/>
          <w:sz w:val="24"/>
          <w:szCs w:val="24"/>
        </w:rPr>
        <w:t>Data represent mean ± SEM</w:t>
      </w:r>
      <w:r w:rsidR="000559C0">
        <w:rPr>
          <w:rFonts w:ascii="Times New Roman" w:hAnsi="Times New Roman"/>
          <w:color w:val="000000"/>
          <w:kern w:val="24"/>
          <w:sz w:val="24"/>
          <w:szCs w:val="24"/>
        </w:rPr>
        <w:t xml:space="preserve">.  </w:t>
      </w:r>
      <w:r w:rsidR="00647146"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="00647146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647146"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 w:rsidR="00647146">
        <w:rPr>
          <w:rFonts w:ascii="Times New Roman" w:hAnsi="Times New Roman"/>
          <w:color w:val="000000"/>
          <w:kern w:val="24"/>
          <w:sz w:val="24"/>
          <w:szCs w:val="24"/>
        </w:rPr>
        <w:t xml:space="preserve"> and ns: no significance (</w:t>
      </w:r>
      <w:r w:rsidR="00647146"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 w:rsidR="00145087">
        <w:rPr>
          <w:rFonts w:ascii="Times New Roman" w:hAnsi="Times New Roman"/>
          <w:kern w:val="24"/>
          <w:sz w:val="24"/>
          <w:szCs w:val="24"/>
        </w:rPr>
        <w:t>6</w:t>
      </w:r>
      <w:r w:rsidR="00647146">
        <w:rPr>
          <w:rFonts w:ascii="Times New Roman" w:hAnsi="Times New Roman"/>
          <w:kern w:val="24"/>
          <w:sz w:val="24"/>
          <w:szCs w:val="24"/>
        </w:rPr>
        <w:t>: two-way ANOVA test)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241A50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  <w:r>
        <w:rPr>
          <w:rFonts w:ascii="Times New Roman" w:hAnsi="Times New Roman"/>
          <w:noProof/>
          <w:kern w:val="24"/>
          <w:sz w:val="24"/>
          <w:szCs w:val="24"/>
        </w:rPr>
        <w:lastRenderedPageBreak/>
        <w:drawing>
          <wp:inline distT="0" distB="0" distL="0" distR="0" wp14:anchorId="7617AED2">
            <wp:extent cx="1846118" cy="216435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081" cy="21654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85DCA" w:rsidRDefault="005B4D3F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285DCA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E16F25">
        <w:rPr>
          <w:rFonts w:ascii="Times New Roman" w:hAnsi="Times New Roman"/>
          <w:b/>
          <w:sz w:val="24"/>
          <w:szCs w:val="24"/>
        </w:rPr>
        <w:t>7</w:t>
      </w:r>
      <w:r w:rsidR="00285DCA">
        <w:rPr>
          <w:rFonts w:ascii="Times New Roman" w:hAnsi="Times New Roman"/>
          <w:b/>
          <w:sz w:val="24"/>
          <w:szCs w:val="24"/>
        </w:rPr>
        <w:t xml:space="preserve"> Levels of miR-206 in livers of pT3</w:t>
      </w:r>
      <w:r w:rsidR="000559C0">
        <w:rPr>
          <w:rFonts w:ascii="Times New Roman" w:hAnsi="Times New Roman"/>
          <w:b/>
          <w:sz w:val="24"/>
          <w:szCs w:val="24"/>
        </w:rPr>
        <w:t xml:space="preserve"> (</w:t>
      </w:r>
      <w:r w:rsidR="000559C0" w:rsidRPr="000559C0">
        <w:rPr>
          <w:rFonts w:ascii="Times New Roman" w:hAnsi="Times New Roman"/>
          <w:b/>
          <w:i/>
          <w:sz w:val="24"/>
          <w:szCs w:val="24"/>
        </w:rPr>
        <w:t>n</w:t>
      </w:r>
      <w:r w:rsidR="000559C0">
        <w:rPr>
          <w:rFonts w:ascii="Times New Roman" w:hAnsi="Times New Roman"/>
          <w:b/>
          <w:sz w:val="24"/>
          <w:szCs w:val="24"/>
        </w:rPr>
        <w:t>=6)</w:t>
      </w:r>
      <w:r w:rsidR="00285DCA">
        <w:rPr>
          <w:rFonts w:ascii="Times New Roman" w:hAnsi="Times New Roman"/>
          <w:b/>
          <w:sz w:val="24"/>
          <w:szCs w:val="24"/>
        </w:rPr>
        <w:t xml:space="preserve"> and c-</w:t>
      </w:r>
      <w:proofErr w:type="spellStart"/>
      <w:r w:rsidR="00285DCA">
        <w:rPr>
          <w:rFonts w:ascii="Times New Roman" w:hAnsi="Times New Roman"/>
          <w:b/>
          <w:sz w:val="24"/>
          <w:szCs w:val="24"/>
        </w:rPr>
        <w:t>Myc</w:t>
      </w:r>
      <w:proofErr w:type="spellEnd"/>
      <w:r w:rsidR="00285DCA">
        <w:rPr>
          <w:rFonts w:ascii="Times New Roman" w:hAnsi="Times New Roman"/>
          <w:b/>
          <w:sz w:val="24"/>
          <w:szCs w:val="24"/>
        </w:rPr>
        <w:t xml:space="preserve"> mice</w:t>
      </w:r>
      <w:r w:rsidR="000559C0">
        <w:rPr>
          <w:rFonts w:ascii="Times New Roman" w:hAnsi="Times New Roman"/>
          <w:b/>
          <w:sz w:val="24"/>
          <w:szCs w:val="24"/>
        </w:rPr>
        <w:t xml:space="preserve"> (</w:t>
      </w:r>
      <w:r w:rsidR="000559C0" w:rsidRPr="000559C0">
        <w:rPr>
          <w:rFonts w:ascii="Times New Roman" w:hAnsi="Times New Roman"/>
          <w:b/>
          <w:i/>
          <w:sz w:val="24"/>
          <w:szCs w:val="24"/>
        </w:rPr>
        <w:t>n</w:t>
      </w:r>
      <w:r w:rsidR="000559C0">
        <w:rPr>
          <w:rFonts w:ascii="Times New Roman" w:hAnsi="Times New Roman"/>
          <w:b/>
          <w:sz w:val="24"/>
          <w:szCs w:val="24"/>
        </w:rPr>
        <w:t>=6)</w:t>
      </w:r>
      <w:r w:rsidR="00285DCA">
        <w:rPr>
          <w:rFonts w:ascii="Times New Roman" w:hAnsi="Times New Roman"/>
          <w:b/>
          <w:sz w:val="24"/>
          <w:szCs w:val="24"/>
        </w:rPr>
        <w:t xml:space="preserve">. </w:t>
      </w:r>
      <w:r w:rsidR="000559C0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0559C0" w:rsidRPr="005F2213">
        <w:rPr>
          <w:rFonts w:ascii="Times New Roman" w:hAnsi="Times New Roman"/>
          <w:color w:val="000000"/>
          <w:kern w:val="24"/>
          <w:sz w:val="24"/>
          <w:szCs w:val="24"/>
        </w:rPr>
        <w:t>Data represent mean ± SEM.</w:t>
      </w:r>
      <w:r w:rsidR="000559C0" w:rsidRPr="005F2213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 xml:space="preserve"> </w:t>
      </w:r>
      <w:r w:rsidR="000559C0" w:rsidRPr="005F2213">
        <w:rPr>
          <w:rFonts w:ascii="Times New Roman" w:hAnsi="Times New Roman"/>
          <w:kern w:val="24"/>
          <w:sz w:val="24"/>
          <w:szCs w:val="24"/>
        </w:rPr>
        <w:t>*</w:t>
      </w:r>
      <w:r w:rsidR="000559C0">
        <w:rPr>
          <w:rFonts w:ascii="Times New Roman" w:hAnsi="Times New Roman"/>
          <w:kern w:val="24"/>
          <w:sz w:val="24"/>
          <w:szCs w:val="24"/>
        </w:rPr>
        <w:t>*</w:t>
      </w:r>
      <w:r w:rsidR="000559C0" w:rsidRPr="005F2213">
        <w:rPr>
          <w:rFonts w:ascii="Times New Roman" w:hAnsi="Times New Roman"/>
          <w:kern w:val="24"/>
          <w:sz w:val="24"/>
          <w:szCs w:val="24"/>
        </w:rPr>
        <w:t>*</w:t>
      </w:r>
      <w:r w:rsidR="000559C0" w:rsidRPr="005F2213">
        <w:rPr>
          <w:rFonts w:ascii="Times New Roman" w:hAnsi="Times New Roman"/>
          <w:i/>
          <w:iCs/>
          <w:kern w:val="24"/>
          <w:sz w:val="24"/>
          <w:szCs w:val="24"/>
        </w:rPr>
        <w:t>p</w:t>
      </w:r>
      <w:r w:rsidR="000559C0">
        <w:rPr>
          <w:rFonts w:ascii="Times New Roman" w:hAnsi="Times New Roman"/>
          <w:kern w:val="24"/>
          <w:sz w:val="24"/>
          <w:szCs w:val="24"/>
        </w:rPr>
        <w:t xml:space="preserve"> &lt; 0.001 and </w:t>
      </w:r>
      <w:r w:rsidR="000559C0" w:rsidRPr="005F2213">
        <w:rPr>
          <w:rFonts w:ascii="Times New Roman" w:hAnsi="Times New Roman"/>
          <w:kern w:val="24"/>
          <w:sz w:val="24"/>
          <w:szCs w:val="24"/>
        </w:rPr>
        <w:t xml:space="preserve">ns: no significance (Fig. </w:t>
      </w:r>
      <w:r w:rsidR="00145087">
        <w:rPr>
          <w:rFonts w:ascii="Times New Roman" w:hAnsi="Times New Roman"/>
          <w:kern w:val="24"/>
          <w:sz w:val="24"/>
          <w:szCs w:val="24"/>
        </w:rPr>
        <w:t>7</w:t>
      </w:r>
      <w:r w:rsidR="000559C0" w:rsidRPr="005F2213">
        <w:rPr>
          <w:rFonts w:ascii="Times New Roman" w:hAnsi="Times New Roman"/>
          <w:kern w:val="24"/>
          <w:sz w:val="24"/>
          <w:szCs w:val="24"/>
        </w:rPr>
        <w:t xml:space="preserve">: two-tailed </w:t>
      </w:r>
      <w:r w:rsidR="000559C0" w:rsidRPr="005F2213">
        <w:rPr>
          <w:rFonts w:ascii="Times New Roman" w:hAnsi="Times New Roman"/>
          <w:color w:val="000000"/>
          <w:kern w:val="24"/>
          <w:sz w:val="24"/>
          <w:szCs w:val="24"/>
        </w:rPr>
        <w:t>student’s </w:t>
      </w:r>
      <w:r w:rsidR="000559C0" w:rsidRPr="005F2213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t</w:t>
      </w:r>
      <w:r w:rsidR="000559C0" w:rsidRPr="005F2213">
        <w:rPr>
          <w:rFonts w:ascii="Times New Roman" w:hAnsi="Times New Roman"/>
          <w:color w:val="000000"/>
          <w:kern w:val="24"/>
          <w:sz w:val="24"/>
          <w:szCs w:val="24"/>
        </w:rPr>
        <w:t> test</w:t>
      </w:r>
      <w:r w:rsidR="000559C0">
        <w:rPr>
          <w:rFonts w:ascii="Times New Roman" w:hAnsi="Times New Roman"/>
          <w:kern w:val="24"/>
          <w:sz w:val="24"/>
          <w:szCs w:val="24"/>
        </w:rPr>
        <w:t>)</w:t>
      </w: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285DCA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145087" w:rsidRDefault="00241A50" w:rsidP="00C4576C">
      <w:pPr>
        <w:spacing w:before="120" w:after="120" w:line="480" w:lineRule="auto"/>
        <w:rPr>
          <w:rFonts w:ascii="Times New Roman" w:hAnsi="Times New Roman"/>
          <w:noProof/>
          <w:kern w:val="24"/>
          <w:sz w:val="24"/>
          <w:szCs w:val="24"/>
        </w:rPr>
      </w:pPr>
      <w:r>
        <w:rPr>
          <w:rFonts w:ascii="Times New Roman" w:hAnsi="Times New Roman"/>
          <w:noProof/>
          <w:kern w:val="24"/>
          <w:sz w:val="24"/>
          <w:szCs w:val="24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153035</wp:posOffset>
            </wp:positionV>
            <wp:extent cx="4670425" cy="1837055"/>
            <wp:effectExtent l="0" t="0" r="0" b="0"/>
            <wp:wrapTopAndBottom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425" cy="183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354F" w:rsidRDefault="005B4D3F" w:rsidP="00C4576C">
      <w:pPr>
        <w:spacing w:before="120" w:after="120" w:line="480" w:lineRule="auto"/>
        <w:rPr>
          <w:rFonts w:ascii="Times New Roman" w:hAnsi="Times New Roman"/>
          <w:noProof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21354F" w:rsidRPr="0021354F">
        <w:rPr>
          <w:rFonts w:ascii="Times New Roman" w:hAnsi="Times New Roman"/>
          <w:b/>
          <w:sz w:val="24"/>
          <w:szCs w:val="24"/>
        </w:rPr>
        <w:t xml:space="preserve"> Fig. </w:t>
      </w:r>
      <w:r w:rsidR="00145087">
        <w:rPr>
          <w:rFonts w:ascii="Times New Roman" w:hAnsi="Times New Roman"/>
          <w:b/>
          <w:sz w:val="24"/>
          <w:szCs w:val="24"/>
        </w:rPr>
        <w:t>8</w:t>
      </w:r>
      <w:r w:rsidR="0021354F" w:rsidRPr="0021354F">
        <w:rPr>
          <w:rFonts w:ascii="Times New Roman" w:hAnsi="Times New Roman"/>
          <w:b/>
          <w:sz w:val="24"/>
          <w:szCs w:val="24"/>
        </w:rPr>
        <w:t xml:space="preserve"> </w:t>
      </w:r>
      <w:r w:rsidR="0021354F">
        <w:rPr>
          <w:rFonts w:ascii="Times New Roman" w:hAnsi="Times New Roman"/>
          <w:b/>
          <w:sz w:val="24"/>
          <w:szCs w:val="24"/>
        </w:rPr>
        <w:t xml:space="preserve">miR-206 inhibited expression of </w:t>
      </w:r>
      <w:r w:rsidR="0021354F" w:rsidRPr="0021354F">
        <w:rPr>
          <w:rFonts w:ascii="Times New Roman" w:hAnsi="Times New Roman"/>
          <w:b/>
          <w:i/>
          <w:sz w:val="24"/>
          <w:szCs w:val="24"/>
        </w:rPr>
        <w:t>HMGCR</w:t>
      </w:r>
      <w:r w:rsidR="0021354F">
        <w:rPr>
          <w:rFonts w:ascii="Times New Roman" w:hAnsi="Times New Roman"/>
          <w:b/>
          <w:sz w:val="24"/>
          <w:szCs w:val="24"/>
        </w:rPr>
        <w:t xml:space="preserve"> and </w:t>
      </w:r>
      <w:r w:rsidR="0021354F" w:rsidRPr="0021354F">
        <w:rPr>
          <w:rFonts w:ascii="Times New Roman" w:hAnsi="Times New Roman"/>
          <w:b/>
          <w:i/>
          <w:sz w:val="24"/>
          <w:szCs w:val="24"/>
        </w:rPr>
        <w:t>G6PD</w:t>
      </w:r>
      <w:r w:rsidR="0021354F">
        <w:rPr>
          <w:rFonts w:ascii="Times New Roman" w:hAnsi="Times New Roman"/>
          <w:b/>
          <w:sz w:val="24"/>
          <w:szCs w:val="24"/>
        </w:rPr>
        <w:t xml:space="preserve"> in human hepatocytes by binding to their 3’UTRs. </w:t>
      </w:r>
      <w:r w:rsidR="0021354F">
        <w:rPr>
          <w:rFonts w:ascii="Times New Roman" w:hAnsi="Times New Roman"/>
          <w:b/>
          <w:color w:val="000000"/>
          <w:sz w:val="24"/>
          <w:szCs w:val="24"/>
        </w:rPr>
        <w:t>(A-B)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miR-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>206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>markedly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reduced luciferase activity of the reporter construct containing 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wild-type 3’UTRs of human </w:t>
      </w:r>
      <w:r w:rsidR="0021354F">
        <w:rPr>
          <w:rFonts w:ascii="Times New Roman" w:hAnsi="Times New Roman"/>
          <w:i/>
          <w:color w:val="000000"/>
          <w:kern w:val="24"/>
          <w:sz w:val="24"/>
          <w:szCs w:val="24"/>
        </w:rPr>
        <w:t>HMGCR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 and </w:t>
      </w:r>
      <w:r w:rsidR="0021354F">
        <w:rPr>
          <w:rFonts w:ascii="Times New Roman" w:hAnsi="Times New Roman"/>
          <w:i/>
          <w:color w:val="000000"/>
          <w:kern w:val="24"/>
          <w:sz w:val="24"/>
          <w:szCs w:val="24"/>
        </w:rPr>
        <w:t>G6PD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.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 Mutation of two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miR-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>206</w:t>
      </w:r>
      <w:r w:rsidR="00644615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644615">
        <w:rPr>
          <w:rFonts w:ascii="Times New Roman" w:hAnsi="Times New Roman" w:hint="eastAsia"/>
          <w:color w:val="000000"/>
          <w:kern w:val="24"/>
          <w:sz w:val="24"/>
          <w:szCs w:val="24"/>
        </w:rPr>
        <w:t>binding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site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>s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within the 3’UTR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>s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 xml:space="preserve"> of </w:t>
      </w:r>
      <w:r w:rsidR="0021354F">
        <w:rPr>
          <w:rFonts w:ascii="Times New Roman" w:hAnsi="Times New Roman"/>
          <w:i/>
          <w:color w:val="000000"/>
          <w:kern w:val="24"/>
          <w:sz w:val="24"/>
          <w:szCs w:val="24"/>
        </w:rPr>
        <w:t>HMGCR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 and </w:t>
      </w:r>
      <w:r w:rsidR="0021354F">
        <w:rPr>
          <w:rFonts w:ascii="Times New Roman" w:hAnsi="Times New Roman"/>
          <w:i/>
          <w:color w:val="000000"/>
          <w:kern w:val="24"/>
          <w:sz w:val="24"/>
          <w:szCs w:val="24"/>
        </w:rPr>
        <w:t xml:space="preserve">G6PD 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nullified 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the ability of miR-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206 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t</w:t>
      </w:r>
      <w:r w:rsidR="0021354F">
        <w:rPr>
          <w:rFonts w:ascii="Times New Roman" w:hAnsi="Times New Roman"/>
          <w:color w:val="000000"/>
          <w:kern w:val="24"/>
          <w:sz w:val="24"/>
          <w:szCs w:val="24"/>
        </w:rPr>
        <w:t xml:space="preserve">o inhibit luciferase activity. </w:t>
      </w:r>
      <w:r w:rsidR="0068385D">
        <w:rPr>
          <w:rFonts w:ascii="Times New Roman" w:hAnsi="Times New Roman"/>
          <w:color w:val="000000"/>
          <w:kern w:val="24"/>
          <w:sz w:val="24"/>
          <w:szCs w:val="24"/>
        </w:rPr>
        <w:t>(</w:t>
      </w:r>
      <w:r w:rsidR="0068385D" w:rsidRPr="0068385D">
        <w:rPr>
          <w:rFonts w:ascii="Times New Roman" w:hAnsi="Times New Roman"/>
          <w:b/>
          <w:color w:val="000000"/>
          <w:kern w:val="24"/>
          <w:sz w:val="24"/>
          <w:szCs w:val="24"/>
        </w:rPr>
        <w:t>C</w:t>
      </w:r>
      <w:r w:rsidR="0068385D">
        <w:rPr>
          <w:rFonts w:ascii="Times New Roman" w:hAnsi="Times New Roman"/>
          <w:color w:val="000000"/>
          <w:kern w:val="24"/>
          <w:sz w:val="24"/>
          <w:szCs w:val="24"/>
        </w:rPr>
        <w:t>) Protein levels of HMGCR and G6PD in huma</w:t>
      </w:r>
      <w:r w:rsidR="00D659F1">
        <w:rPr>
          <w:rFonts w:ascii="Times New Roman" w:hAnsi="Times New Roman"/>
          <w:color w:val="000000"/>
          <w:kern w:val="24"/>
          <w:sz w:val="24"/>
          <w:szCs w:val="24"/>
        </w:rPr>
        <w:t>n hepatocytes transfected with pT3-EF1α-miR-206-MM (control)</w:t>
      </w:r>
      <w:r w:rsidR="0068385D">
        <w:rPr>
          <w:rFonts w:ascii="Times New Roman" w:hAnsi="Times New Roman"/>
          <w:color w:val="000000"/>
          <w:kern w:val="24"/>
          <w:sz w:val="24"/>
          <w:szCs w:val="24"/>
        </w:rPr>
        <w:t xml:space="preserve"> or </w:t>
      </w:r>
      <w:r w:rsidR="00D659F1">
        <w:rPr>
          <w:rFonts w:ascii="Times New Roman" w:hAnsi="Times New Roman"/>
          <w:color w:val="000000"/>
          <w:kern w:val="24"/>
          <w:sz w:val="24"/>
          <w:szCs w:val="24"/>
        </w:rPr>
        <w:t>pT3-EF1α-miR-206</w:t>
      </w:r>
      <w:r w:rsidR="0068385D">
        <w:rPr>
          <w:rFonts w:ascii="Times New Roman" w:hAnsi="Times New Roman"/>
          <w:color w:val="000000"/>
          <w:kern w:val="24"/>
          <w:sz w:val="24"/>
          <w:szCs w:val="24"/>
        </w:rPr>
        <w:t xml:space="preserve">. 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Data represent mean ± SEM.</w:t>
      </w:r>
      <w:r w:rsidR="0021354F" w:rsidRPr="005F2213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 xml:space="preserve"> </w:t>
      </w:r>
      <w:r w:rsidR="0021354F" w:rsidRPr="005F2213">
        <w:rPr>
          <w:rFonts w:ascii="Times New Roman" w:hAnsi="Times New Roman"/>
          <w:kern w:val="24"/>
          <w:sz w:val="24"/>
          <w:szCs w:val="24"/>
        </w:rPr>
        <w:t>**</w:t>
      </w:r>
      <w:r w:rsidR="0021354F" w:rsidRPr="005F2213">
        <w:rPr>
          <w:rFonts w:ascii="Times New Roman" w:hAnsi="Times New Roman"/>
          <w:i/>
          <w:iCs/>
          <w:kern w:val="24"/>
          <w:sz w:val="24"/>
          <w:szCs w:val="24"/>
        </w:rPr>
        <w:t>p</w:t>
      </w:r>
      <w:r w:rsidR="00E82261">
        <w:rPr>
          <w:rFonts w:ascii="Times New Roman" w:hAnsi="Times New Roman"/>
          <w:kern w:val="24"/>
          <w:sz w:val="24"/>
          <w:szCs w:val="24"/>
        </w:rPr>
        <w:t xml:space="preserve"> &lt; 0.01 and </w:t>
      </w:r>
      <w:r w:rsidR="0021354F" w:rsidRPr="005F2213">
        <w:rPr>
          <w:rFonts w:ascii="Times New Roman" w:hAnsi="Times New Roman"/>
          <w:kern w:val="24"/>
          <w:sz w:val="24"/>
          <w:szCs w:val="24"/>
        </w:rPr>
        <w:t xml:space="preserve">ns: no significance (Fig. </w:t>
      </w:r>
      <w:r w:rsidR="00145087">
        <w:rPr>
          <w:rFonts w:ascii="Times New Roman" w:hAnsi="Times New Roman"/>
          <w:kern w:val="24"/>
          <w:sz w:val="24"/>
          <w:szCs w:val="24"/>
        </w:rPr>
        <w:t>8</w:t>
      </w:r>
      <w:r w:rsidR="0021354F">
        <w:rPr>
          <w:rFonts w:ascii="Times New Roman" w:hAnsi="Times New Roman"/>
          <w:kern w:val="24"/>
          <w:sz w:val="24"/>
          <w:szCs w:val="24"/>
        </w:rPr>
        <w:t>A-B</w:t>
      </w:r>
      <w:r w:rsidR="0021354F" w:rsidRPr="005F2213">
        <w:rPr>
          <w:rFonts w:ascii="Times New Roman" w:hAnsi="Times New Roman"/>
          <w:kern w:val="24"/>
          <w:sz w:val="24"/>
          <w:szCs w:val="24"/>
        </w:rPr>
        <w:t xml:space="preserve">: two-tailed 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student’s </w:t>
      </w:r>
      <w:r w:rsidR="0021354F" w:rsidRPr="005F2213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t</w:t>
      </w:r>
      <w:r w:rsidR="0021354F" w:rsidRPr="005F2213">
        <w:rPr>
          <w:rFonts w:ascii="Times New Roman" w:hAnsi="Times New Roman"/>
          <w:color w:val="000000"/>
          <w:kern w:val="24"/>
          <w:sz w:val="24"/>
          <w:szCs w:val="24"/>
        </w:rPr>
        <w:t> test</w:t>
      </w:r>
      <w:r w:rsidR="0021354F">
        <w:rPr>
          <w:rFonts w:ascii="Times New Roman" w:hAnsi="Times New Roman"/>
          <w:kern w:val="24"/>
          <w:sz w:val="24"/>
          <w:szCs w:val="24"/>
        </w:rPr>
        <w:t>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241A50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  <w:r>
        <w:rPr>
          <w:rFonts w:ascii="Times New Roman" w:hAnsi="Times New Roman"/>
          <w:noProof/>
          <w:kern w:val="24"/>
          <w:sz w:val="24"/>
          <w:szCs w:val="24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-45027</wp:posOffset>
            </wp:positionH>
            <wp:positionV relativeFrom="paragraph">
              <wp:posOffset>173</wp:posOffset>
            </wp:positionV>
            <wp:extent cx="5943600" cy="234886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4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65A0" w:rsidRDefault="005B4D3F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5B3B81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145087">
        <w:rPr>
          <w:rFonts w:ascii="Times New Roman" w:hAnsi="Times New Roman"/>
          <w:b/>
          <w:sz w:val="24"/>
          <w:szCs w:val="24"/>
        </w:rPr>
        <w:t xml:space="preserve">9 </w:t>
      </w:r>
      <w:r w:rsidR="00647146">
        <w:rPr>
          <w:rFonts w:ascii="Times New Roman" w:hAnsi="Times New Roman"/>
          <w:b/>
          <w:sz w:val="24"/>
          <w:szCs w:val="24"/>
        </w:rPr>
        <w:t xml:space="preserve">Ablation of the miR-206 binding sites within the 3’UTRs of </w:t>
      </w:r>
      <w:proofErr w:type="spellStart"/>
      <w:r w:rsidR="00647146" w:rsidRPr="00647146">
        <w:rPr>
          <w:rFonts w:ascii="Times New Roman" w:hAnsi="Times New Roman"/>
          <w:b/>
          <w:i/>
          <w:sz w:val="24"/>
          <w:szCs w:val="24"/>
        </w:rPr>
        <w:t>Hmgcr</w:t>
      </w:r>
      <w:proofErr w:type="spellEnd"/>
      <w:r w:rsidR="00647146" w:rsidRPr="0064714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47146">
        <w:rPr>
          <w:rFonts w:ascii="Times New Roman" w:hAnsi="Times New Roman"/>
          <w:b/>
          <w:sz w:val="24"/>
          <w:szCs w:val="24"/>
        </w:rPr>
        <w:t xml:space="preserve">and </w:t>
      </w:r>
      <w:r w:rsidR="00647146" w:rsidRPr="00647146">
        <w:rPr>
          <w:rFonts w:ascii="Times New Roman" w:hAnsi="Times New Roman"/>
          <w:b/>
          <w:i/>
          <w:sz w:val="24"/>
          <w:szCs w:val="24"/>
        </w:rPr>
        <w:t>G6pd</w:t>
      </w:r>
      <w:r w:rsidR="00647146">
        <w:rPr>
          <w:rFonts w:ascii="Times New Roman" w:hAnsi="Times New Roman"/>
          <w:b/>
          <w:sz w:val="24"/>
          <w:szCs w:val="24"/>
        </w:rPr>
        <w:t xml:space="preserve"> impaired the ability of miR-206 to inhibit expression of </w:t>
      </w:r>
      <w:proofErr w:type="spellStart"/>
      <w:r w:rsidR="00647146" w:rsidRPr="00647146">
        <w:rPr>
          <w:rFonts w:ascii="Times New Roman" w:hAnsi="Times New Roman"/>
          <w:b/>
          <w:i/>
          <w:sz w:val="24"/>
          <w:szCs w:val="24"/>
        </w:rPr>
        <w:t>Hmgcr</w:t>
      </w:r>
      <w:proofErr w:type="spellEnd"/>
      <w:r w:rsidR="00647146">
        <w:rPr>
          <w:rFonts w:ascii="Times New Roman" w:hAnsi="Times New Roman"/>
          <w:b/>
          <w:sz w:val="24"/>
          <w:szCs w:val="24"/>
        </w:rPr>
        <w:t xml:space="preserve"> and </w:t>
      </w:r>
      <w:r w:rsidR="00647146" w:rsidRPr="00647146">
        <w:rPr>
          <w:rFonts w:ascii="Times New Roman" w:hAnsi="Times New Roman"/>
          <w:b/>
          <w:i/>
          <w:sz w:val="24"/>
          <w:szCs w:val="24"/>
        </w:rPr>
        <w:t>G6pd</w:t>
      </w:r>
      <w:r w:rsidR="00647146">
        <w:rPr>
          <w:rFonts w:ascii="Times New Roman" w:hAnsi="Times New Roman"/>
          <w:b/>
          <w:sz w:val="24"/>
          <w:szCs w:val="24"/>
        </w:rPr>
        <w:t xml:space="preserve">. (A) </w:t>
      </w:r>
      <w:r w:rsidR="00240A4C" w:rsidRPr="00240A4C">
        <w:rPr>
          <w:rFonts w:ascii="Times New Roman" w:hAnsi="Times New Roman"/>
          <w:sz w:val="24"/>
          <w:szCs w:val="24"/>
        </w:rPr>
        <w:t xml:space="preserve">mRNA levels of </w:t>
      </w:r>
      <w:proofErr w:type="spellStart"/>
      <w:r w:rsidR="00240A4C" w:rsidRPr="00BF422B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240A4C" w:rsidRPr="00240A4C">
        <w:rPr>
          <w:rFonts w:ascii="Times New Roman" w:hAnsi="Times New Roman"/>
          <w:sz w:val="24"/>
          <w:szCs w:val="24"/>
        </w:rPr>
        <w:t xml:space="preserve"> and </w:t>
      </w:r>
      <w:r w:rsidR="00240A4C" w:rsidRPr="00BF422B">
        <w:rPr>
          <w:rFonts w:ascii="Times New Roman" w:hAnsi="Times New Roman"/>
          <w:i/>
          <w:sz w:val="24"/>
          <w:szCs w:val="24"/>
        </w:rPr>
        <w:t>G6pd</w:t>
      </w:r>
      <w:r w:rsidR="00240A4C" w:rsidRPr="00240A4C">
        <w:rPr>
          <w:rFonts w:ascii="Times New Roman" w:hAnsi="Times New Roman"/>
          <w:sz w:val="24"/>
          <w:szCs w:val="24"/>
        </w:rPr>
        <w:t xml:space="preserve"> in murine primary hepatocytes transfected with pT3-EF1α-miR-206-MM (control), pT3-EF1α-miR-206 or a combination of pT3-EF1α-miR-206</w:t>
      </w:r>
      <w:r w:rsidR="00240A4C">
        <w:rPr>
          <w:rFonts w:ascii="Times New Roman" w:hAnsi="Times New Roman"/>
          <w:sz w:val="24"/>
          <w:szCs w:val="24"/>
        </w:rPr>
        <w:t xml:space="preserve"> or </w:t>
      </w:r>
      <w:proofErr w:type="spellStart"/>
      <w:r w:rsidR="00240A4C">
        <w:rPr>
          <w:rFonts w:ascii="Times New Roman" w:hAnsi="Times New Roman"/>
          <w:sz w:val="24"/>
          <w:szCs w:val="24"/>
        </w:rPr>
        <w:t>sgRNAs</w:t>
      </w:r>
      <w:proofErr w:type="spellEnd"/>
      <w:r w:rsidR="00240A4C">
        <w:rPr>
          <w:rFonts w:ascii="Times New Roman" w:hAnsi="Times New Roman"/>
          <w:sz w:val="24"/>
          <w:szCs w:val="24"/>
        </w:rPr>
        <w:t xml:space="preserve"> of both </w:t>
      </w:r>
      <w:proofErr w:type="spellStart"/>
      <w:r w:rsidR="00240A4C" w:rsidRPr="00240A4C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240A4C">
        <w:rPr>
          <w:rFonts w:ascii="Times New Roman" w:hAnsi="Times New Roman"/>
          <w:sz w:val="24"/>
          <w:szCs w:val="24"/>
        </w:rPr>
        <w:t xml:space="preserve"> and </w:t>
      </w:r>
      <w:r w:rsidR="00240A4C" w:rsidRPr="00240A4C">
        <w:rPr>
          <w:rFonts w:ascii="Times New Roman" w:hAnsi="Times New Roman"/>
          <w:i/>
          <w:sz w:val="24"/>
          <w:szCs w:val="24"/>
        </w:rPr>
        <w:t>G6pd</w:t>
      </w:r>
      <w:r w:rsidR="00240A4C">
        <w:rPr>
          <w:rFonts w:ascii="Times New Roman" w:hAnsi="Times New Roman"/>
          <w:sz w:val="24"/>
          <w:szCs w:val="24"/>
        </w:rPr>
        <w:t>. (</w:t>
      </w:r>
      <w:r w:rsidR="00240A4C" w:rsidRPr="00240A4C">
        <w:rPr>
          <w:rFonts w:ascii="Times New Roman" w:hAnsi="Times New Roman"/>
          <w:b/>
          <w:sz w:val="24"/>
          <w:szCs w:val="24"/>
        </w:rPr>
        <w:t>B</w:t>
      </w:r>
      <w:r w:rsidR="00240A4C">
        <w:rPr>
          <w:rFonts w:ascii="Times New Roman" w:hAnsi="Times New Roman"/>
          <w:sz w:val="24"/>
          <w:szCs w:val="24"/>
        </w:rPr>
        <w:t xml:space="preserve">) </w:t>
      </w:r>
      <w:r w:rsidR="00240A4C" w:rsidRPr="00240A4C">
        <w:rPr>
          <w:rFonts w:ascii="Times New Roman" w:hAnsi="Times New Roman"/>
          <w:sz w:val="24"/>
          <w:szCs w:val="24"/>
        </w:rPr>
        <w:t xml:space="preserve">mRNA levels of </w:t>
      </w:r>
      <w:proofErr w:type="spellStart"/>
      <w:r w:rsidR="00240A4C" w:rsidRPr="00D165A0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240A4C" w:rsidRPr="00240A4C">
        <w:rPr>
          <w:rFonts w:ascii="Times New Roman" w:hAnsi="Times New Roman"/>
          <w:sz w:val="24"/>
          <w:szCs w:val="24"/>
        </w:rPr>
        <w:t xml:space="preserve"> and </w:t>
      </w:r>
      <w:r w:rsidR="00240A4C" w:rsidRPr="00D165A0">
        <w:rPr>
          <w:rFonts w:ascii="Times New Roman" w:hAnsi="Times New Roman"/>
          <w:i/>
          <w:sz w:val="24"/>
          <w:szCs w:val="24"/>
        </w:rPr>
        <w:t>G6pd</w:t>
      </w:r>
      <w:r w:rsidR="00240A4C" w:rsidRPr="00240A4C">
        <w:rPr>
          <w:rFonts w:ascii="Times New Roman" w:hAnsi="Times New Roman"/>
          <w:sz w:val="24"/>
          <w:szCs w:val="24"/>
        </w:rPr>
        <w:t xml:space="preserve"> in murine primary hepatocytes transfected with pT3-EF1α-miR-206-MM (control), pT3-EF1α-miR-206 or a combination of pT3-EF1α-miR-206</w:t>
      </w:r>
      <w:r w:rsidR="00644615">
        <w:rPr>
          <w:rFonts w:ascii="Times New Roman" w:hAnsi="Times New Roman"/>
          <w:sz w:val="24"/>
          <w:szCs w:val="24"/>
        </w:rPr>
        <w:t xml:space="preserve"> </w:t>
      </w:r>
      <w:r w:rsidR="00644615">
        <w:rPr>
          <w:rFonts w:ascii="Times New Roman" w:hAnsi="Times New Roman" w:hint="eastAsia"/>
          <w:sz w:val="24"/>
          <w:szCs w:val="24"/>
        </w:rPr>
        <w:t>and</w:t>
      </w:r>
      <w:r w:rsidR="00D165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165A0">
        <w:rPr>
          <w:rFonts w:ascii="Times New Roman" w:hAnsi="Times New Roman"/>
          <w:sz w:val="24"/>
          <w:szCs w:val="24"/>
        </w:rPr>
        <w:t>sgRNAs</w:t>
      </w:r>
      <w:proofErr w:type="spellEnd"/>
      <w:r w:rsidR="00D165A0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240A4C" w:rsidRPr="00240A4C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240A4C">
        <w:rPr>
          <w:rFonts w:ascii="Times New Roman" w:hAnsi="Times New Roman"/>
          <w:sz w:val="24"/>
          <w:szCs w:val="24"/>
        </w:rPr>
        <w:t>.</w:t>
      </w:r>
      <w:r w:rsidR="00D165A0">
        <w:rPr>
          <w:rFonts w:ascii="Times New Roman" w:hAnsi="Times New Roman"/>
          <w:sz w:val="24"/>
          <w:szCs w:val="24"/>
        </w:rPr>
        <w:t xml:space="preserve"> (</w:t>
      </w:r>
      <w:r w:rsidR="00D165A0" w:rsidRPr="00D165A0">
        <w:rPr>
          <w:rFonts w:ascii="Times New Roman" w:hAnsi="Times New Roman"/>
          <w:b/>
          <w:sz w:val="24"/>
          <w:szCs w:val="24"/>
        </w:rPr>
        <w:t>C</w:t>
      </w:r>
      <w:r w:rsidR="00D165A0">
        <w:rPr>
          <w:rFonts w:ascii="Times New Roman" w:hAnsi="Times New Roman"/>
          <w:sz w:val="24"/>
          <w:szCs w:val="24"/>
        </w:rPr>
        <w:t xml:space="preserve">) </w:t>
      </w:r>
      <w:r w:rsidR="00D165A0" w:rsidRPr="00240A4C">
        <w:rPr>
          <w:rFonts w:ascii="Times New Roman" w:hAnsi="Times New Roman"/>
          <w:sz w:val="24"/>
          <w:szCs w:val="24"/>
        </w:rPr>
        <w:t xml:space="preserve">mRNA levels of </w:t>
      </w:r>
      <w:proofErr w:type="spellStart"/>
      <w:r w:rsidR="00D165A0" w:rsidRPr="00D165A0">
        <w:rPr>
          <w:rFonts w:ascii="Times New Roman" w:hAnsi="Times New Roman"/>
          <w:i/>
          <w:sz w:val="24"/>
          <w:szCs w:val="24"/>
        </w:rPr>
        <w:t>Hmgcr</w:t>
      </w:r>
      <w:proofErr w:type="spellEnd"/>
      <w:r w:rsidR="00D165A0" w:rsidRPr="00240A4C">
        <w:rPr>
          <w:rFonts w:ascii="Times New Roman" w:hAnsi="Times New Roman"/>
          <w:sz w:val="24"/>
          <w:szCs w:val="24"/>
        </w:rPr>
        <w:t xml:space="preserve"> and </w:t>
      </w:r>
      <w:r w:rsidR="00D165A0" w:rsidRPr="00D165A0">
        <w:rPr>
          <w:rFonts w:ascii="Times New Roman" w:hAnsi="Times New Roman"/>
          <w:i/>
          <w:sz w:val="24"/>
          <w:szCs w:val="24"/>
        </w:rPr>
        <w:t>G6pd</w:t>
      </w:r>
      <w:r w:rsidR="00D165A0" w:rsidRPr="00240A4C">
        <w:rPr>
          <w:rFonts w:ascii="Times New Roman" w:hAnsi="Times New Roman"/>
          <w:sz w:val="24"/>
          <w:szCs w:val="24"/>
        </w:rPr>
        <w:t xml:space="preserve"> in murine primary hepatocytes transfected with pT3-EF1α-miR-206-MM (control), pT3-EF1α-miR-206 or a combination of pT3-EF1α-miR-206</w:t>
      </w:r>
      <w:r w:rsidR="000070F3">
        <w:rPr>
          <w:rFonts w:ascii="Times New Roman" w:hAnsi="Times New Roman"/>
          <w:sz w:val="24"/>
          <w:szCs w:val="24"/>
        </w:rPr>
        <w:t xml:space="preserve"> </w:t>
      </w:r>
      <w:r w:rsidR="000070F3">
        <w:rPr>
          <w:rFonts w:ascii="Times New Roman" w:hAnsi="Times New Roman" w:hint="eastAsia"/>
          <w:sz w:val="24"/>
          <w:szCs w:val="24"/>
        </w:rPr>
        <w:t>and</w:t>
      </w:r>
      <w:r w:rsidR="00D165A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165A0">
        <w:rPr>
          <w:rFonts w:ascii="Times New Roman" w:hAnsi="Times New Roman"/>
          <w:sz w:val="24"/>
          <w:szCs w:val="24"/>
        </w:rPr>
        <w:t>sgRNAs</w:t>
      </w:r>
      <w:proofErr w:type="spellEnd"/>
      <w:r w:rsidR="00D165A0">
        <w:rPr>
          <w:rFonts w:ascii="Times New Roman" w:hAnsi="Times New Roman"/>
          <w:sz w:val="24"/>
          <w:szCs w:val="24"/>
        </w:rPr>
        <w:t xml:space="preserve"> of </w:t>
      </w:r>
      <w:r w:rsidR="00D165A0">
        <w:rPr>
          <w:rFonts w:ascii="Times New Roman" w:hAnsi="Times New Roman"/>
          <w:i/>
          <w:sz w:val="24"/>
          <w:szCs w:val="24"/>
        </w:rPr>
        <w:t>G6pd.</w:t>
      </w:r>
      <w:r w:rsidR="00D165A0" w:rsidRPr="00D165A0">
        <w:rPr>
          <w:rFonts w:ascii="Times New Roman" w:hAnsi="Times New Roman"/>
          <w:color w:val="000000"/>
          <w:kern w:val="24"/>
          <w:sz w:val="24"/>
          <w:szCs w:val="24"/>
        </w:rPr>
        <w:t xml:space="preserve"> </w:t>
      </w:r>
      <w:r w:rsidR="00D165A0" w:rsidRPr="00971CD1">
        <w:rPr>
          <w:rFonts w:ascii="Times New Roman" w:hAnsi="Times New Roman"/>
          <w:color w:val="000000"/>
          <w:kern w:val="24"/>
          <w:sz w:val="24"/>
          <w:szCs w:val="24"/>
        </w:rPr>
        <w:t>***</w:t>
      </w:r>
      <w:r w:rsidR="00D165A0" w:rsidRPr="00971CD1">
        <w:rPr>
          <w:rFonts w:ascii="Times New Roman" w:hAnsi="Times New Roman"/>
          <w:i/>
          <w:iCs/>
          <w:color w:val="000000"/>
          <w:kern w:val="24"/>
          <w:sz w:val="24"/>
          <w:szCs w:val="24"/>
        </w:rPr>
        <w:t>p</w:t>
      </w:r>
      <w:r w:rsidR="00D165A0" w:rsidRPr="00971CD1">
        <w:rPr>
          <w:rFonts w:ascii="Times New Roman" w:hAnsi="Times New Roman"/>
          <w:color w:val="000000"/>
          <w:kern w:val="24"/>
          <w:sz w:val="24"/>
          <w:szCs w:val="24"/>
        </w:rPr>
        <w:t xml:space="preserve"> &lt; 0.001</w:t>
      </w:r>
      <w:r w:rsidR="00D165A0">
        <w:rPr>
          <w:rFonts w:ascii="Times New Roman" w:hAnsi="Times New Roman"/>
          <w:color w:val="000000"/>
          <w:kern w:val="24"/>
          <w:sz w:val="24"/>
          <w:szCs w:val="24"/>
        </w:rPr>
        <w:t xml:space="preserve"> and ns: no significance (</w:t>
      </w:r>
      <w:r w:rsidR="00D165A0" w:rsidRPr="005F2213">
        <w:rPr>
          <w:rFonts w:ascii="Times New Roman" w:hAnsi="Times New Roman"/>
          <w:kern w:val="24"/>
          <w:sz w:val="24"/>
          <w:szCs w:val="24"/>
        </w:rPr>
        <w:t xml:space="preserve">Fig. </w:t>
      </w:r>
      <w:r w:rsidR="00145087">
        <w:rPr>
          <w:rFonts w:ascii="Times New Roman" w:hAnsi="Times New Roman"/>
          <w:kern w:val="24"/>
          <w:sz w:val="24"/>
          <w:szCs w:val="24"/>
        </w:rPr>
        <w:t>9</w:t>
      </w:r>
      <w:r w:rsidR="00D165A0">
        <w:rPr>
          <w:rFonts w:ascii="Times New Roman" w:hAnsi="Times New Roman"/>
          <w:kern w:val="24"/>
          <w:sz w:val="24"/>
          <w:szCs w:val="24"/>
        </w:rPr>
        <w:t>: two-way ANOVA test)</w:t>
      </w: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Default="00415AA5" w:rsidP="00C4576C">
      <w:pPr>
        <w:spacing w:before="120" w:after="120" w:line="480" w:lineRule="auto"/>
        <w:rPr>
          <w:rFonts w:ascii="Times New Roman" w:hAnsi="Times New Roman"/>
          <w:kern w:val="24"/>
          <w:sz w:val="24"/>
          <w:szCs w:val="24"/>
        </w:rPr>
      </w:pPr>
    </w:p>
    <w:p w:rsidR="00415AA5" w:rsidRPr="00647146" w:rsidRDefault="00241A50" w:rsidP="00C4576C">
      <w:pPr>
        <w:spacing w:before="120" w:after="120" w:line="480" w:lineRule="auto"/>
        <w:rPr>
          <w:rFonts w:ascii="Times New Roman" w:eastAsia="Times New Roman" w:hAnsi="Times New Roman"/>
          <w:kern w:val="2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6066692" wp14:editId="0E99B09B">
            <wp:extent cx="2736795" cy="3034009"/>
            <wp:effectExtent l="0" t="0" r="698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31" cy="30361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45087" w:rsidRDefault="00145087" w:rsidP="003D7D2E">
      <w:pPr>
        <w:spacing w:before="120" w:after="120" w:line="480" w:lineRule="auto"/>
        <w:rPr>
          <w:rFonts w:ascii="Times New Roman" w:hAnsi="Times New Roman"/>
          <w:b/>
          <w:sz w:val="24"/>
          <w:szCs w:val="24"/>
        </w:rPr>
      </w:pPr>
    </w:p>
    <w:p w:rsidR="005B3B81" w:rsidRPr="00240A4C" w:rsidRDefault="005B4D3F" w:rsidP="003D7D2E">
      <w:pPr>
        <w:spacing w:before="12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</w:t>
      </w:r>
      <w:r w:rsidR="000006FC" w:rsidRPr="002C5F46">
        <w:rPr>
          <w:rFonts w:ascii="Times New Roman" w:hAnsi="Times New Roman"/>
          <w:b/>
          <w:sz w:val="24"/>
          <w:szCs w:val="24"/>
        </w:rPr>
        <w:t xml:space="preserve"> Fig. </w:t>
      </w:r>
      <w:r w:rsidR="00145087">
        <w:rPr>
          <w:rFonts w:ascii="Times New Roman" w:hAnsi="Times New Roman"/>
          <w:b/>
          <w:sz w:val="24"/>
          <w:szCs w:val="24"/>
        </w:rPr>
        <w:t>10</w:t>
      </w:r>
      <w:r w:rsidR="0021354F">
        <w:rPr>
          <w:rFonts w:ascii="Times New Roman" w:hAnsi="Times New Roman"/>
          <w:b/>
          <w:sz w:val="24"/>
          <w:szCs w:val="24"/>
        </w:rPr>
        <w:t xml:space="preserve"> </w:t>
      </w:r>
      <w:r w:rsidR="000006FC">
        <w:rPr>
          <w:rFonts w:ascii="Times New Roman" w:hAnsi="Times New Roman"/>
          <w:b/>
          <w:sz w:val="24"/>
          <w:szCs w:val="24"/>
        </w:rPr>
        <w:t xml:space="preserve">The positive correlation between </w:t>
      </w:r>
      <w:r w:rsidR="000006FC" w:rsidRPr="003D7D2E">
        <w:rPr>
          <w:rFonts w:ascii="Times New Roman" w:hAnsi="Times New Roman"/>
          <w:b/>
          <w:i/>
          <w:sz w:val="24"/>
          <w:szCs w:val="24"/>
        </w:rPr>
        <w:t>HMGCR</w:t>
      </w:r>
      <w:r w:rsidR="000006FC">
        <w:rPr>
          <w:rFonts w:ascii="Times New Roman" w:hAnsi="Times New Roman"/>
          <w:b/>
          <w:sz w:val="24"/>
          <w:szCs w:val="24"/>
        </w:rPr>
        <w:t xml:space="preserve"> and </w:t>
      </w:r>
      <w:r w:rsidR="000006FC" w:rsidRPr="003D7D2E">
        <w:rPr>
          <w:rFonts w:ascii="Times New Roman" w:hAnsi="Times New Roman"/>
          <w:b/>
          <w:i/>
          <w:sz w:val="24"/>
          <w:szCs w:val="24"/>
        </w:rPr>
        <w:t>G6PD</w:t>
      </w:r>
      <w:r w:rsidR="000006FC">
        <w:rPr>
          <w:rFonts w:ascii="Times New Roman" w:hAnsi="Times New Roman"/>
          <w:b/>
          <w:sz w:val="24"/>
          <w:szCs w:val="24"/>
        </w:rPr>
        <w:t xml:space="preserve"> in tumors of HCC patients from TCGA database. </w:t>
      </w:r>
      <w:r w:rsidR="000006FC">
        <w:rPr>
          <w:rFonts w:ascii="Times New Roman" w:hAnsi="Times New Roman"/>
          <w:sz w:val="24"/>
          <w:szCs w:val="24"/>
        </w:rPr>
        <w:t>HPRT1 served as</w:t>
      </w:r>
      <w:r w:rsidR="00440CE4">
        <w:rPr>
          <w:rFonts w:ascii="Times New Roman" w:hAnsi="Times New Roman"/>
          <w:sz w:val="24"/>
          <w:szCs w:val="24"/>
        </w:rPr>
        <w:t xml:space="preserve"> an</w:t>
      </w:r>
      <w:r w:rsidR="000006FC">
        <w:rPr>
          <w:rFonts w:ascii="Times New Roman" w:hAnsi="Times New Roman"/>
          <w:sz w:val="24"/>
          <w:szCs w:val="24"/>
        </w:rPr>
        <w:t xml:space="preserve"> internal control. </w:t>
      </w:r>
      <w:r w:rsidR="000006FC" w:rsidRPr="00BC4192">
        <w:rPr>
          <w:rFonts w:ascii="Times New Roman" w:hAnsi="Times New Roman"/>
          <w:sz w:val="24"/>
          <w:szCs w:val="24"/>
        </w:rPr>
        <w:t xml:space="preserve">Spearman correlation </w:t>
      </w:r>
      <w:r w:rsidR="000006FC">
        <w:rPr>
          <w:rFonts w:ascii="Times New Roman" w:hAnsi="Times New Roman"/>
          <w:sz w:val="24"/>
          <w:szCs w:val="24"/>
        </w:rPr>
        <w:t xml:space="preserve">was used to evaluate the correlation between </w:t>
      </w:r>
      <w:r w:rsidR="003D7D2E">
        <w:rPr>
          <w:rFonts w:ascii="Times New Roman" w:hAnsi="Times New Roman"/>
          <w:i/>
          <w:sz w:val="24"/>
          <w:szCs w:val="24"/>
        </w:rPr>
        <w:t>G6PD</w:t>
      </w:r>
      <w:r w:rsidR="000006FC" w:rsidRPr="00BC4192">
        <w:rPr>
          <w:rFonts w:ascii="Times New Roman" w:hAnsi="Times New Roman"/>
          <w:i/>
          <w:sz w:val="24"/>
          <w:szCs w:val="24"/>
        </w:rPr>
        <w:t xml:space="preserve"> </w:t>
      </w:r>
      <w:r w:rsidR="000006FC">
        <w:rPr>
          <w:rFonts w:ascii="Times New Roman" w:hAnsi="Times New Roman"/>
          <w:sz w:val="24"/>
          <w:szCs w:val="24"/>
        </w:rPr>
        <w:t xml:space="preserve">and </w:t>
      </w:r>
      <w:r w:rsidR="000006FC" w:rsidRPr="00BC4192">
        <w:rPr>
          <w:rFonts w:ascii="Times New Roman" w:hAnsi="Times New Roman"/>
          <w:i/>
          <w:sz w:val="24"/>
          <w:szCs w:val="24"/>
        </w:rPr>
        <w:t>HMGCR</w:t>
      </w:r>
      <w:r w:rsidR="000006FC">
        <w:rPr>
          <w:rFonts w:ascii="Times New Roman" w:hAnsi="Times New Roman"/>
          <w:sz w:val="24"/>
          <w:szCs w:val="24"/>
        </w:rPr>
        <w:t>.</w:t>
      </w:r>
    </w:p>
    <w:p w:rsidR="00F0163C" w:rsidRDefault="00F0163C" w:rsidP="00C4576C">
      <w:pPr>
        <w:spacing w:before="120" w:after="120" w:line="480" w:lineRule="auto"/>
        <w:textAlignment w:val="baseline"/>
        <w:rPr>
          <w:rFonts w:ascii="Times New Roman" w:eastAsia="Times New Roman" w:hAnsi="Times New Roman"/>
          <w:b/>
          <w:i/>
          <w:color w:val="000000"/>
          <w:sz w:val="24"/>
          <w:szCs w:val="24"/>
        </w:rPr>
      </w:pPr>
    </w:p>
    <w:p w:rsidR="00F0163C" w:rsidRPr="0068385D" w:rsidRDefault="00F0163C" w:rsidP="00C4576C">
      <w:pPr>
        <w:spacing w:before="120" w:after="120" w:line="480" w:lineRule="auto"/>
        <w:textAlignment w:val="baseline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68385D">
        <w:rPr>
          <w:rFonts w:ascii="Times New Roman" w:eastAsia="Times New Roman" w:hAnsi="Times New Roman"/>
          <w:b/>
          <w:color w:val="000000"/>
          <w:sz w:val="24"/>
          <w:szCs w:val="24"/>
        </w:rPr>
        <w:t>References</w:t>
      </w:r>
    </w:p>
    <w:p w:rsidR="009A0B58" w:rsidRPr="0068385D" w:rsidRDefault="00AC3BBC" w:rsidP="003D7D2E">
      <w:pPr>
        <w:pStyle w:val="EndNoteBibliography"/>
        <w:spacing w:before="120" w:after="120"/>
        <w:ind w:left="270" w:hanging="270"/>
        <w:rPr>
          <w:rFonts w:ascii="Times New Roman" w:hAnsi="Times New Roman" w:cs="Times New Roman"/>
          <w:sz w:val="24"/>
          <w:szCs w:val="24"/>
        </w:rPr>
      </w:pPr>
      <w:r w:rsidRPr="0068385D">
        <w:rPr>
          <w:rFonts w:ascii="Times New Roman" w:hAnsi="Times New Roman" w:cs="Times New Roman"/>
          <w:sz w:val="24"/>
          <w:szCs w:val="24"/>
        </w:rPr>
        <w:fldChar w:fldCharType="begin"/>
      </w:r>
      <w:r w:rsidRPr="0068385D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68385D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1" w:name="_ENREF_1"/>
      <w:r w:rsidR="009A0B58" w:rsidRPr="0068385D">
        <w:rPr>
          <w:rFonts w:ascii="Times New Roman" w:hAnsi="Times New Roman" w:cs="Times New Roman"/>
          <w:sz w:val="24"/>
          <w:szCs w:val="24"/>
        </w:rPr>
        <w:t>1.</w:t>
      </w:r>
      <w:r w:rsidR="009A0B58" w:rsidRPr="0068385D">
        <w:rPr>
          <w:rFonts w:ascii="Times New Roman" w:hAnsi="Times New Roman" w:cs="Times New Roman"/>
          <w:sz w:val="24"/>
          <w:szCs w:val="24"/>
        </w:rPr>
        <w:tab/>
        <w:t>Paraskevopoulou MD, Georgakilas G, Kostoulas N, et al. DIANA-microT web server v5. 0: service integration into miRNA functional analysis workflows. Nucleic Acids Research 2013;41:W169-W173.</w:t>
      </w:r>
      <w:bookmarkEnd w:id="1"/>
    </w:p>
    <w:p w:rsidR="009A0B58" w:rsidRPr="0068385D" w:rsidRDefault="009A0B58" w:rsidP="003D7D2E">
      <w:pPr>
        <w:pStyle w:val="EndNoteBibliography"/>
        <w:spacing w:before="120" w:after="120"/>
        <w:ind w:left="270" w:hanging="270"/>
        <w:rPr>
          <w:rFonts w:ascii="Times New Roman" w:hAnsi="Times New Roman" w:cs="Times New Roman"/>
          <w:sz w:val="24"/>
          <w:szCs w:val="24"/>
        </w:rPr>
      </w:pPr>
      <w:bookmarkStart w:id="2" w:name="_ENREF_2"/>
      <w:r w:rsidRPr="0068385D">
        <w:rPr>
          <w:rFonts w:ascii="Times New Roman" w:hAnsi="Times New Roman" w:cs="Times New Roman"/>
          <w:sz w:val="24"/>
          <w:szCs w:val="24"/>
        </w:rPr>
        <w:t>2.</w:t>
      </w:r>
      <w:r w:rsidRPr="0068385D">
        <w:rPr>
          <w:rFonts w:ascii="Times New Roman" w:hAnsi="Times New Roman" w:cs="Times New Roman"/>
          <w:sz w:val="24"/>
          <w:szCs w:val="24"/>
        </w:rPr>
        <w:tab/>
        <w:t>Wu H, Tao J, Li X, et al. MicroRNA-206 prevents the pathogenesis of hepatocellular carcinoma by modulating expression of met proto-oncogene and cyclin-dependent kinase 6 in mice. Hepatology 2017;66:1952-1967.</w:t>
      </w:r>
      <w:bookmarkEnd w:id="2"/>
    </w:p>
    <w:p w:rsidR="0029299A" w:rsidRDefault="00AC3BBC" w:rsidP="00C4576C">
      <w:pPr>
        <w:spacing w:before="120" w:after="120"/>
      </w:pPr>
      <w:r w:rsidRPr="0068385D">
        <w:rPr>
          <w:rFonts w:ascii="Times New Roman" w:hAnsi="Times New Roman"/>
          <w:sz w:val="24"/>
          <w:szCs w:val="24"/>
        </w:rPr>
        <w:fldChar w:fldCharType="end"/>
      </w:r>
    </w:p>
    <w:sectPr w:rsidR="0029299A" w:rsidSect="00996D56">
      <w:headerReference w:type="default" r:id="rId1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766" w:rsidRDefault="00694766" w:rsidP="00415AA5">
      <w:pPr>
        <w:spacing w:after="0" w:line="240" w:lineRule="auto"/>
      </w:pPr>
      <w:r>
        <w:separator/>
      </w:r>
    </w:p>
  </w:endnote>
  <w:endnote w:type="continuationSeparator" w:id="0">
    <w:p w:rsidR="00694766" w:rsidRDefault="00694766" w:rsidP="00415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766" w:rsidRDefault="00694766" w:rsidP="00415AA5">
      <w:pPr>
        <w:spacing w:after="0" w:line="240" w:lineRule="auto"/>
      </w:pPr>
      <w:r>
        <w:separator/>
      </w:r>
    </w:p>
  </w:footnote>
  <w:footnote w:type="continuationSeparator" w:id="0">
    <w:p w:rsidR="00694766" w:rsidRDefault="00694766" w:rsidP="00415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6662938"/>
      <w:docPartObj>
        <w:docPartGallery w:val="Page Numbers (Top of Page)"/>
        <w:docPartUnique/>
      </w:docPartObj>
    </w:sdtPr>
    <w:sdtEndPr>
      <w:rPr>
        <w:noProof/>
      </w:rPr>
    </w:sdtEndPr>
    <w:sdtContent>
      <w:p w:rsidR="00415AA5" w:rsidRDefault="00415AA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03A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415AA5" w:rsidRDefault="00415AA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astroenter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15223"/>
    <w:rsid w:val="000006FC"/>
    <w:rsid w:val="000070F3"/>
    <w:rsid w:val="00044C9E"/>
    <w:rsid w:val="00052A6D"/>
    <w:rsid w:val="000559C0"/>
    <w:rsid w:val="000858D1"/>
    <w:rsid w:val="000E00B4"/>
    <w:rsid w:val="000F6456"/>
    <w:rsid w:val="0010656F"/>
    <w:rsid w:val="00143A91"/>
    <w:rsid w:val="00145087"/>
    <w:rsid w:val="001809A2"/>
    <w:rsid w:val="001A5076"/>
    <w:rsid w:val="001A5C26"/>
    <w:rsid w:val="001D62C4"/>
    <w:rsid w:val="001F28AD"/>
    <w:rsid w:val="0021354F"/>
    <w:rsid w:val="00240A4C"/>
    <w:rsid w:val="00241A50"/>
    <w:rsid w:val="0026231F"/>
    <w:rsid w:val="00285DCA"/>
    <w:rsid w:val="0029299A"/>
    <w:rsid w:val="002C5F46"/>
    <w:rsid w:val="002D19E5"/>
    <w:rsid w:val="002F03A1"/>
    <w:rsid w:val="00315223"/>
    <w:rsid w:val="00362C0A"/>
    <w:rsid w:val="003D081E"/>
    <w:rsid w:val="003D7D2E"/>
    <w:rsid w:val="00415AA5"/>
    <w:rsid w:val="00440CE4"/>
    <w:rsid w:val="004510C2"/>
    <w:rsid w:val="004833B0"/>
    <w:rsid w:val="004862F5"/>
    <w:rsid w:val="004A66A1"/>
    <w:rsid w:val="004B2343"/>
    <w:rsid w:val="004B3553"/>
    <w:rsid w:val="004D2537"/>
    <w:rsid w:val="004F228F"/>
    <w:rsid w:val="00511E0E"/>
    <w:rsid w:val="00555B98"/>
    <w:rsid w:val="0056182D"/>
    <w:rsid w:val="005A6A91"/>
    <w:rsid w:val="005B3B81"/>
    <w:rsid w:val="005B4D3F"/>
    <w:rsid w:val="005C7BF1"/>
    <w:rsid w:val="005E1B7D"/>
    <w:rsid w:val="00644615"/>
    <w:rsid w:val="00647146"/>
    <w:rsid w:val="00672C0A"/>
    <w:rsid w:val="0068385D"/>
    <w:rsid w:val="00694766"/>
    <w:rsid w:val="006B2197"/>
    <w:rsid w:val="006E36B2"/>
    <w:rsid w:val="006F5E73"/>
    <w:rsid w:val="00761C98"/>
    <w:rsid w:val="007E68C7"/>
    <w:rsid w:val="00852186"/>
    <w:rsid w:val="008620E1"/>
    <w:rsid w:val="00877A00"/>
    <w:rsid w:val="00892815"/>
    <w:rsid w:val="008E2E8D"/>
    <w:rsid w:val="00932E77"/>
    <w:rsid w:val="00943EB9"/>
    <w:rsid w:val="00996D56"/>
    <w:rsid w:val="009A0B58"/>
    <w:rsid w:val="009E0C3F"/>
    <w:rsid w:val="00AC3BBC"/>
    <w:rsid w:val="00AC5E1C"/>
    <w:rsid w:val="00B067B8"/>
    <w:rsid w:val="00B718E8"/>
    <w:rsid w:val="00B75F4A"/>
    <w:rsid w:val="00B85334"/>
    <w:rsid w:val="00BC4192"/>
    <w:rsid w:val="00BD50AB"/>
    <w:rsid w:val="00BE0634"/>
    <w:rsid w:val="00BF422B"/>
    <w:rsid w:val="00C408B8"/>
    <w:rsid w:val="00C4576C"/>
    <w:rsid w:val="00C93BF6"/>
    <w:rsid w:val="00CE33FF"/>
    <w:rsid w:val="00CF7DB2"/>
    <w:rsid w:val="00D01581"/>
    <w:rsid w:val="00D165A0"/>
    <w:rsid w:val="00D56B9A"/>
    <w:rsid w:val="00D659F1"/>
    <w:rsid w:val="00DA2BB6"/>
    <w:rsid w:val="00DA6AB3"/>
    <w:rsid w:val="00E16F25"/>
    <w:rsid w:val="00E82261"/>
    <w:rsid w:val="00E92727"/>
    <w:rsid w:val="00E93CA9"/>
    <w:rsid w:val="00EE1859"/>
    <w:rsid w:val="00F0163C"/>
    <w:rsid w:val="00F32AA8"/>
    <w:rsid w:val="00F5756A"/>
    <w:rsid w:val="00FD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621D6"/>
  <w15:chartTrackingRefBased/>
  <w15:docId w15:val="{84AB0F1D-AD0B-47A0-A876-FE17367E7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D56"/>
    <w:pPr>
      <w:spacing w:after="200" w:line="276" w:lineRule="auto"/>
    </w:pPr>
    <w:rPr>
      <w:rFonts w:ascii="Calibri" w:eastAsia="SimSu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F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A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C3BBC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3BBC"/>
    <w:rPr>
      <w:rFonts w:ascii="Calibri" w:eastAsia="SimSun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C3BBC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C3BBC"/>
    <w:rPr>
      <w:rFonts w:ascii="Calibri" w:eastAsia="SimSun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AC3BBC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75F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A9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56A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56A"/>
    <w:rPr>
      <w:rFonts w:ascii="Times New Roman" w:eastAsia="SimSu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AA5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4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AA5"/>
    <w:rPr>
      <w:rFonts w:ascii="Calibri" w:eastAsia="SimSu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1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2104</TotalTime>
  <Pages>15</Pages>
  <Words>1900</Words>
  <Characters>10831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Minnesota</Company>
  <LinksUpToDate>false</LinksUpToDate>
  <CharactersWithSpaces>12706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Guisheng Song</dc:creator>
  <cp:keywords/>
  <dc:description/>
  <cp:lastModifiedBy>xiaoling</cp:lastModifiedBy>
  <cp:revision>51</cp:revision>
  <cp:lastPrinted>2022-07-19T12:42:00Z</cp:lastPrinted>
  <dcterms:created xsi:type="dcterms:W3CDTF">2022-07-15T18:36:00Z</dcterms:created>
  <dcterms:modified xsi:type="dcterms:W3CDTF">2022-11-27T15:28:00Z</dcterms:modified>
</cp:coreProperties>
</file>