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2C10" w:rsidRPr="00CC7ADE" w:rsidRDefault="00C62C10" w:rsidP="00C62C10">
      <w:pPr>
        <w:rPr>
          <w:b/>
        </w:rPr>
      </w:pPr>
      <w:r w:rsidRPr="00CC7ADE">
        <w:rPr>
          <w:b/>
        </w:rPr>
        <w:t>HIGHLIGHTS</w:t>
      </w:r>
    </w:p>
    <w:p w:rsidR="00C62C10" w:rsidRPr="00FF3709" w:rsidRDefault="00C62C10" w:rsidP="00C62C10">
      <w:pPr>
        <w:rPr>
          <w:b/>
        </w:rPr>
      </w:pPr>
    </w:p>
    <w:p w:rsidR="00C62C10" w:rsidRPr="00FF3709" w:rsidRDefault="00C62C10" w:rsidP="00C62C10">
      <w:pPr>
        <w:pStyle w:val="ListParagraph"/>
        <w:numPr>
          <w:ilvl w:val="0"/>
          <w:numId w:val="1"/>
        </w:numPr>
        <w:spacing w:line="360" w:lineRule="auto"/>
        <w:rPr>
          <w:b/>
          <w:i w:val="0"/>
          <w:sz w:val="24"/>
          <w:szCs w:val="24"/>
        </w:rPr>
      </w:pPr>
      <w:r w:rsidRPr="00FF3709">
        <w:rPr>
          <w:b/>
          <w:i w:val="0"/>
          <w:sz w:val="24"/>
          <w:szCs w:val="24"/>
        </w:rPr>
        <w:t>The hydrogels are bioadhesive</w:t>
      </w:r>
      <w:bookmarkStart w:id="0" w:name="_GoBack"/>
      <w:bookmarkEnd w:id="0"/>
      <w:r w:rsidRPr="00FF3709">
        <w:rPr>
          <w:b/>
          <w:i w:val="0"/>
          <w:sz w:val="24"/>
          <w:szCs w:val="24"/>
        </w:rPr>
        <w:t>, biocompatible, antibacterial and suitable for biomedical applications.</w:t>
      </w:r>
    </w:p>
    <w:p w:rsidR="00C62C10" w:rsidRPr="00FF3709" w:rsidRDefault="00C62C10" w:rsidP="00C62C10">
      <w:pPr>
        <w:pStyle w:val="ListParagraph"/>
        <w:spacing w:line="360" w:lineRule="auto"/>
        <w:ind w:left="720"/>
        <w:rPr>
          <w:b/>
          <w:i w:val="0"/>
          <w:sz w:val="24"/>
          <w:szCs w:val="24"/>
        </w:rPr>
      </w:pPr>
    </w:p>
    <w:p w:rsidR="00C62C10" w:rsidRPr="00FF3709" w:rsidRDefault="00C62C10" w:rsidP="00C62C10">
      <w:pPr>
        <w:pStyle w:val="ListParagraph"/>
        <w:numPr>
          <w:ilvl w:val="0"/>
          <w:numId w:val="1"/>
        </w:numPr>
        <w:spacing w:line="360" w:lineRule="auto"/>
        <w:rPr>
          <w:b/>
          <w:i w:val="0"/>
          <w:sz w:val="24"/>
          <w:szCs w:val="24"/>
        </w:rPr>
      </w:pPr>
      <w:r w:rsidRPr="00FF3709">
        <w:rPr>
          <w:b/>
          <w:i w:val="0"/>
          <w:color w:val="000000" w:themeColor="text1"/>
          <w:sz w:val="24"/>
          <w:szCs w:val="24"/>
        </w:rPr>
        <w:t>There is no such detailed experimental study in the literature of the bioa</w:t>
      </w:r>
      <w:r>
        <w:rPr>
          <w:b/>
          <w:i w:val="0"/>
          <w:color w:val="000000" w:themeColor="text1"/>
          <w:sz w:val="24"/>
          <w:szCs w:val="24"/>
        </w:rPr>
        <w:t xml:space="preserve">dhesive hydrogel obtained from </w:t>
      </w:r>
      <w:proofErr w:type="spellStart"/>
      <w:r>
        <w:rPr>
          <w:b/>
          <w:i w:val="0"/>
          <w:color w:val="000000" w:themeColor="text1"/>
          <w:sz w:val="24"/>
          <w:szCs w:val="24"/>
        </w:rPr>
        <w:t>J</w:t>
      </w:r>
      <w:r w:rsidRPr="00FF3709">
        <w:rPr>
          <w:b/>
          <w:i w:val="0"/>
          <w:color w:val="000000" w:themeColor="text1"/>
          <w:sz w:val="24"/>
          <w:szCs w:val="24"/>
        </w:rPr>
        <w:t>uniperus</w:t>
      </w:r>
      <w:proofErr w:type="spellEnd"/>
      <w:r w:rsidRPr="00FF3709">
        <w:rPr>
          <w:b/>
          <w:i w:val="0"/>
          <w:color w:val="000000" w:themeColor="text1"/>
          <w:sz w:val="24"/>
          <w:szCs w:val="24"/>
        </w:rPr>
        <w:t xml:space="preserve"> leaves and berries, which have magnificent biological properties.</w:t>
      </w:r>
    </w:p>
    <w:p w:rsidR="00C62C10" w:rsidRPr="00FF3709" w:rsidRDefault="00C62C10" w:rsidP="00C62C10">
      <w:pPr>
        <w:spacing w:after="0" w:line="360" w:lineRule="auto"/>
        <w:rPr>
          <w:b/>
          <w:sz w:val="24"/>
          <w:szCs w:val="24"/>
        </w:rPr>
      </w:pPr>
    </w:p>
    <w:p w:rsidR="00C62C10" w:rsidRPr="00FF3709" w:rsidRDefault="00C62C10" w:rsidP="00C62C10">
      <w:pPr>
        <w:pStyle w:val="ListParagraph"/>
        <w:numPr>
          <w:ilvl w:val="0"/>
          <w:numId w:val="1"/>
        </w:numPr>
        <w:spacing w:line="360" w:lineRule="auto"/>
        <w:rPr>
          <w:b/>
          <w:i w:val="0"/>
          <w:sz w:val="24"/>
          <w:szCs w:val="24"/>
        </w:rPr>
      </w:pPr>
      <w:r w:rsidRPr="00FF3709">
        <w:rPr>
          <w:b/>
          <w:i w:val="0"/>
          <w:color w:val="000000" w:themeColor="text1"/>
          <w:sz w:val="24"/>
          <w:szCs w:val="24"/>
        </w:rPr>
        <w:t>Biopolymers and plant-inspired hydrogels allowing high-performing systems.</w:t>
      </w:r>
    </w:p>
    <w:p w:rsidR="001E2705" w:rsidRDefault="00C62C10"/>
    <w:sectPr w:rsidR="001E270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C73E64"/>
    <w:multiLevelType w:val="hybridMultilevel"/>
    <w:tmpl w:val="64F20D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C10"/>
    <w:rsid w:val="00877B3E"/>
    <w:rsid w:val="00A46875"/>
    <w:rsid w:val="00C6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7BC2F9B-4D49-4C9A-BE96-AB460BE35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2C10"/>
    <w:pPr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2C10"/>
    <w:pPr>
      <w:spacing w:after="0"/>
      <w:contextualSpacing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Kerim Emre Öksüz</dc:creator>
  <cp:keywords/>
  <dc:description/>
  <cp:lastModifiedBy>Kerim Emre Öksüz</cp:lastModifiedBy>
  <cp:revision>1</cp:revision>
  <dcterms:created xsi:type="dcterms:W3CDTF">2022-12-14T11:21:00Z</dcterms:created>
  <dcterms:modified xsi:type="dcterms:W3CDTF">2022-12-14T11:22:00Z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2c5c593a-14e4-48a3-a496-19faa47ddc78</vt:lpwstr>
  </property>
</Properties>
</file>