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418" w:rsidRPr="00C60814" w:rsidRDefault="005B2418" w:rsidP="005B2418">
      <w:pPr>
        <w:framePr w:w="9361" w:h="12672" w:hSpace="10080" w:wrap="notBeside" w:vAnchor="text" w:hAnchor="margin" w:x="1" w:y="1"/>
        <w:rPr>
          <w:b/>
          <w:sz w:val="24"/>
          <w:szCs w:val="24"/>
          <w:lang w:val="en-US"/>
        </w:rPr>
      </w:pPr>
      <w:r w:rsidRPr="00C60814">
        <w:rPr>
          <w:rFonts w:ascii="Arial" w:hAnsi="Arial" w:cs="Arial"/>
          <w:sz w:val="24"/>
          <w:szCs w:val="24"/>
          <w:lang w:val="en-US"/>
        </w:rPr>
        <w:t xml:space="preserve">                             </w:t>
      </w:r>
      <w:r w:rsidR="00E34F41" w:rsidRPr="00C60814">
        <w:rPr>
          <w:rFonts w:ascii="Arial" w:hAnsi="Arial" w:cs="Arial"/>
          <w:sz w:val="24"/>
          <w:szCs w:val="24"/>
          <w:lang w:val="en-US"/>
        </w:rPr>
        <w:tab/>
      </w:r>
      <w:r w:rsidR="00E34F41" w:rsidRPr="00C60814">
        <w:rPr>
          <w:rFonts w:ascii="Arial" w:hAnsi="Arial" w:cs="Arial"/>
          <w:sz w:val="24"/>
          <w:szCs w:val="24"/>
          <w:lang w:val="en-US"/>
        </w:rPr>
        <w:tab/>
      </w:r>
      <w:r w:rsidR="00E34F41" w:rsidRPr="00C60814">
        <w:rPr>
          <w:rFonts w:ascii="Arial" w:hAnsi="Arial" w:cs="Arial"/>
          <w:sz w:val="24"/>
          <w:szCs w:val="24"/>
          <w:lang w:val="en-US"/>
        </w:rPr>
        <w:tab/>
      </w:r>
      <w:r w:rsidR="00E34F41" w:rsidRPr="00C60814">
        <w:rPr>
          <w:rFonts w:ascii="Arial" w:hAnsi="Arial" w:cs="Arial"/>
          <w:sz w:val="24"/>
          <w:szCs w:val="24"/>
          <w:lang w:val="en-US"/>
        </w:rPr>
        <w:tab/>
      </w:r>
      <w:r w:rsidR="00E34F41" w:rsidRPr="00C60814">
        <w:rPr>
          <w:rFonts w:ascii="Arial" w:hAnsi="Arial" w:cs="Arial"/>
          <w:sz w:val="24"/>
          <w:szCs w:val="24"/>
          <w:lang w:val="en-US"/>
        </w:rPr>
        <w:tab/>
      </w:r>
      <w:r w:rsidRPr="00C60814">
        <w:rPr>
          <w:rFonts w:ascii="Arial" w:hAnsi="Arial" w:cs="Arial"/>
          <w:sz w:val="24"/>
          <w:szCs w:val="24"/>
          <w:lang w:val="en-US"/>
        </w:rPr>
        <w:t xml:space="preserve">   </w:t>
      </w:r>
      <w:r w:rsidRPr="00C60814">
        <w:rPr>
          <w:b/>
          <w:sz w:val="24"/>
          <w:szCs w:val="24"/>
          <w:lang w:val="en-US"/>
        </w:rPr>
        <w:t>Appendix B2</w:t>
      </w:r>
    </w:p>
    <w:p w:rsidR="00A47E22" w:rsidRPr="00C60814" w:rsidRDefault="00A47E22" w:rsidP="005B2418">
      <w:pPr>
        <w:framePr w:w="9361" w:h="12672" w:hSpace="10080" w:wrap="notBeside" w:vAnchor="text" w:hAnchor="margin" w:x="1" w:y="1"/>
        <w:rPr>
          <w:b/>
          <w:sz w:val="24"/>
          <w:szCs w:val="24"/>
          <w:lang w:val="en-US"/>
        </w:rPr>
      </w:pPr>
    </w:p>
    <w:p w:rsidR="00A47E22" w:rsidRPr="00E34F41" w:rsidRDefault="005B2418" w:rsidP="005B2418">
      <w:pPr>
        <w:framePr w:w="9361" w:h="12672" w:hSpace="10080" w:wrap="notBeside" w:vAnchor="text" w:hAnchor="margin" w:x="1" w:y="1"/>
        <w:rPr>
          <w:rFonts w:ascii="Arial" w:hAnsi="Arial" w:cs="Arial"/>
          <w:sz w:val="24"/>
          <w:szCs w:val="24"/>
          <w:lang w:val="en-US"/>
        </w:rPr>
      </w:pPr>
      <w:r w:rsidRPr="00E34F41">
        <w:rPr>
          <w:rFonts w:ascii="Arial" w:hAnsi="Arial" w:cs="Arial"/>
          <w:sz w:val="24"/>
          <w:szCs w:val="24"/>
          <w:lang w:val="en-US"/>
        </w:rPr>
        <w:t xml:space="preserve"> </w:t>
      </w:r>
    </w:p>
    <w:p w:rsidR="00A47E22" w:rsidRPr="00E34F41" w:rsidRDefault="00E34F41" w:rsidP="005B2418">
      <w:pPr>
        <w:framePr w:w="9361" w:h="12672" w:hSpace="10080" w:wrap="notBeside" w:vAnchor="text" w:hAnchor="margin" w:x="1" w:y="1"/>
        <w:rPr>
          <w:sz w:val="22"/>
          <w:szCs w:val="22"/>
          <w:lang w:val="en-US"/>
        </w:rPr>
      </w:pPr>
      <w:r w:rsidRPr="00E34F41">
        <w:rPr>
          <w:sz w:val="22"/>
          <w:szCs w:val="22"/>
          <w:lang w:val="en-US"/>
        </w:rPr>
        <w:t>Comparison of similar damages of ACM-s products in twin "BERLIN" type buildings no. 1 and no. 3a and 4a</w:t>
      </w:r>
      <w:r w:rsidR="005B2418" w:rsidRPr="00E34F41">
        <w:rPr>
          <w:sz w:val="22"/>
          <w:szCs w:val="22"/>
          <w:lang w:val="en-US"/>
        </w:rPr>
        <w:t xml:space="preserve">     </w:t>
      </w:r>
    </w:p>
    <w:p w:rsidR="005B2418" w:rsidRPr="00E34F41" w:rsidRDefault="00A47E22" w:rsidP="00E34F41">
      <w:pPr>
        <w:framePr w:w="9361" w:h="12672" w:hSpace="10080" w:wrap="notBeside" w:vAnchor="text" w:hAnchor="margin" w:x="1" w:y="1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E34F41">
        <w:rPr>
          <w:b/>
          <w:sz w:val="22"/>
          <w:szCs w:val="22"/>
          <w:lang w:val="en-US"/>
        </w:rPr>
        <w:t>Building „BERLIN” no.</w:t>
      </w:r>
      <w:r w:rsidRPr="00E34F41">
        <w:rPr>
          <w:rFonts w:ascii="Arial" w:hAnsi="Arial" w:cs="Arial"/>
          <w:b/>
          <w:sz w:val="24"/>
          <w:szCs w:val="24"/>
          <w:lang w:val="en-US"/>
        </w:rPr>
        <w:t xml:space="preserve"> 1</w:t>
      </w:r>
    </w:p>
    <w:p w:rsidR="00D34339" w:rsidRPr="00A47E22" w:rsidRDefault="00AE6FE7" w:rsidP="005B2418">
      <w:pPr>
        <w:framePr w:w="9361" w:h="12672" w:hSpace="10080" w:wrap="notBeside" w:vAnchor="text" w:hAnchor="margin" w:x="1" w:y="1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3714750" cy="8048625"/>
            <wp:effectExtent l="19050" t="0" r="0" b="0"/>
            <wp:docPr id="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804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36C20">
        <w:rPr>
          <w:rFonts w:ascii="Arial" w:hAnsi="Arial" w:cs="Arial"/>
          <w:sz w:val="24"/>
          <w:szCs w:val="24"/>
          <w:lang w:val="en-US"/>
        </w:rPr>
        <w:t>b)</w:t>
      </w:r>
    </w:p>
    <w:p w:rsidR="00D34339" w:rsidRPr="002033DB" w:rsidRDefault="00D34339">
      <w:pPr>
        <w:framePr w:h="254" w:hRule="exact" w:hSpace="10080" w:wrap="notBeside" w:vAnchor="text" w:hAnchor="margin" w:x="5900" w:y="4191"/>
        <w:shd w:val="clear" w:color="auto" w:fill="FFFFFF"/>
        <w:rPr>
          <w:lang w:val="en-US"/>
        </w:rPr>
      </w:pPr>
      <w:r w:rsidRPr="002033DB">
        <w:rPr>
          <w:rFonts w:ascii="Arial" w:hAnsi="Arial" w:cs="Arial"/>
          <w:sz w:val="22"/>
          <w:szCs w:val="22"/>
          <w:lang w:val="en-US"/>
        </w:rPr>
        <w:t>a</w:t>
      </w:r>
      <w:r w:rsidR="005B2418" w:rsidRPr="002033DB">
        <w:rPr>
          <w:rFonts w:ascii="Arial" w:hAnsi="Arial" w:cs="Arial"/>
          <w:sz w:val="22"/>
          <w:szCs w:val="22"/>
          <w:lang w:val="en-US"/>
        </w:rPr>
        <w:t>)</w:t>
      </w:r>
    </w:p>
    <w:p w:rsidR="00D34339" w:rsidRPr="002033DB" w:rsidRDefault="00D34339">
      <w:pPr>
        <w:framePr w:h="254" w:hRule="exact" w:hSpace="10080" w:wrap="notBeside" w:vAnchor="text" w:hAnchor="margin" w:x="5147" w:y="12467"/>
        <w:shd w:val="clear" w:color="auto" w:fill="FFFFFF"/>
        <w:rPr>
          <w:lang w:val="en-US"/>
        </w:rPr>
      </w:pPr>
      <w:r w:rsidRPr="002033DB">
        <w:rPr>
          <w:rFonts w:ascii="Arial" w:hAnsi="Arial" w:cs="Arial"/>
          <w:sz w:val="22"/>
          <w:szCs w:val="22"/>
          <w:lang w:val="en-US"/>
        </w:rPr>
        <w:t>b</w:t>
      </w:r>
      <w:r w:rsidR="005B2418" w:rsidRPr="002033DB">
        <w:rPr>
          <w:rFonts w:ascii="Arial" w:hAnsi="Arial" w:cs="Arial"/>
          <w:sz w:val="22"/>
          <w:szCs w:val="22"/>
          <w:lang w:val="en-US"/>
        </w:rPr>
        <w:t>)</w:t>
      </w:r>
    </w:p>
    <w:p w:rsidR="00D34339" w:rsidRPr="002033DB" w:rsidRDefault="00D34339">
      <w:pPr>
        <w:spacing w:line="1" w:lineRule="exact"/>
        <w:rPr>
          <w:rFonts w:ascii="Arial" w:hAnsi="Arial" w:cs="Arial"/>
          <w:sz w:val="2"/>
          <w:szCs w:val="2"/>
          <w:lang w:val="en-US"/>
        </w:rPr>
      </w:pPr>
    </w:p>
    <w:p w:rsidR="00D34339" w:rsidRPr="002033DB" w:rsidRDefault="00D34339">
      <w:pPr>
        <w:framePr w:h="254" w:hRule="exact" w:hSpace="10080" w:wrap="notBeside" w:vAnchor="text" w:hAnchor="margin" w:x="5147" w:y="12467"/>
        <w:shd w:val="clear" w:color="auto" w:fill="FFFFFF"/>
        <w:rPr>
          <w:lang w:val="en-US"/>
        </w:rPr>
        <w:sectPr w:rsidR="00D34339" w:rsidRPr="002033DB">
          <w:headerReference w:type="default" r:id="rId7"/>
          <w:type w:val="continuous"/>
          <w:pgSz w:w="11909" w:h="16834"/>
          <w:pgMar w:top="1440" w:right="4454" w:bottom="720" w:left="1450" w:header="708" w:footer="708" w:gutter="0"/>
          <w:cols w:space="708"/>
          <w:noEndnote/>
        </w:sectPr>
      </w:pPr>
      <w:bookmarkStart w:id="0" w:name="_GoBack"/>
      <w:bookmarkEnd w:id="0"/>
    </w:p>
    <w:p w:rsidR="002033DB" w:rsidRPr="002033DB" w:rsidRDefault="00AE6FE7" w:rsidP="002033DB">
      <w:pPr>
        <w:ind w:right="98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>
            <wp:extent cx="3676650" cy="2524125"/>
            <wp:effectExtent l="19050" t="0" r="0" b="0"/>
            <wp:docPr id="6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2524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033DB" w:rsidRPr="002033DB">
        <w:rPr>
          <w:rFonts w:ascii="Arial" w:hAnsi="Arial" w:cs="Arial"/>
          <w:sz w:val="24"/>
          <w:szCs w:val="24"/>
          <w:lang w:val="en-US"/>
        </w:rPr>
        <w:t xml:space="preserve"> </w:t>
      </w:r>
      <w:r w:rsidR="002033DB" w:rsidRPr="005B2418">
        <w:rPr>
          <w:rFonts w:ascii="Arial" w:hAnsi="Arial" w:cs="Arial"/>
          <w:sz w:val="22"/>
          <w:szCs w:val="22"/>
          <w:lang w:val="en-US"/>
        </w:rPr>
        <w:t>c</w:t>
      </w:r>
      <w:r w:rsidR="002033DB">
        <w:rPr>
          <w:rFonts w:ascii="Arial" w:hAnsi="Arial" w:cs="Arial"/>
          <w:sz w:val="22"/>
          <w:szCs w:val="22"/>
          <w:lang w:val="en-US"/>
        </w:rPr>
        <w:t>)</w:t>
      </w:r>
    </w:p>
    <w:p w:rsidR="00D34339" w:rsidRPr="005B2418" w:rsidRDefault="00D34339">
      <w:pPr>
        <w:shd w:val="clear" w:color="auto" w:fill="FFFFFF"/>
        <w:ind w:right="629"/>
        <w:jc w:val="right"/>
        <w:rPr>
          <w:lang w:val="en-US"/>
        </w:rPr>
        <w:sectPr w:rsidR="00D34339" w:rsidRPr="005B2418">
          <w:pgSz w:w="11909" w:h="16834"/>
          <w:pgMar w:top="1440" w:right="3840" w:bottom="360" w:left="1450" w:header="708" w:footer="708" w:gutter="0"/>
          <w:cols w:space="60"/>
          <w:noEndnote/>
        </w:sectPr>
      </w:pPr>
    </w:p>
    <w:p w:rsidR="00D34339" w:rsidRPr="005B2418" w:rsidRDefault="00DF5EDE" w:rsidP="005B2418">
      <w:pPr>
        <w:framePr w:h="259" w:hRule="exact" w:hSpace="38" w:wrap="notBeside" w:vAnchor="text" w:hAnchor="page" w:x="7508" w:y="9341"/>
        <w:shd w:val="clear" w:color="auto" w:fill="FFFFFF"/>
        <w:rPr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e</w:t>
      </w:r>
      <w:r w:rsidR="005B2418">
        <w:rPr>
          <w:rFonts w:ascii="Arial" w:hAnsi="Arial" w:cs="Arial"/>
          <w:sz w:val="22"/>
          <w:szCs w:val="22"/>
          <w:lang w:val="en-US"/>
        </w:rPr>
        <w:t>)</w:t>
      </w:r>
    </w:p>
    <w:p w:rsidR="00D34339" w:rsidRPr="005B2418" w:rsidRDefault="00AE6FE7">
      <w:pPr>
        <w:shd w:val="clear" w:color="auto" w:fill="FFFFFF"/>
        <w:spacing w:before="4430"/>
        <w:rPr>
          <w:lang w:val="en-US"/>
        </w:rPr>
        <w:sectPr w:rsidR="00D34339" w:rsidRPr="005B2418">
          <w:type w:val="continuous"/>
          <w:pgSz w:w="11909" w:h="16834"/>
          <w:pgMar w:top="1440" w:right="3840" w:bottom="360" w:left="7349" w:header="708" w:footer="708" w:gutter="0"/>
          <w:cols w:space="60"/>
          <w:noEndnote/>
        </w:sectPr>
      </w:pPr>
      <w:r>
        <w:rPr>
          <w:noProof/>
        </w:rPr>
        <w:lastRenderedPageBreak/>
        <w:drawing>
          <wp:anchor distT="0" distB="0" distL="0" distR="0" simplePos="0" relativeHeight="251658240" behindDoc="1" locked="0" layoutInCell="1" allowOverlap="1">
            <wp:simplePos x="0" y="0"/>
            <wp:positionH relativeFrom="margin">
              <wp:posOffset>-3745865</wp:posOffset>
            </wp:positionH>
            <wp:positionV relativeFrom="paragraph">
              <wp:posOffset>252730</wp:posOffset>
            </wp:positionV>
            <wp:extent cx="3718560" cy="5894705"/>
            <wp:effectExtent l="19050" t="0" r="0" b="0"/>
            <wp:wrapThrough wrapText="bothSides">
              <wp:wrapPolygon edited="0">
                <wp:start x="-111" y="0"/>
                <wp:lineTo x="-111" y="21500"/>
                <wp:lineTo x="21578" y="21500"/>
                <wp:lineTo x="21578" y="0"/>
                <wp:lineTo x="-111" y="0"/>
              </wp:wrapPolygon>
            </wp:wrapThrough>
            <wp:docPr id="11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8560" cy="5894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F5EDE">
        <w:rPr>
          <w:rFonts w:ascii="Arial" w:hAnsi="Arial" w:cs="Arial"/>
          <w:sz w:val="22"/>
          <w:szCs w:val="22"/>
          <w:lang w:val="en-US"/>
        </w:rPr>
        <w:t>d</w:t>
      </w:r>
      <w:r w:rsidR="005B2418">
        <w:rPr>
          <w:rFonts w:ascii="Arial" w:hAnsi="Arial" w:cs="Arial"/>
          <w:sz w:val="22"/>
          <w:szCs w:val="22"/>
          <w:lang w:val="en-US"/>
        </w:rPr>
        <w:t>)</w:t>
      </w:r>
    </w:p>
    <w:p w:rsidR="00E17FEB" w:rsidRDefault="00E17FEB" w:rsidP="00E17FEB">
      <w:pPr>
        <w:pStyle w:val="Default"/>
        <w:rPr>
          <w:lang w:val="en-US"/>
        </w:rPr>
      </w:pPr>
    </w:p>
    <w:p w:rsidR="00A47E22" w:rsidRPr="002179BA" w:rsidRDefault="00384FFB" w:rsidP="00A47E22">
      <w:pPr>
        <w:shd w:val="clear" w:color="auto" w:fill="FFFFFF"/>
        <w:spacing w:line="298" w:lineRule="exact"/>
        <w:ind w:right="230"/>
        <w:rPr>
          <w:sz w:val="22"/>
          <w:szCs w:val="22"/>
          <w:vertAlign w:val="superscript"/>
          <w:lang w:val="en-US"/>
        </w:rPr>
      </w:pPr>
      <w:r>
        <w:rPr>
          <w:iCs/>
          <w:sz w:val="22"/>
          <w:szCs w:val="22"/>
          <w:lang w:val="en-US"/>
        </w:rPr>
        <w:t>Photos</w:t>
      </w:r>
      <w:r w:rsidR="00A47E22">
        <w:rPr>
          <w:iCs/>
          <w:sz w:val="22"/>
          <w:szCs w:val="22"/>
          <w:lang w:val="en-US"/>
        </w:rPr>
        <w:t xml:space="preserve"> a) – e) </w:t>
      </w:r>
      <w:r w:rsidR="00A47E22" w:rsidRPr="00DF5EDE">
        <w:rPr>
          <w:iCs/>
          <w:sz w:val="22"/>
          <w:szCs w:val="22"/>
          <w:lang w:val="en-US"/>
        </w:rPr>
        <w:t>present</w:t>
      </w:r>
      <w:r w:rsidR="00A47E22" w:rsidRPr="00DF5EDE">
        <w:rPr>
          <w:spacing w:val="-1"/>
          <w:sz w:val="22"/>
          <w:szCs w:val="22"/>
          <w:lang w:val="en-US"/>
        </w:rPr>
        <w:t xml:space="preserve"> </w:t>
      </w:r>
      <w:r w:rsidR="00A47E22">
        <w:rPr>
          <w:spacing w:val="-1"/>
          <w:sz w:val="22"/>
          <w:szCs w:val="22"/>
          <w:lang w:val="en-US"/>
        </w:rPr>
        <w:t xml:space="preserve">the </w:t>
      </w:r>
      <w:r w:rsidR="00A47E22" w:rsidRPr="00DF5EDE">
        <w:rPr>
          <w:spacing w:val="-1"/>
          <w:sz w:val="22"/>
          <w:szCs w:val="22"/>
          <w:lang w:val="en-US"/>
        </w:rPr>
        <w:t>condition of asbestos-c</w:t>
      </w:r>
      <w:r w:rsidR="00A47E22">
        <w:rPr>
          <w:spacing w:val="-1"/>
          <w:sz w:val="22"/>
          <w:szCs w:val="22"/>
          <w:lang w:val="en-US"/>
        </w:rPr>
        <w:t>ontaining products ("SOKALIT"</w:t>
      </w:r>
      <w:r w:rsidR="00A47E22" w:rsidRPr="00DF5EDE">
        <w:rPr>
          <w:spacing w:val="-1"/>
          <w:sz w:val="22"/>
          <w:szCs w:val="22"/>
          <w:lang w:val="en-US"/>
        </w:rPr>
        <w:t>)</w:t>
      </w:r>
      <w:r w:rsidR="00A47E22">
        <w:rPr>
          <w:spacing w:val="-1"/>
          <w:sz w:val="22"/>
          <w:szCs w:val="22"/>
          <w:lang w:val="en-US"/>
        </w:rPr>
        <w:t xml:space="preserve"> </w:t>
      </w:r>
      <w:r w:rsidR="00A47E22" w:rsidRPr="00DF5EDE">
        <w:rPr>
          <w:spacing w:val="-1"/>
          <w:sz w:val="22"/>
          <w:szCs w:val="22"/>
          <w:lang w:val="en-US"/>
        </w:rPr>
        <w:t>in building No 1 at the time when the renovation was stopped and the tests began.</w:t>
      </w:r>
      <w:r w:rsidR="00A47E22">
        <w:rPr>
          <w:spacing w:val="-1"/>
          <w:sz w:val="22"/>
          <w:szCs w:val="22"/>
          <w:lang w:val="en-US"/>
        </w:rPr>
        <w:t xml:space="preserve"> Airborne concentration in </w:t>
      </w:r>
      <w:r>
        <w:rPr>
          <w:spacing w:val="-1"/>
          <w:sz w:val="22"/>
          <w:szCs w:val="22"/>
          <w:lang w:val="en-US"/>
        </w:rPr>
        <w:t>that room</w:t>
      </w:r>
      <w:r w:rsidR="00A47E22">
        <w:rPr>
          <w:spacing w:val="-1"/>
          <w:sz w:val="22"/>
          <w:szCs w:val="22"/>
          <w:lang w:val="en-US"/>
        </w:rPr>
        <w:t xml:space="preserve"> was about 3200 – 7000 f/m</w:t>
      </w:r>
      <w:r w:rsidR="00A47E22">
        <w:rPr>
          <w:spacing w:val="-1"/>
          <w:sz w:val="22"/>
          <w:szCs w:val="22"/>
          <w:vertAlign w:val="superscript"/>
          <w:lang w:val="en-US"/>
        </w:rPr>
        <w:t>3</w:t>
      </w:r>
    </w:p>
    <w:p w:rsidR="00A47E22" w:rsidRPr="00DF5EDE" w:rsidRDefault="00A47E22" w:rsidP="00A47E22">
      <w:pPr>
        <w:shd w:val="clear" w:color="auto" w:fill="FFFFFF"/>
        <w:spacing w:before="226"/>
        <w:rPr>
          <w:sz w:val="22"/>
          <w:szCs w:val="22"/>
          <w:lang w:val="en-US"/>
        </w:rPr>
      </w:pPr>
      <w:r w:rsidRPr="00DF5EDE">
        <w:rPr>
          <w:sz w:val="22"/>
          <w:szCs w:val="22"/>
          <w:lang w:val="en-US"/>
        </w:rPr>
        <w:t xml:space="preserve">a) A leaky roof damaged the suspended ceiling with </w:t>
      </w:r>
      <w:r w:rsidRPr="00DF5EDE">
        <w:rPr>
          <w:rFonts w:eastAsia="Times New Roman"/>
          <w:sz w:val="22"/>
          <w:szCs w:val="22"/>
          <w:lang w:val="en-US"/>
        </w:rPr>
        <w:t>“SOKALIT” (big arrow)</w:t>
      </w:r>
      <w:r w:rsidRPr="00DF5EDE">
        <w:rPr>
          <w:sz w:val="22"/>
          <w:szCs w:val="22"/>
          <w:lang w:val="en-US"/>
        </w:rPr>
        <w:t xml:space="preserve">. </w:t>
      </w:r>
      <w:r w:rsidRPr="00DF5EDE">
        <w:rPr>
          <w:spacing w:val="-1"/>
          <w:sz w:val="22"/>
          <w:szCs w:val="22"/>
          <w:lang w:val="en-US"/>
        </w:rPr>
        <w:t xml:space="preserve">Biological destruction (fungal infestation) of the corner of the window strip and the gable wall by </w:t>
      </w:r>
      <w:r w:rsidRPr="00DF5EDE">
        <w:rPr>
          <w:sz w:val="22"/>
          <w:szCs w:val="22"/>
          <w:lang w:val="en-US"/>
        </w:rPr>
        <w:t>freezing the walls (Photo 1a, small arrow and 1b, photo below ).</w:t>
      </w:r>
    </w:p>
    <w:p w:rsidR="00A47E22" w:rsidRPr="00DF5EDE" w:rsidRDefault="00A47E22" w:rsidP="00A47E22">
      <w:pPr>
        <w:shd w:val="clear" w:color="auto" w:fill="FFFFFF"/>
        <w:spacing w:before="226"/>
        <w:rPr>
          <w:sz w:val="22"/>
          <w:szCs w:val="22"/>
          <w:lang w:val="en-US"/>
        </w:rPr>
      </w:pPr>
      <w:r w:rsidRPr="00DF5EDE">
        <w:rPr>
          <w:sz w:val="22"/>
          <w:szCs w:val="22"/>
          <w:lang w:val="en-US"/>
        </w:rPr>
        <w:t>b)</w:t>
      </w:r>
      <w:r w:rsidRPr="00C60814">
        <w:rPr>
          <w:sz w:val="22"/>
          <w:szCs w:val="22"/>
          <w:lang w:val="en-US"/>
        </w:rPr>
        <w:t xml:space="preserve"> </w:t>
      </w:r>
      <w:r w:rsidRPr="00C60814">
        <w:rPr>
          <w:rStyle w:val="q4iawc"/>
          <w:sz w:val="22"/>
          <w:szCs w:val="22"/>
          <w:lang w:val="en-US"/>
        </w:rPr>
        <w:t>Damage caused in an unused room on the inside of the outer wall of the building (the effect of freezing and condensation)</w:t>
      </w:r>
    </w:p>
    <w:p w:rsidR="00A47E22" w:rsidRPr="00DF5EDE" w:rsidRDefault="00A47E22" w:rsidP="00A47E22">
      <w:pPr>
        <w:shd w:val="clear" w:color="auto" w:fill="FFFFFF"/>
        <w:spacing w:before="192" w:line="293" w:lineRule="exact"/>
        <w:ind w:right="230"/>
        <w:rPr>
          <w:sz w:val="22"/>
          <w:szCs w:val="22"/>
          <w:lang w:val="en-US"/>
        </w:rPr>
      </w:pPr>
      <w:r w:rsidRPr="00DF5EDE">
        <w:rPr>
          <w:spacing w:val="-2"/>
          <w:sz w:val="22"/>
          <w:szCs w:val="22"/>
          <w:lang w:val="en-US"/>
        </w:rPr>
        <w:t xml:space="preserve">c) Paint cracks on the joints of </w:t>
      </w:r>
      <w:r>
        <w:rPr>
          <w:rFonts w:eastAsia="Times New Roman"/>
          <w:spacing w:val="-2"/>
          <w:sz w:val="22"/>
          <w:szCs w:val="22"/>
          <w:lang w:val="en-US"/>
        </w:rPr>
        <w:t>“SOKALIT”</w:t>
      </w:r>
      <w:r w:rsidRPr="00DF5EDE">
        <w:rPr>
          <w:rFonts w:eastAsia="Times New Roman"/>
          <w:spacing w:val="-2"/>
          <w:sz w:val="22"/>
          <w:szCs w:val="22"/>
          <w:lang w:val="en-US"/>
        </w:rPr>
        <w:t xml:space="preserve"> boards (arrow) visible behind the edge of the radiator </w:t>
      </w:r>
      <w:r w:rsidRPr="00DF5EDE">
        <w:rPr>
          <w:rFonts w:eastAsia="Times New Roman"/>
          <w:sz w:val="22"/>
          <w:szCs w:val="22"/>
          <w:lang w:val="en-US"/>
        </w:rPr>
        <w:t>(caused by vibrations of the building structure and local temperature changes).</w:t>
      </w:r>
    </w:p>
    <w:p w:rsidR="00A47E22" w:rsidRPr="00DF5EDE" w:rsidRDefault="00A47E22" w:rsidP="00A47E22">
      <w:pPr>
        <w:shd w:val="clear" w:color="auto" w:fill="FFFFFF"/>
        <w:spacing w:before="226"/>
        <w:rPr>
          <w:sz w:val="22"/>
          <w:szCs w:val="22"/>
          <w:lang w:val="en-US"/>
        </w:rPr>
      </w:pPr>
      <w:r w:rsidRPr="00DF5EDE">
        <w:rPr>
          <w:spacing w:val="-1"/>
          <w:sz w:val="22"/>
          <w:szCs w:val="22"/>
          <w:lang w:val="en-US"/>
        </w:rPr>
        <w:t xml:space="preserve">d) Damage and defects of </w:t>
      </w:r>
      <w:r>
        <w:rPr>
          <w:spacing w:val="-1"/>
          <w:sz w:val="22"/>
          <w:szCs w:val="22"/>
          <w:lang w:val="en-US"/>
        </w:rPr>
        <w:t xml:space="preserve">the </w:t>
      </w:r>
      <w:r w:rsidRPr="00DF5EDE">
        <w:rPr>
          <w:rFonts w:eastAsia="Times New Roman"/>
          <w:spacing w:val="-1"/>
          <w:sz w:val="22"/>
          <w:szCs w:val="22"/>
          <w:lang w:val="en-US"/>
        </w:rPr>
        <w:t>“SOKALIT” surface covered with plaster mortar.</w:t>
      </w:r>
    </w:p>
    <w:p w:rsidR="00A47E22" w:rsidRDefault="00A47E22" w:rsidP="00A47E22">
      <w:pPr>
        <w:pStyle w:val="Default"/>
        <w:rPr>
          <w:rFonts w:eastAsia="Times New Roman"/>
          <w:sz w:val="22"/>
          <w:szCs w:val="22"/>
          <w:lang w:val="en-US"/>
        </w:rPr>
      </w:pPr>
      <w:r w:rsidRPr="00DF5EDE">
        <w:rPr>
          <w:spacing w:val="-1"/>
          <w:sz w:val="22"/>
          <w:szCs w:val="22"/>
          <w:lang w:val="en-US"/>
        </w:rPr>
        <w:t xml:space="preserve">e) Destruction </w:t>
      </w:r>
      <w:r>
        <w:rPr>
          <w:spacing w:val="-1"/>
          <w:sz w:val="22"/>
          <w:szCs w:val="22"/>
          <w:lang w:val="en-US"/>
        </w:rPr>
        <w:t>of the plate “SOKALIT” surface</w:t>
      </w:r>
      <w:r w:rsidRPr="00DF5EDE">
        <w:rPr>
          <w:rFonts w:eastAsia="Times New Roman"/>
          <w:spacing w:val="-1"/>
          <w:sz w:val="22"/>
          <w:szCs w:val="22"/>
          <w:lang w:val="en-US"/>
        </w:rPr>
        <w:t xml:space="preserve">, which develops under the paints under ad hoc </w:t>
      </w:r>
      <w:r w:rsidRPr="00DF5EDE">
        <w:rPr>
          <w:rFonts w:eastAsia="Times New Roman"/>
          <w:sz w:val="22"/>
          <w:szCs w:val="22"/>
          <w:lang w:val="en-US"/>
        </w:rPr>
        <w:t>repairs. Inappropriate paints were used that do not match the surface of the plate</w:t>
      </w:r>
    </w:p>
    <w:p w:rsidR="00A47E22" w:rsidRDefault="00A47E22" w:rsidP="00A47E22">
      <w:pPr>
        <w:pStyle w:val="Default"/>
        <w:rPr>
          <w:rFonts w:eastAsia="Times New Roman"/>
          <w:sz w:val="22"/>
          <w:szCs w:val="22"/>
          <w:lang w:val="en-US"/>
        </w:rPr>
      </w:pPr>
    </w:p>
    <w:p w:rsidR="00A47E22" w:rsidRPr="00A47E22" w:rsidRDefault="00A47E22" w:rsidP="00E34F41">
      <w:pPr>
        <w:pStyle w:val="Default"/>
        <w:jc w:val="center"/>
        <w:rPr>
          <w:b/>
          <w:lang w:val="en-US"/>
        </w:rPr>
      </w:pPr>
      <w:r w:rsidRPr="00A47E22">
        <w:rPr>
          <w:rFonts w:eastAsia="Times New Roman"/>
          <w:b/>
          <w:sz w:val="22"/>
          <w:szCs w:val="22"/>
          <w:lang w:val="en-US"/>
        </w:rPr>
        <w:t>Buildings “BERLIN” nos. 3a and 4a</w:t>
      </w:r>
    </w:p>
    <w:p w:rsidR="00A47E22" w:rsidRDefault="00A47E22" w:rsidP="00E17FEB">
      <w:pPr>
        <w:pStyle w:val="Default"/>
        <w:rPr>
          <w:lang w:val="en-US"/>
        </w:rPr>
      </w:pPr>
    </w:p>
    <w:p w:rsidR="00880A1A" w:rsidRPr="00AE6FE7" w:rsidRDefault="000B7E8F" w:rsidP="00E17FEB">
      <w:pPr>
        <w:pStyle w:val="Default"/>
        <w:rPr>
          <w:noProof/>
          <w:lang w:val="en-US"/>
        </w:rPr>
      </w:pPr>
      <w:r>
        <w:rPr>
          <w:noProof/>
        </w:rPr>
        <w:drawing>
          <wp:inline distT="0" distB="0" distL="0" distR="0">
            <wp:extent cx="3676650" cy="2590800"/>
            <wp:effectExtent l="19050" t="0" r="0" b="0"/>
            <wp:docPr id="5" name="Obraz 2" descr="C:\Documents and Settings\a_obmin.ITB.000\Pulpit\Zdjecia1\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_obmin.ITB.000\Pulpit\Zdjecia1\f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259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47E22" w:rsidRPr="00AE6FE7">
        <w:rPr>
          <w:noProof/>
          <w:lang w:val="en-US"/>
        </w:rPr>
        <w:t xml:space="preserve"> f)</w:t>
      </w:r>
    </w:p>
    <w:p w:rsidR="00880A1A" w:rsidRPr="00AE6FE7" w:rsidRDefault="00880A1A" w:rsidP="00E17FEB">
      <w:pPr>
        <w:pStyle w:val="Default"/>
        <w:rPr>
          <w:noProof/>
          <w:lang w:val="en-US"/>
        </w:rPr>
      </w:pPr>
    </w:p>
    <w:p w:rsidR="00AE6FE7" w:rsidRPr="00C60814" w:rsidRDefault="007641A5" w:rsidP="00E17FEB">
      <w:pPr>
        <w:pStyle w:val="Default"/>
        <w:rPr>
          <w:noProof/>
          <w:lang w:val="en-US"/>
        </w:rPr>
      </w:pPr>
      <w:r>
        <w:rPr>
          <w:noProof/>
        </w:rPr>
        <w:drawing>
          <wp:inline distT="0" distB="0" distL="0" distR="0">
            <wp:extent cx="3590925" cy="2438400"/>
            <wp:effectExtent l="19050" t="0" r="9525" b="0"/>
            <wp:docPr id="7" name="Obraz 3" descr="C:\Documents and Settings\a_obmin.ITB.000\Pulpit\Zdjecia1\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_obmin.ITB.000\Pulpit\Zdjecia1\g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243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47E22" w:rsidRPr="00AE6FE7">
        <w:rPr>
          <w:noProof/>
          <w:lang w:val="en-US"/>
        </w:rPr>
        <w:t xml:space="preserve"> g)</w:t>
      </w:r>
      <w:r w:rsidR="00AE6FE7" w:rsidRPr="00C60814">
        <w:rPr>
          <w:noProof/>
          <w:lang w:val="en-US"/>
        </w:rPr>
        <w:t xml:space="preserve"> </w:t>
      </w:r>
    </w:p>
    <w:p w:rsidR="00880A1A" w:rsidRPr="00C60814" w:rsidRDefault="007641A5" w:rsidP="00E17FEB">
      <w:pPr>
        <w:pStyle w:val="Default"/>
        <w:rPr>
          <w:noProof/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3629025" cy="2924175"/>
            <wp:effectExtent l="19050" t="0" r="9525" b="0"/>
            <wp:docPr id="12" name="Obraz 4" descr="C:\Documents and Settings\a_obmin.ITB.000\Pulpit\Zdjecia1\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_obmin.ITB.000\Pulpit\Zdjecia1\h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9025" cy="2924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E6FE7" w:rsidRPr="00C60814">
        <w:rPr>
          <w:noProof/>
          <w:lang w:val="en-US"/>
        </w:rPr>
        <w:t xml:space="preserve"> h)</w:t>
      </w:r>
    </w:p>
    <w:p w:rsidR="00AE6FE7" w:rsidRPr="00C60814" w:rsidRDefault="00AE6FE7" w:rsidP="00E17FEB">
      <w:pPr>
        <w:pStyle w:val="Default"/>
        <w:rPr>
          <w:noProof/>
          <w:lang w:val="en-US"/>
        </w:rPr>
      </w:pPr>
    </w:p>
    <w:p w:rsidR="00AE6FE7" w:rsidRPr="00AE6FE7" w:rsidRDefault="00AE6FE7" w:rsidP="00E17FEB">
      <w:pPr>
        <w:pStyle w:val="Default"/>
        <w:rPr>
          <w:noProof/>
          <w:lang w:val="en-US"/>
        </w:rPr>
      </w:pPr>
      <w:r w:rsidRPr="00C60814">
        <w:rPr>
          <w:noProof/>
          <w:lang w:val="en-US"/>
        </w:rPr>
        <w:t xml:space="preserve"> </w:t>
      </w:r>
      <w:r w:rsidR="007641A5">
        <w:rPr>
          <w:noProof/>
        </w:rPr>
        <w:drawing>
          <wp:inline distT="0" distB="0" distL="0" distR="0">
            <wp:extent cx="3619500" cy="2886075"/>
            <wp:effectExtent l="19050" t="0" r="0" b="0"/>
            <wp:docPr id="13" name="Obraz 5" descr="C:\Documents and Settings\a_obmin.ITB.000\Pulpit\Zdjecia1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a_obmin.ITB.000\Pulpit\Zdjecia1\i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886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60814">
        <w:rPr>
          <w:noProof/>
          <w:lang w:val="en-US"/>
        </w:rPr>
        <w:t>i)</w:t>
      </w:r>
    </w:p>
    <w:p w:rsidR="00C708C5" w:rsidRPr="00AE6FE7" w:rsidRDefault="00C708C5" w:rsidP="00E17FEB">
      <w:pPr>
        <w:pStyle w:val="Default"/>
        <w:rPr>
          <w:noProof/>
          <w:lang w:val="en-US"/>
        </w:rPr>
      </w:pPr>
    </w:p>
    <w:p w:rsidR="00C708C5" w:rsidRDefault="007641A5" w:rsidP="00E17FEB">
      <w:pPr>
        <w:pStyle w:val="Default"/>
        <w:rPr>
          <w:noProof/>
          <w:lang w:val="en-US"/>
        </w:rPr>
      </w:pPr>
      <w:r>
        <w:rPr>
          <w:noProof/>
        </w:rPr>
        <w:drawing>
          <wp:inline distT="0" distB="0" distL="0" distR="0">
            <wp:extent cx="3600450" cy="2647950"/>
            <wp:effectExtent l="19050" t="0" r="0" b="0"/>
            <wp:docPr id="14" name="Obraz 6" descr="C:\Documents and Settings\a_obmin.ITB.000\Pulpit\Zdjecia1\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a_obmin.ITB.000\Pulpit\Zdjecia1\j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2647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E6FE7">
        <w:rPr>
          <w:noProof/>
          <w:lang w:val="en-US"/>
        </w:rPr>
        <w:t xml:space="preserve"> j</w:t>
      </w:r>
      <w:r w:rsidR="00A47E22" w:rsidRPr="00AE6FE7">
        <w:rPr>
          <w:noProof/>
          <w:lang w:val="en-US"/>
        </w:rPr>
        <w:t>)</w:t>
      </w:r>
    </w:p>
    <w:p w:rsidR="00AE6FE7" w:rsidRDefault="00AE6FE7" w:rsidP="00E17FEB">
      <w:pPr>
        <w:pStyle w:val="Default"/>
        <w:rPr>
          <w:noProof/>
          <w:lang w:val="en-US"/>
        </w:rPr>
      </w:pPr>
    </w:p>
    <w:p w:rsidR="00A47E22" w:rsidRPr="00A47E22" w:rsidRDefault="00A47E22">
      <w:pPr>
        <w:shd w:val="clear" w:color="auto" w:fill="FFFFFF"/>
        <w:spacing w:before="202" w:line="293" w:lineRule="exact"/>
        <w:rPr>
          <w:rStyle w:val="rynqvb"/>
          <w:rFonts w:eastAsia="Times New Roman"/>
          <w:sz w:val="22"/>
          <w:szCs w:val="22"/>
          <w:lang w:val="en-US"/>
        </w:rPr>
      </w:pPr>
    </w:p>
    <w:p w:rsidR="00A47E22" w:rsidRPr="00FB30E2" w:rsidRDefault="00A47E22">
      <w:pPr>
        <w:shd w:val="clear" w:color="auto" w:fill="FFFFFF"/>
        <w:spacing w:before="202" w:line="293" w:lineRule="exact"/>
        <w:rPr>
          <w:lang w:val="en-US"/>
        </w:rPr>
      </w:pPr>
      <w:r w:rsidRPr="00384FFB">
        <w:rPr>
          <w:rStyle w:val="rynqvb"/>
          <w:sz w:val="24"/>
          <w:szCs w:val="24"/>
          <w:lang w:val="en-US"/>
        </w:rPr>
        <w:t xml:space="preserve">Photos: f) – j)  present the condition of asbestos-containing products ("SOKALIT") in buildings nos. 3a and 4a during normal use as </w:t>
      </w:r>
      <w:r w:rsidR="00384FFB">
        <w:rPr>
          <w:rStyle w:val="rynqvb"/>
          <w:sz w:val="24"/>
          <w:szCs w:val="24"/>
          <w:lang w:val="en-US"/>
        </w:rPr>
        <w:t>classrooms</w:t>
      </w:r>
      <w:r w:rsidRPr="00384FFB">
        <w:rPr>
          <w:rStyle w:val="rynqvb"/>
          <w:sz w:val="24"/>
          <w:szCs w:val="24"/>
          <w:lang w:val="en-US"/>
        </w:rPr>
        <w:t xml:space="preserve"> in </w:t>
      </w:r>
      <w:r w:rsidR="00384FFB">
        <w:rPr>
          <w:rStyle w:val="rynqvb"/>
          <w:sz w:val="24"/>
          <w:szCs w:val="24"/>
          <w:lang w:val="en-US"/>
        </w:rPr>
        <w:t xml:space="preserve">the </w:t>
      </w:r>
      <w:r w:rsidRPr="00384FFB">
        <w:rPr>
          <w:rStyle w:val="rynqvb"/>
          <w:sz w:val="24"/>
          <w:szCs w:val="24"/>
          <w:lang w:val="en-US"/>
        </w:rPr>
        <w:t xml:space="preserve">school. The average value of 60 measurements of the concentration of asbestos </w:t>
      </w:r>
      <w:proofErr w:type="spellStart"/>
      <w:r w:rsidR="00384FFB">
        <w:rPr>
          <w:rStyle w:val="rynqvb"/>
          <w:sz w:val="24"/>
          <w:szCs w:val="24"/>
          <w:lang w:val="en-US"/>
        </w:rPr>
        <w:t>fibres</w:t>
      </w:r>
      <w:proofErr w:type="spellEnd"/>
      <w:r w:rsidRPr="00384FFB">
        <w:rPr>
          <w:rStyle w:val="rynqvb"/>
          <w:sz w:val="24"/>
          <w:szCs w:val="24"/>
          <w:lang w:val="en-US"/>
        </w:rPr>
        <w:t xml:space="preserve"> in</w:t>
      </w:r>
      <w:r w:rsidR="00FB30E2" w:rsidRPr="00384FFB">
        <w:rPr>
          <w:rStyle w:val="rynqvb"/>
          <w:sz w:val="24"/>
          <w:szCs w:val="24"/>
          <w:lang w:val="en-US"/>
        </w:rPr>
        <w:t xml:space="preserve"> the air in both buildings was &lt;</w:t>
      </w:r>
      <w:r w:rsidRPr="00384FFB">
        <w:rPr>
          <w:rStyle w:val="rynqvb"/>
          <w:sz w:val="24"/>
          <w:szCs w:val="24"/>
          <w:lang w:val="en-US"/>
        </w:rPr>
        <w:t xml:space="preserve"> 300 f/m</w:t>
      </w:r>
      <w:r w:rsidRPr="00384FFB">
        <w:rPr>
          <w:rStyle w:val="rynqvb"/>
          <w:sz w:val="24"/>
          <w:szCs w:val="24"/>
          <w:vertAlign w:val="superscript"/>
          <w:lang w:val="en-US"/>
        </w:rPr>
        <w:t>3</w:t>
      </w:r>
      <w:r w:rsidRPr="00384FFB">
        <w:rPr>
          <w:rStyle w:val="rynqvb"/>
          <w:sz w:val="24"/>
          <w:szCs w:val="24"/>
          <w:lang w:val="en-US"/>
        </w:rPr>
        <w:t>.</w:t>
      </w:r>
      <w:r w:rsidRPr="00384FFB">
        <w:rPr>
          <w:rStyle w:val="hwtze"/>
          <w:sz w:val="24"/>
          <w:szCs w:val="24"/>
          <w:lang w:val="en-US"/>
        </w:rPr>
        <w:t xml:space="preserve"> </w:t>
      </w:r>
      <w:r w:rsidRPr="00384FFB">
        <w:rPr>
          <w:rStyle w:val="rynqvb"/>
          <w:sz w:val="24"/>
          <w:szCs w:val="24"/>
          <w:lang w:val="en-US"/>
        </w:rPr>
        <w:t>The maximum value was 560 +/- 60 f/m</w:t>
      </w:r>
      <w:r w:rsidRPr="00384FFB">
        <w:rPr>
          <w:rStyle w:val="rynqvb"/>
          <w:sz w:val="24"/>
          <w:szCs w:val="24"/>
          <w:vertAlign w:val="superscript"/>
          <w:lang w:val="en-US"/>
        </w:rPr>
        <w:t>3</w:t>
      </w:r>
      <w:r w:rsidRPr="00FB30E2">
        <w:rPr>
          <w:rStyle w:val="rynqvb"/>
          <w:vertAlign w:val="superscript"/>
          <w:lang w:val="en-US"/>
        </w:rPr>
        <w:t>.</w:t>
      </w:r>
    </w:p>
    <w:p w:rsidR="00880A1A" w:rsidRDefault="00880A1A">
      <w:pPr>
        <w:shd w:val="clear" w:color="auto" w:fill="FFFFFF"/>
        <w:spacing w:before="202" w:line="293" w:lineRule="exact"/>
        <w:rPr>
          <w:sz w:val="22"/>
          <w:szCs w:val="22"/>
          <w:lang w:val="en-US"/>
        </w:rPr>
      </w:pPr>
    </w:p>
    <w:p w:rsidR="00880A1A" w:rsidRDefault="00880A1A">
      <w:pPr>
        <w:shd w:val="clear" w:color="auto" w:fill="FFFFFF"/>
        <w:spacing w:before="202" w:line="293" w:lineRule="exact"/>
        <w:rPr>
          <w:sz w:val="22"/>
          <w:szCs w:val="22"/>
          <w:lang w:val="en-US"/>
        </w:rPr>
      </w:pPr>
    </w:p>
    <w:p w:rsidR="00880A1A" w:rsidRPr="00DF5EDE" w:rsidRDefault="00880A1A">
      <w:pPr>
        <w:shd w:val="clear" w:color="auto" w:fill="FFFFFF"/>
        <w:spacing w:before="202" w:line="293" w:lineRule="exact"/>
        <w:rPr>
          <w:sz w:val="22"/>
          <w:szCs w:val="22"/>
          <w:lang w:val="en-US"/>
        </w:rPr>
      </w:pPr>
    </w:p>
    <w:sectPr w:rsidR="00880A1A" w:rsidRPr="00DF5EDE" w:rsidSect="00AB3395">
      <w:pgSz w:w="11909" w:h="16834"/>
      <w:pgMar w:top="1440" w:right="1608" w:bottom="720" w:left="1440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2A4D" w:rsidRDefault="00A42A4D" w:rsidP="005B2418">
      <w:r>
        <w:separator/>
      </w:r>
    </w:p>
  </w:endnote>
  <w:endnote w:type="continuationSeparator" w:id="0">
    <w:p w:rsidR="00A42A4D" w:rsidRDefault="00A42A4D" w:rsidP="005B2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2A4D" w:rsidRDefault="00A42A4D" w:rsidP="005B2418">
      <w:r>
        <w:separator/>
      </w:r>
    </w:p>
  </w:footnote>
  <w:footnote w:type="continuationSeparator" w:id="0">
    <w:p w:rsidR="00A42A4D" w:rsidRDefault="00A42A4D" w:rsidP="005B24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2418" w:rsidRDefault="005B2418">
    <w:pPr>
      <w:pStyle w:val="Nagwek"/>
    </w:pPr>
    <w:r>
      <w:t xml:space="preserve">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04247"/>
    <w:rsid w:val="00066D53"/>
    <w:rsid w:val="000B7E8F"/>
    <w:rsid w:val="00111F02"/>
    <w:rsid w:val="00122622"/>
    <w:rsid w:val="001566E1"/>
    <w:rsid w:val="0016369B"/>
    <w:rsid w:val="001952FE"/>
    <w:rsid w:val="002033DB"/>
    <w:rsid w:val="002179BA"/>
    <w:rsid w:val="00234059"/>
    <w:rsid w:val="00314A94"/>
    <w:rsid w:val="00384FFB"/>
    <w:rsid w:val="004A0BDF"/>
    <w:rsid w:val="005A3F47"/>
    <w:rsid w:val="005B2418"/>
    <w:rsid w:val="00636C20"/>
    <w:rsid w:val="00656F2C"/>
    <w:rsid w:val="006A7FF2"/>
    <w:rsid w:val="007419C1"/>
    <w:rsid w:val="007641A5"/>
    <w:rsid w:val="00793C84"/>
    <w:rsid w:val="007A138D"/>
    <w:rsid w:val="00880A1A"/>
    <w:rsid w:val="008C1199"/>
    <w:rsid w:val="00A20A9D"/>
    <w:rsid w:val="00A42A4D"/>
    <w:rsid w:val="00A47E22"/>
    <w:rsid w:val="00A96C77"/>
    <w:rsid w:val="00AB3395"/>
    <w:rsid w:val="00AE6FE7"/>
    <w:rsid w:val="00B54D11"/>
    <w:rsid w:val="00BC2CAC"/>
    <w:rsid w:val="00C60814"/>
    <w:rsid w:val="00C708C5"/>
    <w:rsid w:val="00CB3812"/>
    <w:rsid w:val="00CF160E"/>
    <w:rsid w:val="00D229B1"/>
    <w:rsid w:val="00D34339"/>
    <w:rsid w:val="00DF5EDE"/>
    <w:rsid w:val="00E04247"/>
    <w:rsid w:val="00E17FEB"/>
    <w:rsid w:val="00E34F41"/>
    <w:rsid w:val="00F86AC2"/>
    <w:rsid w:val="00FB3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32604B"/>
  <w15:docId w15:val="{611ADD14-9635-4866-9EF6-EB74782AC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B33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5B24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5B2418"/>
    <w:rPr>
      <w:rFonts w:ascii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semiHidden/>
    <w:unhideWhenUsed/>
    <w:rsid w:val="005B24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5B2418"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rsid w:val="00E17FEB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character" w:customStyle="1" w:styleId="q4iawc">
    <w:name w:val="q4iawc"/>
    <w:basedOn w:val="Domylnaczcionkaakapitu"/>
    <w:rsid w:val="00E17FEB"/>
    <w:rPr>
      <w:rFonts w:cs="Times New Roman"/>
    </w:rPr>
  </w:style>
  <w:style w:type="character" w:customStyle="1" w:styleId="hwtze">
    <w:name w:val="hwtze"/>
    <w:basedOn w:val="Domylnaczcionkaakapitu"/>
    <w:rsid w:val="00A47E22"/>
  </w:style>
  <w:style w:type="character" w:customStyle="1" w:styleId="rynqvb">
    <w:name w:val="rynqvb"/>
    <w:basedOn w:val="Domylnaczcionkaakapitu"/>
    <w:rsid w:val="00A47E22"/>
  </w:style>
  <w:style w:type="paragraph" w:styleId="Tekstdymka">
    <w:name w:val="Balloon Text"/>
    <w:basedOn w:val="Normalny"/>
    <w:link w:val="TekstdymkaZnak"/>
    <w:uiPriority w:val="99"/>
    <w:rsid w:val="00E34F4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E34F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image" Target="media/image6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231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A_Obmin</dc:creator>
  <cp:keywords/>
  <dc:description/>
  <cp:lastModifiedBy>Grazyna Obminska</cp:lastModifiedBy>
  <cp:revision>5</cp:revision>
  <cp:lastPrinted>2022-08-12T12:46:00Z</cp:lastPrinted>
  <dcterms:created xsi:type="dcterms:W3CDTF">2023-01-12T08:46:00Z</dcterms:created>
  <dcterms:modified xsi:type="dcterms:W3CDTF">2023-01-27T16:46:00Z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4b1ef2c50682ab58f6b947267f39215d7c1e67e6cecbdb2cca26370ea6655cd0</vt:lpwstr>
  </property>
</Properties>
</file>