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08C" w:rsidRDefault="003D108C" w:rsidP="002675AF">
      <w:pPr>
        <w:spacing w:after="0"/>
        <w:jc w:val="center"/>
      </w:pPr>
    </w:p>
    <w:p w:rsidR="00CB76E7" w:rsidRDefault="00CB76E7" w:rsidP="00790794">
      <w:pPr>
        <w:spacing w:after="0"/>
        <w:rPr>
          <w:rFonts w:ascii="Arial" w:hAnsi="Arial" w:cs="Times"/>
          <w:b/>
          <w:sz w:val="28"/>
          <w:szCs w:val="20"/>
        </w:rPr>
      </w:pPr>
    </w:p>
    <w:p w:rsidR="00CB76E7" w:rsidRDefault="00CB76E7" w:rsidP="00790794">
      <w:pPr>
        <w:spacing w:after="0"/>
        <w:rPr>
          <w:rFonts w:ascii="Arial" w:hAnsi="Arial" w:cs="Times"/>
          <w:b/>
          <w:sz w:val="28"/>
          <w:szCs w:val="20"/>
        </w:rPr>
      </w:pPr>
    </w:p>
    <w:p w:rsidR="009D0195" w:rsidRPr="00E13E47" w:rsidRDefault="00F86160" w:rsidP="00790794">
      <w:pPr>
        <w:spacing w:after="0"/>
        <w:rPr>
          <w:rFonts w:ascii="Arial" w:hAnsi="Arial" w:cs="Times"/>
          <w:b/>
          <w:sz w:val="28"/>
          <w:szCs w:val="20"/>
        </w:rPr>
      </w:pPr>
      <w:r>
        <w:rPr>
          <w:rFonts w:ascii="Arial" w:hAnsi="Arial" w:cs="Times"/>
          <w:b/>
          <w:sz w:val="28"/>
          <w:szCs w:val="20"/>
        </w:rPr>
        <w:t>Standards for Reporting Qualitative Research (SRQR)</w:t>
      </w:r>
    </w:p>
    <w:p w:rsidR="00CB76E7" w:rsidRPr="00A26F20" w:rsidRDefault="00CB76E7" w:rsidP="00790794">
      <w:pPr>
        <w:spacing w:after="0"/>
        <w:rPr>
          <w:rFonts w:ascii="Arial" w:hAnsi="Arial" w:cs="Times"/>
          <w:sz w:val="22"/>
          <w:szCs w:val="20"/>
        </w:rPr>
      </w:pPr>
    </w:p>
    <w:p w:rsidR="00790794" w:rsidRDefault="00F86160" w:rsidP="00790794">
      <w:pPr>
        <w:spacing w:after="0"/>
        <w:rPr>
          <w:rFonts w:ascii="Arial" w:hAnsi="Arial" w:cs="Times"/>
          <w:sz w:val="20"/>
          <w:szCs w:val="20"/>
        </w:rPr>
      </w:pPr>
      <w:r w:rsidRPr="00F86160">
        <w:rPr>
          <w:rFonts w:ascii="Arial" w:hAnsi="Arial" w:cs="Times"/>
          <w:sz w:val="20"/>
          <w:szCs w:val="20"/>
        </w:rPr>
        <w:t>O’Brien B.C., Harris, I.B., Beckman, T.J., Reed, D.A., &amp; Cook, D.A. (</w:t>
      </w:r>
      <w:r>
        <w:rPr>
          <w:rFonts w:ascii="Arial" w:hAnsi="Arial" w:cs="Times"/>
          <w:sz w:val="20"/>
          <w:szCs w:val="20"/>
        </w:rPr>
        <w:t xml:space="preserve">2014). Standards for reporting qualitative research: a synthesis of recommendations. </w:t>
      </w:r>
      <w:r>
        <w:rPr>
          <w:rFonts w:ascii="Arial" w:hAnsi="Arial" w:cs="Times"/>
          <w:i/>
          <w:sz w:val="20"/>
          <w:szCs w:val="20"/>
        </w:rPr>
        <w:t>Academic Medicine, 89(9)</w:t>
      </w:r>
      <w:r>
        <w:rPr>
          <w:rFonts w:ascii="Arial" w:hAnsi="Arial" w:cs="Times"/>
          <w:sz w:val="20"/>
          <w:szCs w:val="20"/>
        </w:rPr>
        <w:t>, 1245-1251.</w:t>
      </w:r>
    </w:p>
    <w:p w:rsidR="00CB76E7" w:rsidRDefault="00CB76E7" w:rsidP="00790794">
      <w:pPr>
        <w:spacing w:after="0"/>
        <w:rPr>
          <w:rFonts w:ascii="Arial" w:hAnsi="Arial" w:cs="Times"/>
          <w:sz w:val="20"/>
          <w:szCs w:val="20"/>
        </w:rPr>
      </w:pPr>
    </w:p>
    <w:p w:rsidR="00790794" w:rsidRDefault="00790794" w:rsidP="00790794">
      <w:pPr>
        <w:spacing w:after="0"/>
        <w:rPr>
          <w:rFonts w:ascii="Arial" w:hAnsi="Arial"/>
          <w:sz w:val="22"/>
        </w:rPr>
      </w:pPr>
    </w:p>
    <w:tbl>
      <w:tblPr>
        <w:tblW w:w="9918" w:type="dxa"/>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05"/>
        <w:gridCol w:w="4615"/>
        <w:gridCol w:w="1998"/>
      </w:tblGrid>
      <w:tr w:rsidR="008D305F" w:rsidRPr="0091109C" w:rsidTr="008D305F">
        <w:tc>
          <w:tcPr>
            <w:tcW w:w="3305" w:type="dxa"/>
            <w:shd w:val="clear" w:color="auto" w:fill="C0C0C0"/>
          </w:tcPr>
          <w:p w:rsidR="008D305F" w:rsidRPr="0091109C"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Pr>
                <w:rFonts w:ascii="Arial" w:hAnsi="Arial" w:cs="Times"/>
                <w:b/>
                <w:sz w:val="22"/>
                <w:szCs w:val="20"/>
              </w:rPr>
              <w:t>No.    Topic</w:t>
            </w:r>
            <w:r w:rsidRPr="0091109C">
              <w:rPr>
                <w:rFonts w:ascii="Arial" w:hAnsi="Arial" w:cs="Times"/>
                <w:b/>
                <w:sz w:val="22"/>
                <w:szCs w:val="20"/>
              </w:rPr>
              <w:t xml:space="preserve"> </w:t>
            </w:r>
          </w:p>
          <w:p w:rsidR="008D305F" w:rsidRPr="0091109C" w:rsidRDefault="008D305F" w:rsidP="00790794">
            <w:pPr>
              <w:spacing w:after="0"/>
              <w:rPr>
                <w:rFonts w:ascii="Arial" w:eastAsia="Calibri" w:hAnsi="Arial"/>
                <w:b/>
                <w:sz w:val="22"/>
              </w:rPr>
            </w:pPr>
          </w:p>
        </w:tc>
        <w:tc>
          <w:tcPr>
            <w:tcW w:w="4615" w:type="dxa"/>
            <w:shd w:val="clear" w:color="auto" w:fill="C0C0C0"/>
          </w:tcPr>
          <w:p w:rsidR="008D305F" w:rsidRPr="0091109C" w:rsidRDefault="008D305F" w:rsidP="00790794">
            <w:pPr>
              <w:spacing w:after="0"/>
              <w:rPr>
                <w:rFonts w:ascii="Arial" w:eastAsia="Calibri" w:hAnsi="Arial"/>
                <w:b/>
                <w:sz w:val="22"/>
              </w:rPr>
            </w:pPr>
            <w:r>
              <w:rPr>
                <w:rFonts w:ascii="Arial" w:hAnsi="Arial" w:cs="Times"/>
                <w:b/>
                <w:sz w:val="22"/>
                <w:szCs w:val="20"/>
              </w:rPr>
              <w:t>Item</w:t>
            </w:r>
          </w:p>
        </w:tc>
        <w:tc>
          <w:tcPr>
            <w:tcW w:w="1998" w:type="dxa"/>
            <w:shd w:val="clear" w:color="auto" w:fill="C0C0C0"/>
          </w:tcPr>
          <w:p w:rsidR="008D305F" w:rsidRDefault="008D305F" w:rsidP="00790794">
            <w:pPr>
              <w:spacing w:after="0"/>
              <w:rPr>
                <w:rFonts w:ascii="Arial" w:hAnsi="Arial" w:cs="Times"/>
                <w:b/>
                <w:sz w:val="22"/>
                <w:szCs w:val="20"/>
              </w:rPr>
            </w:pPr>
            <w:r>
              <w:rPr>
                <w:rFonts w:ascii="Arial" w:hAnsi="Arial" w:cs="Times"/>
                <w:b/>
                <w:sz w:val="22"/>
                <w:szCs w:val="20"/>
              </w:rPr>
              <w:t>Page number</w:t>
            </w:r>
          </w:p>
        </w:tc>
      </w:tr>
      <w:tr w:rsidR="008D305F" w:rsidRPr="0091109C" w:rsidTr="008D3DA6">
        <w:tc>
          <w:tcPr>
            <w:tcW w:w="3305" w:type="dxa"/>
          </w:tcPr>
          <w:p w:rsidR="008D305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Times"/>
                <w:b/>
                <w:sz w:val="22"/>
                <w:szCs w:val="20"/>
              </w:rPr>
            </w:pPr>
          </w:p>
          <w:p w:rsidR="008D305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Times"/>
                <w:b/>
                <w:sz w:val="22"/>
                <w:szCs w:val="20"/>
              </w:rPr>
            </w:pPr>
            <w:r>
              <w:rPr>
                <w:rFonts w:ascii="Arial" w:hAnsi="Arial" w:cs="Times"/>
                <w:b/>
                <w:sz w:val="22"/>
                <w:szCs w:val="20"/>
              </w:rPr>
              <w:t>Title and abstract</w:t>
            </w:r>
          </w:p>
          <w:p w:rsidR="008D305F" w:rsidRPr="00CB76E7"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Times"/>
                <w:b/>
                <w:sz w:val="22"/>
                <w:szCs w:val="20"/>
              </w:rPr>
            </w:pPr>
          </w:p>
        </w:tc>
        <w:tc>
          <w:tcPr>
            <w:tcW w:w="4615" w:type="dxa"/>
          </w:tcPr>
          <w:p w:rsidR="008D305F" w:rsidRPr="0091109C" w:rsidRDefault="008D305F" w:rsidP="00790794">
            <w:pPr>
              <w:spacing w:after="0"/>
              <w:rPr>
                <w:rFonts w:ascii="Arial" w:eastAsia="Calibri" w:hAnsi="Arial"/>
                <w:sz w:val="22"/>
              </w:rPr>
            </w:pPr>
          </w:p>
        </w:tc>
        <w:tc>
          <w:tcPr>
            <w:tcW w:w="1998" w:type="dxa"/>
            <w:vAlign w:val="center"/>
          </w:tcPr>
          <w:p w:rsidR="008D305F" w:rsidRPr="0091109C" w:rsidRDefault="008D305F" w:rsidP="008D3DA6">
            <w:pPr>
              <w:spacing w:after="0"/>
              <w:jc w:val="center"/>
              <w:rPr>
                <w:rFonts w:ascii="Arial" w:eastAsia="Calibri" w:hAnsi="Arial"/>
                <w:sz w:val="22"/>
              </w:rPr>
            </w:pPr>
          </w:p>
        </w:tc>
      </w:tr>
      <w:tr w:rsidR="008D305F" w:rsidRPr="0091109C" w:rsidTr="008D3DA6">
        <w:tc>
          <w:tcPr>
            <w:tcW w:w="3305" w:type="dxa"/>
          </w:tcPr>
          <w:p w:rsidR="008D305F" w:rsidRPr="007C05CA"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S1     Title</w:t>
            </w:r>
          </w:p>
        </w:tc>
        <w:tc>
          <w:tcPr>
            <w:tcW w:w="4615" w:type="dxa"/>
          </w:tcPr>
          <w:p w:rsidR="008D305F" w:rsidRPr="0091109C" w:rsidRDefault="008D305F" w:rsidP="00790794">
            <w:pPr>
              <w:spacing w:after="0"/>
              <w:rPr>
                <w:rFonts w:ascii="Arial" w:eastAsia="Calibri" w:hAnsi="Arial"/>
                <w:sz w:val="22"/>
              </w:rPr>
            </w:pPr>
            <w:r>
              <w:rPr>
                <w:rFonts w:ascii="Arial" w:eastAsia="Calibri" w:hAnsi="Arial"/>
                <w:sz w:val="22"/>
              </w:rPr>
              <w:t>Concise description of the nature and topic of the study identifying the study as qualitative or indicating the approach (e.g., ethnography, grounded theory) or data collection methods (e.g., interview, focus group) is recommended</w:t>
            </w:r>
          </w:p>
        </w:tc>
        <w:tc>
          <w:tcPr>
            <w:tcW w:w="1998" w:type="dxa"/>
            <w:vAlign w:val="center"/>
          </w:tcPr>
          <w:p w:rsidR="008D305F" w:rsidRDefault="008D3DA6" w:rsidP="008D3DA6">
            <w:pPr>
              <w:spacing w:after="0"/>
              <w:jc w:val="center"/>
              <w:rPr>
                <w:rFonts w:ascii="Arial" w:eastAsia="Calibri" w:hAnsi="Arial"/>
                <w:sz w:val="22"/>
              </w:rPr>
            </w:pPr>
            <w:r>
              <w:rPr>
                <w:rFonts w:ascii="Arial" w:eastAsia="Calibri" w:hAnsi="Arial"/>
                <w:sz w:val="22"/>
              </w:rPr>
              <w:t>1</w:t>
            </w:r>
          </w:p>
        </w:tc>
      </w:tr>
      <w:tr w:rsidR="008D305F" w:rsidRPr="0091109C" w:rsidTr="008D3DA6">
        <w:tc>
          <w:tcPr>
            <w:tcW w:w="3305" w:type="dxa"/>
          </w:tcPr>
          <w:p w:rsidR="008D305F" w:rsidRPr="0091109C" w:rsidRDefault="008D305F" w:rsidP="00902C08">
            <w:pPr>
              <w:spacing w:after="0"/>
              <w:rPr>
                <w:rFonts w:ascii="Arial" w:eastAsia="Calibri" w:hAnsi="Arial"/>
                <w:sz w:val="22"/>
              </w:rPr>
            </w:pPr>
            <w:r>
              <w:rPr>
                <w:rFonts w:ascii="Arial" w:hAnsi="Arial" w:cs="Times"/>
                <w:sz w:val="22"/>
                <w:szCs w:val="20"/>
              </w:rPr>
              <w:t>S2     Abstract</w:t>
            </w:r>
          </w:p>
        </w:tc>
        <w:tc>
          <w:tcPr>
            <w:tcW w:w="4615" w:type="dxa"/>
          </w:tcPr>
          <w:p w:rsidR="008D305F" w:rsidRPr="00991380"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Summary of key elements of the study using the abstract format of the intended publication; typically includes objective, methods, results, and conclusions</w:t>
            </w:r>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1-</w:t>
            </w:r>
            <w:r w:rsidR="008D3DA6">
              <w:rPr>
                <w:rFonts w:ascii="Arial" w:hAnsi="Arial" w:cs="Times"/>
                <w:sz w:val="22"/>
                <w:szCs w:val="20"/>
              </w:rPr>
              <w:t>2</w:t>
            </w:r>
          </w:p>
        </w:tc>
      </w:tr>
      <w:tr w:rsidR="008D305F" w:rsidRPr="0091109C" w:rsidTr="008D3DA6">
        <w:tc>
          <w:tcPr>
            <w:tcW w:w="3305" w:type="dxa"/>
          </w:tcPr>
          <w:p w:rsidR="008D305F" w:rsidRDefault="008D305F" w:rsidP="00790794">
            <w:pPr>
              <w:spacing w:after="0"/>
              <w:rPr>
                <w:rFonts w:ascii="Arial" w:hAnsi="Arial" w:cs="Times"/>
                <w:b/>
                <w:sz w:val="22"/>
                <w:szCs w:val="20"/>
              </w:rPr>
            </w:pPr>
          </w:p>
          <w:p w:rsidR="008D305F" w:rsidRDefault="008D305F" w:rsidP="00790794">
            <w:pPr>
              <w:spacing w:after="0"/>
              <w:rPr>
                <w:rFonts w:ascii="Arial" w:hAnsi="Arial" w:cs="Times"/>
                <w:b/>
                <w:sz w:val="22"/>
                <w:szCs w:val="20"/>
              </w:rPr>
            </w:pPr>
            <w:r>
              <w:rPr>
                <w:rFonts w:ascii="Arial" w:hAnsi="Arial" w:cs="Times"/>
                <w:b/>
                <w:sz w:val="22"/>
                <w:szCs w:val="20"/>
              </w:rPr>
              <w:t>Introduction</w:t>
            </w:r>
            <w:r w:rsidR="00A005E2">
              <w:rPr>
                <w:rFonts w:ascii="Arial" w:hAnsi="Arial" w:cs="Times"/>
                <w:b/>
                <w:sz w:val="22"/>
                <w:szCs w:val="20"/>
              </w:rPr>
              <w:t>/Background</w:t>
            </w:r>
          </w:p>
          <w:p w:rsidR="008D305F" w:rsidRPr="00CB76E7" w:rsidRDefault="008D305F" w:rsidP="00790794">
            <w:pPr>
              <w:spacing w:after="0"/>
              <w:rPr>
                <w:rFonts w:ascii="Arial" w:hAnsi="Arial" w:cs="Times"/>
                <w:b/>
                <w:sz w:val="22"/>
                <w:szCs w:val="20"/>
              </w:rPr>
            </w:pPr>
          </w:p>
        </w:tc>
        <w:tc>
          <w:tcPr>
            <w:tcW w:w="4615" w:type="dxa"/>
          </w:tcPr>
          <w:p w:rsidR="008D305F" w:rsidRPr="00150B92"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1998" w:type="dxa"/>
            <w:vAlign w:val="center"/>
          </w:tcPr>
          <w:p w:rsidR="008D305F" w:rsidRPr="00150B92" w:rsidRDefault="008D305F"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Helvetica"/>
                <w:sz w:val="22"/>
              </w:rPr>
            </w:pP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S3     Problem formulation</w:t>
            </w:r>
          </w:p>
        </w:tc>
        <w:tc>
          <w:tcPr>
            <w:tcW w:w="4615" w:type="dxa"/>
          </w:tcPr>
          <w:p w:rsidR="008D305F" w:rsidRPr="00150B92"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Description and significance of the problem/phenomenon studied; review of relevant theory and empirical work; problem statement</w:t>
            </w:r>
          </w:p>
        </w:tc>
        <w:tc>
          <w:tcPr>
            <w:tcW w:w="1998" w:type="dxa"/>
            <w:vAlign w:val="center"/>
          </w:tcPr>
          <w:p w:rsidR="008D305F" w:rsidRDefault="008D3DA6"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3</w:t>
            </w:r>
            <w:r w:rsidR="008E4BDB">
              <w:rPr>
                <w:rFonts w:ascii="Arial" w:hAnsi="Arial" w:cs="Times"/>
                <w:sz w:val="22"/>
                <w:szCs w:val="20"/>
              </w:rPr>
              <w:t>-4</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S4     Purpose or research question</w:t>
            </w:r>
          </w:p>
        </w:tc>
        <w:tc>
          <w:tcPr>
            <w:tcW w:w="4615" w:type="dxa"/>
          </w:tcPr>
          <w:p w:rsidR="008D305F" w:rsidRPr="00150B92"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Purpose of the study and specific objectives or questions</w:t>
            </w:r>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4</w:t>
            </w:r>
          </w:p>
        </w:tc>
      </w:tr>
      <w:tr w:rsidR="008D305F" w:rsidRPr="0091109C" w:rsidTr="008D3DA6">
        <w:tc>
          <w:tcPr>
            <w:tcW w:w="3305" w:type="dxa"/>
          </w:tcPr>
          <w:p w:rsidR="008D305F" w:rsidRDefault="008D305F" w:rsidP="00790794">
            <w:pPr>
              <w:spacing w:after="0"/>
              <w:rPr>
                <w:rFonts w:ascii="Arial" w:hAnsi="Arial" w:cs="Times"/>
                <w:b/>
                <w:sz w:val="22"/>
                <w:szCs w:val="20"/>
              </w:rPr>
            </w:pPr>
          </w:p>
          <w:p w:rsidR="008D305F" w:rsidRDefault="008D305F" w:rsidP="00790794">
            <w:pPr>
              <w:spacing w:after="0"/>
              <w:rPr>
                <w:rFonts w:ascii="Arial" w:hAnsi="Arial" w:cs="Times"/>
                <w:b/>
                <w:sz w:val="22"/>
                <w:szCs w:val="20"/>
              </w:rPr>
            </w:pPr>
            <w:r>
              <w:rPr>
                <w:rFonts w:ascii="Arial" w:hAnsi="Arial" w:cs="Times"/>
                <w:b/>
                <w:sz w:val="22"/>
                <w:szCs w:val="20"/>
              </w:rPr>
              <w:t>Methods</w:t>
            </w:r>
          </w:p>
          <w:p w:rsidR="008D305F" w:rsidRPr="00CB76E7" w:rsidRDefault="008D305F" w:rsidP="00790794">
            <w:pPr>
              <w:spacing w:after="0"/>
              <w:rPr>
                <w:rFonts w:ascii="Arial" w:hAnsi="Arial" w:cs="Times"/>
                <w:b/>
                <w:sz w:val="22"/>
                <w:szCs w:val="20"/>
              </w:rPr>
            </w:pPr>
          </w:p>
        </w:tc>
        <w:tc>
          <w:tcPr>
            <w:tcW w:w="4615" w:type="dxa"/>
          </w:tcPr>
          <w:p w:rsidR="008D305F" w:rsidRPr="00150B92"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1998" w:type="dxa"/>
            <w:vAlign w:val="center"/>
          </w:tcPr>
          <w:p w:rsidR="008D305F" w:rsidRPr="00150B92" w:rsidRDefault="008D305F"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Helvetica"/>
                <w:sz w:val="22"/>
              </w:rPr>
            </w:pPr>
          </w:p>
        </w:tc>
      </w:tr>
      <w:tr w:rsidR="008D305F" w:rsidRPr="0091109C" w:rsidTr="008D3DA6">
        <w:tc>
          <w:tcPr>
            <w:tcW w:w="3305" w:type="dxa"/>
          </w:tcPr>
          <w:p w:rsidR="008D305F" w:rsidRPr="00E32AD8"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S5     Qualitative approach and             research paradigm</w:t>
            </w:r>
          </w:p>
        </w:tc>
        <w:tc>
          <w:tcPr>
            <w:tcW w:w="4615" w:type="dxa"/>
          </w:tcPr>
          <w:p w:rsidR="008D305F" w:rsidRPr="0091109C" w:rsidRDefault="008D305F" w:rsidP="00790794">
            <w:pPr>
              <w:spacing w:after="0"/>
              <w:rPr>
                <w:rFonts w:ascii="Arial" w:eastAsia="Calibri" w:hAnsi="Arial"/>
                <w:sz w:val="22"/>
              </w:rPr>
            </w:pPr>
            <w:r>
              <w:rPr>
                <w:rFonts w:ascii="Arial" w:eastAsia="Calibri" w:hAnsi="Arial"/>
                <w:sz w:val="22"/>
              </w:rPr>
              <w:t>Qualitative approach (e.g., ethnography, grounded theory, case study, phenomenology, narrative research) and guiding theory if appropriate; identifying the research paradigm (e.g., positivist, constructivist/interpretivist) is also recommended</w:t>
            </w:r>
          </w:p>
        </w:tc>
        <w:tc>
          <w:tcPr>
            <w:tcW w:w="1998" w:type="dxa"/>
            <w:vAlign w:val="center"/>
          </w:tcPr>
          <w:p w:rsidR="008D305F" w:rsidRDefault="00655C09" w:rsidP="008D3DA6">
            <w:pPr>
              <w:spacing w:after="0"/>
              <w:jc w:val="center"/>
              <w:rPr>
                <w:rFonts w:ascii="Arial" w:eastAsia="Calibri" w:hAnsi="Arial"/>
                <w:sz w:val="22"/>
              </w:rPr>
            </w:pPr>
            <w:r>
              <w:rPr>
                <w:rFonts w:ascii="Arial" w:eastAsia="Calibri" w:hAnsi="Arial"/>
                <w:sz w:val="22"/>
              </w:rPr>
              <w:t>5</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S6     Researcher characteristics and reflexivity</w:t>
            </w:r>
          </w:p>
        </w:tc>
        <w:tc>
          <w:tcPr>
            <w:tcW w:w="4615" w:type="dxa"/>
          </w:tcPr>
          <w:p w:rsidR="008D305F" w:rsidRPr="00150B92"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Researchers’ characteristics that may influence the research, including personal attributes, qualifications/experience, relationship with participants, assumptions, or presuppositions; potential or actual interaction between researchers’ characteristics and the research questions, approach, methods, results, or transferability</w:t>
            </w:r>
          </w:p>
        </w:tc>
        <w:tc>
          <w:tcPr>
            <w:tcW w:w="1998" w:type="dxa"/>
            <w:vAlign w:val="center"/>
          </w:tcPr>
          <w:p w:rsidR="008D305F" w:rsidRDefault="008D305F"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p>
        </w:tc>
      </w:tr>
      <w:tr w:rsidR="008D305F" w:rsidRPr="0091109C" w:rsidTr="008D3DA6">
        <w:tc>
          <w:tcPr>
            <w:tcW w:w="3305" w:type="dxa"/>
          </w:tcPr>
          <w:p w:rsidR="008D305F" w:rsidRPr="001539D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S7     Context</w:t>
            </w:r>
          </w:p>
        </w:tc>
        <w:tc>
          <w:tcPr>
            <w:tcW w:w="4615" w:type="dxa"/>
          </w:tcPr>
          <w:p w:rsidR="008D305F" w:rsidRPr="00676835"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vertAlign w:val="superscript"/>
              </w:rPr>
            </w:pPr>
            <w:r>
              <w:rPr>
                <w:rFonts w:ascii="Arial" w:hAnsi="Arial" w:cs="Times"/>
                <w:sz w:val="22"/>
                <w:szCs w:val="20"/>
              </w:rPr>
              <w:t xml:space="preserve">Setting/site and salient contextual factors; </w:t>
            </w:r>
            <w:proofErr w:type="spellStart"/>
            <w:r>
              <w:rPr>
                <w:rFonts w:ascii="Arial" w:hAnsi="Arial" w:cs="Times"/>
                <w:sz w:val="22"/>
                <w:szCs w:val="20"/>
              </w:rPr>
              <w:t>rationale</w:t>
            </w:r>
            <w:r>
              <w:rPr>
                <w:rFonts w:ascii="Arial" w:hAnsi="Arial" w:cs="Times"/>
                <w:sz w:val="22"/>
                <w:szCs w:val="20"/>
                <w:vertAlign w:val="superscript"/>
              </w:rPr>
              <w:t>a</w:t>
            </w:r>
            <w:proofErr w:type="spellEnd"/>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5-6</w:t>
            </w:r>
            <w:r w:rsidR="000F32B3">
              <w:rPr>
                <w:rFonts w:ascii="Arial" w:hAnsi="Arial" w:cs="Times"/>
                <w:sz w:val="22"/>
                <w:szCs w:val="20"/>
              </w:rPr>
              <w:t xml:space="preserve"> ,Illustration 1.</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S8     Sampling strategy</w:t>
            </w:r>
          </w:p>
        </w:tc>
        <w:tc>
          <w:tcPr>
            <w:tcW w:w="4615" w:type="dxa"/>
          </w:tcPr>
          <w:p w:rsidR="008D305F" w:rsidRPr="00D73FF8"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 xml:space="preserve">How and why research participants, </w:t>
            </w:r>
            <w:r>
              <w:rPr>
                <w:rFonts w:ascii="Arial" w:hAnsi="Arial" w:cs="Times"/>
                <w:sz w:val="22"/>
                <w:szCs w:val="20"/>
              </w:rPr>
              <w:lastRenderedPageBreak/>
              <w:t xml:space="preserve">documents, or events were selected; criteria for deciding when no further sampling was necessary (e.g., sampling saturation); </w:t>
            </w:r>
            <w:proofErr w:type="spellStart"/>
            <w:r>
              <w:rPr>
                <w:rFonts w:ascii="Arial" w:hAnsi="Arial" w:cs="Times"/>
                <w:sz w:val="22"/>
                <w:szCs w:val="20"/>
              </w:rPr>
              <w:t>rationale</w:t>
            </w:r>
            <w:r>
              <w:rPr>
                <w:rFonts w:ascii="Arial" w:hAnsi="Arial" w:cs="Times"/>
                <w:sz w:val="22"/>
                <w:szCs w:val="20"/>
                <w:vertAlign w:val="superscript"/>
              </w:rPr>
              <w:t>a</w:t>
            </w:r>
            <w:proofErr w:type="spellEnd"/>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lastRenderedPageBreak/>
              <w:t>6</w:t>
            </w:r>
          </w:p>
        </w:tc>
      </w:tr>
      <w:tr w:rsidR="008D305F" w:rsidRPr="0091109C" w:rsidTr="008D3DA6">
        <w:tc>
          <w:tcPr>
            <w:tcW w:w="3305" w:type="dxa"/>
          </w:tcPr>
          <w:p w:rsidR="008D305F" w:rsidRPr="009D600C"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lastRenderedPageBreak/>
              <w:t>S9     Ethical issues pertaining to human subjects</w:t>
            </w:r>
          </w:p>
        </w:tc>
        <w:tc>
          <w:tcPr>
            <w:tcW w:w="4615" w:type="dxa"/>
          </w:tcPr>
          <w:p w:rsidR="008D305F" w:rsidRPr="0091109C" w:rsidRDefault="008D305F" w:rsidP="00790794">
            <w:pPr>
              <w:spacing w:after="0"/>
              <w:rPr>
                <w:rFonts w:ascii="Arial" w:eastAsia="Calibri" w:hAnsi="Arial"/>
                <w:sz w:val="22"/>
              </w:rPr>
            </w:pPr>
            <w:r>
              <w:rPr>
                <w:rFonts w:ascii="Arial" w:eastAsia="Calibri" w:hAnsi="Arial"/>
                <w:sz w:val="22"/>
              </w:rPr>
              <w:t>Documentation of approval by an appropriate ethics review board and participant consent, or explanation for lack thereof; other confidentiality and data security issues</w:t>
            </w:r>
          </w:p>
        </w:tc>
        <w:tc>
          <w:tcPr>
            <w:tcW w:w="1998" w:type="dxa"/>
            <w:vAlign w:val="center"/>
          </w:tcPr>
          <w:p w:rsidR="008D305F" w:rsidRDefault="008E4BDB" w:rsidP="008D3DA6">
            <w:pPr>
              <w:spacing w:after="0"/>
              <w:jc w:val="center"/>
              <w:rPr>
                <w:rFonts w:ascii="Arial" w:eastAsia="Calibri" w:hAnsi="Arial"/>
                <w:sz w:val="22"/>
              </w:rPr>
            </w:pPr>
            <w:r>
              <w:rPr>
                <w:rFonts w:ascii="Arial" w:eastAsia="Calibri" w:hAnsi="Arial"/>
                <w:sz w:val="22"/>
              </w:rPr>
              <w:t>7</w:t>
            </w:r>
          </w:p>
        </w:tc>
      </w:tr>
      <w:tr w:rsidR="008D305F" w:rsidRPr="0091109C" w:rsidTr="008D3DA6">
        <w:tc>
          <w:tcPr>
            <w:tcW w:w="3305" w:type="dxa"/>
          </w:tcPr>
          <w:p w:rsidR="008D305F" w:rsidRPr="009D600C"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S10    Data collection methods</w:t>
            </w:r>
          </w:p>
        </w:tc>
        <w:tc>
          <w:tcPr>
            <w:tcW w:w="4615" w:type="dxa"/>
          </w:tcPr>
          <w:p w:rsidR="008D305F" w:rsidRPr="009D600C" w:rsidRDefault="008D305F" w:rsidP="00790794">
            <w:pPr>
              <w:spacing w:after="0"/>
              <w:rPr>
                <w:rFonts w:ascii="Arial" w:eastAsia="Calibri" w:hAnsi="Arial"/>
                <w:sz w:val="22"/>
              </w:rPr>
            </w:pPr>
            <w:r>
              <w:rPr>
                <w:rFonts w:ascii="Arial" w:eastAsia="Calibri" w:hAnsi="Arial"/>
                <w:sz w:val="22"/>
              </w:rPr>
              <w:t xml:space="preserve">Types of data collected; details of data collection procedures including (as appropriate) start and stop dates of data collection and analysis, iterative process, triangulation of sources/methods, and modification of procedures in response to evolving study findings; </w:t>
            </w:r>
            <w:proofErr w:type="spellStart"/>
            <w:r>
              <w:rPr>
                <w:rFonts w:ascii="Arial" w:eastAsia="Calibri" w:hAnsi="Arial"/>
                <w:sz w:val="22"/>
              </w:rPr>
              <w:t>rationale</w:t>
            </w:r>
            <w:r>
              <w:rPr>
                <w:rFonts w:ascii="Arial" w:eastAsia="Calibri" w:hAnsi="Arial"/>
                <w:sz w:val="22"/>
                <w:vertAlign w:val="superscript"/>
              </w:rPr>
              <w:t>a</w:t>
            </w:r>
            <w:proofErr w:type="spellEnd"/>
          </w:p>
        </w:tc>
        <w:tc>
          <w:tcPr>
            <w:tcW w:w="1998" w:type="dxa"/>
            <w:vAlign w:val="center"/>
          </w:tcPr>
          <w:p w:rsidR="008D305F" w:rsidRDefault="000F32B3" w:rsidP="008D3DA6">
            <w:pPr>
              <w:spacing w:after="0"/>
              <w:jc w:val="center"/>
              <w:rPr>
                <w:rFonts w:ascii="Arial" w:eastAsia="Calibri" w:hAnsi="Arial"/>
                <w:sz w:val="22"/>
              </w:rPr>
            </w:pPr>
            <w:r>
              <w:rPr>
                <w:rFonts w:ascii="Arial" w:eastAsia="Calibri" w:hAnsi="Arial"/>
                <w:sz w:val="22"/>
              </w:rPr>
              <w:t>5,6,</w:t>
            </w:r>
            <w:bookmarkStart w:id="0" w:name="_GoBack"/>
            <w:bookmarkEnd w:id="0"/>
            <w:r w:rsidR="008E4BDB">
              <w:rPr>
                <w:rFonts w:ascii="Arial" w:eastAsia="Calibri" w:hAnsi="Arial"/>
                <w:sz w:val="22"/>
              </w:rPr>
              <w:t>7</w:t>
            </w:r>
          </w:p>
        </w:tc>
      </w:tr>
      <w:tr w:rsidR="008D305F" w:rsidRPr="0091109C" w:rsidTr="008D3DA6">
        <w:tc>
          <w:tcPr>
            <w:tcW w:w="3305" w:type="dxa"/>
          </w:tcPr>
          <w:p w:rsidR="008D305F" w:rsidRPr="001539D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S11    Data collection instruments and technologies</w:t>
            </w:r>
          </w:p>
        </w:tc>
        <w:tc>
          <w:tcPr>
            <w:tcW w:w="4615" w:type="dxa"/>
          </w:tcPr>
          <w:p w:rsidR="008D305F" w:rsidRPr="001539D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Description of instruments (e.g., interview guides, questionnaires) and devices (e.g., audio recorders) used for data collection; if/how the instrument(s) changed over the course of the study</w:t>
            </w:r>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6</w:t>
            </w:r>
          </w:p>
        </w:tc>
      </w:tr>
      <w:tr w:rsidR="008D305F" w:rsidRPr="0091109C" w:rsidTr="008D3DA6">
        <w:tc>
          <w:tcPr>
            <w:tcW w:w="3305" w:type="dxa"/>
          </w:tcPr>
          <w:p w:rsidR="008D305F" w:rsidRPr="00544767"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S12    Units of study</w:t>
            </w:r>
          </w:p>
        </w:tc>
        <w:tc>
          <w:tcPr>
            <w:tcW w:w="4615" w:type="dxa"/>
          </w:tcPr>
          <w:p w:rsidR="008D305F" w:rsidRPr="0091109C" w:rsidRDefault="008D305F" w:rsidP="00790794">
            <w:pPr>
              <w:spacing w:after="0"/>
              <w:rPr>
                <w:rFonts w:ascii="Arial" w:eastAsia="Calibri" w:hAnsi="Arial"/>
                <w:sz w:val="22"/>
              </w:rPr>
            </w:pPr>
            <w:r>
              <w:rPr>
                <w:rFonts w:ascii="Arial" w:eastAsia="Calibri" w:hAnsi="Arial"/>
                <w:sz w:val="22"/>
              </w:rPr>
              <w:t>Number and relevant characteristics of participants, documents, or events included in the study; level of participation (could be reported in results)</w:t>
            </w:r>
          </w:p>
        </w:tc>
        <w:tc>
          <w:tcPr>
            <w:tcW w:w="1998" w:type="dxa"/>
            <w:vAlign w:val="center"/>
          </w:tcPr>
          <w:p w:rsidR="008D305F" w:rsidRDefault="008E4BDB" w:rsidP="008D3DA6">
            <w:pPr>
              <w:spacing w:after="0"/>
              <w:jc w:val="center"/>
              <w:rPr>
                <w:rFonts w:ascii="Arial" w:eastAsia="Calibri" w:hAnsi="Arial"/>
                <w:sz w:val="22"/>
              </w:rPr>
            </w:pPr>
            <w:r>
              <w:rPr>
                <w:rFonts w:ascii="Arial" w:eastAsia="Calibri" w:hAnsi="Arial"/>
                <w:sz w:val="22"/>
              </w:rPr>
              <w:t>P6</w:t>
            </w:r>
            <w:r w:rsidR="00361198">
              <w:rPr>
                <w:rFonts w:ascii="Arial" w:eastAsia="Calibri" w:hAnsi="Arial"/>
                <w:sz w:val="22"/>
              </w:rPr>
              <w:t xml:space="preserve">, Table </w:t>
            </w:r>
            <w:r>
              <w:rPr>
                <w:rFonts w:ascii="Arial" w:eastAsia="Calibri" w:hAnsi="Arial"/>
                <w:sz w:val="22"/>
              </w:rPr>
              <w:t xml:space="preserve">1, </w:t>
            </w:r>
            <w:r w:rsidR="00361198">
              <w:rPr>
                <w:rFonts w:ascii="Arial" w:eastAsia="Calibri" w:hAnsi="Arial"/>
                <w:sz w:val="22"/>
              </w:rPr>
              <w:t>2</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S13    Data processing</w:t>
            </w:r>
          </w:p>
        </w:tc>
        <w:tc>
          <w:tcPr>
            <w:tcW w:w="4615" w:type="dxa"/>
          </w:tcPr>
          <w:p w:rsidR="008D305F" w:rsidRPr="00515CBE"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Methods for processing data prior to and during analysis, including transcription, data entry, data management and security, verification of data integrity, data coding, and anonymization/deidentification of excerpts</w:t>
            </w:r>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7</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S14    Data analysis</w:t>
            </w:r>
          </w:p>
        </w:tc>
        <w:tc>
          <w:tcPr>
            <w:tcW w:w="4615" w:type="dxa"/>
          </w:tcPr>
          <w:p w:rsidR="008D305F" w:rsidRPr="00A1472D"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 xml:space="preserve">Process by which inferences, themes, etc., were identified and developed, including researchers involved in data analysis; usually references a specific paradigm or approach; </w:t>
            </w:r>
            <w:proofErr w:type="spellStart"/>
            <w:r>
              <w:rPr>
                <w:rFonts w:ascii="Arial" w:hAnsi="Arial" w:cs="Times"/>
                <w:sz w:val="22"/>
                <w:szCs w:val="20"/>
              </w:rPr>
              <w:t>rationale</w:t>
            </w:r>
            <w:r>
              <w:rPr>
                <w:rFonts w:ascii="Arial" w:hAnsi="Arial" w:cs="Times"/>
                <w:sz w:val="22"/>
                <w:szCs w:val="20"/>
                <w:vertAlign w:val="superscript"/>
              </w:rPr>
              <w:t>a</w:t>
            </w:r>
            <w:proofErr w:type="spellEnd"/>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7,8,9</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S15    Techniques to enhance trustworthiness</w:t>
            </w:r>
          </w:p>
        </w:tc>
        <w:tc>
          <w:tcPr>
            <w:tcW w:w="4615" w:type="dxa"/>
          </w:tcPr>
          <w:p w:rsidR="008D305F" w:rsidRPr="000D069E"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caps/>
                <w:sz w:val="22"/>
              </w:rPr>
            </w:pPr>
            <w:r>
              <w:rPr>
                <w:rFonts w:ascii="Arial" w:hAnsi="Arial" w:cs="Times"/>
                <w:sz w:val="22"/>
                <w:szCs w:val="20"/>
              </w:rPr>
              <w:t xml:space="preserve">Techniques to enhance trustworthiness and credibility of data analysis (e.g., member checking, audit trail, triangulation); </w:t>
            </w:r>
            <w:proofErr w:type="spellStart"/>
            <w:r>
              <w:rPr>
                <w:rFonts w:ascii="Arial" w:hAnsi="Arial" w:cs="Times"/>
                <w:sz w:val="22"/>
                <w:szCs w:val="20"/>
              </w:rPr>
              <w:t>rationale</w:t>
            </w:r>
            <w:r>
              <w:rPr>
                <w:rFonts w:ascii="Arial" w:hAnsi="Arial" w:cs="Times"/>
                <w:sz w:val="22"/>
                <w:szCs w:val="20"/>
                <w:vertAlign w:val="superscript"/>
              </w:rPr>
              <w:t>a</w:t>
            </w:r>
            <w:proofErr w:type="spellEnd"/>
          </w:p>
        </w:tc>
        <w:tc>
          <w:tcPr>
            <w:tcW w:w="1998" w:type="dxa"/>
            <w:vAlign w:val="center"/>
          </w:tcPr>
          <w:p w:rsidR="008D305F" w:rsidRDefault="008E4BDB"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7</w:t>
            </w:r>
          </w:p>
        </w:tc>
      </w:tr>
      <w:tr w:rsidR="008D305F" w:rsidRPr="0091109C" w:rsidTr="008D3DA6">
        <w:tc>
          <w:tcPr>
            <w:tcW w:w="3305" w:type="dxa"/>
          </w:tcPr>
          <w:p w:rsidR="008D305F" w:rsidRDefault="008D305F" w:rsidP="00790794">
            <w:pPr>
              <w:spacing w:after="0"/>
              <w:rPr>
                <w:rFonts w:ascii="Arial" w:hAnsi="Arial" w:cs="Times"/>
                <w:b/>
                <w:sz w:val="22"/>
                <w:szCs w:val="20"/>
              </w:rPr>
            </w:pPr>
          </w:p>
          <w:p w:rsidR="008D305F" w:rsidRDefault="008D305F" w:rsidP="00790794">
            <w:pPr>
              <w:spacing w:after="0"/>
              <w:rPr>
                <w:rFonts w:ascii="Arial" w:hAnsi="Arial" w:cs="Times"/>
                <w:b/>
                <w:sz w:val="22"/>
                <w:szCs w:val="20"/>
              </w:rPr>
            </w:pPr>
            <w:r>
              <w:rPr>
                <w:rFonts w:ascii="Arial" w:hAnsi="Arial" w:cs="Times"/>
                <w:b/>
                <w:sz w:val="22"/>
                <w:szCs w:val="20"/>
              </w:rPr>
              <w:t>Results/Findings</w:t>
            </w:r>
          </w:p>
          <w:p w:rsidR="008D305F" w:rsidRPr="00A71B83" w:rsidRDefault="008D305F" w:rsidP="00790794">
            <w:pPr>
              <w:spacing w:after="0"/>
              <w:rPr>
                <w:rFonts w:ascii="Arial" w:eastAsia="Calibri" w:hAnsi="Arial"/>
                <w:b/>
                <w:sz w:val="22"/>
              </w:rPr>
            </w:pPr>
          </w:p>
        </w:tc>
        <w:tc>
          <w:tcPr>
            <w:tcW w:w="4615" w:type="dxa"/>
          </w:tcPr>
          <w:p w:rsidR="008D305F" w:rsidRPr="00515CBE"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1998" w:type="dxa"/>
            <w:vAlign w:val="center"/>
          </w:tcPr>
          <w:p w:rsidR="008D305F" w:rsidRPr="00515CBE" w:rsidRDefault="008D305F"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Helvetica"/>
                <w:sz w:val="22"/>
              </w:rPr>
            </w:pPr>
          </w:p>
        </w:tc>
      </w:tr>
      <w:tr w:rsidR="008D305F" w:rsidRPr="0091109C" w:rsidTr="008D3DA6">
        <w:tc>
          <w:tcPr>
            <w:tcW w:w="3305" w:type="dxa"/>
          </w:tcPr>
          <w:p w:rsidR="008D305F" w:rsidRPr="008F29B1" w:rsidRDefault="008D305F" w:rsidP="00790794">
            <w:pPr>
              <w:spacing w:after="0"/>
              <w:rPr>
                <w:rFonts w:ascii="Arial" w:eastAsia="Calibri" w:hAnsi="Arial"/>
                <w:sz w:val="22"/>
              </w:rPr>
            </w:pPr>
            <w:r>
              <w:rPr>
                <w:rFonts w:ascii="Arial" w:eastAsia="Calibri" w:hAnsi="Arial"/>
                <w:sz w:val="22"/>
              </w:rPr>
              <w:t>S16    Synthesis and interpretation</w:t>
            </w:r>
          </w:p>
        </w:tc>
        <w:tc>
          <w:tcPr>
            <w:tcW w:w="4615" w:type="dxa"/>
          </w:tcPr>
          <w:p w:rsidR="008D305F" w:rsidRPr="0091109C" w:rsidRDefault="008D305F" w:rsidP="00790794">
            <w:pPr>
              <w:spacing w:after="0"/>
              <w:rPr>
                <w:rFonts w:ascii="Arial" w:eastAsia="Calibri" w:hAnsi="Arial"/>
                <w:sz w:val="22"/>
              </w:rPr>
            </w:pPr>
            <w:r>
              <w:rPr>
                <w:rFonts w:ascii="Arial" w:eastAsia="Calibri" w:hAnsi="Arial"/>
                <w:sz w:val="22"/>
              </w:rPr>
              <w:t>Main findings (e.g., interpretations, inferences, and themes); might include development of a theory or model, or integration with prior research or theory</w:t>
            </w:r>
          </w:p>
        </w:tc>
        <w:tc>
          <w:tcPr>
            <w:tcW w:w="1998" w:type="dxa"/>
            <w:vAlign w:val="center"/>
          </w:tcPr>
          <w:p w:rsidR="008D305F" w:rsidRDefault="00A005E2" w:rsidP="008D3DA6">
            <w:pPr>
              <w:spacing w:after="0"/>
              <w:jc w:val="center"/>
              <w:rPr>
                <w:rFonts w:ascii="Arial" w:eastAsia="Calibri" w:hAnsi="Arial"/>
                <w:sz w:val="22"/>
              </w:rPr>
            </w:pPr>
            <w:r>
              <w:rPr>
                <w:rFonts w:ascii="Arial" w:eastAsia="Calibri" w:hAnsi="Arial"/>
                <w:sz w:val="22"/>
              </w:rPr>
              <w:t xml:space="preserve">8 </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S17    Links to empirical data</w:t>
            </w:r>
          </w:p>
        </w:tc>
        <w:tc>
          <w:tcPr>
            <w:tcW w:w="4615" w:type="dxa"/>
          </w:tcPr>
          <w:p w:rsidR="008D305F" w:rsidRPr="004772C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Evidence (e.g., quotes, field notes, text excerpts, photographs) to substantiate analytic findings</w:t>
            </w:r>
          </w:p>
        </w:tc>
        <w:tc>
          <w:tcPr>
            <w:tcW w:w="1998" w:type="dxa"/>
            <w:vAlign w:val="center"/>
          </w:tcPr>
          <w:p w:rsidR="008D305F" w:rsidRDefault="00A005E2" w:rsidP="00A005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10-16</w:t>
            </w:r>
          </w:p>
        </w:tc>
      </w:tr>
      <w:tr w:rsidR="008D305F" w:rsidRPr="0091109C" w:rsidTr="008D3DA6">
        <w:tc>
          <w:tcPr>
            <w:tcW w:w="3305" w:type="dxa"/>
          </w:tcPr>
          <w:p w:rsidR="008D305F" w:rsidRDefault="008D305F" w:rsidP="00790794">
            <w:pPr>
              <w:spacing w:after="0"/>
              <w:rPr>
                <w:rFonts w:ascii="Arial" w:hAnsi="Arial" w:cs="Times"/>
                <w:b/>
                <w:sz w:val="22"/>
                <w:szCs w:val="20"/>
              </w:rPr>
            </w:pPr>
          </w:p>
          <w:p w:rsidR="008D305F" w:rsidRDefault="008D305F" w:rsidP="00790794">
            <w:pPr>
              <w:spacing w:after="0"/>
              <w:rPr>
                <w:rFonts w:ascii="Arial" w:hAnsi="Arial" w:cs="Times"/>
                <w:b/>
                <w:sz w:val="22"/>
                <w:szCs w:val="20"/>
              </w:rPr>
            </w:pPr>
            <w:r>
              <w:rPr>
                <w:rFonts w:ascii="Arial" w:hAnsi="Arial" w:cs="Times"/>
                <w:b/>
                <w:sz w:val="22"/>
                <w:szCs w:val="20"/>
              </w:rPr>
              <w:t>Discussion</w:t>
            </w:r>
          </w:p>
          <w:p w:rsidR="008D305F" w:rsidRPr="0072170E" w:rsidRDefault="008D305F" w:rsidP="00790794">
            <w:pPr>
              <w:spacing w:after="0"/>
              <w:rPr>
                <w:rFonts w:ascii="Arial" w:eastAsia="Calibri" w:hAnsi="Arial"/>
                <w:b/>
                <w:sz w:val="22"/>
              </w:rPr>
            </w:pPr>
          </w:p>
        </w:tc>
        <w:tc>
          <w:tcPr>
            <w:tcW w:w="4615" w:type="dxa"/>
          </w:tcPr>
          <w:p w:rsidR="008D305F" w:rsidRPr="004772C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1998" w:type="dxa"/>
            <w:vAlign w:val="center"/>
          </w:tcPr>
          <w:p w:rsidR="008D305F" w:rsidRPr="004772CF" w:rsidRDefault="008D305F"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Helvetica"/>
                <w:sz w:val="22"/>
              </w:rPr>
            </w:pPr>
          </w:p>
        </w:tc>
      </w:tr>
      <w:tr w:rsidR="008D305F" w:rsidRPr="0091109C" w:rsidTr="008D3DA6">
        <w:tc>
          <w:tcPr>
            <w:tcW w:w="3305" w:type="dxa"/>
          </w:tcPr>
          <w:p w:rsidR="008D305F" w:rsidRPr="0072170E" w:rsidRDefault="008D305F" w:rsidP="00790794">
            <w:pPr>
              <w:spacing w:after="0"/>
              <w:rPr>
                <w:rFonts w:ascii="Arial" w:eastAsia="Calibri" w:hAnsi="Arial"/>
                <w:sz w:val="22"/>
              </w:rPr>
            </w:pPr>
            <w:r>
              <w:rPr>
                <w:rFonts w:ascii="Arial" w:hAnsi="Arial" w:cs="Times"/>
                <w:sz w:val="22"/>
                <w:szCs w:val="20"/>
              </w:rPr>
              <w:t>S18    Integration with prior work, implications, transferability, and contribution(s) to the field</w:t>
            </w:r>
          </w:p>
        </w:tc>
        <w:tc>
          <w:tcPr>
            <w:tcW w:w="4615" w:type="dxa"/>
          </w:tcPr>
          <w:p w:rsidR="008D305F" w:rsidRPr="004772C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 xml:space="preserve">Short summary of main findings; explanation of how findings and conclusions connect to, support, elaborate on, or challenge conclusions of earlier scholarship; discussion of scope of application/generalizability; </w:t>
            </w:r>
            <w:r>
              <w:rPr>
                <w:rFonts w:ascii="Arial" w:hAnsi="Arial" w:cs="Times"/>
                <w:sz w:val="22"/>
                <w:szCs w:val="20"/>
              </w:rPr>
              <w:lastRenderedPageBreak/>
              <w:t>identification of unique contribution(s) to scholarship in a discipline or field</w:t>
            </w:r>
          </w:p>
        </w:tc>
        <w:tc>
          <w:tcPr>
            <w:tcW w:w="1998" w:type="dxa"/>
            <w:vAlign w:val="center"/>
          </w:tcPr>
          <w:p w:rsidR="008D305F" w:rsidRDefault="00A005E2"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lastRenderedPageBreak/>
              <w:t>16-19</w:t>
            </w:r>
          </w:p>
        </w:tc>
      </w:tr>
      <w:tr w:rsidR="008D305F" w:rsidRPr="0091109C" w:rsidTr="008D3DA6">
        <w:tc>
          <w:tcPr>
            <w:tcW w:w="3305" w:type="dxa"/>
          </w:tcPr>
          <w:p w:rsidR="008D305F" w:rsidRPr="00191954"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lastRenderedPageBreak/>
              <w:t>S19    Limitations</w:t>
            </w:r>
          </w:p>
        </w:tc>
        <w:tc>
          <w:tcPr>
            <w:tcW w:w="4615" w:type="dxa"/>
          </w:tcPr>
          <w:p w:rsidR="008D305F" w:rsidRDefault="008D305F" w:rsidP="00790794">
            <w:pPr>
              <w:spacing w:after="0"/>
              <w:rPr>
                <w:rFonts w:ascii="Arial" w:eastAsia="Calibri" w:hAnsi="Arial"/>
                <w:sz w:val="22"/>
              </w:rPr>
            </w:pPr>
            <w:r>
              <w:rPr>
                <w:rFonts w:ascii="Arial" w:eastAsia="Calibri" w:hAnsi="Arial"/>
                <w:sz w:val="22"/>
              </w:rPr>
              <w:t>Trustworthiness and limitations of findings</w:t>
            </w:r>
          </w:p>
          <w:p w:rsidR="008D305F" w:rsidRPr="0091109C" w:rsidRDefault="008D305F" w:rsidP="00790794">
            <w:pPr>
              <w:spacing w:after="0"/>
              <w:rPr>
                <w:rFonts w:ascii="Arial" w:eastAsia="Calibri" w:hAnsi="Arial"/>
                <w:sz w:val="22"/>
              </w:rPr>
            </w:pPr>
          </w:p>
        </w:tc>
        <w:tc>
          <w:tcPr>
            <w:tcW w:w="1998" w:type="dxa"/>
            <w:vAlign w:val="center"/>
          </w:tcPr>
          <w:p w:rsidR="008D305F" w:rsidRDefault="00A005E2" w:rsidP="008D3DA6">
            <w:pPr>
              <w:spacing w:after="0"/>
              <w:jc w:val="center"/>
              <w:rPr>
                <w:rFonts w:ascii="Arial" w:eastAsia="Calibri" w:hAnsi="Arial"/>
                <w:sz w:val="22"/>
              </w:rPr>
            </w:pPr>
            <w:r>
              <w:rPr>
                <w:rFonts w:ascii="Arial" w:eastAsia="Calibri" w:hAnsi="Arial"/>
                <w:sz w:val="22"/>
              </w:rPr>
              <w:t>19</w:t>
            </w:r>
          </w:p>
        </w:tc>
      </w:tr>
      <w:tr w:rsidR="008D305F" w:rsidRPr="0091109C" w:rsidTr="008D3DA6">
        <w:tc>
          <w:tcPr>
            <w:tcW w:w="3305" w:type="dxa"/>
          </w:tcPr>
          <w:p w:rsidR="008D305F" w:rsidRDefault="008D305F" w:rsidP="00790794">
            <w:pPr>
              <w:spacing w:after="0"/>
              <w:rPr>
                <w:rFonts w:ascii="Arial" w:hAnsi="Arial" w:cs="Times"/>
                <w:b/>
                <w:sz w:val="22"/>
                <w:szCs w:val="20"/>
              </w:rPr>
            </w:pPr>
          </w:p>
          <w:p w:rsidR="008D305F" w:rsidRDefault="008D305F" w:rsidP="00790794">
            <w:pPr>
              <w:spacing w:after="0"/>
              <w:rPr>
                <w:rFonts w:ascii="Arial" w:hAnsi="Arial" w:cs="Times"/>
                <w:b/>
                <w:sz w:val="22"/>
                <w:szCs w:val="20"/>
              </w:rPr>
            </w:pPr>
            <w:r>
              <w:rPr>
                <w:rFonts w:ascii="Arial" w:hAnsi="Arial" w:cs="Times"/>
                <w:b/>
                <w:sz w:val="22"/>
                <w:szCs w:val="20"/>
              </w:rPr>
              <w:t>Other</w:t>
            </w:r>
          </w:p>
          <w:p w:rsidR="008D305F" w:rsidRPr="00191954" w:rsidRDefault="008D305F" w:rsidP="00790794">
            <w:pPr>
              <w:spacing w:after="0"/>
              <w:rPr>
                <w:rFonts w:ascii="Arial" w:eastAsia="Calibri" w:hAnsi="Arial"/>
                <w:b/>
                <w:sz w:val="22"/>
              </w:rPr>
            </w:pPr>
          </w:p>
        </w:tc>
        <w:tc>
          <w:tcPr>
            <w:tcW w:w="4615" w:type="dxa"/>
          </w:tcPr>
          <w:p w:rsidR="008D305F" w:rsidRPr="004772C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1998" w:type="dxa"/>
            <w:vAlign w:val="center"/>
          </w:tcPr>
          <w:p w:rsidR="008D305F" w:rsidRPr="004772CF" w:rsidRDefault="008D305F"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Helvetica"/>
                <w:sz w:val="22"/>
              </w:rPr>
            </w:pPr>
          </w:p>
        </w:tc>
      </w:tr>
      <w:tr w:rsidR="008D305F" w:rsidRPr="0091109C" w:rsidTr="008D3DA6">
        <w:tc>
          <w:tcPr>
            <w:tcW w:w="3305" w:type="dxa"/>
          </w:tcPr>
          <w:p w:rsidR="008D305F" w:rsidRPr="00191954" w:rsidRDefault="008D305F" w:rsidP="00790794">
            <w:pPr>
              <w:spacing w:after="0"/>
              <w:rPr>
                <w:rFonts w:ascii="Arial" w:eastAsia="Calibri" w:hAnsi="Arial"/>
                <w:sz w:val="22"/>
              </w:rPr>
            </w:pPr>
            <w:r>
              <w:rPr>
                <w:rFonts w:ascii="Arial" w:hAnsi="Arial" w:cs="Times"/>
                <w:sz w:val="22"/>
                <w:szCs w:val="20"/>
              </w:rPr>
              <w:t>S20    Conflicts of interest</w:t>
            </w:r>
          </w:p>
        </w:tc>
        <w:tc>
          <w:tcPr>
            <w:tcW w:w="4615" w:type="dxa"/>
          </w:tcPr>
          <w:p w:rsidR="008D305F" w:rsidRPr="004772C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Potential sources of influence or perceived influence on study conduct and conclusions; how these were managed</w:t>
            </w:r>
          </w:p>
        </w:tc>
        <w:tc>
          <w:tcPr>
            <w:tcW w:w="1998" w:type="dxa"/>
            <w:vAlign w:val="center"/>
          </w:tcPr>
          <w:p w:rsidR="008D305F" w:rsidRDefault="00A005E2"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20</w:t>
            </w:r>
          </w:p>
        </w:tc>
      </w:tr>
      <w:tr w:rsidR="008D305F" w:rsidRPr="0091109C" w:rsidTr="008D3DA6">
        <w:tc>
          <w:tcPr>
            <w:tcW w:w="3305" w:type="dxa"/>
          </w:tcPr>
          <w:p w:rsidR="008D305F" w:rsidRPr="0091109C" w:rsidRDefault="008D305F" w:rsidP="00790794">
            <w:pPr>
              <w:spacing w:after="0"/>
              <w:rPr>
                <w:rFonts w:ascii="Arial" w:eastAsia="Calibri" w:hAnsi="Arial"/>
                <w:sz w:val="22"/>
              </w:rPr>
            </w:pPr>
            <w:r>
              <w:rPr>
                <w:rFonts w:ascii="Arial" w:hAnsi="Arial" w:cs="Times"/>
                <w:sz w:val="22"/>
                <w:szCs w:val="20"/>
              </w:rPr>
              <w:t>S21    Funding</w:t>
            </w:r>
          </w:p>
        </w:tc>
        <w:tc>
          <w:tcPr>
            <w:tcW w:w="4615" w:type="dxa"/>
          </w:tcPr>
          <w:p w:rsidR="008D305F" w:rsidRPr="004772CF" w:rsidRDefault="008D305F" w:rsidP="007907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Pr>
                <w:rFonts w:ascii="Arial" w:hAnsi="Arial" w:cs="Times"/>
                <w:sz w:val="22"/>
                <w:szCs w:val="20"/>
              </w:rPr>
              <w:t>Sources of funding and other support; role of funders in data collection, interpretation, and reporting</w:t>
            </w:r>
          </w:p>
        </w:tc>
        <w:tc>
          <w:tcPr>
            <w:tcW w:w="1998" w:type="dxa"/>
            <w:vAlign w:val="center"/>
          </w:tcPr>
          <w:p w:rsidR="008D305F" w:rsidRDefault="00A005E2" w:rsidP="008D3D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Arial" w:hAnsi="Arial" w:cs="Times"/>
                <w:sz w:val="22"/>
                <w:szCs w:val="20"/>
              </w:rPr>
            </w:pPr>
            <w:r>
              <w:rPr>
                <w:rFonts w:ascii="Arial" w:hAnsi="Arial" w:cs="Times"/>
                <w:sz w:val="22"/>
                <w:szCs w:val="20"/>
              </w:rPr>
              <w:t>20-21</w:t>
            </w:r>
          </w:p>
        </w:tc>
      </w:tr>
    </w:tbl>
    <w:p w:rsidR="00B914F7" w:rsidRDefault="00B914F7" w:rsidP="003D79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vertAlign w:val="superscript"/>
        </w:rPr>
      </w:pPr>
    </w:p>
    <w:p w:rsidR="00790794" w:rsidRPr="003D7963" w:rsidRDefault="00676835" w:rsidP="003D79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0"/>
          <w:szCs w:val="20"/>
        </w:rPr>
      </w:pPr>
      <w:proofErr w:type="spellStart"/>
      <w:r>
        <w:rPr>
          <w:rFonts w:ascii="Arial" w:hAnsi="Arial" w:cs="Helvetica"/>
          <w:sz w:val="22"/>
          <w:vertAlign w:val="superscript"/>
        </w:rPr>
        <w:t>a</w:t>
      </w:r>
      <w:r>
        <w:rPr>
          <w:rFonts w:ascii="Arial" w:hAnsi="Arial" w:cs="Helvetica"/>
          <w:sz w:val="20"/>
          <w:szCs w:val="20"/>
        </w:rPr>
        <w:t>The</w:t>
      </w:r>
      <w:proofErr w:type="spellEnd"/>
      <w:r>
        <w:rPr>
          <w:rFonts w:ascii="Arial" w:hAnsi="Arial" w:cs="Helvetica"/>
          <w:sz w:val="20"/>
          <w:szCs w:val="20"/>
        </w:rPr>
        <w:t xml:space="preserv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sectPr w:rsidR="00790794" w:rsidRPr="003D7963" w:rsidSect="003D108C">
      <w:pgSz w:w="12240" w:h="15840"/>
      <w:pgMar w:top="450" w:right="1800" w:bottom="10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F20"/>
    <w:rsid w:val="000D069E"/>
    <w:rsid w:val="000D1683"/>
    <w:rsid w:val="000F32B3"/>
    <w:rsid w:val="00163C33"/>
    <w:rsid w:val="00191954"/>
    <w:rsid w:val="002048B1"/>
    <w:rsid w:val="002675AF"/>
    <w:rsid w:val="002A556E"/>
    <w:rsid w:val="00361198"/>
    <w:rsid w:val="003D108C"/>
    <w:rsid w:val="003D7963"/>
    <w:rsid w:val="004A796A"/>
    <w:rsid w:val="00544767"/>
    <w:rsid w:val="00593A30"/>
    <w:rsid w:val="005F2B95"/>
    <w:rsid w:val="00655C09"/>
    <w:rsid w:val="00676835"/>
    <w:rsid w:val="006A40CD"/>
    <w:rsid w:val="006B0714"/>
    <w:rsid w:val="006C15CF"/>
    <w:rsid w:val="0072170E"/>
    <w:rsid w:val="00790794"/>
    <w:rsid w:val="007C05CA"/>
    <w:rsid w:val="00820ECB"/>
    <w:rsid w:val="008D305F"/>
    <w:rsid w:val="008D3DA6"/>
    <w:rsid w:val="008E4BDB"/>
    <w:rsid w:val="008F29B1"/>
    <w:rsid w:val="008F79D2"/>
    <w:rsid w:val="00902C08"/>
    <w:rsid w:val="00951A0C"/>
    <w:rsid w:val="009D0195"/>
    <w:rsid w:val="009D600C"/>
    <w:rsid w:val="00A005E2"/>
    <w:rsid w:val="00A1472D"/>
    <w:rsid w:val="00A21DC5"/>
    <w:rsid w:val="00A26F20"/>
    <w:rsid w:val="00A71B83"/>
    <w:rsid w:val="00B54DC7"/>
    <w:rsid w:val="00B914F7"/>
    <w:rsid w:val="00BC6B04"/>
    <w:rsid w:val="00C55AAD"/>
    <w:rsid w:val="00CB76E7"/>
    <w:rsid w:val="00D73FF8"/>
    <w:rsid w:val="00E32AD8"/>
    <w:rsid w:val="00EF5211"/>
    <w:rsid w:val="00F86160"/>
    <w:rsid w:val="00FF261E"/>
    <w:rsid w:val="00FF6795"/>
  </w:rsids>
  <m:mathPr>
    <m:mathFont m:val="Cambria Math"/>
    <m:brkBin m:val="before"/>
    <m:brkBinSub m:val="--"/>
    <m:smallFrac m:val="0"/>
    <m:dispDef m:val="0"/>
    <m:lMargin m:val="0"/>
    <m:rMargin m:val="0"/>
    <m:defJc m:val="centerGroup"/>
    <m:wrapRight/>
    <m:intLim m:val="subSup"/>
    <m:naryLim m:val="subSup"/>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427903"/>
  <w15:chartTrackingRefBased/>
  <w15:docId w15:val="{732B07F8-4003-46F4-B787-76EE20D1B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B40"/>
    <w:pPr>
      <w:spacing w:after="200"/>
    </w:pPr>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26F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762</Words>
  <Characters>4346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USF Health</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Constance Mongwenyana</dc:creator>
  <cp:keywords/>
  <cp:lastModifiedBy>Constance Mongwenyana</cp:lastModifiedBy>
  <cp:revision>4</cp:revision>
  <dcterms:created xsi:type="dcterms:W3CDTF">2019-09-30T12:21:00Z</dcterms:created>
  <dcterms:modified xsi:type="dcterms:W3CDTF">2019-09-30T12:32:00Z</dcterms:modified>
</cp:coreProperties>
</file>