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21DCAB" w14:textId="77777777" w:rsidR="00E86CEF" w:rsidRDefault="00E86CEF" w:rsidP="00E86CEF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Supplementary Figure 1</w:t>
      </w:r>
    </w:p>
    <w:p w14:paraId="651B4D15" w14:textId="77777777" w:rsidR="00E86CEF" w:rsidRDefault="00E86CEF" w:rsidP="00E86CEF">
      <w:pPr>
        <w:spacing w:line="480" w:lineRule="auto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hint="eastAsia"/>
          <w:b/>
          <w:bCs/>
          <w:noProof/>
          <w:sz w:val="24"/>
          <w:szCs w:val="24"/>
        </w:rPr>
        <w:drawing>
          <wp:inline distT="0" distB="0" distL="114300" distR="114300" wp14:anchorId="02286617" wp14:editId="62E13806">
            <wp:extent cx="3703955" cy="1835150"/>
            <wp:effectExtent l="0" t="0" r="0" b="0"/>
            <wp:docPr id="5" name="图片 5" descr="ATP（减去对照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ATP（减去对照"/>
                    <pic:cNvPicPr>
                      <a:picLocks noChangeAspect="1"/>
                    </pic:cNvPicPr>
                  </pic:nvPicPr>
                  <pic:blipFill>
                    <a:blip r:embed="rId4"/>
                    <a:srcRect l="17138" t="35185"/>
                    <a:stretch>
                      <a:fillRect/>
                    </a:stretch>
                  </pic:blipFill>
                  <pic:spPr>
                    <a:xfrm>
                      <a:off x="0" y="0"/>
                      <a:ext cx="3703955" cy="1835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690AF9" w14:textId="77777777" w:rsidR="00E86CEF" w:rsidRDefault="00E86CEF" w:rsidP="00E86CEF">
      <w:pPr>
        <w:widowControl/>
        <w:numPr>
          <w:ilvl w:val="255"/>
          <w:numId w:val="0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Fig.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bCs/>
          <w:sz w:val="24"/>
          <w:szCs w:val="24"/>
        </w:rPr>
        <w:t xml:space="preserve">S1. </w:t>
      </w:r>
      <w:r>
        <w:rPr>
          <w:rFonts w:ascii="Times New Roman" w:hAnsi="Times New Roman" w:cs="Times New Roman"/>
          <w:b/>
          <w:bCs/>
          <w:sz w:val="24"/>
          <w:szCs w:val="24"/>
          <w:bdr w:val="none" w:sz="4" w:space="0" w:color="auto"/>
        </w:rPr>
        <w:t>Comparison of ATP levels in four strains</w:t>
      </w:r>
      <w:r>
        <w:rPr>
          <w:rFonts w:ascii="Times New Roman" w:hAnsi="Times New Roman" w:cs="Times New Roman" w:hint="eastAsia"/>
          <w:b/>
          <w:bCs/>
          <w:sz w:val="24"/>
          <w:szCs w:val="24"/>
          <w:bdr w:val="none" w:sz="4" w:space="0" w:color="auto"/>
        </w:rPr>
        <w:t>.</w:t>
      </w:r>
    </w:p>
    <w:p w14:paraId="4FD6E552" w14:textId="77777777" w:rsidR="00E86CEF" w:rsidRDefault="00E86CEF" w:rsidP="00E86CEF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49A16071" w14:textId="77777777" w:rsidR="001760E5" w:rsidRDefault="00E86CEF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6CEF"/>
    <w:rsid w:val="006E225C"/>
    <w:rsid w:val="008A3324"/>
    <w:rsid w:val="0096107C"/>
    <w:rsid w:val="00996CDB"/>
    <w:rsid w:val="009B6A41"/>
    <w:rsid w:val="00BA546E"/>
    <w:rsid w:val="00E17A31"/>
    <w:rsid w:val="00E86C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6A8E53"/>
  <w15:chartTrackingRefBased/>
  <w15:docId w15:val="{AE958BDE-C558-490F-AB85-9394DC033F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86CEF"/>
    <w:pPr>
      <w:widowControl w:val="0"/>
      <w:spacing w:after="0" w:line="240" w:lineRule="auto"/>
      <w:jc w:val="both"/>
    </w:pPr>
    <w:rPr>
      <w:rFonts w:eastAsiaTheme="minorEastAsia"/>
      <w:kern w:val="2"/>
      <w:sz w:val="21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68</Characters>
  <Application>Microsoft Office Word</Application>
  <DocSecurity>0</DocSecurity>
  <Lines>1</Lines>
  <Paragraphs>1</Paragraphs>
  <ScaleCrop>false</ScaleCrop>
  <Company>Springer Nature</Company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2023-01-19T09:42:00Z</dcterms:created>
  <dcterms:modified xsi:type="dcterms:W3CDTF">2023-01-19T09:42:00Z</dcterms:modified>
</cp:coreProperties>
</file>