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E" w:rsidRDefault="00F856EE" w:rsidP="00F856EE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New record of larval-pupal endoparasitoid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Exorista deligata </w:t>
      </w:r>
      <w:r>
        <w:rPr>
          <w:rFonts w:ascii="Times New Roman" w:hAnsi="Times New Roman" w:cs="Times New Roman"/>
          <w:b/>
          <w:sz w:val="24"/>
          <w:szCs w:val="24"/>
        </w:rPr>
        <w:t xml:space="preserve">parasitising Indian Tea looper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Hyposidra talaca </w:t>
      </w:r>
      <w:r>
        <w:rPr>
          <w:rFonts w:ascii="Times New Roman" w:hAnsi="Times New Roman" w:cs="Times New Roman"/>
          <w:b/>
          <w:sz w:val="24"/>
          <w:szCs w:val="24"/>
        </w:rPr>
        <w:t>from India</w:t>
      </w:r>
    </w:p>
    <w:p w:rsidR="00F856EE" w:rsidRDefault="00F856EE" w:rsidP="00F856E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856EE" w:rsidRDefault="00F856EE" w:rsidP="00F856E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Pooja V. Sharma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Tamal Das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 Susmita Mukherjee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 Ejaj K. Pathan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, Azizur Rahman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Ganesh B. Gathalkar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1,4,*</w:t>
      </w:r>
    </w:p>
    <w:p w:rsidR="00F856EE" w:rsidRDefault="00F856EE" w:rsidP="00F856E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856EE" w:rsidRDefault="00F856EE" w:rsidP="00F856E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Laboratory of Entomology, Division of Organic Chemistry, CSIR-National Chemical Laboratory, Dr. Homi Bhabha Road, Pune 411008, India</w:t>
      </w:r>
    </w:p>
    <w:p w:rsidR="00F856EE" w:rsidRDefault="00F856EE" w:rsidP="00F856E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Tocklai Tea Research Institute, Cinnamara, Lichubari, Jorhat, Assam 785008, India</w:t>
      </w:r>
    </w:p>
    <w:p w:rsidR="00F856EE" w:rsidRDefault="00F856EE" w:rsidP="00F856E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en-IN"/>
        </w:rPr>
        <w:t>Symbiosis School of Biological Sciences, Symbiosis International (Deemed University), Pune 412115, India</w:t>
      </w:r>
    </w:p>
    <w:p w:rsidR="00F856EE" w:rsidRDefault="00F856EE" w:rsidP="00F856E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Academy of Scientific and Innovative Research (AcSIR), Ghaziabad 201002, India</w:t>
      </w:r>
    </w:p>
    <w:p w:rsidR="00F856EE" w:rsidRDefault="00F856EE" w:rsidP="00F856E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856EE" w:rsidRDefault="00F856EE" w:rsidP="00F856E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*Correspondance email: </w:t>
      </w:r>
      <w:hyperlink r:id="rId7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g.gathalkar@ncl.res.in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Orcid ID: </w:t>
      </w:r>
      <w:hyperlink r:id="rId8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0000-0002-7791-0788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56EE" w:rsidRDefault="00F856EE" w:rsidP="00F856EE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56EE" w:rsidRDefault="00F856EE" w:rsidP="00F856EE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56EE" w:rsidRDefault="00F856EE" w:rsidP="00F856EE">
      <w:pPr>
        <w:pStyle w:val="linktitle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Supporting Information </w:t>
      </w:r>
      <w:r>
        <w:rPr>
          <w:b/>
          <w:sz w:val="20"/>
          <w:szCs w:val="20"/>
        </w:rPr>
        <w:t>3</w:t>
      </w:r>
    </w:p>
    <w:p w:rsidR="00686EE7" w:rsidRPr="00CA535B" w:rsidRDefault="00686EE7" w:rsidP="0074183E">
      <w:pPr>
        <w:pStyle w:val="linktitle"/>
        <w:spacing w:before="0" w:beforeAutospacing="0" w:after="0" w:afterAutospacing="0" w:line="276" w:lineRule="auto"/>
        <w:jc w:val="center"/>
        <w:rPr>
          <w:b/>
        </w:rPr>
      </w:pPr>
    </w:p>
    <w:p w:rsidR="001C0DE6" w:rsidRPr="00CA535B" w:rsidRDefault="001C0DE6" w:rsidP="0074183E">
      <w:pPr>
        <w:pStyle w:val="linktitle"/>
        <w:spacing w:before="0" w:beforeAutospacing="0" w:after="0" w:afterAutospacing="0" w:line="276" w:lineRule="auto"/>
        <w:rPr>
          <w:b/>
        </w:rPr>
      </w:pPr>
    </w:p>
    <w:p w:rsidR="004F70BF" w:rsidRPr="00CA535B" w:rsidRDefault="00394B6D" w:rsidP="001C0DE6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35B">
        <w:rPr>
          <w:rFonts w:ascii="Times New Roman" w:hAnsi="Times New Roman" w:cs="Times New Roman"/>
          <w:b/>
          <w:sz w:val="24"/>
          <w:szCs w:val="24"/>
        </w:rPr>
        <w:t>Table</w:t>
      </w:r>
      <w:r w:rsidR="003768CE" w:rsidRPr="00CA5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183E" w:rsidRPr="00CA535B">
        <w:rPr>
          <w:rFonts w:ascii="Times New Roman" w:hAnsi="Times New Roman" w:cs="Times New Roman"/>
          <w:b/>
          <w:sz w:val="24"/>
          <w:szCs w:val="24"/>
        </w:rPr>
        <w:t>1</w:t>
      </w:r>
      <w:r w:rsidRPr="00CA5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DE6" w:rsidRPr="00CA535B">
        <w:rPr>
          <w:rFonts w:ascii="Times New Roman" w:hAnsi="Times New Roman" w:cs="Times New Roman"/>
          <w:sz w:val="24"/>
          <w:szCs w:val="24"/>
        </w:rPr>
        <w:t>Percent p</w:t>
      </w:r>
      <w:r w:rsidR="00EE0F00" w:rsidRPr="00CA535B">
        <w:rPr>
          <w:rFonts w:ascii="Times New Roman" w:hAnsi="Times New Roman" w:cs="Times New Roman"/>
          <w:sz w:val="24"/>
          <w:szCs w:val="24"/>
        </w:rPr>
        <w:t>arasitism</w:t>
      </w:r>
      <w:r w:rsidR="001C0DE6" w:rsidRPr="00CA535B">
        <w:rPr>
          <w:rFonts w:ascii="Times New Roman" w:hAnsi="Times New Roman" w:cs="Times New Roman"/>
          <w:sz w:val="24"/>
          <w:szCs w:val="24"/>
        </w:rPr>
        <w:t xml:space="preserve"> </w:t>
      </w:r>
      <w:r w:rsidR="00EE0F00" w:rsidRPr="00CA535B">
        <w:rPr>
          <w:rFonts w:ascii="Times New Roman" w:hAnsi="Times New Roman" w:cs="Times New Roman"/>
          <w:sz w:val="24"/>
          <w:szCs w:val="24"/>
        </w:rPr>
        <w:t xml:space="preserve">by </w:t>
      </w:r>
      <w:r w:rsidR="00EE0F00" w:rsidRPr="00CA535B">
        <w:rPr>
          <w:rFonts w:ascii="Times New Roman" w:hAnsi="Times New Roman" w:cs="Times New Roman"/>
          <w:i/>
          <w:iCs/>
          <w:sz w:val="24"/>
          <w:szCs w:val="24"/>
        </w:rPr>
        <w:t xml:space="preserve">Exorista deligata, </w:t>
      </w:r>
      <w:r w:rsidR="00EE0F00" w:rsidRPr="00CA535B">
        <w:rPr>
          <w:rFonts w:ascii="Times New Roman" w:hAnsi="Times New Roman" w:cs="Times New Roman"/>
          <w:iCs/>
          <w:sz w:val="24"/>
          <w:szCs w:val="24"/>
        </w:rPr>
        <w:t>calculated as</w:t>
      </w:r>
      <w:r w:rsidR="00EE0F00" w:rsidRPr="00CA535B">
        <w:rPr>
          <w:rFonts w:ascii="Times New Roman" w:hAnsi="Times New Roman" w:cs="Times New Roman"/>
          <w:sz w:val="24"/>
          <w:szCs w:val="24"/>
        </w:rPr>
        <w:t xml:space="preserve"> the number of </w:t>
      </w:r>
      <w:r w:rsidR="00EE0F00" w:rsidRPr="00CA535B">
        <w:rPr>
          <w:rFonts w:ascii="Times New Roman" w:hAnsi="Times New Roman" w:cs="Times New Roman"/>
          <w:i/>
          <w:sz w:val="24"/>
          <w:szCs w:val="24"/>
        </w:rPr>
        <w:t>E. deligata</w:t>
      </w:r>
      <w:r w:rsidR="00E13FD8" w:rsidRPr="00CA535B">
        <w:rPr>
          <w:rFonts w:ascii="Times New Roman" w:hAnsi="Times New Roman" w:cs="Times New Roman"/>
          <w:sz w:val="24"/>
          <w:szCs w:val="24"/>
        </w:rPr>
        <w:t xml:space="preserve"> (emerge</w:t>
      </w:r>
      <w:r w:rsidR="001C0DE6" w:rsidRPr="00CA535B">
        <w:rPr>
          <w:rFonts w:ascii="Times New Roman" w:hAnsi="Times New Roman" w:cs="Times New Roman"/>
          <w:sz w:val="24"/>
          <w:szCs w:val="24"/>
        </w:rPr>
        <w:t>d</w:t>
      </w:r>
      <w:r w:rsidR="00547CC2" w:rsidRPr="00CA535B">
        <w:rPr>
          <w:rFonts w:ascii="Times New Roman" w:hAnsi="Times New Roman" w:cs="Times New Roman"/>
          <w:sz w:val="24"/>
          <w:szCs w:val="24"/>
        </w:rPr>
        <w:t xml:space="preserve"> </w:t>
      </w:r>
      <w:r w:rsidR="00EE0F00" w:rsidRPr="00CA535B">
        <w:rPr>
          <w:rFonts w:ascii="Times New Roman" w:hAnsi="Times New Roman" w:cs="Times New Roman"/>
          <w:sz w:val="24"/>
          <w:szCs w:val="24"/>
        </w:rPr>
        <w:t xml:space="preserve">+ </w:t>
      </w:r>
      <w:r w:rsidR="001C0DE6" w:rsidRPr="00CA535B">
        <w:rPr>
          <w:rFonts w:ascii="Times New Roman" w:hAnsi="Times New Roman" w:cs="Times New Roman"/>
          <w:sz w:val="24"/>
          <w:szCs w:val="24"/>
        </w:rPr>
        <w:t>inside</w:t>
      </w:r>
      <w:r w:rsidR="00EE0F00" w:rsidRPr="00CA535B">
        <w:rPr>
          <w:rFonts w:ascii="Times New Roman" w:hAnsi="Times New Roman" w:cs="Times New Roman"/>
          <w:sz w:val="24"/>
          <w:szCs w:val="24"/>
        </w:rPr>
        <w:t xml:space="preserve"> host) to the total combined number of adult</w:t>
      </w:r>
      <w:r w:rsidR="003768CE" w:rsidRPr="00CA535B">
        <w:rPr>
          <w:rFonts w:ascii="Times New Roman" w:hAnsi="Times New Roman" w:cs="Times New Roman"/>
          <w:sz w:val="24"/>
          <w:szCs w:val="24"/>
        </w:rPr>
        <w:t>s</w:t>
      </w:r>
      <w:r w:rsidR="00EE0F00" w:rsidRPr="00CA535B">
        <w:rPr>
          <w:rFonts w:ascii="Times New Roman" w:hAnsi="Times New Roman" w:cs="Times New Roman"/>
          <w:sz w:val="24"/>
          <w:szCs w:val="24"/>
        </w:rPr>
        <w:t xml:space="preserve"> </w:t>
      </w:r>
      <w:r w:rsidR="00CA535B" w:rsidRPr="00CA535B">
        <w:rPr>
          <w:rFonts w:ascii="Times New Roman" w:hAnsi="Times New Roman" w:cs="Times New Roman"/>
          <w:sz w:val="24"/>
          <w:szCs w:val="24"/>
        </w:rPr>
        <w:t xml:space="preserve">that emerged/observed of </w:t>
      </w:r>
      <w:r w:rsidR="00CA535B" w:rsidRPr="00CA535B">
        <w:rPr>
          <w:rFonts w:ascii="Times New Roman" w:hAnsi="Times New Roman" w:cs="Times New Roman"/>
          <w:i/>
          <w:sz w:val="24"/>
          <w:szCs w:val="24"/>
        </w:rPr>
        <w:t>H. talaca</w:t>
      </w:r>
      <w:r w:rsidR="00CA535B" w:rsidRPr="00CA535B">
        <w:rPr>
          <w:rFonts w:ascii="Times New Roman" w:hAnsi="Times New Roman" w:cs="Times New Roman"/>
          <w:sz w:val="24"/>
          <w:szCs w:val="24"/>
        </w:rPr>
        <w:t xml:space="preserve"> and </w:t>
      </w:r>
      <w:r w:rsidR="00CA535B" w:rsidRPr="00CA535B">
        <w:rPr>
          <w:rFonts w:ascii="Times New Roman" w:hAnsi="Times New Roman" w:cs="Times New Roman"/>
          <w:i/>
          <w:sz w:val="24"/>
          <w:szCs w:val="24"/>
        </w:rPr>
        <w:t>E. deligata</w:t>
      </w:r>
      <w:r w:rsidR="004F70BF" w:rsidRPr="00CA535B">
        <w:rPr>
          <w:rFonts w:ascii="Times New Roman" w:hAnsi="Times New Roman" w:cs="Times New Roman"/>
          <w:i/>
          <w:sz w:val="24"/>
          <w:szCs w:val="24"/>
        </w:rPr>
        <w:t>.</w:t>
      </w:r>
      <w:r w:rsidR="00EE0F00" w:rsidRPr="00CA535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86EE7" w:rsidRPr="003768CE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C0DE6" w:rsidRDefault="001C0DE6" w:rsidP="00E13FD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0F00" w:rsidRPr="003768CE" w:rsidRDefault="004F70BF" w:rsidP="00E13FD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768CE">
        <w:rPr>
          <w:rFonts w:ascii="Times New Roman" w:hAnsi="Times New Roman" w:cs="Times New Roman"/>
          <w:sz w:val="20"/>
          <w:szCs w:val="20"/>
        </w:rPr>
        <w:t>Collection period: Sep 2021 to Oct 2022</w:t>
      </w:r>
      <w:r w:rsidR="00EE0F00" w:rsidRPr="003768CE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5"/>
        <w:gridCol w:w="1415"/>
        <w:gridCol w:w="1134"/>
        <w:gridCol w:w="993"/>
        <w:gridCol w:w="1560"/>
        <w:gridCol w:w="850"/>
        <w:gridCol w:w="946"/>
      </w:tblGrid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D5" w:rsidRPr="003768CE" w:rsidRDefault="00130B9F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Survey</w:t>
            </w:r>
          </w:p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(batches)</w:t>
            </w:r>
          </w:p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Date of collections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Temp/RH</w:t>
            </w:r>
          </w:p>
          <w:p w:rsidR="00130B9F" w:rsidRPr="003768CE" w:rsidRDefault="00130B9F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(</w:t>
            </w:r>
            <w:r w:rsidR="007A22D8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min-max</w:t>
            </w: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)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i/>
                <w:noProof w:val="0"/>
                <w:sz w:val="18"/>
                <w:szCs w:val="18"/>
                <w:lang w:eastAsia="en-IN"/>
              </w:rPr>
              <w:t>H. talaca</w:t>
            </w: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 xml:space="preserve"> samples collected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i/>
                <w:noProof w:val="0"/>
                <w:sz w:val="18"/>
                <w:szCs w:val="18"/>
                <w:lang w:eastAsia="en-IN"/>
              </w:rPr>
              <w:t>H. talaca</w:t>
            </w: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 xml:space="preserve"> emerged</w:t>
            </w:r>
          </w:p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(a)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Parasitoid emerged/observed</w:t>
            </w:r>
          </w:p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(b)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Total</w:t>
            </w:r>
          </w:p>
          <w:p w:rsidR="002C3ED5" w:rsidRPr="003768CE" w:rsidRDefault="002C3ED5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(a+b)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C3ED5" w:rsidRPr="003768CE" w:rsidRDefault="000A68E2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Rate of</w:t>
            </w:r>
            <w:r w:rsidR="002C3ED5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 xml:space="preserve"> Parasitism</w:t>
            </w:r>
          </w:p>
          <w:p w:rsidR="002C3ED5" w:rsidRPr="003768CE" w:rsidRDefault="000A68E2" w:rsidP="003768CE">
            <w:pPr>
              <w:spacing w:after="0" w:line="276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(%)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top w:val="single" w:sz="4" w:space="0" w:color="auto"/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7A22D8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08</w:t>
            </w:r>
            <w:r w:rsidR="002C3ED5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-09-2021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25-27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ºC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/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48-54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50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44.83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7A22D8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15</w:t>
            </w:r>
            <w:r w:rsidR="002C3ED5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-11-2021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24-2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6ºC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/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51-54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%</w:t>
            </w: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60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06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37.50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</w:t>
            </w:r>
            <w:r w:rsidR="007A22D8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</w:t>
            </w: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-01-2022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19-24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ºC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/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50-53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%</w:t>
            </w: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35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27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37.03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</w:t>
            </w:r>
            <w:r w:rsidR="007A22D8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</w:t>
            </w: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-03-2022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25-27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ºC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/39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-49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%</w:t>
            </w: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150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50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05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55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09.09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7A22D8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06</w:t>
            </w:r>
            <w:r w:rsidR="002C3ED5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-06-2022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6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30ºC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/33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60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%</w:t>
            </w: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110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08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23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34.78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7A22D8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08</w:t>
            </w:r>
            <w:r w:rsidR="002C3ED5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-07-2022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8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-3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4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ºC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/28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5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4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%</w:t>
            </w: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60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26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57.69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</w:t>
            </w:r>
            <w:r w:rsidR="007A22D8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</w:t>
            </w: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-07-2022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7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-3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3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ºC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/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31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-5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3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%</w:t>
            </w: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45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04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18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22.22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</w:t>
            </w:r>
            <w:r w:rsidR="007A22D8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</w:t>
            </w: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-07-2022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28-3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ºC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/28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</w:t>
            </w:r>
            <w:r w:rsidR="007A22D8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51</w:t>
            </w:r>
            <w:r w:rsidR="00130B9F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%</w:t>
            </w: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50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00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00.00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7A22D8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19</w:t>
            </w:r>
            <w:r w:rsidR="002C3ED5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-08-2022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</w:tcPr>
          <w:p w:rsidR="002C3ED5" w:rsidRPr="003768CE" w:rsidRDefault="007A22D8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7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-3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0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ºC/3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7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-73%</w:t>
            </w: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70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03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20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15.00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</w:t>
            </w:r>
            <w:r w:rsidR="007A22D8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</w:t>
            </w: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-08-2022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</w:tcPr>
          <w:p w:rsidR="002C3ED5" w:rsidRPr="003768CE" w:rsidRDefault="007A22D8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28-31ºC/36-73%</w:t>
            </w: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50</w:t>
            </w: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01</w:t>
            </w:r>
          </w:p>
        </w:tc>
        <w:tc>
          <w:tcPr>
            <w:tcW w:w="4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52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05.88</w:t>
            </w:r>
          </w:p>
        </w:tc>
      </w:tr>
      <w:tr w:rsidR="002C3ED5" w:rsidRPr="003768CE" w:rsidTr="00130B9F">
        <w:trPr>
          <w:trHeight w:val="20"/>
          <w:jc w:val="center"/>
        </w:trPr>
        <w:tc>
          <w:tcPr>
            <w:tcW w:w="550" w:type="pct"/>
            <w:tcBorders>
              <w:bottom w:val="single" w:sz="4" w:space="0" w:color="auto"/>
              <w:right w:val="single" w:sz="4" w:space="0" w:color="auto"/>
            </w:tcBorders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6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7A22D8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26</w:t>
            </w:r>
            <w:r w:rsidR="002C3ED5"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-10-2022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D5" w:rsidRPr="003768CE" w:rsidRDefault="007A22D8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5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-28ºC/4</w:t>
            </w:r>
            <w:r w:rsidR="00114E35"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2</w:t>
            </w: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-48%</w:t>
            </w:r>
          </w:p>
        </w:tc>
        <w:tc>
          <w:tcPr>
            <w:tcW w:w="6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  <w:lang w:eastAsia="en-IN"/>
              </w:rPr>
              <w:t>50</w:t>
            </w: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02</w:t>
            </w:r>
          </w:p>
        </w:tc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ED5" w:rsidRPr="003768CE" w:rsidRDefault="002C3ED5" w:rsidP="003768CE">
            <w:pPr>
              <w:spacing w:before="100" w:beforeAutospacing="1" w:after="100" w:afterAutospacing="1" w:line="36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</w:pPr>
            <w:r w:rsidRPr="003768CE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  <w:lang w:eastAsia="en-IN"/>
              </w:rPr>
              <w:t>15.38</w:t>
            </w:r>
          </w:p>
        </w:tc>
      </w:tr>
    </w:tbl>
    <w:p w:rsidR="001C0DE6" w:rsidRDefault="001C0DE6" w:rsidP="003768CE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14E35" w:rsidRPr="00CA535B" w:rsidRDefault="003768CE" w:rsidP="001C0DE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A535B">
        <w:rPr>
          <w:rFonts w:ascii="Times New Roman" w:hAnsi="Times New Roman" w:cs="Times New Roman"/>
          <w:b/>
          <w:sz w:val="24"/>
          <w:szCs w:val="24"/>
        </w:rPr>
        <w:t xml:space="preserve">Table 2 </w:t>
      </w:r>
      <w:r w:rsidR="00394B6D" w:rsidRPr="00CA535B">
        <w:rPr>
          <w:rFonts w:ascii="Times New Roman" w:hAnsi="Times New Roman" w:cs="Times New Roman"/>
          <w:sz w:val="24"/>
          <w:szCs w:val="24"/>
        </w:rPr>
        <w:t xml:space="preserve"> Correlation statistics </w:t>
      </w:r>
      <w:r w:rsidRPr="00CA535B">
        <w:rPr>
          <w:rFonts w:ascii="Times New Roman" w:hAnsi="Times New Roman" w:cs="Times New Roman"/>
          <w:sz w:val="24"/>
          <w:szCs w:val="24"/>
        </w:rPr>
        <w:t>with collections</w:t>
      </w:r>
      <w:r w:rsidR="001C0DE6" w:rsidRPr="00CA535B">
        <w:rPr>
          <w:rFonts w:ascii="Times New Roman" w:hAnsi="Times New Roman" w:cs="Times New Roman"/>
          <w:sz w:val="24"/>
          <w:szCs w:val="24"/>
        </w:rPr>
        <w:t xml:space="preserve"> (</w:t>
      </w:r>
      <w:r w:rsidRPr="00CA535B">
        <w:rPr>
          <w:rFonts w:ascii="Times New Roman" w:hAnsi="Times New Roman" w:cs="Times New Roman"/>
          <w:sz w:val="24"/>
          <w:szCs w:val="24"/>
        </w:rPr>
        <w:t>batches</w:t>
      </w:r>
      <w:r w:rsidR="001C0DE6" w:rsidRPr="00CA535B">
        <w:rPr>
          <w:rFonts w:ascii="Times New Roman" w:hAnsi="Times New Roman" w:cs="Times New Roman"/>
          <w:sz w:val="24"/>
          <w:szCs w:val="24"/>
        </w:rPr>
        <w:t>)</w:t>
      </w:r>
      <w:r w:rsidRPr="00CA535B">
        <w:rPr>
          <w:rFonts w:ascii="Times New Roman" w:hAnsi="Times New Roman" w:cs="Times New Roman"/>
          <w:sz w:val="24"/>
          <w:szCs w:val="24"/>
        </w:rPr>
        <w:t xml:space="preserve"> vs host (</w:t>
      </w:r>
      <w:r w:rsidRPr="00CA535B">
        <w:rPr>
          <w:rFonts w:ascii="Times New Roman" w:hAnsi="Times New Roman" w:cs="Times New Roman"/>
          <w:i/>
          <w:sz w:val="24"/>
          <w:szCs w:val="24"/>
        </w:rPr>
        <w:t>H. talaca</w:t>
      </w:r>
      <w:r w:rsidRPr="00CA535B">
        <w:rPr>
          <w:rFonts w:ascii="Times New Roman" w:hAnsi="Times New Roman" w:cs="Times New Roman"/>
          <w:sz w:val="24"/>
          <w:szCs w:val="24"/>
        </w:rPr>
        <w:t>) emergence, parasitoid (</w:t>
      </w:r>
      <w:r w:rsidRPr="00CA535B">
        <w:rPr>
          <w:rFonts w:ascii="Times New Roman" w:hAnsi="Times New Roman" w:cs="Times New Roman"/>
          <w:i/>
          <w:sz w:val="24"/>
          <w:szCs w:val="24"/>
        </w:rPr>
        <w:t>E. deligata</w:t>
      </w:r>
      <w:r w:rsidRPr="00CA535B">
        <w:rPr>
          <w:rFonts w:ascii="Times New Roman" w:hAnsi="Times New Roman" w:cs="Times New Roman"/>
          <w:sz w:val="24"/>
          <w:szCs w:val="24"/>
        </w:rPr>
        <w:t xml:space="preserve">) </w:t>
      </w:r>
      <w:r w:rsidR="001C0DE6" w:rsidRPr="00CA535B">
        <w:rPr>
          <w:rFonts w:ascii="Times New Roman" w:hAnsi="Times New Roman" w:cs="Times New Roman"/>
          <w:sz w:val="24"/>
          <w:szCs w:val="24"/>
        </w:rPr>
        <w:t>emerged/</w:t>
      </w:r>
      <w:r w:rsidRPr="00CA535B">
        <w:rPr>
          <w:rFonts w:ascii="Times New Roman" w:hAnsi="Times New Roman" w:cs="Times New Roman"/>
          <w:sz w:val="24"/>
          <w:szCs w:val="24"/>
        </w:rPr>
        <w:t xml:space="preserve">observed, rate of parasitism, and host emergence vs parasitoid emerged/observed. </w:t>
      </w:r>
    </w:p>
    <w:p w:rsidR="00686EE7" w:rsidRDefault="00686EE7" w:rsidP="001C0DE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4181" w:rsidRDefault="001510E6" w:rsidP="00E44181">
      <w:pPr>
        <w:jc w:val="center"/>
        <w:rPr>
          <w:rFonts w:ascii="Times New Roman" w:hAnsi="Times New Roman" w:cs="Times New Roman"/>
        </w:rPr>
      </w:pPr>
      <w:r w:rsidRPr="003768CE">
        <w:rPr>
          <w:rFonts w:ascii="Times New Roman" w:hAnsi="Times New Roman" w:cs="Times New Roman"/>
          <w:lang w:eastAsia="en-IN"/>
        </w:rPr>
        <w:drawing>
          <wp:inline distT="0" distB="0" distL="0" distR="0" wp14:anchorId="59CAAD74" wp14:editId="4F6D1C66">
            <wp:extent cx="4168760" cy="3521413"/>
            <wp:effectExtent l="0" t="0" r="3810" b="3175"/>
            <wp:docPr id="2" name="Picture 2" descr="D:\Exorista Paper\Exorista Article Submision\Figures\Sta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xorista Paper\Exorista Article Submision\Figures\Stat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9" b="4142"/>
                    <a:stretch/>
                  </pic:blipFill>
                  <pic:spPr bwMode="auto">
                    <a:xfrm>
                      <a:off x="0" y="0"/>
                      <a:ext cx="4251019" cy="359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66C" w:rsidRPr="003768CE" w:rsidRDefault="0088666C" w:rsidP="00E44181">
      <w:pPr>
        <w:jc w:val="center"/>
        <w:rPr>
          <w:rFonts w:ascii="Times New Roman" w:hAnsi="Times New Roman" w:cs="Times New Roman"/>
        </w:rPr>
      </w:pPr>
    </w:p>
    <w:p w:rsidR="001510E6" w:rsidRPr="003768CE" w:rsidRDefault="00E44181" w:rsidP="00E44181">
      <w:pPr>
        <w:jc w:val="center"/>
        <w:rPr>
          <w:rFonts w:ascii="Times New Roman" w:hAnsi="Times New Roman" w:cs="Times New Roman"/>
        </w:rPr>
      </w:pPr>
      <w:r w:rsidRPr="003768CE">
        <w:rPr>
          <w:rFonts w:ascii="Times New Roman" w:hAnsi="Times New Roman" w:cs="Times New Roman"/>
          <w:lang w:eastAsia="en-IN"/>
        </w:rPr>
        <w:lastRenderedPageBreak/>
        <w:drawing>
          <wp:inline distT="0" distB="0" distL="0" distR="0">
            <wp:extent cx="4209078" cy="2937753"/>
            <wp:effectExtent l="0" t="0" r="1270" b="0"/>
            <wp:docPr id="1" name="Picture 1" descr="D:\Exorista Paper\Exorista Article Submision\Figures\Stats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xorista Paper\Exorista Article Submision\Figures\Stats 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514" cy="300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81" w:rsidRPr="00CA535B" w:rsidRDefault="003768CE" w:rsidP="001C0DE6">
      <w:pPr>
        <w:jc w:val="both"/>
        <w:rPr>
          <w:rFonts w:ascii="Times New Roman" w:hAnsi="Times New Roman" w:cs="Times New Roman"/>
          <w:sz w:val="24"/>
          <w:szCs w:val="24"/>
        </w:rPr>
      </w:pPr>
      <w:r w:rsidRPr="00CA535B">
        <w:rPr>
          <w:rFonts w:ascii="Times New Roman" w:hAnsi="Times New Roman" w:cs="Times New Roman"/>
          <w:b/>
          <w:sz w:val="24"/>
          <w:szCs w:val="24"/>
        </w:rPr>
        <w:t xml:space="preserve">Fig. 1 </w:t>
      </w:r>
      <w:r w:rsidRPr="00CA535B">
        <w:rPr>
          <w:rFonts w:ascii="Times New Roman" w:hAnsi="Times New Roman" w:cs="Times New Roman"/>
          <w:sz w:val="24"/>
          <w:szCs w:val="24"/>
        </w:rPr>
        <w:t xml:space="preserve"> Pearson </w:t>
      </w:r>
      <w:r w:rsidR="001C0DE6" w:rsidRPr="00CA535B">
        <w:rPr>
          <w:rFonts w:ascii="Times New Roman" w:hAnsi="Times New Roman" w:cs="Times New Roman"/>
          <w:sz w:val="24"/>
          <w:szCs w:val="24"/>
        </w:rPr>
        <w:t>c</w:t>
      </w:r>
      <w:r w:rsidRPr="00CA535B">
        <w:rPr>
          <w:rFonts w:ascii="Times New Roman" w:hAnsi="Times New Roman" w:cs="Times New Roman"/>
          <w:sz w:val="24"/>
          <w:szCs w:val="24"/>
        </w:rPr>
        <w:t xml:space="preserve">orrelation </w:t>
      </w:r>
      <w:r w:rsidR="001C0DE6" w:rsidRPr="00CA535B">
        <w:rPr>
          <w:rFonts w:ascii="Times New Roman" w:hAnsi="Times New Roman" w:cs="Times New Roman"/>
          <w:sz w:val="24"/>
          <w:szCs w:val="24"/>
        </w:rPr>
        <w:t>p</w:t>
      </w:r>
      <w:r w:rsidRPr="00CA535B">
        <w:rPr>
          <w:rFonts w:ascii="Times New Roman" w:hAnsi="Times New Roman" w:cs="Times New Roman"/>
          <w:sz w:val="24"/>
          <w:szCs w:val="24"/>
        </w:rPr>
        <w:t xml:space="preserve">lot </w:t>
      </w:r>
      <w:r w:rsidR="001C0DE6" w:rsidRPr="00CA535B">
        <w:rPr>
          <w:rFonts w:ascii="Times New Roman" w:hAnsi="Times New Roman" w:cs="Times New Roman"/>
          <w:sz w:val="24"/>
          <w:szCs w:val="24"/>
        </w:rPr>
        <w:t>with collections (batches) vs host emergence, parasitoid observed, rate of parasitism, and host emergence vs parasitoid emerged/observed [</w:t>
      </w:r>
      <w:r w:rsidRPr="00CA535B">
        <w:rPr>
          <w:rFonts w:ascii="Times New Roman" w:hAnsi="Times New Roman" w:cs="Times New Roman"/>
          <w:sz w:val="24"/>
          <w:szCs w:val="24"/>
        </w:rPr>
        <w:t>@95% confidence level</w:t>
      </w:r>
      <w:r w:rsidR="001C0DE6" w:rsidRPr="00CA535B">
        <w:rPr>
          <w:rFonts w:ascii="Times New Roman" w:hAnsi="Times New Roman" w:cs="Times New Roman"/>
          <w:sz w:val="24"/>
          <w:szCs w:val="24"/>
        </w:rPr>
        <w:t>]</w:t>
      </w:r>
    </w:p>
    <w:p w:rsidR="000147AD" w:rsidRPr="003768CE" w:rsidRDefault="000147AD" w:rsidP="006B5BE4">
      <w:pPr>
        <w:jc w:val="both"/>
        <w:rPr>
          <w:rFonts w:ascii="Times New Roman" w:hAnsi="Times New Roman" w:cs="Times New Roman"/>
          <w:color w:val="FF0000"/>
        </w:rPr>
      </w:pPr>
    </w:p>
    <w:sectPr w:rsidR="000147AD" w:rsidRPr="003768CE" w:rsidSect="00A8392A">
      <w:headerReference w:type="default" r:id="rId13"/>
      <w:footerReference w:type="default" r:id="rId14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66C" w:rsidRDefault="000F766C" w:rsidP="00EE0F00">
      <w:pPr>
        <w:spacing w:after="0" w:line="240" w:lineRule="auto"/>
      </w:pPr>
      <w:r>
        <w:separator/>
      </w:r>
    </w:p>
  </w:endnote>
  <w:endnote w:type="continuationSeparator" w:id="0">
    <w:p w:rsidR="000F766C" w:rsidRDefault="000F766C" w:rsidP="00EE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247008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0F00" w:rsidRDefault="00EE0F0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F856EE">
          <w:t>3</w:t>
        </w:r>
        <w:r>
          <w:fldChar w:fldCharType="end"/>
        </w:r>
      </w:p>
    </w:sdtContent>
  </w:sdt>
  <w:p w:rsidR="00EE0F00" w:rsidRDefault="00EE0F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66C" w:rsidRDefault="000F766C" w:rsidP="00EE0F00">
      <w:pPr>
        <w:spacing w:after="0" w:line="240" w:lineRule="auto"/>
      </w:pPr>
      <w:r>
        <w:separator/>
      </w:r>
    </w:p>
  </w:footnote>
  <w:footnote w:type="continuationSeparator" w:id="0">
    <w:p w:rsidR="000F766C" w:rsidRDefault="000F766C" w:rsidP="00EE0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F00" w:rsidRDefault="00EE0F00">
    <w:pPr>
      <w:pStyle w:val="Header"/>
      <w:jc w:val="center"/>
    </w:pPr>
  </w:p>
  <w:p w:rsidR="00EE0F00" w:rsidRDefault="00EE0F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877D3"/>
    <w:multiLevelType w:val="hybridMultilevel"/>
    <w:tmpl w:val="CA22F42A"/>
    <w:lvl w:ilvl="0" w:tplc="728E4F5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Mang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92392"/>
    <w:multiLevelType w:val="hybridMultilevel"/>
    <w:tmpl w:val="AD181B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wMzc2MDe1MDI0NDBS0lEKTi0uzszPAykwqwUAZ4l+9ywAAAA="/>
  </w:docVars>
  <w:rsids>
    <w:rsidRoot w:val="00013372"/>
    <w:rsid w:val="00013372"/>
    <w:rsid w:val="000147AD"/>
    <w:rsid w:val="0002155F"/>
    <w:rsid w:val="000A68E2"/>
    <w:rsid w:val="000F766C"/>
    <w:rsid w:val="00114E35"/>
    <w:rsid w:val="00130B9F"/>
    <w:rsid w:val="001510E6"/>
    <w:rsid w:val="001962EF"/>
    <w:rsid w:val="001C0DE6"/>
    <w:rsid w:val="001C3557"/>
    <w:rsid w:val="001F16D1"/>
    <w:rsid w:val="0023172D"/>
    <w:rsid w:val="002C3ED5"/>
    <w:rsid w:val="002D7E97"/>
    <w:rsid w:val="0037139F"/>
    <w:rsid w:val="003768CE"/>
    <w:rsid w:val="00394B6D"/>
    <w:rsid w:val="00401CE3"/>
    <w:rsid w:val="004F70BF"/>
    <w:rsid w:val="00547CC2"/>
    <w:rsid w:val="00577C0F"/>
    <w:rsid w:val="00583E52"/>
    <w:rsid w:val="005A0657"/>
    <w:rsid w:val="00615E35"/>
    <w:rsid w:val="00686EE7"/>
    <w:rsid w:val="006B5BE4"/>
    <w:rsid w:val="006E3433"/>
    <w:rsid w:val="006F2CB7"/>
    <w:rsid w:val="0074183E"/>
    <w:rsid w:val="007A22D8"/>
    <w:rsid w:val="0088666C"/>
    <w:rsid w:val="00945198"/>
    <w:rsid w:val="00A76BE4"/>
    <w:rsid w:val="00A8392A"/>
    <w:rsid w:val="00A97F92"/>
    <w:rsid w:val="00BB5623"/>
    <w:rsid w:val="00BE1E1F"/>
    <w:rsid w:val="00CA535B"/>
    <w:rsid w:val="00D64BC6"/>
    <w:rsid w:val="00E13FD8"/>
    <w:rsid w:val="00E144AA"/>
    <w:rsid w:val="00E44181"/>
    <w:rsid w:val="00E66C2C"/>
    <w:rsid w:val="00EE0F00"/>
    <w:rsid w:val="00EF41FE"/>
    <w:rsid w:val="00F8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374930-697D-482C-B79B-E2958FFC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F00"/>
    <w:rPr>
      <w:rFonts w:ascii="Calibri" w:eastAsia="Calibri" w:hAnsi="Calibri" w:cs="Mangal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0F00"/>
    <w:rPr>
      <w:color w:val="0000FF"/>
      <w:u w:val="single"/>
    </w:rPr>
  </w:style>
  <w:style w:type="paragraph" w:customStyle="1" w:styleId="linktitle">
    <w:name w:val="linktitle"/>
    <w:basedOn w:val="Normal"/>
    <w:rsid w:val="00EE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EE0F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0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F00"/>
    <w:rPr>
      <w:rFonts w:ascii="Calibri" w:eastAsia="Calibri" w:hAnsi="Calibri" w:cs="Mangal"/>
      <w:noProof/>
    </w:rPr>
  </w:style>
  <w:style w:type="paragraph" w:styleId="Footer">
    <w:name w:val="footer"/>
    <w:basedOn w:val="Normal"/>
    <w:link w:val="FooterChar"/>
    <w:uiPriority w:val="99"/>
    <w:unhideWhenUsed/>
    <w:rsid w:val="00EE0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F00"/>
    <w:rPr>
      <w:rFonts w:ascii="Calibri" w:eastAsia="Calibri" w:hAnsi="Calibri" w:cs="Mangal"/>
      <w:noProof/>
    </w:rPr>
  </w:style>
  <w:style w:type="table" w:styleId="TableGrid">
    <w:name w:val="Table Grid"/>
    <w:basedOn w:val="TableNormal"/>
    <w:uiPriority w:val="39"/>
    <w:rsid w:val="00371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1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6D1"/>
    <w:rPr>
      <w:rFonts w:ascii="Segoe UI" w:eastAsia="Calibr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791-078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.gathalkar@ncl.res.in" TargetMode="External"/><Relationship Id="rId12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290</Words>
  <Characters>1763</Characters>
  <Application>Microsoft Office Word</Application>
  <DocSecurity>0</DocSecurity>
  <Lines>158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GBG</dc:creator>
  <cp:keywords/>
  <dc:description/>
  <cp:lastModifiedBy>GBG</cp:lastModifiedBy>
  <cp:revision>27</cp:revision>
  <cp:lastPrinted>2023-01-14T07:02:00Z</cp:lastPrinted>
  <dcterms:created xsi:type="dcterms:W3CDTF">2023-01-12T06:12:00Z</dcterms:created>
  <dcterms:modified xsi:type="dcterms:W3CDTF">2023-11-22T06:38:00Z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cb4ad79a158875d89dae42793c54cd99cfbf13265bc8ec07005d04f9d4653498</vt:lpwstr>
  </property>
</Properties>
</file>