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 w:bidi="ar"/>
        </w:rPr>
      </w:pPr>
      <w:r>
        <w:rPr>
          <w:rFonts w:ascii="Times New Roman" w:hAnsi="Times New Roman" w:eastAsia="宋体" w:cs="Times New Roman"/>
          <w:sz w:val="24"/>
          <w:lang w:bidi="ar"/>
        </w:rPr>
        <w:t>Appendix</w:t>
      </w:r>
      <w:r>
        <w:rPr>
          <w:rFonts w:hint="eastAsia" w:ascii="Times New Roman" w:hAnsi="Times New Roman" w:eastAsia="宋体" w:cs="Times New Roman"/>
          <w:sz w:val="24"/>
          <w:lang w:bidi="ar"/>
        </w:rPr>
        <w:t>1</w:t>
      </w:r>
      <w:r>
        <w:rPr>
          <w:rFonts w:hint="eastAsia" w:ascii="Times New Roman" w:hAnsi="Times New Roman" w:eastAsia="宋体" w:cs="Times New Roman"/>
          <w:sz w:val="24"/>
          <w:lang w:val="en-US" w:eastAsia="zh-CN" w:bidi="ar"/>
        </w:rPr>
        <w:t>:The adjustment part of the third-level index of the evaluation index system</w:t>
      </w:r>
    </w:p>
    <w:tbl>
      <w:tblPr>
        <w:tblStyle w:val="3"/>
        <w:tblW w:w="885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8"/>
        <w:gridCol w:w="1096"/>
        <w:gridCol w:w="40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Initial items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Outcome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Final  items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Cooperate with flow investigation of disease prevention and control institutions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modified 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Go to medical institutions during the epidemic should follow their diagnosis and treatment procedures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Cooperate with the epidemic control work of the unit where the individual is worked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Cooperate with the epidemic situation control work in the place where the individual is located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Cooperate with epidemic information collection and reporting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Cooperate with the collection and report of relevant personal information during epidemic situation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Strictly comply with centralized isolation requirements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Strictly comply with various control requirements related to isolation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Pay attention to the dynamic changes of epidemic information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Pay attention to dynamic changes of epidemic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Familiar with all kinds of agencies for help calls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 familiar with the help telephone numbers of various institutions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Estimate individual medical expenses due to illness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Estimate personal medical expenses due to the epidemic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Insist on regular exercise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Keep exercising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Ensure a healthy diet structure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Ensure a healthy diet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Establish correct understanding of the epidemic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Establish correct awareness of the epidemic and reduce undue panic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'Learning the basics of the epidemic process of infectious diseases ' and ' learning common symptoms of infectious diseases'</w:t>
            </w:r>
          </w:p>
        </w:tc>
        <w:tc>
          <w:tcPr>
            <w:tcW w:w="10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merged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Learn basic knowledge of infectious diseases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' Keep your phone open ' and  ' keep your mobile network working ' 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Ensure that personal mobile phones or other means of communication are unobstructed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'Positively channel negative emotions ' and ' correctly establish positive emotions '</w:t>
            </w:r>
          </w:p>
        </w:tc>
        <w:tc>
          <w:tcPr>
            <w:tcW w:w="10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Reasonably control personal emotions and seek psychological assistance if necessary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Obey the community epidemic prevention and control arrangements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deleted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Comply with infectious disease laws and regulations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Pay attention to the Judgment and opinions of epidemic prevention and control experts on the epidemic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Be familiar with the changes of various public transport routes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55" w:hRule="atLeast"/>
        </w:trPr>
        <w:tc>
          <w:tcPr>
            <w:tcW w:w="3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Analysis of possible secondary disasters caused by epidemic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added</w:t>
            </w: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Understand and support possible omissions in epidemic prevention and control under limited conditions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Cooperate with the requisition of private property if necessary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Understand the benefits of individual cooperation in prevention and control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Actively participate in voluntary service for epidemic prevention and control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Understand emergency medical procedures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lnNumType w:countBy="1" w:restart="continuous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wNjhlZGExYzIyYmExM2JkZDdhNTVhNzBlNzM4YTAifQ=="/>
  </w:docVars>
  <w:rsids>
    <w:rsidRoot w:val="00000000"/>
    <w:rsid w:val="078775E6"/>
    <w:rsid w:val="5D371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358</Words>
  <Characters>2179</Characters>
  <Lines>0</Lines>
  <Paragraphs>0</Paragraphs>
  <TotalTime>0</TotalTime>
  <ScaleCrop>false</ScaleCrop>
  <LinksUpToDate>false</LinksUpToDate>
  <CharactersWithSpaces>2500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2023-01-15T01:41:00Z</dcterms:created>
  <dc:creator>10746</dc:creator>
  <cp:lastModifiedBy>weiwei</cp:lastModifiedBy>
  <dcterms:modified xsi:type="dcterms:W3CDTF">2023-01-15T01:41:22Z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0F8D4CC986E344A0A9AB40D1CEB62BF1</vt:lpwstr>
  </property>
</Properties>
</file>