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1550" w:rsidRPr="00843858" w:rsidRDefault="00271550" w:rsidP="00271550">
      <w:pPr>
        <w:pStyle w:val="Heading1"/>
        <w:spacing w:line="240" w:lineRule="auto"/>
      </w:pPr>
      <w:r w:rsidRPr="00843858">
        <w:t>Supplementary data</w:t>
      </w:r>
    </w:p>
    <w:p w:rsidR="00271550" w:rsidRPr="00843858" w:rsidRDefault="00271550" w:rsidP="00271550">
      <w:pPr>
        <w:jc w:val="both"/>
      </w:pPr>
      <w:r w:rsidRPr="00843858">
        <w:t>The file “Supplementary file 1 – Figures and Table.pdf” contains Supplementary Table 1, and supplementary figures 1 – 8. The file “Supplementary file 2 – Simulations R.pdf” contains the R script used to generate the simulated SNP array data.</w:t>
      </w:r>
    </w:p>
    <w:p w:rsidR="00271550" w:rsidRPr="00843858" w:rsidRDefault="00271550" w:rsidP="00271550">
      <w:pPr>
        <w:pStyle w:val="Heading2"/>
      </w:pPr>
      <w:r w:rsidRPr="00843858">
        <w:t xml:space="preserve">Appendix I. Determination of the marker segregation type </w:t>
      </w:r>
    </w:p>
    <w:p w:rsidR="00271550" w:rsidRPr="00843858" w:rsidRDefault="00271550" w:rsidP="00271550">
      <w:pPr>
        <w:spacing w:before="240" w:after="240" w:line="240" w:lineRule="auto"/>
        <w:jc w:val="both"/>
        <w:rPr>
          <w:rFonts w:cs="Times New Roman"/>
        </w:rPr>
      </w:pPr>
      <w:r w:rsidRPr="00843858">
        <w:rPr>
          <w:rFonts w:cs="Times New Roman"/>
        </w:rPr>
        <w:t xml:space="preserve">To determine the segregation type for each </w:t>
      </w:r>
      <w:r w:rsidRPr="00843858">
        <w:rPr>
          <w:rFonts w:cs="Times New Roman"/>
          <w:noProof/>
        </w:rPr>
        <w:t>marker,</w:t>
      </w:r>
      <w:r w:rsidRPr="00843858">
        <w:rPr>
          <w:rFonts w:cs="Times New Roman"/>
        </w:rPr>
        <w:t xml:space="preserve"> we look at the offspring segregation type and the parental dosages. Probabilistic dosages were used instead of discrete dosages. To obtain the segregation in the progeny, at each locus, we sum the probabilities of each dosage class over the population, rather than summing the individuals per dosage class (as we would do with discrete dosages). </w:t>
      </w:r>
      <w:r w:rsidRPr="00843858">
        <w:rPr>
          <w:shd w:val="clear" w:color="auto" w:fill="FFFFFF"/>
        </w:rPr>
        <w:t>As the tails of the probability distributions stretch over the entire dosage ratio or read counts ratio range, also in unexpected dosage classes small probabilities accumulate. A normalization step is performed to minimize the effect of these small estimated probabilities.</w:t>
      </w:r>
      <w:r w:rsidRPr="00843858">
        <w:rPr>
          <w:rFonts w:cs="Times New Roman"/>
        </w:rPr>
        <w:t xml:space="preserve"> In the normalization step, we treat the sum of all probability scores per dosage class as 0 if the sum is less than a threshold: 0.05 times the number of individuals divided by (ploidy + 1), the number of dosage classes. For example, with 200 tetraploid individuals, the threshold for the probability sum would be (0.05*200)/(4+1) = 2. When the summed probabilities in a dosage class fall below this threshold, all probabilities in that class are set to 0. A subsequent re-normalization step ensures that the normalized probabilities per individual add up to 1 again. </w:t>
      </w:r>
    </w:p>
    <w:p w:rsidR="00271550" w:rsidRPr="00843858" w:rsidRDefault="00271550" w:rsidP="00271550">
      <w:pPr>
        <w:spacing w:before="240" w:after="240" w:line="240" w:lineRule="auto"/>
        <w:jc w:val="both"/>
        <w:rPr>
          <w:rFonts w:cs="Times New Roman"/>
        </w:rPr>
      </w:pPr>
      <w:r w:rsidRPr="00843858">
        <w:rPr>
          <w:rFonts w:cs="Times New Roman"/>
        </w:rPr>
        <w:t xml:space="preserve">For each segregation type, we consider both the expected and non-expected dosage classes. In a tetraploid species, the </w:t>
      </w:r>
      <w:r w:rsidRPr="00843858">
        <w:rPr>
          <w:rFonts w:cs="Times New Roman"/>
          <w:noProof/>
        </w:rPr>
        <w:t>expected</w:t>
      </w:r>
      <w:r w:rsidRPr="00843858">
        <w:rPr>
          <w:rFonts w:cs="Times New Roman"/>
        </w:rPr>
        <w:t xml:space="preserve"> offspring dosages of an SN marker are 0 and </w:t>
      </w:r>
      <w:r w:rsidRPr="00843858">
        <w:rPr>
          <w:rFonts w:cs="Times New Roman"/>
          <w:noProof/>
        </w:rPr>
        <w:t>1,</w:t>
      </w:r>
      <w:r w:rsidRPr="00843858">
        <w:rPr>
          <w:rFonts w:cs="Times New Roman"/>
        </w:rPr>
        <w:t xml:space="preserve"> while the unexpected dosage scores are 2, 3 and 4 (double reduction is ignored; previous results of </w:t>
      </w:r>
      <w:r w:rsidRPr="00843858">
        <w:rPr>
          <w:rFonts w:cs="Times New Roman"/>
        </w:rPr>
        <w:fldChar w:fldCharType="begin" w:fldLock="1"/>
      </w:r>
      <w:r w:rsidRPr="00843858">
        <w:rPr>
          <w:rFonts w:cs="Times New Roman"/>
        </w:rPr>
        <w:instrText>ADDIN CSL_CITATION {"citationItems":[{"id":"ITEM-1","itemData":{"DOI":"10.1534/genetics.115.181008","PMID":"26377683","abstract":"ORCID IDs: 0000-0002-0665-6508 (P.M.B.); 0000-0003-4388-9244 (R.E.V.) ABSTRACT The creation of genetic linkage maps in polyploid species has been a long-standing problem for which various approaches have been proposed. In the case of autopolyploids, a commonly used simplification is that random bivalents form during meiosis. This leads to relatively straightforward estimation of recombination frequencies using maximum likelihood, from which a genetic map can be derived. However, autopolyploids such as tetraploid potato (Solanum tuberosum L.) may exhibit additional features, such as double reduction, not normally encountered in diploid or allopolyploid species. In this study, we produced a high-density linkage map of tetraploid potato and used it to identify regions of double reduction in a biparental mapping population. The frequency of multivalents required to produce this degree of double reduction was determined through simulation. We also determined the effect that multivalents or preferential pairing between homologous chromosomes has on linkage mapping. Low levels of multivalents or preferential pairing do not adversely affect map construction when highly informative marker types and phases are used. We reveal the double-reduction landscape in tetraploid potato, clearly showing that this phenomenon increases with distance from the centromeres. P OLYPLOID species constitute a very important group among cultivated crops. Polyploids themselves can be further divided into auto-and allopolyploids, with autopoly-ploids showing random association between homologous chromosomes and allopolyploids showing nonrandom or preferential pairing during meiosis. Linkage mapping in au-topolyploid species remains a challenging exercise despite recent advances in genotyping technology and mapping meth-odology. Breeding work in many autopolyploid crops has yet to benefit from the use of markers in breeding programs. This is partly due to the lack of software to perform linkage mapping and QTL analysis in polyploids but is also due to the complicated nature of autopolyploid genomes and genet-ics. The software program TetraploidMap (Hackett and Luo 2003) is a notable exception to this but is constrained by the relatively low numbers of markers it can handle (currently 800 is the maximum) and the need to manually assign marker phase, which may become infeasible with large data sets. One autopolyploid species in which large advances in genetic analysis have been made is t…","author":[{"dropping-particle":"","family":"Bourke","given":"Peter M.","non-dropping-particle":"","parse-names":false,"suffix":""},{"dropping-particle":"","family":"Voorrips","given":"Roeland E.","non-dropping-particle":"","parse-names":false,"suffix":""},{"dropping-particle":"","family":"Visser","given":"Richard G F","non-dropping-particle":"","parse-names":false,"suffix":""},{"dropping-particle":"","family":"Maliepaard","given":"Chris","non-dropping-particle":"","parse-names":false,"suffix":""}],"container-title":"Genetics","id":"ITEM-1","issued":{"date-parts":[["2015"]]},"page":"853-863","title":"The double-reduction landscape in tetraploid potato as revealed by a high-density linkage map","type":"article-journal","volume":"201"},"uris":["http://www.mendeley.com/documents/?uuid=3f0a26a5-40a5-44b1-a23d-a84f8ba409b9"]}],"mendeley":{"formattedCitation":"(Bourke et al. 2015)","manualFormatting":"Bourke et al. (2015)","plainTextFormattedCitation":"(Bourke et al. 2015)","previouslyFormattedCitation":"(Bourke et al. 2015)"},"properties":{"noteIndex":0},"schema":"https://github.com/citation-style-language/schema/raw/master/csl-citation.json"}</w:instrText>
      </w:r>
      <w:r w:rsidRPr="00843858">
        <w:rPr>
          <w:rFonts w:cs="Times New Roman"/>
        </w:rPr>
        <w:fldChar w:fldCharType="separate"/>
      </w:r>
      <w:r w:rsidRPr="00843858">
        <w:rPr>
          <w:rFonts w:cs="Times New Roman"/>
          <w:noProof/>
        </w:rPr>
        <w:t>Bourke et al. (2015)</w:t>
      </w:r>
      <w:r w:rsidRPr="00843858">
        <w:rPr>
          <w:rFonts w:cs="Times New Roman"/>
        </w:rPr>
        <w:fldChar w:fldCharType="end"/>
      </w:r>
      <w:r w:rsidRPr="00843858">
        <w:rPr>
          <w:rFonts w:cs="Times New Roman"/>
        </w:rPr>
        <w:t xml:space="preserve"> show that this hardly affects the estimated maps). For the expected dosage classes, we apply a chi-squared test to the sums of the probabilities per class over the population (similar to the test for discrete dosages, although with non-integer values). For non-segregating markers (e.g. NN markers), we assign a p-value of 1. For the unexpected dosage classes a binomial test is performed to calculate the probability of observing the unexpected dosages, with an expected probability for the error scores of 0.05.  </w:t>
      </w:r>
    </w:p>
    <w:p w:rsidR="00271550" w:rsidRPr="00843858" w:rsidRDefault="00271550" w:rsidP="00271550">
      <w:pPr>
        <w:spacing w:before="240" w:after="240" w:line="240" w:lineRule="auto"/>
        <w:jc w:val="both"/>
        <w:rPr>
          <w:rFonts w:cs="Times New Roman"/>
        </w:rPr>
      </w:pPr>
      <w:r w:rsidRPr="00843858">
        <w:rPr>
          <w:rFonts w:cs="Times New Roman"/>
        </w:rPr>
        <w:t>To summarize: we performed a chi-squared test for segregation over the expected classes and a binomial test for the unexpected classes. These values are combined with the parental dosage scores to estimate the marker segregation type and a quality score, as implemented in function checkF1 of package polymapR. markers with a quality score (q</w:t>
      </w:r>
      <w:r w:rsidRPr="00843858">
        <w:rPr>
          <w:rFonts w:cs="Times New Roman"/>
          <w:vertAlign w:val="subscript"/>
        </w:rPr>
        <w:t>mult)</w:t>
      </w:r>
      <w:r w:rsidRPr="00843858">
        <w:rPr>
          <w:rFonts w:cs="Times New Roman"/>
        </w:rPr>
        <w:t xml:space="preserve"> &lt; 0.05 were rejected. Among rejected markers, the possibility of marker genotype misclassification was also checked, by shifting all dosage classes by either +1 or -1 and re-calculating the aforementioned quality parameters. If a higher quality score resulted, we retained the shifted dosage classes for this marker.</w:t>
      </w:r>
    </w:p>
    <w:p w:rsidR="00271550" w:rsidRPr="00843858" w:rsidRDefault="00271550" w:rsidP="00271550"/>
    <w:p w:rsidR="00271550" w:rsidRPr="00843858" w:rsidRDefault="00271550" w:rsidP="00271550"/>
    <w:p w:rsidR="00271550" w:rsidRPr="00843858" w:rsidRDefault="00271550" w:rsidP="00271550">
      <w:pPr>
        <w:pStyle w:val="Heading2"/>
      </w:pPr>
      <w:r w:rsidRPr="00843858">
        <w:t>Appendix II. Simulation parameters</w:t>
      </w:r>
    </w:p>
    <w:p w:rsidR="00271550" w:rsidRPr="00843858" w:rsidRDefault="00271550" w:rsidP="00271550">
      <w:pPr>
        <w:rPr>
          <w:b/>
          <w:bCs/>
          <w:u w:val="single"/>
        </w:rPr>
      </w:pPr>
      <w:r w:rsidRPr="00843858">
        <w:rPr>
          <w:b/>
          <w:bCs/>
          <w:u w:val="single"/>
        </w:rPr>
        <w:t>Simulation of dosages using PedigreeSim</w:t>
      </w:r>
    </w:p>
    <w:tbl>
      <w:tblPr>
        <w:tblStyle w:val="PlainTable2"/>
        <w:tblW w:w="0" w:type="auto"/>
        <w:tblLook w:val="0600" w:firstRow="0" w:lastRow="0" w:firstColumn="0" w:lastColumn="0" w:noHBand="1" w:noVBand="1"/>
      </w:tblPr>
      <w:tblGrid>
        <w:gridCol w:w="3114"/>
        <w:gridCol w:w="3544"/>
      </w:tblGrid>
      <w:tr w:rsidR="00271550" w:rsidRPr="00843858" w:rsidTr="009C5E91">
        <w:tc>
          <w:tcPr>
            <w:tcW w:w="3114" w:type="dxa"/>
          </w:tcPr>
          <w:p w:rsidR="00271550" w:rsidRPr="00843858" w:rsidRDefault="00271550" w:rsidP="009C5E91">
            <w:pPr>
              <w:rPr>
                <w:b/>
                <w:bCs/>
              </w:rPr>
            </w:pPr>
            <w:r w:rsidRPr="00843858">
              <w:rPr>
                <w:b/>
                <w:bCs/>
              </w:rPr>
              <w:t>Number of chromosomes</w:t>
            </w:r>
          </w:p>
        </w:tc>
        <w:tc>
          <w:tcPr>
            <w:tcW w:w="3544" w:type="dxa"/>
          </w:tcPr>
          <w:p w:rsidR="00271550" w:rsidRPr="00843858" w:rsidRDefault="00271550" w:rsidP="009C5E91">
            <w:r w:rsidRPr="00843858">
              <w:t>1</w:t>
            </w:r>
          </w:p>
        </w:tc>
      </w:tr>
      <w:tr w:rsidR="00271550" w:rsidRPr="00843858" w:rsidTr="009C5E91">
        <w:tc>
          <w:tcPr>
            <w:tcW w:w="3114" w:type="dxa"/>
          </w:tcPr>
          <w:p w:rsidR="00271550" w:rsidRPr="00843858" w:rsidRDefault="00271550" w:rsidP="009C5E91">
            <w:pPr>
              <w:rPr>
                <w:b/>
                <w:bCs/>
              </w:rPr>
            </w:pPr>
            <w:r w:rsidRPr="00843858">
              <w:rPr>
                <w:b/>
                <w:bCs/>
              </w:rPr>
              <w:t>Chromosome length</w:t>
            </w:r>
          </w:p>
        </w:tc>
        <w:tc>
          <w:tcPr>
            <w:tcW w:w="3544" w:type="dxa"/>
          </w:tcPr>
          <w:p w:rsidR="00271550" w:rsidRPr="00843858" w:rsidRDefault="00271550" w:rsidP="009C5E91">
            <w:r w:rsidRPr="00843858">
              <w:t>100 cM</w:t>
            </w:r>
          </w:p>
        </w:tc>
      </w:tr>
      <w:tr w:rsidR="00271550" w:rsidRPr="00843858" w:rsidTr="009C5E91">
        <w:tc>
          <w:tcPr>
            <w:tcW w:w="3114" w:type="dxa"/>
          </w:tcPr>
          <w:p w:rsidR="00271550" w:rsidRPr="00843858" w:rsidRDefault="00271550" w:rsidP="009C5E91">
            <w:pPr>
              <w:rPr>
                <w:b/>
                <w:bCs/>
              </w:rPr>
            </w:pPr>
            <w:r w:rsidRPr="00843858">
              <w:rPr>
                <w:b/>
                <w:bCs/>
              </w:rPr>
              <w:t>Centromere position</w:t>
            </w:r>
          </w:p>
        </w:tc>
        <w:tc>
          <w:tcPr>
            <w:tcW w:w="3544" w:type="dxa"/>
          </w:tcPr>
          <w:p w:rsidR="00271550" w:rsidRPr="00843858" w:rsidRDefault="00271550" w:rsidP="009C5E91">
            <w:r w:rsidRPr="00843858">
              <w:t>50 cM</w:t>
            </w:r>
          </w:p>
        </w:tc>
      </w:tr>
      <w:tr w:rsidR="00271550" w:rsidRPr="00843858" w:rsidTr="009C5E91">
        <w:tc>
          <w:tcPr>
            <w:tcW w:w="3114" w:type="dxa"/>
          </w:tcPr>
          <w:p w:rsidR="00271550" w:rsidRPr="00843858" w:rsidRDefault="00271550" w:rsidP="009C5E91">
            <w:pPr>
              <w:rPr>
                <w:b/>
                <w:bCs/>
              </w:rPr>
            </w:pPr>
            <w:r w:rsidRPr="00843858">
              <w:rPr>
                <w:b/>
                <w:bCs/>
              </w:rPr>
              <w:t>Ploidy level</w:t>
            </w:r>
          </w:p>
        </w:tc>
        <w:tc>
          <w:tcPr>
            <w:tcW w:w="3544" w:type="dxa"/>
          </w:tcPr>
          <w:p w:rsidR="00271550" w:rsidRPr="00843858" w:rsidRDefault="00271550" w:rsidP="009C5E91">
            <w:r w:rsidRPr="00843858">
              <w:t>4</w:t>
            </w:r>
          </w:p>
        </w:tc>
      </w:tr>
      <w:tr w:rsidR="00271550" w:rsidRPr="00843858" w:rsidTr="009C5E91">
        <w:tc>
          <w:tcPr>
            <w:tcW w:w="3114" w:type="dxa"/>
          </w:tcPr>
          <w:p w:rsidR="00271550" w:rsidRPr="00843858" w:rsidRDefault="00271550" w:rsidP="009C5E91">
            <w:pPr>
              <w:rPr>
                <w:b/>
                <w:bCs/>
              </w:rPr>
            </w:pPr>
            <w:r w:rsidRPr="00843858">
              <w:rPr>
                <w:b/>
                <w:bCs/>
              </w:rPr>
              <w:t>Population</w:t>
            </w:r>
          </w:p>
        </w:tc>
        <w:tc>
          <w:tcPr>
            <w:tcW w:w="3544" w:type="dxa"/>
          </w:tcPr>
          <w:p w:rsidR="00271550" w:rsidRPr="00843858" w:rsidRDefault="00271550" w:rsidP="009C5E91">
            <w:r w:rsidRPr="00843858">
              <w:t>F1 (2 parents, 200 offspring)</w:t>
            </w:r>
          </w:p>
        </w:tc>
      </w:tr>
      <w:tr w:rsidR="00271550" w:rsidRPr="00843858" w:rsidTr="009C5E91">
        <w:tc>
          <w:tcPr>
            <w:tcW w:w="3114" w:type="dxa"/>
          </w:tcPr>
          <w:p w:rsidR="00271550" w:rsidRPr="00843858" w:rsidRDefault="00271550" w:rsidP="009C5E91">
            <w:pPr>
              <w:rPr>
                <w:b/>
                <w:bCs/>
              </w:rPr>
            </w:pPr>
            <w:r w:rsidRPr="00843858">
              <w:rPr>
                <w:b/>
                <w:bCs/>
              </w:rPr>
              <w:t>Inheritance</w:t>
            </w:r>
          </w:p>
        </w:tc>
        <w:tc>
          <w:tcPr>
            <w:tcW w:w="3544" w:type="dxa"/>
          </w:tcPr>
          <w:p w:rsidR="00271550" w:rsidRPr="00843858" w:rsidRDefault="00271550" w:rsidP="009C5E91">
            <w:r w:rsidRPr="00843858">
              <w:t xml:space="preserve">Polysomic </w:t>
            </w:r>
          </w:p>
        </w:tc>
      </w:tr>
      <w:tr w:rsidR="00271550" w:rsidRPr="00843858" w:rsidTr="009C5E91">
        <w:tc>
          <w:tcPr>
            <w:tcW w:w="3114" w:type="dxa"/>
          </w:tcPr>
          <w:p w:rsidR="00271550" w:rsidRPr="00843858" w:rsidRDefault="00271550" w:rsidP="009C5E91">
            <w:pPr>
              <w:rPr>
                <w:b/>
                <w:bCs/>
              </w:rPr>
            </w:pPr>
            <w:r w:rsidRPr="00843858">
              <w:rPr>
                <w:b/>
                <w:bCs/>
              </w:rPr>
              <w:lastRenderedPageBreak/>
              <w:t xml:space="preserve">Marker type </w:t>
            </w:r>
          </w:p>
        </w:tc>
        <w:tc>
          <w:tcPr>
            <w:tcW w:w="3544" w:type="dxa"/>
          </w:tcPr>
          <w:p w:rsidR="00271550" w:rsidRPr="00843858" w:rsidRDefault="00271550" w:rsidP="009C5E91">
            <w:r w:rsidRPr="00843858">
              <w:rPr>
                <w:rFonts w:cs="Times New Roman"/>
                <w:lang w:val="en-GB"/>
              </w:rPr>
              <w:t>SN, SS, SD, DN, and DD markers were simulated at 1cM spacings</w:t>
            </w:r>
          </w:p>
        </w:tc>
      </w:tr>
    </w:tbl>
    <w:p w:rsidR="00271550" w:rsidRPr="00843858" w:rsidRDefault="00271550" w:rsidP="00271550">
      <w:pPr>
        <w:jc w:val="both"/>
        <w:rPr>
          <w:b/>
          <w:bCs/>
          <w:u w:val="single"/>
          <w:lang w:val="en-GB"/>
        </w:rPr>
      </w:pPr>
      <w:r w:rsidRPr="00843858">
        <w:rPr>
          <w:b/>
          <w:bCs/>
          <w:u w:val="single"/>
          <w:lang w:val="en-GB"/>
        </w:rPr>
        <w:t>Simulation of SNP array intensities</w:t>
      </w:r>
    </w:p>
    <w:p w:rsidR="00271550" w:rsidRPr="00843858" w:rsidRDefault="00271550" w:rsidP="00271550">
      <w:pPr>
        <w:jc w:val="both"/>
        <w:rPr>
          <w:lang w:val="en-GB"/>
        </w:rPr>
      </w:pPr>
      <w:r w:rsidRPr="00843858">
        <w:rPr>
          <w:lang w:val="en-GB"/>
        </w:rPr>
        <w:t xml:space="preserve">For each marker and each individual, a SNP array produces two signals, X and Y, one for each of the two SNP alleles. These signal intensities were modelled (using the R script in Supplementary file 2) as the summation of two sources of fluorescence intensity: genetic and background. </w:t>
      </w:r>
    </w:p>
    <w:p w:rsidR="00271550" w:rsidRPr="00843858" w:rsidRDefault="00271550" w:rsidP="00271550">
      <w:pPr>
        <w:jc w:val="both"/>
        <w:rPr>
          <w:lang w:val="en-GB"/>
        </w:rPr>
      </w:pPr>
      <w:r w:rsidRPr="00843858">
        <w:rPr>
          <w:lang w:val="en-GB"/>
        </w:rPr>
        <w:t>The genetic part of the signal intensities was obtained in several steps. For each marker, a mean total signal intensity was obtained from a normal distribution with mean 1000 and standard deviation (sd) 0.05, and an allelic bias in the signal responses was obtained from a Beta distribution: Beta (2, 2). For each individual the total signal intensity for that marker was obtained from a normal distribution with the mean as obtained above and a sd obtained from Beta (20, 100). The obtained total signal intensity was then divided over the X and Y signals according to the allele ratio and allelic bias. Finally, overdispersion was added to signals X and Y from a Normal distribution with mean 0 and sd modelled as a proportion of the mean intensity of the marker, ranging from 1% to 6% of the mean (these values were found empirically to cover the range of dispersions commonly encountered).</w:t>
      </w:r>
    </w:p>
    <w:p w:rsidR="00271550" w:rsidRPr="00843858" w:rsidRDefault="00271550" w:rsidP="00271550">
      <w:pPr>
        <w:jc w:val="both"/>
        <w:rPr>
          <w:lang w:val="en-GB"/>
        </w:rPr>
      </w:pPr>
      <w:r w:rsidRPr="00843858">
        <w:rPr>
          <w:lang w:val="en-GB"/>
        </w:rPr>
        <w:t xml:space="preserve">The background part of the signal intensities was constant within a marker. The total background intensity for a marker was obtained from Beta (2,2); this total background was divided over the X and Y signals according to an imbalance factor: </w:t>
      </w:r>
      <w:r w:rsidRPr="00843858">
        <w:rPr>
          <w:i/>
          <w:iCs/>
          <w:lang w:val="en-GB"/>
        </w:rPr>
        <w:t>Y</w:t>
      </w:r>
      <w:r w:rsidRPr="00843858">
        <w:rPr>
          <w:i/>
          <w:iCs/>
          <w:vertAlign w:val="subscript"/>
          <w:lang w:val="en-GB"/>
        </w:rPr>
        <w:t>back</w:t>
      </w:r>
      <w:r w:rsidRPr="00843858">
        <w:rPr>
          <w:i/>
          <w:iCs/>
          <w:lang w:val="en-GB"/>
        </w:rPr>
        <w:t>/(X</w:t>
      </w:r>
      <w:r w:rsidRPr="00843858">
        <w:rPr>
          <w:i/>
          <w:iCs/>
          <w:vertAlign w:val="subscript"/>
          <w:lang w:val="en-GB"/>
        </w:rPr>
        <w:t>back</w:t>
      </w:r>
      <w:r w:rsidRPr="00843858">
        <w:rPr>
          <w:i/>
          <w:iCs/>
          <w:lang w:val="en-GB"/>
        </w:rPr>
        <w:t xml:space="preserve"> + Y</w:t>
      </w:r>
      <w:r w:rsidRPr="00843858">
        <w:rPr>
          <w:i/>
          <w:iCs/>
          <w:vertAlign w:val="subscript"/>
          <w:lang w:val="en-GB"/>
        </w:rPr>
        <w:t>back</w:t>
      </w:r>
      <w:r w:rsidRPr="00843858">
        <w:rPr>
          <w:i/>
          <w:iCs/>
          <w:lang w:val="en-GB"/>
        </w:rPr>
        <w:t>)</w:t>
      </w:r>
      <w:r w:rsidRPr="00843858">
        <w:rPr>
          <w:lang w:val="en-GB"/>
        </w:rPr>
        <w:t xml:space="preserve"> ~ Beta(2,2).</w:t>
      </w:r>
    </w:p>
    <w:p w:rsidR="00271550" w:rsidRPr="00843858" w:rsidRDefault="00271550" w:rsidP="00271550">
      <w:pPr>
        <w:rPr>
          <w:b/>
          <w:bCs/>
          <w:u w:val="single"/>
        </w:rPr>
      </w:pPr>
      <w:r w:rsidRPr="00843858">
        <w:rPr>
          <w:b/>
          <w:bCs/>
          <w:u w:val="single"/>
        </w:rPr>
        <w:t xml:space="preserve">Simulation of sequence reads using updog </w:t>
      </w:r>
    </w:p>
    <w:tbl>
      <w:tblPr>
        <w:tblStyle w:val="PlainTable2"/>
        <w:tblW w:w="0" w:type="auto"/>
        <w:tblLook w:val="0680" w:firstRow="0" w:lastRow="0" w:firstColumn="1" w:lastColumn="0" w:noHBand="1" w:noVBand="1"/>
      </w:tblPr>
      <w:tblGrid>
        <w:gridCol w:w="3114"/>
        <w:gridCol w:w="3544"/>
      </w:tblGrid>
      <w:tr w:rsidR="00271550" w:rsidRPr="00843858" w:rsidTr="009C5E91">
        <w:tc>
          <w:tcPr>
            <w:cnfStyle w:val="001000000000" w:firstRow="0" w:lastRow="0" w:firstColumn="1" w:lastColumn="0" w:oddVBand="0" w:evenVBand="0" w:oddHBand="0" w:evenHBand="0" w:firstRowFirstColumn="0" w:firstRowLastColumn="0" w:lastRowFirstColumn="0" w:lastRowLastColumn="0"/>
            <w:tcW w:w="3114" w:type="dxa"/>
          </w:tcPr>
          <w:p w:rsidR="00271550" w:rsidRPr="00843858" w:rsidRDefault="00271550" w:rsidP="009C5E91">
            <w:pPr>
              <w:rPr>
                <w:b w:val="0"/>
                <w:bCs w:val="0"/>
              </w:rPr>
            </w:pPr>
            <w:r w:rsidRPr="00843858">
              <w:t>Read depth</w:t>
            </w:r>
          </w:p>
        </w:tc>
        <w:tc>
          <w:tcPr>
            <w:tcW w:w="3544" w:type="dxa"/>
          </w:tcPr>
          <w:p w:rsidR="00271550" w:rsidRPr="00843858" w:rsidRDefault="00271550" w:rsidP="009C5E91">
            <w:pPr>
              <w:cnfStyle w:val="000000000000" w:firstRow="0" w:lastRow="0" w:firstColumn="0" w:lastColumn="0" w:oddVBand="0" w:evenVBand="0" w:oddHBand="0" w:evenHBand="0" w:firstRowFirstColumn="0" w:firstRowLastColumn="0" w:lastRowFirstColumn="0" w:lastRowLastColumn="0"/>
            </w:pPr>
            <w:r w:rsidRPr="00843858">
              <w:t>Range from 50 - 200</w:t>
            </w:r>
          </w:p>
        </w:tc>
      </w:tr>
      <w:tr w:rsidR="00271550" w:rsidRPr="00843858" w:rsidTr="009C5E91">
        <w:tc>
          <w:tcPr>
            <w:cnfStyle w:val="001000000000" w:firstRow="0" w:lastRow="0" w:firstColumn="1" w:lastColumn="0" w:oddVBand="0" w:evenVBand="0" w:oddHBand="0" w:evenHBand="0" w:firstRowFirstColumn="0" w:firstRowLastColumn="0" w:lastRowFirstColumn="0" w:lastRowLastColumn="0"/>
            <w:tcW w:w="3114" w:type="dxa"/>
          </w:tcPr>
          <w:p w:rsidR="00271550" w:rsidRPr="00843858" w:rsidRDefault="00271550" w:rsidP="009C5E91">
            <w:pPr>
              <w:rPr>
                <w:b w:val="0"/>
                <w:bCs w:val="0"/>
              </w:rPr>
            </w:pPr>
            <w:r w:rsidRPr="00843858">
              <w:t xml:space="preserve">Sequencing error </w:t>
            </w:r>
          </w:p>
        </w:tc>
        <w:tc>
          <w:tcPr>
            <w:tcW w:w="3544" w:type="dxa"/>
          </w:tcPr>
          <w:p w:rsidR="00271550" w:rsidRPr="00843858" w:rsidRDefault="00271550" w:rsidP="009C5E91">
            <w:pPr>
              <w:cnfStyle w:val="000000000000" w:firstRow="0" w:lastRow="0" w:firstColumn="0" w:lastColumn="0" w:oddVBand="0" w:evenVBand="0" w:oddHBand="0" w:evenHBand="0" w:firstRowFirstColumn="0" w:firstRowLastColumn="0" w:lastRowFirstColumn="0" w:lastRowLastColumn="0"/>
            </w:pPr>
            <w:r w:rsidRPr="00843858">
              <w:t>0.001</w:t>
            </w:r>
          </w:p>
        </w:tc>
      </w:tr>
      <w:tr w:rsidR="00271550" w:rsidRPr="00843858" w:rsidTr="009C5E91">
        <w:tc>
          <w:tcPr>
            <w:cnfStyle w:val="001000000000" w:firstRow="0" w:lastRow="0" w:firstColumn="1" w:lastColumn="0" w:oddVBand="0" w:evenVBand="0" w:oddHBand="0" w:evenHBand="0" w:firstRowFirstColumn="0" w:firstRowLastColumn="0" w:lastRowFirstColumn="0" w:lastRowLastColumn="0"/>
            <w:tcW w:w="3114" w:type="dxa"/>
          </w:tcPr>
          <w:p w:rsidR="00271550" w:rsidRPr="00843858" w:rsidRDefault="00271550" w:rsidP="009C5E91">
            <w:pPr>
              <w:rPr>
                <w:b w:val="0"/>
                <w:bCs w:val="0"/>
              </w:rPr>
            </w:pPr>
            <w:r w:rsidRPr="00843858">
              <w:t>Allelic bias (Alternative/Reference)</w:t>
            </w:r>
          </w:p>
        </w:tc>
        <w:tc>
          <w:tcPr>
            <w:tcW w:w="3544" w:type="dxa"/>
          </w:tcPr>
          <w:p w:rsidR="00271550" w:rsidRPr="00843858" w:rsidRDefault="00271550" w:rsidP="009C5E91">
            <w:pPr>
              <w:cnfStyle w:val="000000000000" w:firstRow="0" w:lastRow="0" w:firstColumn="0" w:lastColumn="0" w:oddVBand="0" w:evenVBand="0" w:oddHBand="0" w:evenHBand="0" w:firstRowFirstColumn="0" w:firstRowLastColumn="0" w:lastRowFirstColumn="0" w:lastRowLastColumn="0"/>
            </w:pPr>
            <w:r w:rsidRPr="00843858">
              <w:t>0.7</w:t>
            </w:r>
          </w:p>
        </w:tc>
      </w:tr>
      <w:tr w:rsidR="00271550" w:rsidRPr="00843858" w:rsidTr="009C5E91">
        <w:tc>
          <w:tcPr>
            <w:cnfStyle w:val="001000000000" w:firstRow="0" w:lastRow="0" w:firstColumn="1" w:lastColumn="0" w:oddVBand="0" w:evenVBand="0" w:oddHBand="0" w:evenHBand="0" w:firstRowFirstColumn="0" w:firstRowLastColumn="0" w:lastRowFirstColumn="0" w:lastRowLastColumn="0"/>
            <w:tcW w:w="3114" w:type="dxa"/>
          </w:tcPr>
          <w:p w:rsidR="00271550" w:rsidRPr="00843858" w:rsidRDefault="00271550" w:rsidP="009C5E91">
            <w:r w:rsidRPr="00843858">
              <w:t>Overdispersion</w:t>
            </w:r>
          </w:p>
        </w:tc>
        <w:tc>
          <w:tcPr>
            <w:tcW w:w="3544" w:type="dxa"/>
          </w:tcPr>
          <w:p w:rsidR="00271550" w:rsidRPr="00843858" w:rsidRDefault="00271550" w:rsidP="009C5E91">
            <w:pPr>
              <w:cnfStyle w:val="000000000000" w:firstRow="0" w:lastRow="0" w:firstColumn="0" w:lastColumn="0" w:oddVBand="0" w:evenVBand="0" w:oddHBand="0" w:evenHBand="0" w:firstRowFirstColumn="0" w:firstRowLastColumn="0" w:lastRowFirstColumn="0" w:lastRowLastColumn="0"/>
            </w:pPr>
            <w:r w:rsidRPr="00843858">
              <w:t>Range from 0.01 – 0.06, in steps of 0.01</w:t>
            </w:r>
          </w:p>
        </w:tc>
      </w:tr>
    </w:tbl>
    <w:p w:rsidR="00271550" w:rsidRPr="00843858" w:rsidRDefault="00271550" w:rsidP="00271550"/>
    <w:p w:rsidR="00271550" w:rsidRPr="00843858" w:rsidRDefault="00271550" w:rsidP="00271550">
      <w:pPr>
        <w:pStyle w:val="Heading2"/>
      </w:pPr>
      <w:r w:rsidRPr="00843858">
        <w:t>Appendix III. Segregation estimation in simulation studies</w:t>
      </w:r>
    </w:p>
    <w:p w:rsidR="00271550" w:rsidRPr="00843858" w:rsidRDefault="00271550" w:rsidP="00271550">
      <w:pPr>
        <w:spacing w:before="240" w:after="240" w:line="240" w:lineRule="auto"/>
        <w:jc w:val="both"/>
      </w:pPr>
      <w:r w:rsidRPr="00843858">
        <w:t>In fitTetra, dosage probabilities are assigned to each dosage class. In a tetraploid, the possible dosage classes range from 0 to 4 (with probabilities P0 – P4). For a SN marker in a tetraploid crop, a few lines of the output of fitTetra are given below. These lines show the results for a single marker, SNP001, in 4 F1 individuals, F1_1, F1_2, F1_3, and F1_4. Maxgeno is the dosage with the highest probability (MaxP).</w:t>
      </w:r>
      <w:r w:rsidRPr="00843858">
        <w:br/>
        <w:t xml:space="preserve">For the </w:t>
      </w:r>
      <w:r w:rsidRPr="00843858">
        <w:rPr>
          <w:i/>
        </w:rPr>
        <w:t xml:space="preserve">‘Probabilistic’ </w:t>
      </w:r>
      <w:r w:rsidRPr="00843858">
        <w:t xml:space="preserve">approach the low probabilities shown in gray are discarded and the remaining dosages renormalized to add up to 1 as described in ‘Marker segregation type’. </w:t>
      </w:r>
    </w:p>
    <w:tbl>
      <w:tblPr>
        <w:tblW w:w="8217" w:type="dxa"/>
        <w:tblCellMar>
          <w:left w:w="10" w:type="dxa"/>
          <w:right w:w="10" w:type="dxa"/>
        </w:tblCellMar>
        <w:tblLook w:val="0000" w:firstRow="0" w:lastRow="0" w:firstColumn="0" w:lastColumn="0" w:noHBand="0" w:noVBand="0"/>
      </w:tblPr>
      <w:tblGrid>
        <w:gridCol w:w="1126"/>
        <w:gridCol w:w="993"/>
        <w:gridCol w:w="843"/>
        <w:gridCol w:w="712"/>
        <w:gridCol w:w="846"/>
        <w:gridCol w:w="846"/>
        <w:gridCol w:w="845"/>
        <w:gridCol w:w="1163"/>
        <w:gridCol w:w="843"/>
      </w:tblGrid>
      <w:tr w:rsidR="00271550" w:rsidRPr="00843858" w:rsidTr="009C5E91">
        <w:tc>
          <w:tcPr>
            <w:tcW w:w="112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271550" w:rsidRPr="00843858" w:rsidRDefault="00271550" w:rsidP="009C5E91">
            <w:pPr>
              <w:spacing w:after="0" w:line="240" w:lineRule="auto"/>
              <w:jc w:val="center"/>
              <w:rPr>
                <w:rFonts w:eastAsia="DengXian Light"/>
                <w:b/>
              </w:rPr>
            </w:pPr>
            <w:r w:rsidRPr="00843858">
              <w:rPr>
                <w:rFonts w:eastAsia="DengXian Light"/>
                <w:b/>
              </w:rPr>
              <w:t>Marker</w:t>
            </w:r>
          </w:p>
        </w:tc>
        <w:tc>
          <w:tcPr>
            <w:tcW w:w="99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271550" w:rsidRPr="00843858" w:rsidRDefault="00271550" w:rsidP="009C5E91">
            <w:pPr>
              <w:spacing w:after="0" w:line="240" w:lineRule="auto"/>
              <w:jc w:val="center"/>
              <w:rPr>
                <w:rFonts w:eastAsia="DengXian Light"/>
                <w:b/>
              </w:rPr>
            </w:pPr>
            <w:r w:rsidRPr="00843858">
              <w:rPr>
                <w:rFonts w:eastAsia="DengXian Light"/>
                <w:b/>
              </w:rPr>
              <w:t>Sample</w:t>
            </w:r>
          </w:p>
        </w:tc>
        <w:tc>
          <w:tcPr>
            <w:tcW w:w="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271550" w:rsidRPr="00843858" w:rsidRDefault="00271550" w:rsidP="009C5E91">
            <w:pPr>
              <w:spacing w:after="0" w:line="240" w:lineRule="auto"/>
              <w:jc w:val="center"/>
              <w:rPr>
                <w:rFonts w:eastAsia="DengXian Light"/>
                <w:b/>
              </w:rPr>
            </w:pPr>
            <w:r w:rsidRPr="00843858">
              <w:rPr>
                <w:rFonts w:eastAsia="DengXian Light"/>
                <w:b/>
              </w:rPr>
              <w:t>P0</w:t>
            </w:r>
          </w:p>
        </w:tc>
        <w:tc>
          <w:tcPr>
            <w:tcW w:w="71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271550" w:rsidRPr="00843858" w:rsidRDefault="00271550" w:rsidP="009C5E91">
            <w:pPr>
              <w:spacing w:after="0" w:line="240" w:lineRule="auto"/>
              <w:jc w:val="center"/>
              <w:rPr>
                <w:rFonts w:eastAsia="DengXian Light"/>
                <w:b/>
              </w:rPr>
            </w:pPr>
            <w:r w:rsidRPr="00843858">
              <w:rPr>
                <w:rFonts w:eastAsia="DengXian Light"/>
                <w:b/>
              </w:rPr>
              <w:t>P1</w:t>
            </w:r>
          </w:p>
        </w:tc>
        <w:tc>
          <w:tcPr>
            <w:tcW w:w="84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271550" w:rsidRPr="00843858" w:rsidRDefault="00271550" w:rsidP="009C5E91">
            <w:pPr>
              <w:spacing w:after="0" w:line="240" w:lineRule="auto"/>
              <w:jc w:val="center"/>
              <w:rPr>
                <w:rFonts w:eastAsia="DengXian Light"/>
                <w:b/>
              </w:rPr>
            </w:pPr>
            <w:r w:rsidRPr="00843858">
              <w:rPr>
                <w:rFonts w:eastAsia="DengXian Light"/>
                <w:b/>
              </w:rPr>
              <w:t>P2</w:t>
            </w:r>
          </w:p>
        </w:tc>
        <w:tc>
          <w:tcPr>
            <w:tcW w:w="84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271550" w:rsidRPr="00843858" w:rsidRDefault="00271550" w:rsidP="009C5E91">
            <w:pPr>
              <w:spacing w:after="0" w:line="240" w:lineRule="auto"/>
              <w:jc w:val="center"/>
              <w:rPr>
                <w:rFonts w:eastAsia="DengXian Light"/>
                <w:b/>
              </w:rPr>
            </w:pPr>
            <w:r w:rsidRPr="00843858">
              <w:rPr>
                <w:rFonts w:eastAsia="DengXian Light"/>
                <w:b/>
              </w:rPr>
              <w:t>P3</w:t>
            </w:r>
          </w:p>
        </w:tc>
        <w:tc>
          <w:tcPr>
            <w:tcW w:w="84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271550" w:rsidRPr="00843858" w:rsidRDefault="00271550" w:rsidP="009C5E91">
            <w:pPr>
              <w:spacing w:after="0" w:line="240" w:lineRule="auto"/>
              <w:jc w:val="center"/>
              <w:rPr>
                <w:rFonts w:eastAsia="DengXian Light"/>
                <w:b/>
              </w:rPr>
            </w:pPr>
            <w:r w:rsidRPr="00843858">
              <w:rPr>
                <w:rFonts w:eastAsia="DengXian Light"/>
                <w:b/>
              </w:rPr>
              <w:t>P4</w:t>
            </w:r>
          </w:p>
        </w:tc>
        <w:tc>
          <w:tcPr>
            <w:tcW w:w="116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271550" w:rsidRPr="00843858" w:rsidRDefault="00271550" w:rsidP="009C5E91">
            <w:pPr>
              <w:spacing w:after="0" w:line="240" w:lineRule="auto"/>
              <w:jc w:val="center"/>
              <w:rPr>
                <w:rFonts w:eastAsia="DengXian Light"/>
                <w:b/>
              </w:rPr>
            </w:pPr>
            <w:r w:rsidRPr="00843858">
              <w:rPr>
                <w:rFonts w:eastAsia="DengXian Light"/>
                <w:b/>
              </w:rPr>
              <w:t>Maxgeno</w:t>
            </w:r>
          </w:p>
        </w:tc>
        <w:tc>
          <w:tcPr>
            <w:tcW w:w="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271550" w:rsidRPr="00843858" w:rsidRDefault="00271550" w:rsidP="009C5E91">
            <w:pPr>
              <w:spacing w:after="0" w:line="240" w:lineRule="auto"/>
              <w:jc w:val="center"/>
              <w:rPr>
                <w:rFonts w:eastAsia="DengXian Light"/>
                <w:b/>
              </w:rPr>
            </w:pPr>
            <w:r w:rsidRPr="00843858">
              <w:rPr>
                <w:rFonts w:eastAsia="DengXian Light"/>
                <w:b/>
              </w:rPr>
              <w:t>MaxP</w:t>
            </w:r>
          </w:p>
        </w:tc>
      </w:tr>
      <w:tr w:rsidR="00271550" w:rsidRPr="00843858" w:rsidTr="009C5E91">
        <w:tc>
          <w:tcPr>
            <w:tcW w:w="112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271550" w:rsidRPr="00843858" w:rsidRDefault="00271550" w:rsidP="009C5E91">
            <w:pPr>
              <w:spacing w:after="0" w:line="240" w:lineRule="auto"/>
              <w:jc w:val="center"/>
              <w:rPr>
                <w:rFonts w:eastAsia="DengXian Light"/>
              </w:rPr>
            </w:pPr>
            <w:r w:rsidRPr="00843858">
              <w:rPr>
                <w:rFonts w:eastAsia="DengXian Light"/>
              </w:rPr>
              <w:t>SNP001</w:t>
            </w:r>
          </w:p>
        </w:tc>
        <w:tc>
          <w:tcPr>
            <w:tcW w:w="99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271550" w:rsidRPr="00843858" w:rsidRDefault="00271550" w:rsidP="009C5E91">
            <w:pPr>
              <w:spacing w:after="0" w:line="240" w:lineRule="auto"/>
              <w:jc w:val="center"/>
              <w:rPr>
                <w:rFonts w:eastAsia="DengXian Light"/>
              </w:rPr>
            </w:pPr>
            <w:r w:rsidRPr="00843858">
              <w:rPr>
                <w:rFonts w:eastAsia="DengXian Light"/>
              </w:rPr>
              <w:t>F1_1</w:t>
            </w:r>
          </w:p>
        </w:tc>
        <w:tc>
          <w:tcPr>
            <w:tcW w:w="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bottom"/>
          </w:tcPr>
          <w:p w:rsidR="00271550" w:rsidRPr="00843858" w:rsidRDefault="00271550" w:rsidP="009C5E91">
            <w:pPr>
              <w:spacing w:after="0" w:line="240" w:lineRule="auto"/>
              <w:jc w:val="center"/>
              <w:rPr>
                <w:rFonts w:eastAsia="DengXian Light"/>
              </w:rPr>
            </w:pPr>
            <w:r w:rsidRPr="00843858">
              <w:rPr>
                <w:rFonts w:eastAsia="DengXian Light"/>
              </w:rPr>
              <w:t>0.12</w:t>
            </w:r>
          </w:p>
        </w:tc>
        <w:tc>
          <w:tcPr>
            <w:tcW w:w="71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bottom"/>
          </w:tcPr>
          <w:p w:rsidR="00271550" w:rsidRPr="00843858" w:rsidRDefault="00271550" w:rsidP="009C5E91">
            <w:pPr>
              <w:spacing w:after="0" w:line="240" w:lineRule="auto"/>
              <w:jc w:val="center"/>
              <w:rPr>
                <w:rFonts w:eastAsia="DengXian Light"/>
              </w:rPr>
            </w:pPr>
            <w:r w:rsidRPr="00843858">
              <w:rPr>
                <w:rFonts w:eastAsia="DengXian Light"/>
              </w:rPr>
              <w:t>0.88</w:t>
            </w:r>
          </w:p>
        </w:tc>
        <w:tc>
          <w:tcPr>
            <w:tcW w:w="84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bottom"/>
          </w:tcPr>
          <w:p w:rsidR="00271550" w:rsidRPr="00843858" w:rsidRDefault="00271550" w:rsidP="009C5E91">
            <w:pPr>
              <w:spacing w:after="0" w:line="240" w:lineRule="auto"/>
              <w:jc w:val="center"/>
            </w:pPr>
            <w:r w:rsidRPr="00843858">
              <w:rPr>
                <w:rFonts w:eastAsia="DengXian Light"/>
              </w:rPr>
              <w:t>3E-12</w:t>
            </w:r>
          </w:p>
        </w:tc>
        <w:tc>
          <w:tcPr>
            <w:tcW w:w="84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bottom"/>
          </w:tcPr>
          <w:p w:rsidR="00271550" w:rsidRPr="00843858" w:rsidRDefault="00271550" w:rsidP="009C5E91">
            <w:pPr>
              <w:spacing w:after="0" w:line="240" w:lineRule="auto"/>
              <w:jc w:val="center"/>
              <w:rPr>
                <w:rFonts w:eastAsia="DengXian Light"/>
              </w:rPr>
            </w:pPr>
            <w:r w:rsidRPr="00843858">
              <w:rPr>
                <w:rFonts w:eastAsia="DengXian Light"/>
              </w:rPr>
              <w:t>1E-0</w:t>
            </w:r>
          </w:p>
          <w:p w:rsidR="00271550" w:rsidRPr="00843858" w:rsidRDefault="00271550" w:rsidP="009C5E91">
            <w:pPr>
              <w:spacing w:after="0" w:line="240" w:lineRule="auto"/>
              <w:jc w:val="center"/>
              <w:rPr>
                <w:rFonts w:eastAsia="DengXian Light"/>
              </w:rPr>
            </w:pPr>
            <w:r w:rsidRPr="00843858">
              <w:rPr>
                <w:rFonts w:eastAsia="DengXian Light"/>
              </w:rPr>
              <w:t>3</w:t>
            </w:r>
          </w:p>
        </w:tc>
        <w:tc>
          <w:tcPr>
            <w:tcW w:w="84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bottom"/>
          </w:tcPr>
          <w:p w:rsidR="00271550" w:rsidRPr="00843858" w:rsidRDefault="00271550" w:rsidP="009C5E91">
            <w:pPr>
              <w:spacing w:after="0" w:line="240" w:lineRule="auto"/>
              <w:jc w:val="center"/>
              <w:rPr>
                <w:rFonts w:eastAsia="DengXian Light"/>
              </w:rPr>
            </w:pPr>
            <w:r w:rsidRPr="00843858">
              <w:rPr>
                <w:rFonts w:eastAsia="DengXian Light"/>
              </w:rPr>
              <w:t>5E-04</w:t>
            </w:r>
          </w:p>
        </w:tc>
        <w:tc>
          <w:tcPr>
            <w:tcW w:w="116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bottom"/>
          </w:tcPr>
          <w:p w:rsidR="00271550" w:rsidRPr="00843858" w:rsidRDefault="00271550" w:rsidP="009C5E91">
            <w:pPr>
              <w:spacing w:after="0" w:line="240" w:lineRule="auto"/>
              <w:jc w:val="center"/>
              <w:rPr>
                <w:rFonts w:eastAsia="DengXian Light"/>
              </w:rPr>
            </w:pPr>
            <w:r w:rsidRPr="00843858">
              <w:rPr>
                <w:rFonts w:eastAsia="DengXian Light"/>
              </w:rPr>
              <w:t>1</w:t>
            </w:r>
          </w:p>
        </w:tc>
        <w:tc>
          <w:tcPr>
            <w:tcW w:w="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bottom"/>
          </w:tcPr>
          <w:p w:rsidR="00271550" w:rsidRPr="00843858" w:rsidRDefault="00271550" w:rsidP="009C5E91">
            <w:pPr>
              <w:spacing w:after="0" w:line="240" w:lineRule="auto"/>
              <w:jc w:val="center"/>
              <w:rPr>
                <w:rFonts w:eastAsia="DengXian Light"/>
              </w:rPr>
            </w:pPr>
            <w:r w:rsidRPr="00843858">
              <w:rPr>
                <w:rFonts w:eastAsia="DengXian Light"/>
              </w:rPr>
              <w:t>0.88</w:t>
            </w:r>
          </w:p>
        </w:tc>
      </w:tr>
      <w:tr w:rsidR="00271550" w:rsidRPr="00843858" w:rsidTr="009C5E91">
        <w:tc>
          <w:tcPr>
            <w:tcW w:w="112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271550" w:rsidRPr="00843858" w:rsidRDefault="00271550" w:rsidP="009C5E91">
            <w:pPr>
              <w:spacing w:after="0" w:line="240" w:lineRule="auto"/>
              <w:jc w:val="center"/>
              <w:rPr>
                <w:rFonts w:eastAsia="DengXian Light"/>
              </w:rPr>
            </w:pPr>
            <w:r w:rsidRPr="00843858">
              <w:rPr>
                <w:rFonts w:eastAsia="DengXian Light"/>
              </w:rPr>
              <w:t>SNP001</w:t>
            </w:r>
          </w:p>
        </w:tc>
        <w:tc>
          <w:tcPr>
            <w:tcW w:w="99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271550" w:rsidRPr="00843858" w:rsidRDefault="00271550" w:rsidP="009C5E91">
            <w:pPr>
              <w:spacing w:after="0" w:line="240" w:lineRule="auto"/>
              <w:jc w:val="center"/>
              <w:rPr>
                <w:rFonts w:eastAsia="DengXian Light"/>
              </w:rPr>
            </w:pPr>
            <w:r w:rsidRPr="00843858">
              <w:rPr>
                <w:rFonts w:eastAsia="DengXian Light"/>
              </w:rPr>
              <w:t>F1_2</w:t>
            </w:r>
          </w:p>
        </w:tc>
        <w:tc>
          <w:tcPr>
            <w:tcW w:w="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bottom"/>
          </w:tcPr>
          <w:p w:rsidR="00271550" w:rsidRPr="00843858" w:rsidRDefault="00271550" w:rsidP="009C5E91">
            <w:pPr>
              <w:spacing w:after="0" w:line="240" w:lineRule="auto"/>
              <w:jc w:val="center"/>
              <w:rPr>
                <w:rFonts w:eastAsia="DengXian Light"/>
              </w:rPr>
            </w:pPr>
            <w:r w:rsidRPr="00843858">
              <w:rPr>
                <w:rFonts w:eastAsia="DengXian Light"/>
              </w:rPr>
              <w:t>0.34</w:t>
            </w:r>
          </w:p>
        </w:tc>
        <w:tc>
          <w:tcPr>
            <w:tcW w:w="71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bottom"/>
          </w:tcPr>
          <w:p w:rsidR="00271550" w:rsidRPr="00843858" w:rsidRDefault="00271550" w:rsidP="009C5E91">
            <w:pPr>
              <w:spacing w:after="0" w:line="240" w:lineRule="auto"/>
              <w:jc w:val="center"/>
              <w:rPr>
                <w:rFonts w:eastAsia="DengXian Light"/>
              </w:rPr>
            </w:pPr>
            <w:r w:rsidRPr="00843858">
              <w:rPr>
                <w:rFonts w:eastAsia="DengXian Light"/>
              </w:rPr>
              <w:t>0.63</w:t>
            </w:r>
          </w:p>
        </w:tc>
        <w:tc>
          <w:tcPr>
            <w:tcW w:w="84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bottom"/>
          </w:tcPr>
          <w:p w:rsidR="00271550" w:rsidRPr="00843858" w:rsidRDefault="00271550" w:rsidP="009C5E91">
            <w:pPr>
              <w:spacing w:after="0" w:line="240" w:lineRule="auto"/>
              <w:jc w:val="center"/>
              <w:rPr>
                <w:rFonts w:eastAsia="DengXian Light"/>
              </w:rPr>
            </w:pPr>
            <w:r w:rsidRPr="00843858">
              <w:rPr>
                <w:rFonts w:eastAsia="DengXian Light"/>
              </w:rPr>
              <w:t>0.03</w:t>
            </w:r>
          </w:p>
        </w:tc>
        <w:tc>
          <w:tcPr>
            <w:tcW w:w="84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bottom"/>
          </w:tcPr>
          <w:p w:rsidR="00271550" w:rsidRPr="00843858" w:rsidRDefault="00271550" w:rsidP="009C5E91">
            <w:pPr>
              <w:spacing w:after="0" w:line="240" w:lineRule="auto"/>
              <w:jc w:val="center"/>
              <w:rPr>
                <w:rFonts w:eastAsia="DengXian Light"/>
              </w:rPr>
            </w:pPr>
            <w:r w:rsidRPr="00843858">
              <w:rPr>
                <w:rFonts w:eastAsia="DengXian Light"/>
              </w:rPr>
              <w:t>4E-15</w:t>
            </w:r>
          </w:p>
        </w:tc>
        <w:tc>
          <w:tcPr>
            <w:tcW w:w="84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bottom"/>
          </w:tcPr>
          <w:p w:rsidR="00271550" w:rsidRPr="00843858" w:rsidRDefault="00271550" w:rsidP="009C5E91">
            <w:pPr>
              <w:spacing w:after="0" w:line="240" w:lineRule="auto"/>
              <w:jc w:val="center"/>
              <w:rPr>
                <w:rFonts w:eastAsia="DengXian Light"/>
              </w:rPr>
            </w:pPr>
            <w:r w:rsidRPr="00843858">
              <w:rPr>
                <w:rFonts w:eastAsia="DengXian Light"/>
              </w:rPr>
              <w:t>1E-16</w:t>
            </w:r>
          </w:p>
        </w:tc>
        <w:tc>
          <w:tcPr>
            <w:tcW w:w="116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bottom"/>
          </w:tcPr>
          <w:p w:rsidR="00271550" w:rsidRPr="00843858" w:rsidRDefault="00271550" w:rsidP="009C5E91">
            <w:pPr>
              <w:spacing w:after="0" w:line="240" w:lineRule="auto"/>
              <w:jc w:val="center"/>
              <w:rPr>
                <w:rFonts w:eastAsia="DengXian Light"/>
              </w:rPr>
            </w:pPr>
            <w:r w:rsidRPr="00843858">
              <w:rPr>
                <w:rFonts w:eastAsia="DengXian Light"/>
              </w:rPr>
              <w:t>1</w:t>
            </w:r>
          </w:p>
        </w:tc>
        <w:tc>
          <w:tcPr>
            <w:tcW w:w="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bottom"/>
          </w:tcPr>
          <w:p w:rsidR="00271550" w:rsidRPr="00843858" w:rsidRDefault="00271550" w:rsidP="009C5E91">
            <w:pPr>
              <w:spacing w:after="0" w:line="240" w:lineRule="auto"/>
              <w:jc w:val="center"/>
              <w:rPr>
                <w:rFonts w:eastAsia="DengXian Light"/>
              </w:rPr>
            </w:pPr>
            <w:r w:rsidRPr="00843858">
              <w:rPr>
                <w:rFonts w:eastAsia="DengXian Light"/>
              </w:rPr>
              <w:t>0.63</w:t>
            </w:r>
          </w:p>
        </w:tc>
      </w:tr>
      <w:tr w:rsidR="00271550" w:rsidRPr="00843858" w:rsidTr="009C5E91">
        <w:tc>
          <w:tcPr>
            <w:tcW w:w="112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271550" w:rsidRPr="00843858" w:rsidRDefault="00271550" w:rsidP="009C5E91">
            <w:pPr>
              <w:spacing w:after="0" w:line="240" w:lineRule="auto"/>
              <w:jc w:val="center"/>
              <w:rPr>
                <w:rFonts w:eastAsia="DengXian Light"/>
              </w:rPr>
            </w:pPr>
            <w:r w:rsidRPr="00843858">
              <w:rPr>
                <w:rFonts w:eastAsia="DengXian Light"/>
              </w:rPr>
              <w:t>SNP001</w:t>
            </w:r>
          </w:p>
        </w:tc>
        <w:tc>
          <w:tcPr>
            <w:tcW w:w="99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271550" w:rsidRPr="00843858" w:rsidRDefault="00271550" w:rsidP="009C5E91">
            <w:pPr>
              <w:spacing w:after="0" w:line="240" w:lineRule="auto"/>
              <w:jc w:val="center"/>
              <w:rPr>
                <w:rFonts w:eastAsia="DengXian Light"/>
              </w:rPr>
            </w:pPr>
            <w:r w:rsidRPr="00843858">
              <w:rPr>
                <w:rFonts w:eastAsia="DengXian Light"/>
              </w:rPr>
              <w:t>F1_3</w:t>
            </w:r>
          </w:p>
        </w:tc>
        <w:tc>
          <w:tcPr>
            <w:tcW w:w="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bottom"/>
          </w:tcPr>
          <w:p w:rsidR="00271550" w:rsidRPr="00843858" w:rsidRDefault="00271550" w:rsidP="009C5E91">
            <w:pPr>
              <w:spacing w:after="0" w:line="240" w:lineRule="auto"/>
              <w:jc w:val="center"/>
              <w:rPr>
                <w:rFonts w:eastAsia="DengXian Light"/>
              </w:rPr>
            </w:pPr>
            <w:r w:rsidRPr="00843858">
              <w:rPr>
                <w:rFonts w:eastAsia="DengXian Light"/>
              </w:rPr>
              <w:t>0.97</w:t>
            </w:r>
          </w:p>
        </w:tc>
        <w:tc>
          <w:tcPr>
            <w:tcW w:w="71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bottom"/>
          </w:tcPr>
          <w:p w:rsidR="00271550" w:rsidRPr="00843858" w:rsidRDefault="00271550" w:rsidP="009C5E91">
            <w:pPr>
              <w:spacing w:after="0" w:line="240" w:lineRule="auto"/>
              <w:jc w:val="center"/>
              <w:rPr>
                <w:rFonts w:eastAsia="DengXian Light"/>
              </w:rPr>
            </w:pPr>
            <w:r w:rsidRPr="00843858">
              <w:rPr>
                <w:rFonts w:eastAsia="DengXian Light"/>
              </w:rPr>
              <w:t>0.03</w:t>
            </w:r>
          </w:p>
        </w:tc>
        <w:tc>
          <w:tcPr>
            <w:tcW w:w="84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bottom"/>
          </w:tcPr>
          <w:p w:rsidR="00271550" w:rsidRPr="00843858" w:rsidRDefault="00271550" w:rsidP="009C5E91">
            <w:pPr>
              <w:spacing w:after="0" w:line="240" w:lineRule="auto"/>
              <w:jc w:val="center"/>
              <w:rPr>
                <w:rFonts w:eastAsia="DengXian Light"/>
              </w:rPr>
            </w:pPr>
            <w:r w:rsidRPr="00843858">
              <w:rPr>
                <w:rFonts w:eastAsia="DengXian Light"/>
              </w:rPr>
              <w:t>2E-05</w:t>
            </w:r>
          </w:p>
        </w:tc>
        <w:tc>
          <w:tcPr>
            <w:tcW w:w="84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bottom"/>
          </w:tcPr>
          <w:p w:rsidR="00271550" w:rsidRPr="00843858" w:rsidRDefault="00271550" w:rsidP="009C5E91">
            <w:pPr>
              <w:spacing w:after="0" w:line="240" w:lineRule="auto"/>
              <w:jc w:val="center"/>
              <w:rPr>
                <w:rFonts w:eastAsia="DengXian Light"/>
              </w:rPr>
            </w:pPr>
            <w:r w:rsidRPr="00843858">
              <w:rPr>
                <w:rFonts w:eastAsia="DengXian Light"/>
              </w:rPr>
              <w:t>1E-03</w:t>
            </w:r>
          </w:p>
        </w:tc>
        <w:tc>
          <w:tcPr>
            <w:tcW w:w="84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bottom"/>
          </w:tcPr>
          <w:p w:rsidR="00271550" w:rsidRPr="00843858" w:rsidRDefault="00271550" w:rsidP="009C5E91">
            <w:pPr>
              <w:spacing w:after="0" w:line="240" w:lineRule="auto"/>
              <w:jc w:val="center"/>
              <w:rPr>
                <w:rFonts w:eastAsia="DengXian Light"/>
              </w:rPr>
            </w:pPr>
            <w:r w:rsidRPr="00843858">
              <w:rPr>
                <w:rFonts w:eastAsia="DengXian Light"/>
              </w:rPr>
              <w:t>5E-12</w:t>
            </w:r>
          </w:p>
        </w:tc>
        <w:tc>
          <w:tcPr>
            <w:tcW w:w="116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bottom"/>
          </w:tcPr>
          <w:p w:rsidR="00271550" w:rsidRPr="00843858" w:rsidRDefault="00271550" w:rsidP="009C5E91">
            <w:pPr>
              <w:spacing w:after="0" w:line="240" w:lineRule="auto"/>
              <w:jc w:val="center"/>
              <w:rPr>
                <w:rFonts w:eastAsia="DengXian Light"/>
              </w:rPr>
            </w:pPr>
            <w:r w:rsidRPr="00843858">
              <w:rPr>
                <w:rFonts w:eastAsia="DengXian Light"/>
              </w:rPr>
              <w:t>0</w:t>
            </w:r>
          </w:p>
        </w:tc>
        <w:tc>
          <w:tcPr>
            <w:tcW w:w="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bottom"/>
          </w:tcPr>
          <w:p w:rsidR="00271550" w:rsidRPr="00843858" w:rsidRDefault="00271550" w:rsidP="009C5E91">
            <w:pPr>
              <w:spacing w:after="0" w:line="240" w:lineRule="auto"/>
              <w:jc w:val="center"/>
              <w:rPr>
                <w:rFonts w:eastAsia="DengXian Light"/>
              </w:rPr>
            </w:pPr>
            <w:r w:rsidRPr="00843858">
              <w:rPr>
                <w:rFonts w:eastAsia="DengXian Light"/>
              </w:rPr>
              <w:t>0.97</w:t>
            </w:r>
          </w:p>
        </w:tc>
      </w:tr>
      <w:tr w:rsidR="00271550" w:rsidRPr="00843858" w:rsidTr="009C5E91">
        <w:tc>
          <w:tcPr>
            <w:tcW w:w="112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271550" w:rsidRPr="00843858" w:rsidRDefault="00271550" w:rsidP="009C5E91">
            <w:pPr>
              <w:spacing w:after="0" w:line="240" w:lineRule="auto"/>
              <w:jc w:val="center"/>
              <w:rPr>
                <w:rFonts w:eastAsia="DengXian Light"/>
              </w:rPr>
            </w:pPr>
            <w:r w:rsidRPr="00843858">
              <w:rPr>
                <w:rFonts w:eastAsia="DengXian Light"/>
              </w:rPr>
              <w:t>SNP001</w:t>
            </w:r>
          </w:p>
        </w:tc>
        <w:tc>
          <w:tcPr>
            <w:tcW w:w="99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271550" w:rsidRPr="00843858" w:rsidRDefault="00271550" w:rsidP="009C5E91">
            <w:pPr>
              <w:spacing w:after="0" w:line="240" w:lineRule="auto"/>
              <w:jc w:val="center"/>
              <w:rPr>
                <w:rFonts w:eastAsia="DengXian Light"/>
              </w:rPr>
            </w:pPr>
            <w:r w:rsidRPr="00843858">
              <w:rPr>
                <w:rFonts w:eastAsia="DengXian Light"/>
              </w:rPr>
              <w:t>F1_4</w:t>
            </w:r>
          </w:p>
        </w:tc>
        <w:tc>
          <w:tcPr>
            <w:tcW w:w="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271550" w:rsidRPr="00843858" w:rsidRDefault="00271550" w:rsidP="009C5E91">
            <w:pPr>
              <w:spacing w:after="0" w:line="240" w:lineRule="auto"/>
              <w:jc w:val="center"/>
              <w:rPr>
                <w:rFonts w:eastAsia="DengXian Light"/>
              </w:rPr>
            </w:pPr>
            <w:r w:rsidRPr="00843858">
              <w:rPr>
                <w:rFonts w:eastAsia="DengXian Light"/>
              </w:rPr>
              <w:t>0.01</w:t>
            </w:r>
          </w:p>
        </w:tc>
        <w:tc>
          <w:tcPr>
            <w:tcW w:w="71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271550" w:rsidRPr="00843858" w:rsidRDefault="00271550" w:rsidP="009C5E91">
            <w:pPr>
              <w:spacing w:after="0" w:line="240" w:lineRule="auto"/>
              <w:jc w:val="center"/>
              <w:rPr>
                <w:rFonts w:eastAsia="DengXian Light"/>
              </w:rPr>
            </w:pPr>
            <w:r w:rsidRPr="00843858">
              <w:rPr>
                <w:rFonts w:eastAsia="DengXian Light"/>
              </w:rPr>
              <w:t>0.48</w:t>
            </w:r>
          </w:p>
        </w:tc>
        <w:tc>
          <w:tcPr>
            <w:tcW w:w="84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271550" w:rsidRPr="00843858" w:rsidRDefault="00271550" w:rsidP="009C5E91">
            <w:pPr>
              <w:spacing w:after="0" w:line="240" w:lineRule="auto"/>
              <w:jc w:val="center"/>
              <w:rPr>
                <w:rFonts w:eastAsia="DengXian Light"/>
              </w:rPr>
            </w:pPr>
            <w:r w:rsidRPr="00843858">
              <w:rPr>
                <w:rFonts w:eastAsia="DengXian Light"/>
              </w:rPr>
              <w:t>0.51</w:t>
            </w:r>
          </w:p>
        </w:tc>
        <w:tc>
          <w:tcPr>
            <w:tcW w:w="84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271550" w:rsidRPr="00843858" w:rsidRDefault="00271550" w:rsidP="009C5E91">
            <w:pPr>
              <w:spacing w:after="0" w:line="240" w:lineRule="auto"/>
              <w:jc w:val="center"/>
            </w:pPr>
            <w:r w:rsidRPr="00843858">
              <w:rPr>
                <w:rFonts w:eastAsia="DengXian Light"/>
              </w:rPr>
              <w:t>1E-02</w:t>
            </w:r>
          </w:p>
        </w:tc>
        <w:tc>
          <w:tcPr>
            <w:tcW w:w="84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271550" w:rsidRPr="00843858" w:rsidRDefault="00271550" w:rsidP="009C5E91">
            <w:pPr>
              <w:spacing w:after="0" w:line="240" w:lineRule="auto"/>
              <w:jc w:val="center"/>
            </w:pPr>
            <w:r w:rsidRPr="00843858">
              <w:rPr>
                <w:rFonts w:eastAsia="DengXian Light"/>
              </w:rPr>
              <w:t>1E-08</w:t>
            </w:r>
          </w:p>
        </w:tc>
        <w:tc>
          <w:tcPr>
            <w:tcW w:w="116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271550" w:rsidRPr="00843858" w:rsidRDefault="00271550" w:rsidP="009C5E91">
            <w:pPr>
              <w:spacing w:after="0" w:line="240" w:lineRule="auto"/>
              <w:jc w:val="center"/>
              <w:rPr>
                <w:rFonts w:eastAsia="DengXian Light"/>
              </w:rPr>
            </w:pPr>
            <w:r w:rsidRPr="00843858">
              <w:rPr>
                <w:rFonts w:eastAsia="DengXian Light"/>
              </w:rPr>
              <w:t>2</w:t>
            </w:r>
          </w:p>
        </w:tc>
        <w:tc>
          <w:tcPr>
            <w:tcW w:w="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271550" w:rsidRPr="00843858" w:rsidRDefault="00271550" w:rsidP="009C5E91">
            <w:pPr>
              <w:spacing w:after="0" w:line="240" w:lineRule="auto"/>
              <w:jc w:val="center"/>
              <w:rPr>
                <w:rFonts w:eastAsia="DengXian Light"/>
              </w:rPr>
            </w:pPr>
            <w:r w:rsidRPr="00843858">
              <w:rPr>
                <w:rFonts w:eastAsia="DengXian Light"/>
              </w:rPr>
              <w:t>0.51</w:t>
            </w:r>
          </w:p>
        </w:tc>
      </w:tr>
    </w:tbl>
    <w:p w:rsidR="00271550" w:rsidRPr="00843858" w:rsidRDefault="00271550" w:rsidP="00271550">
      <w:pPr>
        <w:spacing w:before="240" w:after="240" w:line="240" w:lineRule="auto"/>
      </w:pPr>
      <w:r w:rsidRPr="00843858">
        <w:t xml:space="preserve">Under the two approaches used in the simulation study the information from this table, for this marker and these four individuals as used in downstream linkage analysis would be: </w:t>
      </w:r>
    </w:p>
    <w:tbl>
      <w:tblPr>
        <w:tblW w:w="6091" w:type="dxa"/>
        <w:tblCellMar>
          <w:left w:w="10" w:type="dxa"/>
          <w:right w:w="10" w:type="dxa"/>
        </w:tblCellMar>
        <w:tblLook w:val="0000" w:firstRow="0" w:lastRow="0" w:firstColumn="0" w:lastColumn="0" w:noHBand="0" w:noVBand="0"/>
      </w:tblPr>
      <w:tblGrid>
        <w:gridCol w:w="1555"/>
        <w:gridCol w:w="1701"/>
        <w:gridCol w:w="2835"/>
      </w:tblGrid>
      <w:tr w:rsidR="00271550" w:rsidRPr="00843858" w:rsidTr="009C5E91">
        <w:tc>
          <w:tcPr>
            <w:tcW w:w="155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271550" w:rsidRPr="00843858" w:rsidRDefault="00271550" w:rsidP="009C5E91">
            <w:pPr>
              <w:spacing w:after="0" w:line="240" w:lineRule="auto"/>
              <w:rPr>
                <w:rFonts w:eastAsia="DengXian Light"/>
              </w:rPr>
            </w:pPr>
            <w:r w:rsidRPr="00843858">
              <w:rPr>
                <w:rFonts w:eastAsia="DengXian Light"/>
              </w:rPr>
              <w:t>Sample</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271550" w:rsidRPr="00843858" w:rsidRDefault="00271550" w:rsidP="009C5E91">
            <w:pPr>
              <w:spacing w:after="0" w:line="240" w:lineRule="auto"/>
              <w:rPr>
                <w:rFonts w:eastAsia="DengXian Light"/>
                <w:i/>
              </w:rPr>
            </w:pPr>
            <w:r w:rsidRPr="00843858">
              <w:rPr>
                <w:rFonts w:eastAsia="DengXian Light"/>
                <w:i/>
              </w:rPr>
              <w:t>‘Discrete’</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271550" w:rsidRPr="00843858" w:rsidRDefault="00271550" w:rsidP="009C5E91">
            <w:pPr>
              <w:spacing w:after="0" w:line="240" w:lineRule="auto"/>
              <w:rPr>
                <w:rFonts w:eastAsia="DengXian Light"/>
                <w:i/>
              </w:rPr>
            </w:pPr>
            <w:r w:rsidRPr="00843858">
              <w:rPr>
                <w:rFonts w:eastAsia="DengXian Light"/>
                <w:i/>
              </w:rPr>
              <w:t>babilistic’</w:t>
            </w:r>
          </w:p>
        </w:tc>
      </w:tr>
      <w:tr w:rsidR="00271550" w:rsidRPr="00843858" w:rsidTr="009C5E91">
        <w:tc>
          <w:tcPr>
            <w:tcW w:w="155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271550" w:rsidRPr="00843858" w:rsidRDefault="00271550" w:rsidP="009C5E91">
            <w:pPr>
              <w:spacing w:after="0" w:line="240" w:lineRule="auto"/>
              <w:rPr>
                <w:rFonts w:eastAsia="DengXian Light"/>
              </w:rPr>
            </w:pPr>
            <w:r w:rsidRPr="00843858">
              <w:rPr>
                <w:rFonts w:eastAsia="DengXian Light"/>
              </w:rPr>
              <w:t>F1_1</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271550" w:rsidRPr="00843858" w:rsidRDefault="00271550" w:rsidP="009C5E91">
            <w:pPr>
              <w:spacing w:after="0" w:line="240" w:lineRule="auto"/>
            </w:pPr>
            <w:r w:rsidRPr="00843858">
              <w:rPr>
                <w:rFonts w:eastAsia="DengXian Light"/>
                <w:iCs/>
              </w:rPr>
              <w:t>m.v.</w:t>
            </w:r>
            <w:r w:rsidRPr="00843858">
              <w:rPr>
                <w:rFonts w:eastAsia="DengXian Light"/>
                <w:iCs/>
                <w:vertAlign w:val="superscript"/>
              </w:rPr>
              <w:t>1</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271550" w:rsidRPr="00843858" w:rsidRDefault="00271550" w:rsidP="009C5E91">
            <w:pPr>
              <w:spacing w:after="0" w:line="240" w:lineRule="auto"/>
              <w:rPr>
                <w:rFonts w:eastAsia="DengXian Light"/>
              </w:rPr>
            </w:pPr>
            <w:r w:rsidRPr="00843858">
              <w:rPr>
                <w:rFonts w:eastAsia="DengXian Light"/>
              </w:rPr>
              <w:t xml:space="preserve">0: 0.12 </w:t>
            </w:r>
          </w:p>
          <w:p w:rsidR="00271550" w:rsidRPr="00843858" w:rsidRDefault="00271550" w:rsidP="009C5E91">
            <w:pPr>
              <w:spacing w:after="0" w:line="240" w:lineRule="auto"/>
              <w:rPr>
                <w:rFonts w:eastAsia="DengXian Light"/>
              </w:rPr>
            </w:pPr>
            <w:r w:rsidRPr="00843858">
              <w:rPr>
                <w:rFonts w:eastAsia="DengXian Light"/>
              </w:rPr>
              <w:t>1: 0.88</w:t>
            </w:r>
          </w:p>
        </w:tc>
      </w:tr>
      <w:tr w:rsidR="00271550" w:rsidRPr="00843858" w:rsidTr="009C5E91">
        <w:tc>
          <w:tcPr>
            <w:tcW w:w="155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271550" w:rsidRPr="00843858" w:rsidRDefault="00271550" w:rsidP="009C5E91">
            <w:pPr>
              <w:spacing w:after="0" w:line="240" w:lineRule="auto"/>
              <w:rPr>
                <w:rFonts w:eastAsia="DengXian Light"/>
              </w:rPr>
            </w:pPr>
            <w:r w:rsidRPr="00843858">
              <w:rPr>
                <w:rFonts w:eastAsia="DengXian Light"/>
              </w:rPr>
              <w:lastRenderedPageBreak/>
              <w:t>F1_2</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271550" w:rsidRPr="00843858" w:rsidRDefault="00271550" w:rsidP="009C5E91">
            <w:pPr>
              <w:spacing w:after="0" w:line="240" w:lineRule="auto"/>
              <w:rPr>
                <w:rFonts w:eastAsia="DengXian Light"/>
                <w:iCs/>
              </w:rPr>
            </w:pPr>
            <w:r w:rsidRPr="00843858">
              <w:rPr>
                <w:rFonts w:eastAsia="DengXian Light"/>
                <w:iCs/>
              </w:rPr>
              <w:t>m.v.</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271550" w:rsidRPr="00843858" w:rsidRDefault="00271550" w:rsidP="009C5E91">
            <w:pPr>
              <w:spacing w:after="0" w:line="240" w:lineRule="auto"/>
              <w:rPr>
                <w:rFonts w:eastAsia="DengXian Light"/>
              </w:rPr>
            </w:pPr>
            <w:r w:rsidRPr="00843858">
              <w:rPr>
                <w:rFonts w:eastAsia="DengXian Light"/>
              </w:rPr>
              <w:t>0: 0.34</w:t>
            </w:r>
          </w:p>
          <w:p w:rsidR="00271550" w:rsidRPr="00843858" w:rsidRDefault="00271550" w:rsidP="009C5E91">
            <w:pPr>
              <w:spacing w:after="0" w:line="240" w:lineRule="auto"/>
              <w:rPr>
                <w:rFonts w:eastAsia="DengXian Light"/>
              </w:rPr>
            </w:pPr>
            <w:r w:rsidRPr="00843858">
              <w:rPr>
                <w:rFonts w:eastAsia="DengXian Light"/>
              </w:rPr>
              <w:t xml:space="preserve">1: 0.63 </w:t>
            </w:r>
          </w:p>
          <w:p w:rsidR="00271550" w:rsidRPr="00843858" w:rsidRDefault="00271550" w:rsidP="009C5E91">
            <w:pPr>
              <w:spacing w:after="0" w:line="240" w:lineRule="auto"/>
              <w:rPr>
                <w:rFonts w:eastAsia="DengXian Light"/>
              </w:rPr>
            </w:pPr>
            <w:r w:rsidRPr="00843858">
              <w:rPr>
                <w:rFonts w:eastAsia="DengXian Light"/>
              </w:rPr>
              <w:t>2: 0.03</w:t>
            </w:r>
          </w:p>
        </w:tc>
      </w:tr>
      <w:tr w:rsidR="00271550" w:rsidRPr="00843858" w:rsidTr="009C5E91">
        <w:tc>
          <w:tcPr>
            <w:tcW w:w="155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271550" w:rsidRPr="00843858" w:rsidRDefault="00271550" w:rsidP="009C5E91">
            <w:pPr>
              <w:spacing w:after="0" w:line="240" w:lineRule="auto"/>
              <w:rPr>
                <w:rFonts w:eastAsia="DengXian Light"/>
              </w:rPr>
            </w:pPr>
            <w:r w:rsidRPr="00843858">
              <w:rPr>
                <w:rFonts w:eastAsia="DengXian Light"/>
              </w:rPr>
              <w:t>F1_3</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271550" w:rsidRPr="00843858" w:rsidRDefault="00271550" w:rsidP="009C5E91">
            <w:pPr>
              <w:spacing w:after="0" w:line="240" w:lineRule="auto"/>
              <w:rPr>
                <w:rFonts w:eastAsia="DengXian Light"/>
              </w:rPr>
            </w:pPr>
            <w:r w:rsidRPr="00843858">
              <w:rPr>
                <w:rFonts w:eastAsia="DengXian Light"/>
              </w:rPr>
              <w:t>Dosage 0</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271550" w:rsidRPr="00843858" w:rsidRDefault="00271550" w:rsidP="009C5E91">
            <w:pPr>
              <w:spacing w:after="0" w:line="240" w:lineRule="auto"/>
              <w:rPr>
                <w:rFonts w:eastAsia="DengXian Light"/>
              </w:rPr>
            </w:pPr>
            <w:r w:rsidRPr="00843858">
              <w:rPr>
                <w:rFonts w:eastAsia="DengXian Light"/>
              </w:rPr>
              <w:t xml:space="preserve">0: 0.97 </w:t>
            </w:r>
          </w:p>
          <w:p w:rsidR="00271550" w:rsidRPr="00843858" w:rsidRDefault="00271550" w:rsidP="009C5E91">
            <w:pPr>
              <w:spacing w:after="0" w:line="240" w:lineRule="auto"/>
              <w:rPr>
                <w:rFonts w:eastAsia="DengXian Light"/>
              </w:rPr>
            </w:pPr>
            <w:r w:rsidRPr="00843858">
              <w:rPr>
                <w:rFonts w:eastAsia="DengXian Light"/>
              </w:rPr>
              <w:t>1: 0.03</w:t>
            </w:r>
          </w:p>
        </w:tc>
      </w:tr>
      <w:tr w:rsidR="00271550" w:rsidRPr="00843858" w:rsidTr="009C5E91">
        <w:tc>
          <w:tcPr>
            <w:tcW w:w="155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271550" w:rsidRPr="00843858" w:rsidRDefault="00271550" w:rsidP="009C5E91">
            <w:pPr>
              <w:spacing w:after="0" w:line="240" w:lineRule="auto"/>
              <w:rPr>
                <w:rFonts w:eastAsia="DengXian Light"/>
              </w:rPr>
            </w:pPr>
            <w:r w:rsidRPr="00843858">
              <w:rPr>
                <w:rFonts w:eastAsia="DengXian Light"/>
              </w:rPr>
              <w:t>F1_4</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271550" w:rsidRPr="00843858" w:rsidRDefault="00271550" w:rsidP="009C5E91">
            <w:pPr>
              <w:spacing w:after="0" w:line="240" w:lineRule="auto"/>
              <w:rPr>
                <w:rFonts w:eastAsia="DengXian Light"/>
                <w:iCs/>
              </w:rPr>
            </w:pPr>
            <w:r w:rsidRPr="00843858">
              <w:rPr>
                <w:rFonts w:eastAsia="DengXian Light"/>
                <w:iCs/>
              </w:rPr>
              <w:t>m.v.</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271550" w:rsidRPr="00843858" w:rsidRDefault="00271550" w:rsidP="009C5E91">
            <w:pPr>
              <w:spacing w:after="0" w:line="240" w:lineRule="auto"/>
              <w:rPr>
                <w:rFonts w:eastAsia="DengXian Light"/>
              </w:rPr>
            </w:pPr>
            <w:r w:rsidRPr="00843858">
              <w:rPr>
                <w:rFonts w:eastAsia="DengXian Light"/>
              </w:rPr>
              <w:t xml:space="preserve">0: 0.01 </w:t>
            </w:r>
          </w:p>
          <w:p w:rsidR="00271550" w:rsidRPr="00843858" w:rsidRDefault="00271550" w:rsidP="009C5E91">
            <w:pPr>
              <w:spacing w:after="0" w:line="240" w:lineRule="auto"/>
              <w:rPr>
                <w:rFonts w:eastAsia="DengXian Light"/>
              </w:rPr>
            </w:pPr>
            <w:r w:rsidRPr="00843858">
              <w:rPr>
                <w:rFonts w:eastAsia="DengXian Light"/>
              </w:rPr>
              <w:t xml:space="preserve">1: 0.48 </w:t>
            </w:r>
          </w:p>
          <w:p w:rsidR="00271550" w:rsidRPr="00843858" w:rsidRDefault="00271550" w:rsidP="009C5E91">
            <w:pPr>
              <w:spacing w:after="0" w:line="240" w:lineRule="auto"/>
              <w:rPr>
                <w:rFonts w:eastAsia="DengXian Light"/>
              </w:rPr>
            </w:pPr>
            <w:r w:rsidRPr="00843858">
              <w:rPr>
                <w:rFonts w:eastAsia="DengXian Light"/>
              </w:rPr>
              <w:t>2: 0.51</w:t>
            </w:r>
          </w:p>
        </w:tc>
      </w:tr>
      <w:tr w:rsidR="00271550" w:rsidRPr="00843858" w:rsidTr="009C5E91">
        <w:tc>
          <w:tcPr>
            <w:tcW w:w="155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271550" w:rsidRPr="00843858" w:rsidRDefault="00271550" w:rsidP="009C5E91">
            <w:pPr>
              <w:spacing w:after="0" w:line="240" w:lineRule="auto"/>
              <w:rPr>
                <w:rFonts w:eastAsia="DengXian Light"/>
              </w:rPr>
            </w:pPr>
            <w:r w:rsidRPr="00843858">
              <w:rPr>
                <w:rFonts w:eastAsia="DengXian Light"/>
              </w:rPr>
              <w:t xml:space="preserve">Segregation summary </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271550" w:rsidRPr="00843858" w:rsidRDefault="00271550" w:rsidP="009C5E91">
            <w:pPr>
              <w:tabs>
                <w:tab w:val="left" w:pos="888"/>
              </w:tabs>
              <w:spacing w:after="0" w:line="240" w:lineRule="auto"/>
            </w:pPr>
            <w:r w:rsidRPr="00843858">
              <w:rPr>
                <w:rFonts w:eastAsia="DengXian Light"/>
                <w:bCs/>
                <w:szCs w:val="24"/>
              </w:rPr>
              <w:t>dosage  0 : 1 : 2</w:t>
            </w:r>
            <w:r w:rsidRPr="00843858">
              <w:rPr>
                <w:rFonts w:eastAsia="DengXian Light"/>
                <w:bCs/>
                <w:szCs w:val="24"/>
              </w:rPr>
              <w:br/>
              <w:t>segr</w:t>
            </w:r>
            <w:r w:rsidRPr="00843858">
              <w:rPr>
                <w:rFonts w:eastAsia="DengXian Light"/>
                <w:bCs/>
                <w:szCs w:val="24"/>
                <w:vertAlign w:val="superscript"/>
              </w:rPr>
              <w:t>2</w:t>
            </w:r>
            <w:r w:rsidRPr="00843858">
              <w:rPr>
                <w:rFonts w:eastAsia="DengXian Light"/>
                <w:bCs/>
                <w:sz w:val="18"/>
                <w:szCs w:val="18"/>
              </w:rPr>
              <w:t xml:space="preserve">    </w:t>
            </w:r>
            <w:r w:rsidRPr="00843858">
              <w:rPr>
                <w:rFonts w:eastAsia="DengXian Light"/>
                <w:bCs/>
                <w:szCs w:val="24"/>
              </w:rPr>
              <w:t>1 : 0 : 0</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271550" w:rsidRPr="00843858" w:rsidRDefault="00271550" w:rsidP="009C5E91">
            <w:pPr>
              <w:spacing w:after="0" w:line="240" w:lineRule="auto"/>
              <w:rPr>
                <w:rFonts w:eastAsia="DengXian Light"/>
                <w:bCs/>
                <w:szCs w:val="24"/>
              </w:rPr>
            </w:pPr>
            <w:r w:rsidRPr="00843858">
              <w:rPr>
                <w:rFonts w:eastAsia="DengXian Light"/>
                <w:bCs/>
                <w:szCs w:val="24"/>
              </w:rPr>
              <w:t>dosage   0  :  1  :  2</w:t>
            </w:r>
            <w:r w:rsidRPr="00843858">
              <w:rPr>
                <w:rFonts w:eastAsia="DengXian Light"/>
                <w:bCs/>
                <w:szCs w:val="24"/>
              </w:rPr>
              <w:br/>
              <w:t>segr    1.44 : 2.02 : 0.54</w:t>
            </w:r>
          </w:p>
        </w:tc>
      </w:tr>
    </w:tbl>
    <w:p w:rsidR="00271550" w:rsidRPr="00843858" w:rsidRDefault="00271550" w:rsidP="00271550">
      <w:pPr>
        <w:spacing w:before="240" w:after="240" w:line="240" w:lineRule="auto"/>
        <w:jc w:val="both"/>
      </w:pPr>
      <w:r w:rsidRPr="00843858">
        <w:rPr>
          <w:iCs/>
          <w:vertAlign w:val="superscript"/>
        </w:rPr>
        <w:t>1</w:t>
      </w:r>
      <w:r w:rsidRPr="00843858">
        <w:rPr>
          <w:iCs/>
        </w:rPr>
        <w:t xml:space="preserve"> m.v.: missing value.</w:t>
      </w:r>
      <w:r w:rsidRPr="00843858">
        <w:t xml:space="preserve"> </w:t>
      </w:r>
      <w:r w:rsidRPr="00843858">
        <w:rPr>
          <w:vertAlign w:val="superscript"/>
        </w:rPr>
        <w:t>2</w:t>
      </w:r>
      <w:r w:rsidRPr="00843858">
        <w:t xml:space="preserve"> segr: the (probability) sums per dosage </w:t>
      </w:r>
    </w:p>
    <w:p w:rsidR="00593616" w:rsidRDefault="00271550" w:rsidP="00271550">
      <w:r w:rsidRPr="00843858">
        <w:t xml:space="preserve">In the </w:t>
      </w:r>
      <w:r w:rsidRPr="00843858">
        <w:rPr>
          <w:i/>
        </w:rPr>
        <w:t xml:space="preserve">‘Discrete’ </w:t>
      </w:r>
      <w:r w:rsidRPr="00843858">
        <w:rPr>
          <w:iCs/>
        </w:rPr>
        <w:t>approach</w:t>
      </w:r>
      <w:r w:rsidRPr="00843858">
        <w:t xml:space="preserve">, the dosages of F1_1, F1_2, and F1_4 become missing because the maximum probability of these individuals at this marker is below the threshold (0.95). The segregation pattern estimated from the discrete or probabilistic data over these four individuals is shown in the bottom row (in the actual simulations the F1 populations were composed of 200 individuals). In the </w:t>
      </w:r>
      <w:r w:rsidRPr="00843858">
        <w:rPr>
          <w:i/>
        </w:rPr>
        <w:t xml:space="preserve">‘Probabilistic’ </w:t>
      </w:r>
      <w:r w:rsidRPr="00843858">
        <w:rPr>
          <w:iCs/>
        </w:rPr>
        <w:t>approach</w:t>
      </w:r>
      <w:r w:rsidRPr="00843858">
        <w:t>, all the probability information is used. The segregation pattern is obtained by adding up the probabilities of each dosage class over the whole population. For each locus, the sum of probabilities over all dosage classes is always equal to the number of individuals.</w:t>
      </w:r>
      <w:bookmarkStart w:id="0" w:name="_GoBack"/>
      <w:bookmarkEnd w:id="0"/>
    </w:p>
    <w:sectPr w:rsidR="0059361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00007843" w:usb2="00000001" w:usb3="00000000" w:csb0="000001FF" w:csb1="00000000"/>
  </w:font>
  <w:font w:name="Calibri Light">
    <w:panose1 w:val="020F0302020204030204"/>
    <w:charset w:val="00"/>
    <w:family w:val="swiss"/>
    <w:pitch w:val="variable"/>
    <w:sig w:usb0="A00002EF" w:usb1="4000207B" w:usb2="00000000" w:usb3="00000000" w:csb0="0000019F" w:csb1="00000000"/>
  </w:font>
  <w:font w:name="DengXian Light">
    <w:altName w:val="Arial Unicode MS"/>
    <w:charset w:val="86"/>
    <w:family w:val="auto"/>
    <w:pitch w:val="variable"/>
    <w:sig w:usb0="00000000"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71550"/>
    <w:rsid w:val="00271550"/>
    <w:rsid w:val="00295487"/>
    <w:rsid w:val="0066079B"/>
    <w:rsid w:val="0081617B"/>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A547383-44C0-4B22-867E-D0FDA9E2BC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71550"/>
    <w:pPr>
      <w:spacing w:after="200" w:line="276" w:lineRule="auto"/>
    </w:pPr>
    <w:rPr>
      <w:rFonts w:ascii="Times New Roman" w:eastAsiaTheme="majorEastAsia" w:hAnsi="Times New Roman" w:cstheme="majorBidi"/>
      <w:sz w:val="20"/>
      <w:lang w:val="en-US" w:eastAsia="zh-CN"/>
    </w:rPr>
  </w:style>
  <w:style w:type="paragraph" w:styleId="Heading1">
    <w:name w:val="heading 1"/>
    <w:basedOn w:val="Normal"/>
    <w:next w:val="Normal"/>
    <w:link w:val="Heading1Char"/>
    <w:uiPriority w:val="9"/>
    <w:qFormat/>
    <w:rsid w:val="00271550"/>
    <w:pPr>
      <w:spacing w:before="480" w:after="0"/>
      <w:contextualSpacing/>
      <w:outlineLvl w:val="0"/>
    </w:pPr>
    <w:rPr>
      <w:b/>
      <w:smallCaps/>
      <w:spacing w:val="5"/>
      <w:sz w:val="36"/>
      <w:szCs w:val="36"/>
    </w:rPr>
  </w:style>
  <w:style w:type="paragraph" w:styleId="Heading2">
    <w:name w:val="heading 2"/>
    <w:basedOn w:val="Normal"/>
    <w:next w:val="Normal"/>
    <w:link w:val="Heading2Char"/>
    <w:uiPriority w:val="9"/>
    <w:unhideWhenUsed/>
    <w:qFormat/>
    <w:rsid w:val="00271550"/>
    <w:pPr>
      <w:spacing w:before="200" w:after="0" w:line="271" w:lineRule="auto"/>
      <w:outlineLvl w:val="1"/>
    </w:pPr>
    <w:rPr>
      <w:b/>
      <w:smallCap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71550"/>
    <w:rPr>
      <w:rFonts w:ascii="Times New Roman" w:eastAsiaTheme="majorEastAsia" w:hAnsi="Times New Roman" w:cstheme="majorBidi"/>
      <w:b/>
      <w:smallCaps/>
      <w:spacing w:val="5"/>
      <w:sz w:val="36"/>
      <w:szCs w:val="36"/>
      <w:lang w:val="en-US" w:eastAsia="zh-CN"/>
    </w:rPr>
  </w:style>
  <w:style w:type="character" w:customStyle="1" w:styleId="Heading2Char">
    <w:name w:val="Heading 2 Char"/>
    <w:basedOn w:val="DefaultParagraphFont"/>
    <w:link w:val="Heading2"/>
    <w:uiPriority w:val="9"/>
    <w:rsid w:val="00271550"/>
    <w:rPr>
      <w:rFonts w:ascii="Times New Roman" w:eastAsiaTheme="majorEastAsia" w:hAnsi="Times New Roman" w:cstheme="majorBidi"/>
      <w:b/>
      <w:smallCaps/>
      <w:sz w:val="28"/>
      <w:szCs w:val="28"/>
      <w:lang w:val="en-US" w:eastAsia="zh-CN"/>
    </w:rPr>
  </w:style>
  <w:style w:type="table" w:styleId="PlainTable2">
    <w:name w:val="Plain Table 2"/>
    <w:basedOn w:val="TableNormal"/>
    <w:uiPriority w:val="42"/>
    <w:rsid w:val="00271550"/>
    <w:pPr>
      <w:spacing w:after="0" w:line="240" w:lineRule="auto"/>
    </w:pPr>
    <w:rPr>
      <w:rFonts w:asciiTheme="majorHAnsi" w:eastAsiaTheme="majorEastAsia" w:hAnsiTheme="majorHAnsi" w:cstheme="majorBidi"/>
      <w:lang w:val="en-US" w:eastAsia="zh-CN"/>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1631</Words>
  <Characters>9302</Characters>
  <Application>Microsoft Office Word</Application>
  <DocSecurity>0</DocSecurity>
  <Lines>77</Lines>
  <Paragraphs>21</Paragraphs>
  <ScaleCrop>false</ScaleCrop>
  <Company>Springer Nature</Company>
  <LinksUpToDate>false</LinksUpToDate>
  <CharactersWithSpaces>10912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Siddharth Kamble</dc:creator>
  <cp:keywords/>
  <dc:description/>
  <cp:lastModifiedBy>Siddharth Kamble</cp:lastModifiedBy>
  <cp:revision>1</cp:revision>
  <dcterms:created xsi:type="dcterms:W3CDTF">2021-02-26T13:28:00Z</dcterms:created>
  <dcterms:modified xsi:type="dcterms:W3CDTF">2021-02-26T13:29:00Z</dcterms:modified>
</cp:coreProperties>
</file>