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51735" w14:textId="520AB060" w:rsidR="00AF54B3" w:rsidRDefault="00A34685">
      <w:pPr>
        <w:rPr>
          <w:u w:val="single"/>
        </w:rPr>
      </w:pPr>
      <w:r w:rsidRPr="00A34685">
        <w:rPr>
          <w:u w:val="single"/>
        </w:rPr>
        <w:t>Clinical practice bullets:</w:t>
      </w:r>
    </w:p>
    <w:p w14:paraId="18FF2ED4" w14:textId="70129C6A" w:rsidR="000A0E8A" w:rsidRPr="00075C6D" w:rsidRDefault="004300D2" w:rsidP="00075C6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Any rectal </w:t>
      </w:r>
      <w:r w:rsidR="000A0E8A">
        <w:rPr>
          <w:sz w:val="20"/>
          <w:szCs w:val="20"/>
        </w:rPr>
        <w:t>lesion even incidental</w:t>
      </w:r>
      <w:r>
        <w:rPr>
          <w:sz w:val="20"/>
          <w:szCs w:val="20"/>
        </w:rPr>
        <w:t xml:space="preserve"> </w:t>
      </w:r>
      <w:r w:rsidR="000E650A">
        <w:rPr>
          <w:sz w:val="20"/>
          <w:szCs w:val="20"/>
          <w:lang w:bidi="ar-EG"/>
        </w:rPr>
        <w:t>in clinical practice</w:t>
      </w:r>
      <w:r w:rsidR="000E650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should be properly </w:t>
      </w:r>
      <w:r w:rsidR="00517F80">
        <w:rPr>
          <w:sz w:val="20"/>
          <w:szCs w:val="20"/>
        </w:rPr>
        <w:t xml:space="preserve">addressed </w:t>
      </w:r>
    </w:p>
    <w:p w14:paraId="7F1D26F1" w14:textId="392D46BA" w:rsidR="00A34685" w:rsidRDefault="00A34685" w:rsidP="00A34685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Rectal neuroendocrine </w:t>
      </w:r>
      <w:r w:rsidR="00EE7F38">
        <w:rPr>
          <w:sz w:val="20"/>
          <w:szCs w:val="20"/>
        </w:rPr>
        <w:t>tumours</w:t>
      </w:r>
      <w:r>
        <w:rPr>
          <w:sz w:val="20"/>
          <w:szCs w:val="20"/>
        </w:rPr>
        <w:t xml:space="preserve"> are not </w:t>
      </w:r>
      <w:r w:rsidR="00770962">
        <w:rPr>
          <w:sz w:val="20"/>
          <w:szCs w:val="20"/>
        </w:rPr>
        <w:t>rare</w:t>
      </w:r>
      <w:r w:rsidR="00EE7F38">
        <w:rPr>
          <w:sz w:val="20"/>
          <w:szCs w:val="20"/>
        </w:rPr>
        <w:t>,</w:t>
      </w:r>
      <w:r w:rsidR="00770962">
        <w:rPr>
          <w:sz w:val="20"/>
          <w:szCs w:val="20"/>
        </w:rPr>
        <w:t xml:space="preserve"> </w:t>
      </w:r>
      <w:r w:rsidR="000607E1">
        <w:rPr>
          <w:sz w:val="20"/>
          <w:szCs w:val="20"/>
        </w:rPr>
        <w:t>especially in the elderly group</w:t>
      </w:r>
    </w:p>
    <w:p w14:paraId="6FB43972" w14:textId="771BCB9C" w:rsidR="000607E1" w:rsidRDefault="00E71E81" w:rsidP="00A34685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The management </w:t>
      </w:r>
      <w:r w:rsidR="00003B51">
        <w:rPr>
          <w:sz w:val="20"/>
          <w:szCs w:val="20"/>
        </w:rPr>
        <w:t xml:space="preserve">of rectal NETs </w:t>
      </w:r>
      <w:r>
        <w:rPr>
          <w:sz w:val="20"/>
          <w:szCs w:val="20"/>
        </w:rPr>
        <w:t xml:space="preserve">should be </w:t>
      </w:r>
      <w:r w:rsidR="00985F2B">
        <w:rPr>
          <w:sz w:val="20"/>
          <w:szCs w:val="20"/>
        </w:rPr>
        <w:t xml:space="preserve">tailored to each case </w:t>
      </w:r>
      <w:r w:rsidR="00EA2E47">
        <w:rPr>
          <w:sz w:val="20"/>
          <w:szCs w:val="20"/>
        </w:rPr>
        <w:t xml:space="preserve">scenario </w:t>
      </w:r>
      <w:r w:rsidR="00985F2B">
        <w:rPr>
          <w:sz w:val="20"/>
          <w:szCs w:val="20"/>
        </w:rPr>
        <w:t>according to the international guidelines</w:t>
      </w:r>
    </w:p>
    <w:p w14:paraId="3DD5F66F" w14:textId="638D7C3A" w:rsidR="00A45606" w:rsidRPr="004336E2" w:rsidRDefault="002D4B3C" w:rsidP="004336E2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Risky patients</w:t>
      </w:r>
      <w:r w:rsidR="001F4E7B">
        <w:rPr>
          <w:sz w:val="20"/>
          <w:szCs w:val="20"/>
        </w:rPr>
        <w:t xml:space="preserve"> with </w:t>
      </w:r>
      <w:r>
        <w:rPr>
          <w:sz w:val="20"/>
          <w:szCs w:val="20"/>
        </w:rPr>
        <w:t xml:space="preserve">chronic </w:t>
      </w:r>
      <w:r w:rsidR="001F4E7B">
        <w:rPr>
          <w:sz w:val="20"/>
          <w:szCs w:val="20"/>
        </w:rPr>
        <w:t xml:space="preserve">serious complaints should be managed by an expert </w:t>
      </w:r>
      <w:r w:rsidR="00E07C99">
        <w:rPr>
          <w:sz w:val="20"/>
          <w:szCs w:val="20"/>
        </w:rPr>
        <w:t xml:space="preserve">multidisciplinary </w:t>
      </w:r>
      <w:r w:rsidR="001F4E7B">
        <w:rPr>
          <w:sz w:val="20"/>
          <w:szCs w:val="20"/>
        </w:rPr>
        <w:t xml:space="preserve">consultant team </w:t>
      </w:r>
    </w:p>
    <w:sectPr w:rsidR="00A45606" w:rsidRPr="004336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12E68"/>
    <w:multiLevelType w:val="hybridMultilevel"/>
    <w:tmpl w:val="2040B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F4F9C"/>
    <w:multiLevelType w:val="hybridMultilevel"/>
    <w:tmpl w:val="D7E86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EE2"/>
    <w:rsid w:val="00003B51"/>
    <w:rsid w:val="000607E1"/>
    <w:rsid w:val="00075C6D"/>
    <w:rsid w:val="000A0E8A"/>
    <w:rsid w:val="000E650A"/>
    <w:rsid w:val="001579DA"/>
    <w:rsid w:val="001F4E7B"/>
    <w:rsid w:val="002D4B3C"/>
    <w:rsid w:val="003020CE"/>
    <w:rsid w:val="004300D2"/>
    <w:rsid w:val="004336E2"/>
    <w:rsid w:val="004A447A"/>
    <w:rsid w:val="004B774E"/>
    <w:rsid w:val="00517F80"/>
    <w:rsid w:val="005D3036"/>
    <w:rsid w:val="00612EFD"/>
    <w:rsid w:val="00673EE2"/>
    <w:rsid w:val="00770962"/>
    <w:rsid w:val="00985F2B"/>
    <w:rsid w:val="00A34685"/>
    <w:rsid w:val="00A45606"/>
    <w:rsid w:val="00AF54B3"/>
    <w:rsid w:val="00BA170B"/>
    <w:rsid w:val="00DC6488"/>
    <w:rsid w:val="00E07C99"/>
    <w:rsid w:val="00E71E81"/>
    <w:rsid w:val="00EA2E47"/>
    <w:rsid w:val="00EE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40493"/>
  <w15:chartTrackingRefBased/>
  <w15:docId w15:val="{24DEED75-EF92-4915-AB8D-DB1FF818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46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nourhan badwei thabt</dc:creator>
  <cp:keywords/>
  <dc:description/>
  <cp:lastModifiedBy>nourhan badwei thabt</cp:lastModifiedBy>
  <cp:revision>27</cp:revision>
  <dcterms:created xsi:type="dcterms:W3CDTF">2022-11-18T14:53:00Z</dcterms:created>
  <dcterms:modified xsi:type="dcterms:W3CDTF">2022-12-10T20:52:00Z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bfd744814b837b261832801fa20d7e74238dec1a46eb081b207077c592f42faf</vt:lpwstr>
  </property>
</Properties>
</file>