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8D4BCC" w14:textId="01605BAC" w:rsidR="00E41F33" w:rsidRPr="007D7A54" w:rsidRDefault="007D7A54" w:rsidP="007D7A5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D7A54">
        <w:rPr>
          <w:rFonts w:ascii="Times New Roman" w:hAnsi="Times New Roman" w:cs="Times New Roman"/>
          <w:b/>
          <w:bCs/>
          <w:sz w:val="24"/>
          <w:szCs w:val="24"/>
        </w:rPr>
        <w:t>Supplementary materials for:</w:t>
      </w:r>
    </w:p>
    <w:p w14:paraId="62B04A70" w14:textId="77777777" w:rsidR="007D7A54" w:rsidRDefault="007D7A54" w:rsidP="007D7A54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101704148"/>
      <w:bookmarkStart w:id="1" w:name="_Hlk118505842"/>
      <w:r>
        <w:rPr>
          <w:rFonts w:ascii="Times New Roman" w:hAnsi="Times New Roman" w:cs="Times New Roman"/>
          <w:b/>
          <w:bCs/>
          <w:sz w:val="28"/>
          <w:szCs w:val="28"/>
        </w:rPr>
        <w:t>Exposed Population to Hot and Cold Extremes in MENA for Paris Climate Agreement Temperature Goals</w:t>
      </w:r>
    </w:p>
    <w:bookmarkEnd w:id="0"/>
    <w:p w14:paraId="397AA17A" w14:textId="06971ED0" w:rsidR="007D7A54" w:rsidRPr="003659D0" w:rsidRDefault="007D7A54" w:rsidP="007D7A54">
      <w:pPr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3659D0">
        <w:rPr>
          <w:rFonts w:asciiTheme="majorBidi" w:hAnsiTheme="majorBidi" w:cstheme="majorBidi"/>
          <w:sz w:val="24"/>
          <w:szCs w:val="24"/>
        </w:rPr>
        <w:t>Mohammed Magdy Hamed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3659D0">
        <w:rPr>
          <w:rFonts w:asciiTheme="majorBidi" w:hAnsiTheme="majorBidi" w:cstheme="majorBidi"/>
          <w:sz w:val="24"/>
          <w:szCs w:val="24"/>
          <w:vertAlign w:val="superscript"/>
          <w:rtl/>
        </w:rPr>
        <w:t>1</w:t>
      </w:r>
      <w:r w:rsidRPr="003659D0">
        <w:rPr>
          <w:rFonts w:asciiTheme="majorBidi" w:hAnsiTheme="majorBidi" w:cstheme="majorBidi"/>
          <w:sz w:val="24"/>
          <w:szCs w:val="24"/>
          <w:vertAlign w:val="superscript"/>
        </w:rPr>
        <w:t>,2</w:t>
      </w:r>
      <w:r w:rsidRPr="003659D0">
        <w:rPr>
          <w:rFonts w:asciiTheme="majorBidi" w:hAnsiTheme="majorBidi" w:cstheme="majorBidi"/>
          <w:sz w:val="24"/>
          <w:szCs w:val="24"/>
        </w:rPr>
        <w:t>, Zulfiqar Ali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3659D0">
        <w:rPr>
          <w:rFonts w:asciiTheme="majorBidi" w:hAnsiTheme="majorBidi" w:cstheme="majorBidi"/>
          <w:sz w:val="24"/>
          <w:szCs w:val="24"/>
          <w:vertAlign w:val="superscript"/>
          <w:rtl/>
        </w:rPr>
        <w:t>2</w:t>
      </w:r>
      <w:r w:rsidRPr="003659D0">
        <w:rPr>
          <w:rFonts w:asciiTheme="majorBidi" w:hAnsiTheme="majorBidi" w:cstheme="majorBidi"/>
          <w:sz w:val="24"/>
          <w:szCs w:val="24"/>
        </w:rPr>
        <w:t xml:space="preserve">, Mohamed Salem </w:t>
      </w:r>
      <w:proofErr w:type="spellStart"/>
      <w:r w:rsidRPr="003659D0">
        <w:rPr>
          <w:rFonts w:asciiTheme="majorBidi" w:hAnsiTheme="majorBidi" w:cstheme="majorBidi"/>
          <w:sz w:val="24"/>
          <w:szCs w:val="24"/>
        </w:rPr>
        <w:t>Nashwan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3659D0">
        <w:rPr>
          <w:rFonts w:asciiTheme="majorBidi" w:hAnsiTheme="majorBidi" w:cstheme="majorBidi"/>
          <w:sz w:val="24"/>
          <w:szCs w:val="24"/>
          <w:vertAlign w:val="superscript"/>
        </w:rPr>
        <w:t>3</w:t>
      </w:r>
      <w:r w:rsidR="00A30ADE">
        <w:rPr>
          <w:rFonts w:asciiTheme="majorBidi" w:hAnsiTheme="majorBidi" w:cstheme="majorBidi"/>
          <w:sz w:val="24"/>
          <w:szCs w:val="24"/>
        </w:rPr>
        <w:t xml:space="preserve"> and</w:t>
      </w:r>
      <w:r w:rsidRPr="003659D0">
        <w:rPr>
          <w:rFonts w:asciiTheme="majorBidi" w:hAnsiTheme="majorBidi" w:cstheme="majorBidi"/>
          <w:sz w:val="24"/>
          <w:szCs w:val="24"/>
        </w:rPr>
        <w:t xml:space="preserve"> Shamsuddin Shahid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gramStart"/>
      <w:r w:rsidRPr="003659D0">
        <w:rPr>
          <w:rFonts w:asciiTheme="majorBidi" w:hAnsiTheme="majorBidi" w:cstheme="majorBidi"/>
          <w:sz w:val="24"/>
          <w:szCs w:val="24"/>
          <w:vertAlign w:val="superscript"/>
        </w:rPr>
        <w:t>2</w:t>
      </w:r>
      <w:r>
        <w:rPr>
          <w:rFonts w:asciiTheme="majorBidi" w:hAnsiTheme="majorBidi" w:cstheme="majorBidi"/>
          <w:sz w:val="24"/>
          <w:szCs w:val="24"/>
          <w:vertAlign w:val="superscript"/>
        </w:rPr>
        <w:t>,*</w:t>
      </w:r>
      <w:proofErr w:type="gramEnd"/>
    </w:p>
    <w:bookmarkEnd w:id="1"/>
    <w:p w14:paraId="6307839B" w14:textId="77777777" w:rsidR="007D7A54" w:rsidRPr="00BD4DA8" w:rsidRDefault="007D7A54" w:rsidP="007D7A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50CD04" w14:textId="77777777" w:rsidR="007D7A54" w:rsidRPr="00BD4DA8" w:rsidRDefault="007D7A54" w:rsidP="007D7A54">
      <w:pPr>
        <w:keepNext/>
        <w:spacing w:after="0" w:line="360" w:lineRule="auto"/>
        <w:jc w:val="center"/>
        <w:rPr>
          <w:sz w:val="24"/>
          <w:szCs w:val="24"/>
        </w:rPr>
      </w:pPr>
      <w:r w:rsidRPr="00BD4DA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932F24B" wp14:editId="0285DEFF">
            <wp:extent cx="5029200" cy="3616960"/>
            <wp:effectExtent l="0" t="0" r="0" b="2540"/>
            <wp:docPr id="3" name="Picture 3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Map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617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A9CE5F" w14:textId="0A8BDABA" w:rsidR="007D7A54" w:rsidRPr="00A76E13" w:rsidRDefault="007D7A54" w:rsidP="007D7A54">
      <w:pPr>
        <w:pStyle w:val="Caption"/>
        <w:jc w:val="center"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bookmarkStart w:id="2" w:name="_Ref108217430"/>
      <w:r w:rsidRPr="00BD4DA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Figure </w:t>
      </w:r>
      <w:r w:rsidR="00A26222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S</w:t>
      </w:r>
      <w:r w:rsidRPr="00BD4DA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fldChar w:fldCharType="begin"/>
      </w:r>
      <w:r w:rsidRPr="00BD4DA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instrText xml:space="preserve"> SEQ Figure \* ARABIC </w:instrText>
      </w:r>
      <w:r w:rsidRPr="00BD4DA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fldChar w:fldCharType="separate"/>
      </w:r>
      <w:r>
        <w:rPr>
          <w:rFonts w:ascii="Times New Roman" w:hAnsi="Times New Roman" w:cs="Times New Roman"/>
          <w:i w:val="0"/>
          <w:iCs w:val="0"/>
          <w:noProof/>
          <w:color w:val="auto"/>
          <w:sz w:val="24"/>
          <w:szCs w:val="24"/>
        </w:rPr>
        <w:t>1</w:t>
      </w:r>
      <w:r w:rsidRPr="00BD4DA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fldChar w:fldCharType="end"/>
      </w:r>
      <w:bookmarkEnd w:id="2"/>
      <w:r w:rsidRPr="00BD4DA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bookmarkStart w:id="3" w:name="_Hlk87993176"/>
      <w:bookmarkStart w:id="4" w:name="_Hlk87996475"/>
      <w:r w:rsidRPr="00BD4DA8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bidi="prs-AF"/>
        </w:rPr>
        <w:t>Spatial</w:t>
      </w:r>
      <w:r w:rsidRPr="00BD4DA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distribution of the </w:t>
      </w:r>
      <w:r w:rsidRPr="00BD4DA8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bidi="prs-AF"/>
        </w:rPr>
        <w:t xml:space="preserve">annual 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bidi="prs-AF"/>
        </w:rPr>
        <w:t>M</w:t>
      </w:r>
      <w:r w:rsidRPr="00BD4DA8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bidi="prs-AF"/>
        </w:rPr>
        <w:t xml:space="preserve">ean of </w:t>
      </w:r>
      <w:proofErr w:type="spellStart"/>
      <w:r w:rsidRPr="00BD4DA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Tmax</w:t>
      </w:r>
      <w:proofErr w:type="spellEnd"/>
      <w:r w:rsidRPr="00BD4DA8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bidi="prs-AF"/>
        </w:rPr>
        <w:t xml:space="preserve"> (</w:t>
      </w:r>
      <w:proofErr w:type="spellStart"/>
      <w:r w:rsidRPr="00BD4DA8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bidi="prs-AF"/>
        </w:rPr>
        <w:t>M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bidi="prs-AF"/>
        </w:rPr>
        <w:t>ean</w:t>
      </w:r>
      <w:r w:rsidRPr="00BD4DA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T</w:t>
      </w:r>
      <w:r w:rsidRPr="00BD4DA8">
        <w:rPr>
          <w:rFonts w:ascii="Times New Roman" w:hAnsi="Times New Roman" w:cs="Times New Roman"/>
          <w:i w:val="0"/>
          <w:iCs w:val="0"/>
          <w:color w:val="auto"/>
          <w:sz w:val="24"/>
          <w:szCs w:val="24"/>
          <w:vertAlign w:val="subscript"/>
        </w:rPr>
        <w:t>max</w:t>
      </w:r>
      <w:proofErr w:type="spellEnd"/>
      <w:r w:rsidRPr="00BD4DA8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bidi="prs-AF"/>
        </w:rPr>
        <w:t>) for the reference period</w:t>
      </w:r>
      <w:r w:rsidRPr="00BD4DA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and the projected changes in the near and far futures for two SSPs.</w:t>
      </w:r>
      <w:bookmarkEnd w:id="3"/>
    </w:p>
    <w:bookmarkEnd w:id="4"/>
    <w:p w14:paraId="6953B3A4" w14:textId="77777777" w:rsidR="007D7A54" w:rsidRPr="00BD4DA8" w:rsidRDefault="007D7A54" w:rsidP="007D7A5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B1F770A" w14:textId="77777777" w:rsidR="007D7A54" w:rsidRPr="00BD4DA8" w:rsidRDefault="007D7A54" w:rsidP="007D7A54">
      <w:pPr>
        <w:keepNext/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BD4DA8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10EF6E10" wp14:editId="4C5E10C9">
            <wp:extent cx="5029200" cy="3616960"/>
            <wp:effectExtent l="0" t="0" r="0" b="2540"/>
            <wp:docPr id="10" name="Picture 10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617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269A05" w14:textId="46E9EB58" w:rsidR="007D7A54" w:rsidRPr="00BD4DA8" w:rsidRDefault="007D7A54" w:rsidP="007D7A54">
      <w:pPr>
        <w:pStyle w:val="Caption"/>
        <w:spacing w:after="0" w:line="360" w:lineRule="auto"/>
        <w:jc w:val="center"/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</w:pPr>
      <w:bookmarkStart w:id="5" w:name="_Ref93747550"/>
      <w:r w:rsidRPr="00BD4DA8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Figure </w:t>
      </w:r>
      <w:r w:rsidR="00A26222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S</w:t>
      </w:r>
      <w:r w:rsidRPr="00BD4DA8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fldChar w:fldCharType="begin"/>
      </w:r>
      <w:r w:rsidRPr="00BD4DA8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instrText xml:space="preserve"> SEQ Figure \* ARABIC </w:instrText>
      </w:r>
      <w:r w:rsidRPr="00BD4DA8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fldChar w:fldCharType="separate"/>
      </w:r>
      <w:r>
        <w:rPr>
          <w:rFonts w:asciiTheme="majorBidi" w:hAnsiTheme="majorBidi" w:cstheme="majorBidi"/>
          <w:i w:val="0"/>
          <w:iCs w:val="0"/>
          <w:noProof/>
          <w:color w:val="auto"/>
          <w:sz w:val="24"/>
          <w:szCs w:val="24"/>
        </w:rPr>
        <w:t>2</w:t>
      </w:r>
      <w:r w:rsidRPr="00BD4DA8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fldChar w:fldCharType="end"/>
      </w:r>
      <w:bookmarkEnd w:id="5"/>
      <w:r w:rsidRPr="00BD4DA8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Same as</w:t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</w:t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fldChar w:fldCharType="begin"/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instrText xml:space="preserve"> REF _Ref108217430 \h </w:instrText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fldChar w:fldCharType="separate"/>
      </w:r>
      <w:r w:rsidR="00A26222" w:rsidRPr="00BD4DA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Figure </w:t>
      </w:r>
      <w:r w:rsidR="00A26222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S</w:t>
      </w:r>
      <w:r w:rsidR="00A26222">
        <w:rPr>
          <w:rFonts w:ascii="Times New Roman" w:hAnsi="Times New Roman" w:cs="Times New Roman"/>
          <w:i w:val="0"/>
          <w:iCs w:val="0"/>
          <w:noProof/>
          <w:color w:val="auto"/>
          <w:sz w:val="24"/>
          <w:szCs w:val="24"/>
        </w:rPr>
        <w:t>1</w:t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fldChar w:fldCharType="end"/>
      </w:r>
      <w:r w:rsidRPr="00BD4DA8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, but for </w:t>
      </w:r>
      <w:proofErr w:type="spellStart"/>
      <w:r w:rsidRPr="00BD4DA8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T</w:t>
      </w:r>
      <w:r w:rsidRPr="00BD4DA8">
        <w:rPr>
          <w:rFonts w:asciiTheme="majorBidi" w:hAnsiTheme="majorBidi" w:cstheme="majorBidi"/>
          <w:i w:val="0"/>
          <w:iCs w:val="0"/>
          <w:color w:val="auto"/>
          <w:sz w:val="24"/>
          <w:szCs w:val="24"/>
          <w:vertAlign w:val="subscript"/>
        </w:rPr>
        <w:t>max</w:t>
      </w:r>
      <w:proofErr w:type="spellEnd"/>
      <w:r w:rsidRPr="00BD4DA8">
        <w:rPr>
          <w:rFonts w:asciiTheme="majorBidi" w:hAnsiTheme="majorBidi" w:cstheme="majorBidi"/>
          <w:i w:val="0"/>
          <w:iCs w:val="0"/>
          <w:color w:val="auto"/>
          <w:sz w:val="24"/>
          <w:szCs w:val="24"/>
          <w:vertAlign w:val="subscript"/>
        </w:rPr>
        <w:t xml:space="preserve"> </w:t>
      </w:r>
      <w:r w:rsidRPr="00BD4DA8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above 99-th percentile.</w:t>
      </w:r>
    </w:p>
    <w:p w14:paraId="117F79E7" w14:textId="77777777" w:rsidR="007D7A54" w:rsidRPr="00BD4DA8" w:rsidRDefault="007D7A54" w:rsidP="007D7A54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62745B99" w14:textId="77777777" w:rsidR="007D7A54" w:rsidRPr="00BD4DA8" w:rsidRDefault="007D7A54" w:rsidP="007D7A54">
      <w:pPr>
        <w:keepNext/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BD4DA8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614A723B" wp14:editId="000D2CF6">
            <wp:extent cx="5029200" cy="3616960"/>
            <wp:effectExtent l="0" t="0" r="0" b="2540"/>
            <wp:docPr id="16" name="Picture 16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617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EADDC4" w14:textId="06C00CEE" w:rsidR="007D7A54" w:rsidRPr="00BD4DA8" w:rsidRDefault="007D7A54" w:rsidP="007D7A54">
      <w:pPr>
        <w:pStyle w:val="Caption"/>
        <w:jc w:val="center"/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</w:pPr>
      <w:bookmarkStart w:id="6" w:name="_Ref93747587"/>
      <w:r w:rsidRPr="00BD4DA8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Figure </w:t>
      </w:r>
      <w:r w:rsidR="00A26222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S</w:t>
      </w:r>
      <w:r w:rsidRPr="00BD4DA8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fldChar w:fldCharType="begin"/>
      </w:r>
      <w:r w:rsidRPr="00BD4DA8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instrText xml:space="preserve"> SEQ Figure \* ARABIC </w:instrText>
      </w:r>
      <w:r w:rsidRPr="00BD4DA8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fldChar w:fldCharType="separate"/>
      </w:r>
      <w:r>
        <w:rPr>
          <w:rFonts w:asciiTheme="majorBidi" w:hAnsiTheme="majorBidi" w:cstheme="majorBidi"/>
          <w:i w:val="0"/>
          <w:iCs w:val="0"/>
          <w:noProof/>
          <w:color w:val="auto"/>
          <w:sz w:val="24"/>
          <w:szCs w:val="24"/>
        </w:rPr>
        <w:t>3</w:t>
      </w:r>
      <w:r w:rsidRPr="00BD4DA8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fldChar w:fldCharType="end"/>
      </w:r>
      <w:bookmarkEnd w:id="6"/>
      <w:r w:rsidRPr="00BD4DA8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Same as</w:t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</w:t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fldChar w:fldCharType="begin"/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instrText xml:space="preserve"> REF _Ref108217430 \h </w:instrText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fldChar w:fldCharType="separate"/>
      </w:r>
      <w:r w:rsidR="00A26222" w:rsidRPr="00BD4DA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Figure </w:t>
      </w:r>
      <w:r w:rsidR="00A26222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S</w:t>
      </w:r>
      <w:r w:rsidR="00A26222">
        <w:rPr>
          <w:rFonts w:ascii="Times New Roman" w:hAnsi="Times New Roman" w:cs="Times New Roman"/>
          <w:i w:val="0"/>
          <w:iCs w:val="0"/>
          <w:noProof/>
          <w:color w:val="auto"/>
          <w:sz w:val="24"/>
          <w:szCs w:val="24"/>
        </w:rPr>
        <w:t>1</w:t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fldChar w:fldCharType="end"/>
      </w:r>
      <w:r w:rsidRPr="00BD4DA8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, but the days with a temperature higher than 45℃ </w:t>
      </w:r>
    </w:p>
    <w:p w14:paraId="4A7C989B" w14:textId="77777777" w:rsidR="007D7A54" w:rsidRPr="00BD4DA8" w:rsidRDefault="007D7A54" w:rsidP="007D7A54">
      <w:pPr>
        <w:keepNext/>
        <w:spacing w:after="0" w:line="276" w:lineRule="auto"/>
        <w:jc w:val="center"/>
        <w:rPr>
          <w:rFonts w:asciiTheme="majorBidi" w:hAnsiTheme="majorBidi" w:cstheme="majorBidi"/>
          <w:sz w:val="24"/>
          <w:szCs w:val="24"/>
        </w:rPr>
      </w:pPr>
      <w:r w:rsidRPr="00BD4DA8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30B2D0AE" wp14:editId="56FC6140">
            <wp:extent cx="5029200" cy="3616960"/>
            <wp:effectExtent l="0" t="0" r="0" b="2540"/>
            <wp:docPr id="5" name="Picture 5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Map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617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F7422F" w14:textId="3623D53A" w:rsidR="007D7A54" w:rsidRPr="00BD4DA8" w:rsidRDefault="007D7A54" w:rsidP="007D7A54">
      <w:pPr>
        <w:pStyle w:val="Caption"/>
        <w:spacing w:after="0" w:line="360" w:lineRule="auto"/>
        <w:jc w:val="center"/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</w:pPr>
      <w:bookmarkStart w:id="7" w:name="_Ref93747627"/>
      <w:r w:rsidRPr="00BD4DA8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Figure </w:t>
      </w:r>
      <w:r w:rsidR="00A26222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S</w:t>
      </w:r>
      <w:r w:rsidRPr="00BD4DA8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fldChar w:fldCharType="begin"/>
      </w:r>
      <w:r w:rsidRPr="00BD4DA8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instrText xml:space="preserve"> SEQ Figure \* ARABIC </w:instrText>
      </w:r>
      <w:r w:rsidRPr="00BD4DA8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fldChar w:fldCharType="separate"/>
      </w:r>
      <w:r>
        <w:rPr>
          <w:rFonts w:asciiTheme="majorBidi" w:hAnsiTheme="majorBidi" w:cstheme="majorBidi"/>
          <w:i w:val="0"/>
          <w:iCs w:val="0"/>
          <w:noProof/>
          <w:color w:val="auto"/>
          <w:sz w:val="24"/>
          <w:szCs w:val="24"/>
        </w:rPr>
        <w:t>4</w:t>
      </w:r>
      <w:r w:rsidRPr="00BD4DA8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fldChar w:fldCharType="end"/>
      </w:r>
      <w:bookmarkEnd w:id="7"/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.</w:t>
      </w:r>
      <w:r w:rsidRPr="00BD4DA8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Same as </w:t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fldChar w:fldCharType="begin"/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instrText xml:space="preserve"> REF _Ref108217430 \h </w:instrText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fldChar w:fldCharType="separate"/>
      </w:r>
      <w:r w:rsidR="00A26222" w:rsidRPr="00BD4DA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Figure </w:t>
      </w:r>
      <w:r w:rsidR="00A26222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S</w:t>
      </w:r>
      <w:r w:rsidR="00A26222">
        <w:rPr>
          <w:rFonts w:ascii="Times New Roman" w:hAnsi="Times New Roman" w:cs="Times New Roman"/>
          <w:i w:val="0"/>
          <w:iCs w:val="0"/>
          <w:noProof/>
          <w:color w:val="auto"/>
          <w:sz w:val="24"/>
          <w:szCs w:val="24"/>
        </w:rPr>
        <w:t>1</w:t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fldChar w:fldCharType="end"/>
      </w:r>
      <w:r w:rsidRPr="00BD4DA8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, but for the </w:t>
      </w:r>
      <w:r w:rsidRPr="00BD4DA8">
        <w:rPr>
          <w:rFonts w:asciiTheme="majorBidi" w:hAnsiTheme="majorBidi" w:cstheme="majorBidi"/>
          <w:i w:val="0"/>
          <w:iCs w:val="0"/>
          <w:color w:val="auto"/>
          <w:sz w:val="24"/>
          <w:szCs w:val="24"/>
          <w:lang w:bidi="prs-AF"/>
        </w:rPr>
        <w:t xml:space="preserve">annual mean of </w:t>
      </w:r>
      <w:proofErr w:type="spellStart"/>
      <w:r w:rsidRPr="00BD4DA8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T</w:t>
      </w:r>
      <w:r w:rsidRPr="00BD4DA8">
        <w:rPr>
          <w:rFonts w:asciiTheme="majorBidi" w:hAnsiTheme="majorBidi" w:cstheme="majorBidi"/>
          <w:i w:val="0"/>
          <w:iCs w:val="0"/>
          <w:color w:val="auto"/>
          <w:sz w:val="24"/>
          <w:szCs w:val="24"/>
          <w:vertAlign w:val="subscript"/>
        </w:rPr>
        <w:t>min</w:t>
      </w:r>
      <w:proofErr w:type="spellEnd"/>
      <w:r w:rsidRPr="00BD4DA8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.</w:t>
      </w:r>
    </w:p>
    <w:p w14:paraId="6E7635AD" w14:textId="76685E85" w:rsidR="007D7A54" w:rsidRDefault="007D7A54"/>
    <w:p w14:paraId="6C46FEA7" w14:textId="77777777" w:rsidR="007D7A54" w:rsidRPr="00BD4DA8" w:rsidRDefault="007D7A54" w:rsidP="007D7A54">
      <w:pPr>
        <w:keepNext/>
        <w:spacing w:after="0" w:line="276" w:lineRule="auto"/>
        <w:jc w:val="center"/>
        <w:rPr>
          <w:rFonts w:asciiTheme="majorBidi" w:hAnsiTheme="majorBidi" w:cstheme="majorBidi"/>
          <w:sz w:val="24"/>
          <w:szCs w:val="24"/>
        </w:rPr>
      </w:pPr>
      <w:r w:rsidRPr="00BD4DA8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073AD168" wp14:editId="76803ECC">
            <wp:extent cx="5029200" cy="3616960"/>
            <wp:effectExtent l="0" t="0" r="0" b="2540"/>
            <wp:docPr id="7" name="Picture 7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Map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617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A42C0C" w14:textId="154472AF" w:rsidR="007D7A54" w:rsidRPr="00BD4DA8" w:rsidRDefault="007D7A54" w:rsidP="007D7A54">
      <w:pPr>
        <w:pStyle w:val="Caption"/>
        <w:jc w:val="center"/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</w:pPr>
      <w:bookmarkStart w:id="8" w:name="_Ref89023902"/>
      <w:r w:rsidRPr="00BD4DA8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Figure </w:t>
      </w:r>
      <w:r w:rsidR="00A26222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S</w:t>
      </w:r>
      <w:r w:rsidRPr="00BD4DA8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fldChar w:fldCharType="begin"/>
      </w:r>
      <w:r w:rsidRPr="00BD4DA8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instrText xml:space="preserve"> SEQ Figure \* ARABIC </w:instrText>
      </w:r>
      <w:r w:rsidRPr="00BD4DA8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fldChar w:fldCharType="separate"/>
      </w:r>
      <w:r>
        <w:rPr>
          <w:rFonts w:asciiTheme="majorBidi" w:hAnsiTheme="majorBidi" w:cstheme="majorBidi"/>
          <w:i w:val="0"/>
          <w:iCs w:val="0"/>
          <w:noProof/>
          <w:color w:val="auto"/>
          <w:sz w:val="24"/>
          <w:szCs w:val="24"/>
        </w:rPr>
        <w:t>5</w:t>
      </w:r>
      <w:r w:rsidRPr="00BD4DA8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fldChar w:fldCharType="end"/>
      </w:r>
      <w:bookmarkEnd w:id="8"/>
      <w:r w:rsidRPr="00BD4DA8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. </w:t>
      </w:r>
      <w:bookmarkStart w:id="9" w:name="_Hlk88041344"/>
      <w:r w:rsidRPr="00BD4DA8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Same as</w:t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</w:t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fldChar w:fldCharType="begin"/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instrText xml:space="preserve"> REF _Ref108217430 \h </w:instrText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fldChar w:fldCharType="separate"/>
      </w:r>
      <w:r w:rsidR="00A26222" w:rsidRPr="00BD4DA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Figure </w:t>
      </w:r>
      <w:r w:rsidR="00A26222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S</w:t>
      </w:r>
      <w:r w:rsidR="00A26222">
        <w:rPr>
          <w:rFonts w:ascii="Times New Roman" w:hAnsi="Times New Roman" w:cs="Times New Roman"/>
          <w:i w:val="0"/>
          <w:iCs w:val="0"/>
          <w:noProof/>
          <w:color w:val="auto"/>
          <w:sz w:val="24"/>
          <w:szCs w:val="24"/>
        </w:rPr>
        <w:t>1</w:t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fldChar w:fldCharType="end"/>
      </w:r>
      <w:r w:rsidRPr="00BD4DA8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, but for </w:t>
      </w:r>
      <w:bookmarkEnd w:id="9"/>
      <w:proofErr w:type="spellStart"/>
      <w:r w:rsidRPr="00BD4DA8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T</w:t>
      </w:r>
      <w:r w:rsidRPr="00BD4DA8">
        <w:rPr>
          <w:rFonts w:asciiTheme="majorBidi" w:hAnsiTheme="majorBidi" w:cstheme="majorBidi"/>
          <w:i w:val="0"/>
          <w:iCs w:val="0"/>
          <w:color w:val="auto"/>
          <w:sz w:val="24"/>
          <w:szCs w:val="24"/>
          <w:vertAlign w:val="subscript"/>
        </w:rPr>
        <w:t>min</w:t>
      </w:r>
      <w:proofErr w:type="spellEnd"/>
      <w:r w:rsidRPr="00BD4DA8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below 1-th percentile</w:t>
      </w:r>
    </w:p>
    <w:p w14:paraId="3A18B829" w14:textId="77777777" w:rsidR="007D7A54" w:rsidRPr="00BD4DA8" w:rsidRDefault="007D7A54" w:rsidP="007D7A54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rtl/>
        </w:rPr>
      </w:pPr>
    </w:p>
    <w:p w14:paraId="615DDDA0" w14:textId="77777777" w:rsidR="007D7A54" w:rsidRPr="00BD4DA8" w:rsidRDefault="007D7A54" w:rsidP="007D7A54">
      <w:pPr>
        <w:keepNext/>
        <w:spacing w:after="0" w:line="276" w:lineRule="auto"/>
        <w:jc w:val="center"/>
        <w:rPr>
          <w:rFonts w:asciiTheme="majorBidi" w:hAnsiTheme="majorBidi" w:cstheme="majorBidi"/>
          <w:sz w:val="24"/>
          <w:szCs w:val="24"/>
        </w:rPr>
      </w:pPr>
      <w:r w:rsidRPr="00BD4DA8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139D006D" wp14:editId="09261FEE">
            <wp:extent cx="5029200" cy="3616960"/>
            <wp:effectExtent l="0" t="0" r="0" b="2540"/>
            <wp:docPr id="6" name="Picture 6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Map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617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0C3012" w14:textId="4F7C8377" w:rsidR="007D7A54" w:rsidRPr="00BD4DA8" w:rsidRDefault="007D7A54" w:rsidP="007D7A54">
      <w:pPr>
        <w:pStyle w:val="Caption"/>
        <w:spacing w:after="0" w:line="360" w:lineRule="auto"/>
        <w:jc w:val="center"/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</w:pPr>
      <w:bookmarkStart w:id="10" w:name="_Ref93747720"/>
      <w:r w:rsidRPr="00BD4DA8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Figure </w:t>
      </w:r>
      <w:r w:rsidR="00A26222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S</w:t>
      </w:r>
      <w:r w:rsidRPr="00BD4DA8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fldChar w:fldCharType="begin"/>
      </w:r>
      <w:r w:rsidRPr="00BD4DA8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instrText xml:space="preserve"> SEQ Figure \* ARABIC </w:instrText>
      </w:r>
      <w:r w:rsidRPr="00BD4DA8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fldChar w:fldCharType="separate"/>
      </w:r>
      <w:r>
        <w:rPr>
          <w:rFonts w:asciiTheme="majorBidi" w:hAnsiTheme="majorBidi" w:cstheme="majorBidi"/>
          <w:i w:val="0"/>
          <w:iCs w:val="0"/>
          <w:noProof/>
          <w:color w:val="auto"/>
          <w:sz w:val="24"/>
          <w:szCs w:val="24"/>
        </w:rPr>
        <w:t>6</w:t>
      </w:r>
      <w:r w:rsidRPr="00BD4DA8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fldChar w:fldCharType="end"/>
      </w:r>
      <w:bookmarkEnd w:id="10"/>
      <w:r w:rsidRPr="00BD4DA8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. Same as </w:t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fldChar w:fldCharType="begin"/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instrText xml:space="preserve"> REF _Ref108217430 \h </w:instrText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fldChar w:fldCharType="separate"/>
      </w:r>
      <w:r w:rsidR="00A26222" w:rsidRPr="00BD4DA8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Figure </w:t>
      </w:r>
      <w:r w:rsidR="00A26222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S</w:t>
      </w:r>
      <w:r w:rsidR="00A26222">
        <w:rPr>
          <w:rFonts w:ascii="Times New Roman" w:hAnsi="Times New Roman" w:cs="Times New Roman"/>
          <w:i w:val="0"/>
          <w:iCs w:val="0"/>
          <w:noProof/>
          <w:color w:val="auto"/>
          <w:sz w:val="24"/>
          <w:szCs w:val="24"/>
        </w:rPr>
        <w:t>1</w:t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fldChar w:fldCharType="end"/>
      </w:r>
      <w:r w:rsidRPr="00BD4DA8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, but the days with a minimum temperature less than -5</w:t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</w:t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sym w:font="Symbol" w:char="F0B0"/>
      </w:r>
      <w:r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C</w:t>
      </w:r>
      <w:r w:rsidRPr="00BD4DA8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(D-5T</w:t>
      </w:r>
      <w:r w:rsidRPr="00BD4DA8">
        <w:rPr>
          <w:rFonts w:asciiTheme="majorBidi" w:hAnsiTheme="majorBidi" w:cstheme="majorBidi"/>
          <w:i w:val="0"/>
          <w:iCs w:val="0"/>
          <w:color w:val="auto"/>
          <w:sz w:val="24"/>
          <w:szCs w:val="24"/>
          <w:vertAlign w:val="subscript"/>
        </w:rPr>
        <w:t>min</w:t>
      </w:r>
      <w:r w:rsidRPr="00BD4DA8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)</w:t>
      </w:r>
    </w:p>
    <w:p w14:paraId="0FB33224" w14:textId="652A375B" w:rsidR="007D7A54" w:rsidRDefault="007D7A54"/>
    <w:p w14:paraId="0757BD4E" w14:textId="77777777" w:rsidR="00E54B2B" w:rsidRPr="00833C01" w:rsidRDefault="00E54B2B" w:rsidP="00E54B2B">
      <w:pPr>
        <w:spacing w:line="360" w:lineRule="auto"/>
        <w:jc w:val="both"/>
        <w:rPr>
          <w:rFonts w:asciiTheme="majorBidi" w:hAnsiTheme="majorBidi" w:cstheme="majorBidi"/>
          <w:bCs/>
          <w:sz w:val="24"/>
          <w:szCs w:val="24"/>
        </w:rPr>
      </w:pPr>
    </w:p>
    <w:p w14:paraId="4C05FF8D" w14:textId="700A9897" w:rsidR="00E54B2B" w:rsidRPr="00E73043" w:rsidRDefault="00E54B2B" w:rsidP="00E54B2B">
      <w:pPr>
        <w:rPr>
          <w:rFonts w:ascii="Times New Roman" w:hAnsi="Times New Roman" w:cs="Times New Roman"/>
        </w:rPr>
      </w:pPr>
      <w:bookmarkStart w:id="11" w:name="_Ref118647029"/>
      <w:r w:rsidRPr="00E73043">
        <w:rPr>
          <w:rFonts w:ascii="Times New Roman" w:hAnsi="Times New Roman" w:cs="Times New Roman"/>
        </w:rPr>
        <w:t xml:space="preserve">Table </w:t>
      </w:r>
      <w:r>
        <w:rPr>
          <w:rFonts w:ascii="Times New Roman" w:hAnsi="Times New Roman" w:cs="Times New Roman"/>
        </w:rPr>
        <w:t>S</w:t>
      </w:r>
      <w:r w:rsidRPr="00E73043">
        <w:rPr>
          <w:rFonts w:ascii="Times New Roman" w:hAnsi="Times New Roman" w:cs="Times New Roman"/>
        </w:rPr>
        <w:fldChar w:fldCharType="begin"/>
      </w:r>
      <w:r w:rsidRPr="00E73043">
        <w:rPr>
          <w:rFonts w:ascii="Times New Roman" w:hAnsi="Times New Roman" w:cs="Times New Roman"/>
        </w:rPr>
        <w:instrText xml:space="preserve"> SEQ Table \* ARABIC </w:instrText>
      </w:r>
      <w:r w:rsidRPr="00E73043"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noProof/>
        </w:rPr>
        <w:t>1</w:t>
      </w:r>
      <w:r w:rsidRPr="00E73043">
        <w:rPr>
          <w:rFonts w:ascii="Times New Roman" w:hAnsi="Times New Roman" w:cs="Times New Roman"/>
        </w:rPr>
        <w:fldChar w:fldCharType="end"/>
      </w:r>
      <w:bookmarkEnd w:id="11"/>
      <w:r w:rsidRPr="00E73043">
        <w:rPr>
          <w:rFonts w:ascii="Times New Roman" w:hAnsi="Times New Roman" w:cs="Times New Roman"/>
        </w:rPr>
        <w:t xml:space="preserve"> General circulation models (GCMs) used in this study.</w:t>
      </w:r>
    </w:p>
    <w:tbl>
      <w:tblPr>
        <w:tblStyle w:val="TableGrid"/>
        <w:tblW w:w="907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0"/>
        <w:gridCol w:w="2058"/>
        <w:gridCol w:w="3440"/>
        <w:gridCol w:w="1414"/>
        <w:gridCol w:w="1624"/>
      </w:tblGrid>
      <w:tr w:rsidR="00E54B2B" w:rsidRPr="0078733E" w14:paraId="518A6D38" w14:textId="77777777" w:rsidTr="00985FC0">
        <w:trPr>
          <w:trHeight w:val="268"/>
          <w:jc w:val="center"/>
        </w:trPr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299021" w14:textId="77777777" w:rsidR="00E54B2B" w:rsidRPr="00D007F3" w:rsidRDefault="00E54B2B" w:rsidP="00985FC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007F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20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8AF58A" w14:textId="77777777" w:rsidR="00E54B2B" w:rsidRPr="00D007F3" w:rsidRDefault="00E54B2B" w:rsidP="00985FC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007F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Model name</w:t>
            </w:r>
          </w:p>
        </w:tc>
        <w:tc>
          <w:tcPr>
            <w:tcW w:w="34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FA87C7" w14:textId="77777777" w:rsidR="00E54B2B" w:rsidRPr="00D007F3" w:rsidRDefault="00E54B2B" w:rsidP="00985FC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007F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Institution</w:t>
            </w:r>
          </w:p>
        </w:tc>
        <w:tc>
          <w:tcPr>
            <w:tcW w:w="14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378C34" w14:textId="77777777" w:rsidR="00E54B2B" w:rsidRPr="00D007F3" w:rsidRDefault="00E54B2B" w:rsidP="00985FC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007F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Country</w:t>
            </w:r>
          </w:p>
        </w:tc>
        <w:tc>
          <w:tcPr>
            <w:tcW w:w="16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0A4F21" w14:textId="77777777" w:rsidR="00E54B2B" w:rsidRPr="00D007F3" w:rsidRDefault="00E54B2B" w:rsidP="00985FC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007F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Resolution</w:t>
            </w:r>
          </w:p>
        </w:tc>
      </w:tr>
      <w:tr w:rsidR="00E54B2B" w:rsidRPr="0078733E" w14:paraId="017D46BB" w14:textId="77777777" w:rsidTr="00985FC0">
        <w:trPr>
          <w:trHeight w:val="554"/>
          <w:jc w:val="center"/>
        </w:trPr>
        <w:tc>
          <w:tcPr>
            <w:tcW w:w="540" w:type="dxa"/>
            <w:vAlign w:val="center"/>
          </w:tcPr>
          <w:p w14:paraId="468CDB14" w14:textId="77777777" w:rsidR="00E54B2B" w:rsidRPr="0078733E" w:rsidRDefault="00E54B2B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78733E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2058" w:type="dxa"/>
            <w:vAlign w:val="center"/>
          </w:tcPr>
          <w:p w14:paraId="24BD7106" w14:textId="77777777" w:rsidR="00E54B2B" w:rsidRPr="0078733E" w:rsidRDefault="00E54B2B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78733E">
              <w:rPr>
                <w:rFonts w:asciiTheme="majorBidi" w:hAnsiTheme="majorBidi" w:cstheme="majorBidi"/>
                <w:sz w:val="24"/>
                <w:szCs w:val="24"/>
              </w:rPr>
              <w:t>CanESM5</w:t>
            </w:r>
          </w:p>
        </w:tc>
        <w:tc>
          <w:tcPr>
            <w:tcW w:w="3440" w:type="dxa"/>
            <w:vAlign w:val="center"/>
          </w:tcPr>
          <w:p w14:paraId="12A5B618" w14:textId="77777777" w:rsidR="00E54B2B" w:rsidRPr="0078733E" w:rsidRDefault="00E54B2B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78733E">
              <w:rPr>
                <w:rFonts w:asciiTheme="majorBidi" w:hAnsiTheme="majorBidi" w:cstheme="majorBidi"/>
                <w:sz w:val="24"/>
                <w:szCs w:val="24"/>
              </w:rPr>
              <w:t>Canadian Centre for Climate Modelling and Analysis</w:t>
            </w:r>
          </w:p>
        </w:tc>
        <w:tc>
          <w:tcPr>
            <w:tcW w:w="1414" w:type="dxa"/>
            <w:vAlign w:val="center"/>
          </w:tcPr>
          <w:p w14:paraId="7A47720F" w14:textId="77777777" w:rsidR="00E54B2B" w:rsidRPr="0078733E" w:rsidRDefault="00E54B2B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78733E">
              <w:rPr>
                <w:rFonts w:asciiTheme="majorBidi" w:hAnsiTheme="majorBidi" w:cstheme="majorBidi"/>
                <w:sz w:val="24"/>
                <w:szCs w:val="24"/>
              </w:rPr>
              <w:t>Canada</w:t>
            </w:r>
          </w:p>
        </w:tc>
        <w:tc>
          <w:tcPr>
            <w:tcW w:w="1624" w:type="dxa"/>
            <w:vAlign w:val="center"/>
          </w:tcPr>
          <w:p w14:paraId="21EFA442" w14:textId="77777777" w:rsidR="00E54B2B" w:rsidRPr="0078733E" w:rsidRDefault="00E54B2B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78733E">
              <w:rPr>
                <w:rFonts w:asciiTheme="majorBidi" w:hAnsiTheme="majorBidi" w:cstheme="majorBidi"/>
                <w:sz w:val="24"/>
                <w:szCs w:val="24"/>
              </w:rPr>
              <w:t>2.79°×2.81°</w:t>
            </w:r>
          </w:p>
        </w:tc>
      </w:tr>
      <w:tr w:rsidR="00E54B2B" w:rsidRPr="0078733E" w14:paraId="01BBADD3" w14:textId="77777777" w:rsidTr="00985FC0">
        <w:trPr>
          <w:trHeight w:val="268"/>
          <w:jc w:val="center"/>
        </w:trPr>
        <w:tc>
          <w:tcPr>
            <w:tcW w:w="540" w:type="dxa"/>
            <w:vAlign w:val="center"/>
          </w:tcPr>
          <w:p w14:paraId="3E0F23BD" w14:textId="77777777" w:rsidR="00E54B2B" w:rsidRPr="0078733E" w:rsidRDefault="00E54B2B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78733E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2058" w:type="dxa"/>
            <w:vAlign w:val="center"/>
          </w:tcPr>
          <w:p w14:paraId="65DADF27" w14:textId="77777777" w:rsidR="00E54B2B" w:rsidRPr="0078733E" w:rsidRDefault="00E54B2B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78733E">
              <w:rPr>
                <w:rFonts w:asciiTheme="majorBidi" w:hAnsiTheme="majorBidi" w:cstheme="majorBidi"/>
                <w:sz w:val="24"/>
                <w:szCs w:val="24"/>
              </w:rPr>
              <w:t>EC-Earth3-Veg</w:t>
            </w:r>
          </w:p>
        </w:tc>
        <w:tc>
          <w:tcPr>
            <w:tcW w:w="3440" w:type="dxa"/>
            <w:vAlign w:val="center"/>
          </w:tcPr>
          <w:p w14:paraId="18AFCA24" w14:textId="77777777" w:rsidR="00E54B2B" w:rsidRPr="0078733E" w:rsidRDefault="00E54B2B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78733E">
              <w:rPr>
                <w:rFonts w:asciiTheme="majorBidi" w:hAnsiTheme="majorBidi" w:cstheme="majorBidi"/>
                <w:sz w:val="24"/>
                <w:szCs w:val="24"/>
              </w:rPr>
              <w:t>EC-Earth Consortium</w:t>
            </w:r>
          </w:p>
        </w:tc>
        <w:tc>
          <w:tcPr>
            <w:tcW w:w="1414" w:type="dxa"/>
            <w:vAlign w:val="center"/>
          </w:tcPr>
          <w:p w14:paraId="2AEA7AEE" w14:textId="77777777" w:rsidR="00E54B2B" w:rsidRPr="0078733E" w:rsidRDefault="00E54B2B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78733E">
              <w:rPr>
                <w:rFonts w:asciiTheme="majorBidi" w:hAnsiTheme="majorBidi" w:cstheme="majorBidi"/>
                <w:sz w:val="24"/>
                <w:szCs w:val="24"/>
              </w:rPr>
              <w:t>Netherlands</w:t>
            </w:r>
          </w:p>
        </w:tc>
        <w:tc>
          <w:tcPr>
            <w:tcW w:w="1624" w:type="dxa"/>
            <w:vAlign w:val="center"/>
          </w:tcPr>
          <w:p w14:paraId="007ACA9E" w14:textId="77777777" w:rsidR="00E54B2B" w:rsidRPr="0078733E" w:rsidRDefault="00E54B2B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78733E">
              <w:rPr>
                <w:rFonts w:asciiTheme="majorBidi" w:hAnsiTheme="majorBidi" w:cstheme="majorBidi"/>
                <w:sz w:val="24"/>
                <w:szCs w:val="24"/>
              </w:rPr>
              <w:t>0.35°×0.35°</w:t>
            </w:r>
          </w:p>
        </w:tc>
      </w:tr>
      <w:tr w:rsidR="00E54B2B" w:rsidRPr="0078733E" w14:paraId="0F051993" w14:textId="77777777" w:rsidTr="00985FC0">
        <w:trPr>
          <w:trHeight w:val="276"/>
          <w:jc w:val="center"/>
        </w:trPr>
        <w:tc>
          <w:tcPr>
            <w:tcW w:w="540" w:type="dxa"/>
            <w:vAlign w:val="center"/>
          </w:tcPr>
          <w:p w14:paraId="18082164" w14:textId="77777777" w:rsidR="00E54B2B" w:rsidRPr="0078733E" w:rsidRDefault="00E54B2B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78733E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2058" w:type="dxa"/>
            <w:vAlign w:val="center"/>
          </w:tcPr>
          <w:p w14:paraId="0AF5BEFA" w14:textId="77777777" w:rsidR="00E54B2B" w:rsidRPr="0078733E" w:rsidRDefault="00E54B2B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78733E">
              <w:rPr>
                <w:rFonts w:asciiTheme="majorBidi" w:hAnsiTheme="majorBidi" w:cstheme="majorBidi"/>
                <w:sz w:val="24"/>
                <w:szCs w:val="24"/>
              </w:rPr>
              <w:t>EC-Earth3-Veg-LR</w:t>
            </w:r>
          </w:p>
        </w:tc>
        <w:tc>
          <w:tcPr>
            <w:tcW w:w="3440" w:type="dxa"/>
            <w:vAlign w:val="center"/>
          </w:tcPr>
          <w:p w14:paraId="10AC2626" w14:textId="77777777" w:rsidR="00E54B2B" w:rsidRPr="0078733E" w:rsidRDefault="00E54B2B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78733E">
              <w:rPr>
                <w:rFonts w:asciiTheme="majorBidi" w:hAnsiTheme="majorBidi" w:cstheme="majorBidi"/>
                <w:sz w:val="24"/>
                <w:szCs w:val="24"/>
              </w:rPr>
              <w:t>EC-Earth Consortium</w:t>
            </w:r>
          </w:p>
        </w:tc>
        <w:tc>
          <w:tcPr>
            <w:tcW w:w="1414" w:type="dxa"/>
            <w:vAlign w:val="center"/>
          </w:tcPr>
          <w:p w14:paraId="374026CE" w14:textId="77777777" w:rsidR="00E54B2B" w:rsidRPr="0078733E" w:rsidRDefault="00E54B2B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78733E">
              <w:rPr>
                <w:rFonts w:asciiTheme="majorBidi" w:hAnsiTheme="majorBidi" w:cstheme="majorBidi"/>
                <w:sz w:val="24"/>
                <w:szCs w:val="24"/>
              </w:rPr>
              <w:t>Netherlands</w:t>
            </w:r>
          </w:p>
        </w:tc>
        <w:tc>
          <w:tcPr>
            <w:tcW w:w="1624" w:type="dxa"/>
            <w:vAlign w:val="center"/>
          </w:tcPr>
          <w:p w14:paraId="331D885D" w14:textId="77777777" w:rsidR="00E54B2B" w:rsidRPr="0078733E" w:rsidRDefault="00E54B2B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78733E">
              <w:rPr>
                <w:rFonts w:asciiTheme="majorBidi" w:hAnsiTheme="majorBidi" w:cstheme="majorBidi"/>
                <w:sz w:val="24"/>
                <w:szCs w:val="24"/>
              </w:rPr>
              <w:t>0.35°×0.35°</w:t>
            </w:r>
          </w:p>
        </w:tc>
      </w:tr>
      <w:tr w:rsidR="00E54B2B" w:rsidRPr="0078733E" w14:paraId="4EC7AF08" w14:textId="77777777" w:rsidTr="00985FC0">
        <w:trPr>
          <w:trHeight w:val="824"/>
          <w:jc w:val="center"/>
        </w:trPr>
        <w:tc>
          <w:tcPr>
            <w:tcW w:w="540" w:type="dxa"/>
            <w:vAlign w:val="center"/>
          </w:tcPr>
          <w:p w14:paraId="51B2E24F" w14:textId="77777777" w:rsidR="00E54B2B" w:rsidRPr="0078733E" w:rsidRDefault="00E54B2B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78733E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2058" w:type="dxa"/>
            <w:vAlign w:val="center"/>
          </w:tcPr>
          <w:p w14:paraId="56A0DC98" w14:textId="77777777" w:rsidR="00E54B2B" w:rsidRPr="0078733E" w:rsidRDefault="00E54B2B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78733E">
              <w:rPr>
                <w:rFonts w:asciiTheme="majorBidi" w:hAnsiTheme="majorBidi" w:cstheme="majorBidi"/>
                <w:sz w:val="24"/>
                <w:szCs w:val="24"/>
              </w:rPr>
              <w:t>FGOALS-g3</w:t>
            </w:r>
          </w:p>
        </w:tc>
        <w:tc>
          <w:tcPr>
            <w:tcW w:w="3440" w:type="dxa"/>
            <w:vAlign w:val="center"/>
          </w:tcPr>
          <w:p w14:paraId="743BA2A2" w14:textId="77777777" w:rsidR="00E54B2B" w:rsidRPr="0078733E" w:rsidRDefault="00E54B2B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78733E">
              <w:rPr>
                <w:rFonts w:asciiTheme="majorBidi" w:hAnsiTheme="majorBidi" w:cstheme="majorBidi"/>
                <w:sz w:val="24"/>
                <w:szCs w:val="24"/>
              </w:rPr>
              <w:t>Chinese Academy of Sciences Flexible Global Ocean-Atmosphere–Land System model</w:t>
            </w:r>
          </w:p>
        </w:tc>
        <w:tc>
          <w:tcPr>
            <w:tcW w:w="1414" w:type="dxa"/>
            <w:vAlign w:val="center"/>
          </w:tcPr>
          <w:p w14:paraId="2EDB24E0" w14:textId="77777777" w:rsidR="00E54B2B" w:rsidRPr="0078733E" w:rsidRDefault="00E54B2B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78733E">
              <w:rPr>
                <w:rFonts w:asciiTheme="majorBidi" w:hAnsiTheme="majorBidi" w:cstheme="majorBidi"/>
                <w:sz w:val="24"/>
                <w:szCs w:val="24"/>
              </w:rPr>
              <w:t>China</w:t>
            </w:r>
          </w:p>
        </w:tc>
        <w:tc>
          <w:tcPr>
            <w:tcW w:w="1624" w:type="dxa"/>
            <w:vAlign w:val="center"/>
          </w:tcPr>
          <w:p w14:paraId="28228150" w14:textId="77777777" w:rsidR="00E54B2B" w:rsidRPr="0078733E" w:rsidRDefault="00E54B2B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78733E">
              <w:rPr>
                <w:rFonts w:asciiTheme="majorBidi" w:hAnsiTheme="majorBidi" w:cstheme="majorBidi"/>
                <w:sz w:val="24"/>
                <w:szCs w:val="24"/>
              </w:rPr>
              <w:t>2°×2°</w:t>
            </w:r>
          </w:p>
        </w:tc>
      </w:tr>
      <w:tr w:rsidR="00E54B2B" w:rsidRPr="0078733E" w14:paraId="6A3D7FC3" w14:textId="77777777" w:rsidTr="00985FC0">
        <w:trPr>
          <w:trHeight w:val="268"/>
          <w:jc w:val="center"/>
        </w:trPr>
        <w:tc>
          <w:tcPr>
            <w:tcW w:w="540" w:type="dxa"/>
            <w:vAlign w:val="center"/>
          </w:tcPr>
          <w:p w14:paraId="5D929EFF" w14:textId="77777777" w:rsidR="00E54B2B" w:rsidRPr="0078733E" w:rsidRDefault="00E54B2B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78733E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2058" w:type="dxa"/>
            <w:vAlign w:val="center"/>
          </w:tcPr>
          <w:p w14:paraId="5CEA755A" w14:textId="77777777" w:rsidR="00E54B2B" w:rsidRPr="0078733E" w:rsidRDefault="00E54B2B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78733E">
              <w:rPr>
                <w:rFonts w:asciiTheme="majorBidi" w:hAnsiTheme="majorBidi" w:cstheme="majorBidi"/>
                <w:sz w:val="24"/>
                <w:szCs w:val="24"/>
              </w:rPr>
              <w:t>GFDL-ESM4</w:t>
            </w:r>
          </w:p>
        </w:tc>
        <w:tc>
          <w:tcPr>
            <w:tcW w:w="3440" w:type="dxa"/>
            <w:vAlign w:val="center"/>
          </w:tcPr>
          <w:p w14:paraId="29A4D9EF" w14:textId="77777777" w:rsidR="00E54B2B" w:rsidRPr="0078733E" w:rsidRDefault="00E54B2B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78733E">
              <w:rPr>
                <w:rFonts w:asciiTheme="majorBidi" w:hAnsiTheme="majorBidi" w:cstheme="majorBidi"/>
                <w:sz w:val="24"/>
                <w:szCs w:val="24"/>
              </w:rPr>
              <w:t>Geophysical Fluid Dynamics Laboratory</w:t>
            </w:r>
          </w:p>
        </w:tc>
        <w:tc>
          <w:tcPr>
            <w:tcW w:w="1414" w:type="dxa"/>
            <w:vAlign w:val="center"/>
          </w:tcPr>
          <w:p w14:paraId="3449704E" w14:textId="77777777" w:rsidR="00E54B2B" w:rsidRPr="0078733E" w:rsidRDefault="00E54B2B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78733E">
              <w:rPr>
                <w:rFonts w:asciiTheme="majorBidi" w:hAnsiTheme="majorBidi" w:cstheme="majorBidi"/>
                <w:sz w:val="24"/>
                <w:szCs w:val="24"/>
              </w:rPr>
              <w:t>USA</w:t>
            </w:r>
          </w:p>
        </w:tc>
        <w:tc>
          <w:tcPr>
            <w:tcW w:w="1624" w:type="dxa"/>
            <w:vAlign w:val="center"/>
          </w:tcPr>
          <w:p w14:paraId="006628F2" w14:textId="77777777" w:rsidR="00E54B2B" w:rsidRPr="0078733E" w:rsidRDefault="00E54B2B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78733E">
              <w:rPr>
                <w:rFonts w:asciiTheme="majorBidi" w:hAnsiTheme="majorBidi" w:cstheme="majorBidi"/>
                <w:sz w:val="24"/>
                <w:szCs w:val="24"/>
              </w:rPr>
              <w:t>1.00°×1.25°</w:t>
            </w:r>
          </w:p>
        </w:tc>
      </w:tr>
      <w:tr w:rsidR="00E54B2B" w:rsidRPr="0078733E" w14:paraId="425300B5" w14:textId="77777777" w:rsidTr="00985FC0">
        <w:trPr>
          <w:trHeight w:val="276"/>
          <w:jc w:val="center"/>
        </w:trPr>
        <w:tc>
          <w:tcPr>
            <w:tcW w:w="540" w:type="dxa"/>
            <w:vAlign w:val="center"/>
          </w:tcPr>
          <w:p w14:paraId="545B505B" w14:textId="77777777" w:rsidR="00E54B2B" w:rsidRPr="0078733E" w:rsidRDefault="00E54B2B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78733E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6</w:t>
            </w:r>
          </w:p>
        </w:tc>
        <w:tc>
          <w:tcPr>
            <w:tcW w:w="2058" w:type="dxa"/>
            <w:vAlign w:val="center"/>
          </w:tcPr>
          <w:p w14:paraId="4E26863A" w14:textId="77777777" w:rsidR="00E54B2B" w:rsidRPr="0078733E" w:rsidRDefault="00E54B2B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78733E">
              <w:rPr>
                <w:rFonts w:asciiTheme="majorBidi" w:hAnsiTheme="majorBidi" w:cstheme="majorBidi"/>
                <w:sz w:val="24"/>
                <w:szCs w:val="24"/>
              </w:rPr>
              <w:t>IPSL-CM6A-LR</w:t>
            </w:r>
          </w:p>
        </w:tc>
        <w:tc>
          <w:tcPr>
            <w:tcW w:w="3440" w:type="dxa"/>
            <w:vAlign w:val="center"/>
          </w:tcPr>
          <w:p w14:paraId="36F850BD" w14:textId="77777777" w:rsidR="00E54B2B" w:rsidRPr="0078733E" w:rsidRDefault="00E54B2B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78733E">
              <w:rPr>
                <w:rFonts w:asciiTheme="majorBidi" w:hAnsiTheme="majorBidi" w:cstheme="majorBidi"/>
                <w:sz w:val="24"/>
                <w:szCs w:val="24"/>
              </w:rPr>
              <w:t>Institute Pierre Simon Laplace (IPSL)</w:t>
            </w:r>
          </w:p>
        </w:tc>
        <w:tc>
          <w:tcPr>
            <w:tcW w:w="1414" w:type="dxa"/>
            <w:vAlign w:val="center"/>
          </w:tcPr>
          <w:p w14:paraId="6F3E2B30" w14:textId="77777777" w:rsidR="00E54B2B" w:rsidRPr="0078733E" w:rsidRDefault="00E54B2B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78733E">
              <w:rPr>
                <w:rFonts w:asciiTheme="majorBidi" w:hAnsiTheme="majorBidi" w:cstheme="majorBidi"/>
                <w:sz w:val="24"/>
                <w:szCs w:val="24"/>
              </w:rPr>
              <w:t>France</w:t>
            </w:r>
          </w:p>
        </w:tc>
        <w:tc>
          <w:tcPr>
            <w:tcW w:w="1624" w:type="dxa"/>
            <w:vAlign w:val="center"/>
          </w:tcPr>
          <w:p w14:paraId="3F0BCA0C" w14:textId="77777777" w:rsidR="00E54B2B" w:rsidRPr="0078733E" w:rsidRDefault="00E54B2B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78733E">
              <w:rPr>
                <w:rFonts w:asciiTheme="majorBidi" w:hAnsiTheme="majorBidi" w:cstheme="majorBidi"/>
                <w:sz w:val="24"/>
                <w:szCs w:val="24"/>
              </w:rPr>
              <w:t>2.5°×1.27°</w:t>
            </w:r>
          </w:p>
        </w:tc>
      </w:tr>
      <w:tr w:rsidR="00E54B2B" w:rsidRPr="0078733E" w14:paraId="6EFC35ED" w14:textId="77777777" w:rsidTr="00985FC0">
        <w:trPr>
          <w:trHeight w:val="546"/>
          <w:jc w:val="center"/>
        </w:trPr>
        <w:tc>
          <w:tcPr>
            <w:tcW w:w="540" w:type="dxa"/>
            <w:vAlign w:val="center"/>
          </w:tcPr>
          <w:p w14:paraId="054EEB23" w14:textId="77777777" w:rsidR="00E54B2B" w:rsidRPr="0078733E" w:rsidRDefault="00E54B2B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78733E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2058" w:type="dxa"/>
            <w:vAlign w:val="center"/>
          </w:tcPr>
          <w:p w14:paraId="3F9F46DA" w14:textId="77777777" w:rsidR="00E54B2B" w:rsidRPr="0078733E" w:rsidRDefault="00E54B2B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78733E">
              <w:rPr>
                <w:rFonts w:asciiTheme="majorBidi" w:hAnsiTheme="majorBidi" w:cstheme="majorBidi"/>
                <w:sz w:val="24"/>
                <w:szCs w:val="24"/>
              </w:rPr>
              <w:t>MIROC6</w:t>
            </w:r>
          </w:p>
        </w:tc>
        <w:tc>
          <w:tcPr>
            <w:tcW w:w="3440" w:type="dxa"/>
            <w:vAlign w:val="center"/>
          </w:tcPr>
          <w:p w14:paraId="5C6DE851" w14:textId="77777777" w:rsidR="00E54B2B" w:rsidRPr="0078733E" w:rsidRDefault="00E54B2B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78733E">
              <w:rPr>
                <w:rFonts w:asciiTheme="majorBidi" w:hAnsiTheme="majorBidi" w:cstheme="majorBidi"/>
                <w:sz w:val="24"/>
                <w:szCs w:val="24"/>
              </w:rPr>
              <w:t>Japan Agency for Marine-Earth Science and Technology (JAMSTEC)</w:t>
            </w:r>
          </w:p>
        </w:tc>
        <w:tc>
          <w:tcPr>
            <w:tcW w:w="1414" w:type="dxa"/>
            <w:vAlign w:val="center"/>
          </w:tcPr>
          <w:p w14:paraId="7F76646E" w14:textId="77777777" w:rsidR="00E54B2B" w:rsidRPr="0078733E" w:rsidRDefault="00E54B2B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78733E">
              <w:rPr>
                <w:rFonts w:asciiTheme="majorBidi" w:hAnsiTheme="majorBidi" w:cstheme="majorBidi"/>
                <w:sz w:val="24"/>
                <w:szCs w:val="24"/>
              </w:rPr>
              <w:t>Japan</w:t>
            </w:r>
          </w:p>
        </w:tc>
        <w:tc>
          <w:tcPr>
            <w:tcW w:w="1624" w:type="dxa"/>
            <w:vAlign w:val="center"/>
          </w:tcPr>
          <w:p w14:paraId="7BF7DD92" w14:textId="77777777" w:rsidR="00E54B2B" w:rsidRPr="0078733E" w:rsidRDefault="00E54B2B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78733E">
              <w:rPr>
                <w:rFonts w:asciiTheme="majorBidi" w:hAnsiTheme="majorBidi" w:cstheme="majorBidi"/>
                <w:sz w:val="24"/>
                <w:szCs w:val="24"/>
              </w:rPr>
              <w:t>1.4°×1.4°</w:t>
            </w:r>
          </w:p>
        </w:tc>
      </w:tr>
      <w:tr w:rsidR="00E54B2B" w:rsidRPr="0078733E" w14:paraId="0EA7BAAD" w14:textId="77777777" w:rsidTr="00985FC0">
        <w:trPr>
          <w:trHeight w:val="268"/>
          <w:jc w:val="center"/>
        </w:trPr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14:paraId="5CADCA18" w14:textId="77777777" w:rsidR="00E54B2B" w:rsidRPr="0078733E" w:rsidRDefault="00E54B2B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78733E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2058" w:type="dxa"/>
            <w:tcBorders>
              <w:bottom w:val="single" w:sz="4" w:space="0" w:color="auto"/>
            </w:tcBorders>
            <w:vAlign w:val="center"/>
          </w:tcPr>
          <w:p w14:paraId="122EE472" w14:textId="77777777" w:rsidR="00E54B2B" w:rsidRPr="0078733E" w:rsidRDefault="00E54B2B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78733E">
              <w:rPr>
                <w:rFonts w:asciiTheme="majorBidi" w:hAnsiTheme="majorBidi" w:cstheme="majorBidi"/>
                <w:sz w:val="24"/>
                <w:szCs w:val="24"/>
              </w:rPr>
              <w:t>MRI-ESM2-0</w:t>
            </w:r>
          </w:p>
        </w:tc>
        <w:tc>
          <w:tcPr>
            <w:tcW w:w="3440" w:type="dxa"/>
            <w:tcBorders>
              <w:bottom w:val="single" w:sz="4" w:space="0" w:color="auto"/>
            </w:tcBorders>
            <w:vAlign w:val="center"/>
          </w:tcPr>
          <w:p w14:paraId="2BFEA835" w14:textId="77777777" w:rsidR="00E54B2B" w:rsidRPr="0078733E" w:rsidRDefault="00E54B2B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78733E">
              <w:rPr>
                <w:rFonts w:asciiTheme="majorBidi" w:hAnsiTheme="majorBidi" w:cstheme="majorBidi"/>
                <w:sz w:val="24"/>
                <w:szCs w:val="24"/>
              </w:rPr>
              <w:t>Meteorological Research Institute</w:t>
            </w:r>
          </w:p>
        </w:tc>
        <w:tc>
          <w:tcPr>
            <w:tcW w:w="1414" w:type="dxa"/>
            <w:tcBorders>
              <w:bottom w:val="single" w:sz="4" w:space="0" w:color="auto"/>
            </w:tcBorders>
            <w:vAlign w:val="center"/>
          </w:tcPr>
          <w:p w14:paraId="6387B4F8" w14:textId="77777777" w:rsidR="00E54B2B" w:rsidRPr="0078733E" w:rsidRDefault="00E54B2B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78733E">
              <w:rPr>
                <w:rFonts w:asciiTheme="majorBidi" w:hAnsiTheme="majorBidi" w:cstheme="majorBidi"/>
                <w:sz w:val="24"/>
                <w:szCs w:val="24"/>
              </w:rPr>
              <w:t>Japan</w:t>
            </w:r>
          </w:p>
        </w:tc>
        <w:tc>
          <w:tcPr>
            <w:tcW w:w="1624" w:type="dxa"/>
            <w:tcBorders>
              <w:bottom w:val="single" w:sz="4" w:space="0" w:color="auto"/>
            </w:tcBorders>
            <w:vAlign w:val="center"/>
          </w:tcPr>
          <w:p w14:paraId="68368561" w14:textId="77777777" w:rsidR="00E54B2B" w:rsidRPr="0078733E" w:rsidRDefault="00E54B2B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78733E">
              <w:rPr>
                <w:rFonts w:asciiTheme="majorBidi" w:hAnsiTheme="majorBidi" w:cstheme="majorBidi"/>
                <w:sz w:val="24"/>
                <w:szCs w:val="24"/>
              </w:rPr>
              <w:t>1.125°×1.125°</w:t>
            </w:r>
          </w:p>
        </w:tc>
      </w:tr>
    </w:tbl>
    <w:p w14:paraId="53E1409F" w14:textId="77777777" w:rsidR="002800D5" w:rsidRPr="00EF73ED" w:rsidRDefault="002800D5" w:rsidP="002800D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bookmarkStart w:id="12" w:name="_Ref93616242"/>
    </w:p>
    <w:p w14:paraId="0378F626" w14:textId="2A63BF5D" w:rsidR="002800D5" w:rsidRDefault="002800D5" w:rsidP="002800D5">
      <w:pPr>
        <w:pStyle w:val="Caption"/>
        <w:keepNext/>
        <w:spacing w:after="0" w:line="360" w:lineRule="auto"/>
        <w:rPr>
          <w:color w:val="auto"/>
        </w:rPr>
      </w:pPr>
      <w:bookmarkStart w:id="13" w:name="_Ref94392278"/>
      <w:bookmarkEnd w:id="12"/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Table 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S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fldChar w:fldCharType="begin"/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instrText xml:space="preserve"> SEQ Table \* ARABIC </w:instrTex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fldChar w:fldCharType="separate"/>
      </w:r>
      <w:r>
        <w:rPr>
          <w:rFonts w:ascii="Times New Roman" w:hAnsi="Times New Roman" w:cs="Times New Roman"/>
          <w:i w:val="0"/>
          <w:iCs w:val="0"/>
          <w:noProof/>
          <w:color w:val="auto"/>
          <w:sz w:val="24"/>
          <w:szCs w:val="24"/>
        </w:rPr>
        <w:t>2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fldChar w:fldCharType="end"/>
      </w:r>
      <w:bookmarkEnd w:id="13"/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. Definition of the hot and cold indices used in this study</w:t>
      </w:r>
    </w:p>
    <w:tbl>
      <w:tblPr>
        <w:tblStyle w:val="TableGrid"/>
        <w:tblW w:w="0" w:type="auto"/>
        <w:tblInd w:w="2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6"/>
        <w:gridCol w:w="6599"/>
        <w:gridCol w:w="844"/>
      </w:tblGrid>
      <w:tr w:rsidR="002800D5" w:rsidRPr="00D007F3" w14:paraId="0187277E" w14:textId="77777777" w:rsidTr="002800D5">
        <w:trPr>
          <w:trHeight w:val="347"/>
        </w:trPr>
        <w:tc>
          <w:tcPr>
            <w:tcW w:w="1526" w:type="dxa"/>
            <w:tcBorders>
              <w:top w:val="single" w:sz="4" w:space="0" w:color="auto"/>
              <w:bottom w:val="single" w:sz="4" w:space="0" w:color="auto"/>
            </w:tcBorders>
          </w:tcPr>
          <w:p w14:paraId="5287AFE0" w14:textId="77777777" w:rsidR="002800D5" w:rsidRPr="00D007F3" w:rsidRDefault="002800D5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007F3">
              <w:rPr>
                <w:rFonts w:asciiTheme="majorBidi" w:hAnsiTheme="majorBidi" w:cstheme="majorBidi"/>
                <w:sz w:val="24"/>
                <w:szCs w:val="24"/>
              </w:rPr>
              <w:t>Index</w:t>
            </w:r>
          </w:p>
        </w:tc>
        <w:tc>
          <w:tcPr>
            <w:tcW w:w="6599" w:type="dxa"/>
            <w:tcBorders>
              <w:top w:val="single" w:sz="4" w:space="0" w:color="auto"/>
              <w:bottom w:val="single" w:sz="4" w:space="0" w:color="auto"/>
            </w:tcBorders>
          </w:tcPr>
          <w:p w14:paraId="3A72F453" w14:textId="77777777" w:rsidR="002800D5" w:rsidRPr="00D007F3" w:rsidRDefault="002800D5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007F3">
              <w:rPr>
                <w:rFonts w:asciiTheme="majorBidi" w:hAnsiTheme="majorBidi" w:cstheme="majorBidi"/>
                <w:sz w:val="24"/>
                <w:szCs w:val="24"/>
              </w:rPr>
              <w:t>Definition</w:t>
            </w:r>
          </w:p>
        </w:tc>
        <w:tc>
          <w:tcPr>
            <w:tcW w:w="844" w:type="dxa"/>
            <w:tcBorders>
              <w:top w:val="single" w:sz="4" w:space="0" w:color="auto"/>
              <w:bottom w:val="single" w:sz="4" w:space="0" w:color="auto"/>
            </w:tcBorders>
          </w:tcPr>
          <w:p w14:paraId="6713E6B9" w14:textId="77777777" w:rsidR="002800D5" w:rsidRPr="00D007F3" w:rsidRDefault="002800D5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007F3">
              <w:rPr>
                <w:rFonts w:asciiTheme="majorBidi" w:hAnsiTheme="majorBidi" w:cstheme="majorBidi"/>
                <w:sz w:val="24"/>
                <w:szCs w:val="24"/>
              </w:rPr>
              <w:t>Unit</w:t>
            </w:r>
          </w:p>
        </w:tc>
      </w:tr>
      <w:tr w:rsidR="002800D5" w:rsidRPr="00D007F3" w14:paraId="41324371" w14:textId="77777777" w:rsidTr="002800D5">
        <w:trPr>
          <w:trHeight w:val="331"/>
        </w:trPr>
        <w:tc>
          <w:tcPr>
            <w:tcW w:w="1526" w:type="dxa"/>
            <w:tcBorders>
              <w:top w:val="single" w:sz="4" w:space="0" w:color="auto"/>
            </w:tcBorders>
          </w:tcPr>
          <w:p w14:paraId="3902CFE9" w14:textId="77777777" w:rsidR="002800D5" w:rsidRPr="00D007F3" w:rsidRDefault="002800D5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D007F3">
              <w:rPr>
                <w:rFonts w:asciiTheme="majorBidi" w:hAnsiTheme="majorBidi" w:cstheme="majorBidi"/>
                <w:sz w:val="24"/>
                <w:szCs w:val="24"/>
                <w:lang w:bidi="prs-AF"/>
              </w:rPr>
              <w:t>MaxT</w:t>
            </w:r>
            <w:r w:rsidRPr="00D007F3">
              <w:rPr>
                <w:rFonts w:asciiTheme="majorBidi" w:hAnsiTheme="majorBidi" w:cstheme="majorBidi"/>
                <w:sz w:val="24"/>
                <w:szCs w:val="24"/>
                <w:vertAlign w:val="subscript"/>
                <w:lang w:bidi="prs-AF"/>
              </w:rPr>
              <w:t>max</w:t>
            </w:r>
            <w:proofErr w:type="spellEnd"/>
          </w:p>
        </w:tc>
        <w:tc>
          <w:tcPr>
            <w:tcW w:w="6599" w:type="dxa"/>
            <w:tcBorders>
              <w:top w:val="single" w:sz="4" w:space="0" w:color="auto"/>
            </w:tcBorders>
          </w:tcPr>
          <w:p w14:paraId="3BEEEDE5" w14:textId="77777777" w:rsidR="002800D5" w:rsidRPr="00D007F3" w:rsidRDefault="002800D5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007F3">
              <w:rPr>
                <w:rFonts w:asciiTheme="majorBidi" w:hAnsiTheme="majorBidi" w:cstheme="majorBidi"/>
                <w:sz w:val="24"/>
                <w:szCs w:val="24"/>
                <w:lang w:bidi="prs-AF"/>
              </w:rPr>
              <w:t>Annual highest maximum temperature</w:t>
            </w:r>
            <w:r w:rsidRPr="00D007F3">
              <w:rPr>
                <w:rFonts w:asciiTheme="majorBidi" w:hAnsiTheme="majorBidi" w:cstheme="majorBidi"/>
                <w:sz w:val="24"/>
                <w:szCs w:val="24"/>
                <w:vertAlign w:val="subscript"/>
                <w:lang w:bidi="prs-AF"/>
              </w:rPr>
              <w:t xml:space="preserve"> </w:t>
            </w:r>
          </w:p>
        </w:tc>
        <w:tc>
          <w:tcPr>
            <w:tcW w:w="844" w:type="dxa"/>
            <w:tcBorders>
              <w:top w:val="single" w:sz="4" w:space="0" w:color="auto"/>
            </w:tcBorders>
          </w:tcPr>
          <w:p w14:paraId="58293DBC" w14:textId="77777777" w:rsidR="002800D5" w:rsidRPr="00D007F3" w:rsidRDefault="002800D5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007F3">
              <w:rPr>
                <w:rFonts w:asciiTheme="majorBidi" w:hAnsiTheme="majorBidi" w:cstheme="majorBidi"/>
                <w:sz w:val="24"/>
                <w:szCs w:val="24"/>
              </w:rPr>
              <w:t>°C</w:t>
            </w:r>
          </w:p>
        </w:tc>
      </w:tr>
      <w:tr w:rsidR="002800D5" w:rsidRPr="00D007F3" w14:paraId="4D67DC45" w14:textId="77777777" w:rsidTr="002800D5">
        <w:trPr>
          <w:trHeight w:val="362"/>
        </w:trPr>
        <w:tc>
          <w:tcPr>
            <w:tcW w:w="1526" w:type="dxa"/>
          </w:tcPr>
          <w:p w14:paraId="40522057" w14:textId="77777777" w:rsidR="002800D5" w:rsidRPr="00D007F3" w:rsidRDefault="002800D5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D007F3">
              <w:rPr>
                <w:rFonts w:asciiTheme="majorBidi" w:hAnsiTheme="majorBidi" w:cstheme="majorBidi"/>
                <w:sz w:val="24"/>
                <w:szCs w:val="24"/>
                <w:lang w:bidi="prs-AF"/>
              </w:rPr>
              <w:t>MeanT</w:t>
            </w:r>
            <w:r w:rsidRPr="00D007F3">
              <w:rPr>
                <w:rFonts w:asciiTheme="majorBidi" w:hAnsiTheme="majorBidi" w:cstheme="majorBidi"/>
                <w:sz w:val="24"/>
                <w:szCs w:val="24"/>
                <w:vertAlign w:val="subscript"/>
                <w:lang w:bidi="prs-AF"/>
              </w:rPr>
              <w:t>max</w:t>
            </w:r>
            <w:proofErr w:type="spellEnd"/>
          </w:p>
        </w:tc>
        <w:tc>
          <w:tcPr>
            <w:tcW w:w="6599" w:type="dxa"/>
          </w:tcPr>
          <w:p w14:paraId="29AF7EBA" w14:textId="77777777" w:rsidR="002800D5" w:rsidRPr="00D007F3" w:rsidRDefault="002800D5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007F3">
              <w:rPr>
                <w:rFonts w:asciiTheme="majorBidi" w:hAnsiTheme="majorBidi" w:cstheme="majorBidi"/>
                <w:sz w:val="24"/>
                <w:szCs w:val="24"/>
              </w:rPr>
              <w:t>Annual mean maximum temperature</w:t>
            </w:r>
          </w:p>
        </w:tc>
        <w:tc>
          <w:tcPr>
            <w:tcW w:w="844" w:type="dxa"/>
          </w:tcPr>
          <w:p w14:paraId="4C9D663C" w14:textId="77777777" w:rsidR="002800D5" w:rsidRPr="00D007F3" w:rsidRDefault="002800D5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007F3">
              <w:rPr>
                <w:rFonts w:asciiTheme="majorBidi" w:hAnsiTheme="majorBidi" w:cstheme="majorBidi"/>
                <w:sz w:val="24"/>
                <w:szCs w:val="24"/>
              </w:rPr>
              <w:t>°C</w:t>
            </w:r>
          </w:p>
        </w:tc>
      </w:tr>
      <w:tr w:rsidR="002800D5" w:rsidRPr="00D007F3" w14:paraId="30E234B9" w14:textId="77777777" w:rsidTr="002800D5">
        <w:trPr>
          <w:trHeight w:val="347"/>
        </w:trPr>
        <w:tc>
          <w:tcPr>
            <w:tcW w:w="1526" w:type="dxa"/>
          </w:tcPr>
          <w:p w14:paraId="247A200E" w14:textId="77777777" w:rsidR="002800D5" w:rsidRPr="00D007F3" w:rsidRDefault="002800D5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007F3">
              <w:rPr>
                <w:rFonts w:asciiTheme="majorBidi" w:hAnsiTheme="majorBidi" w:cstheme="majorBidi"/>
                <w:sz w:val="24"/>
                <w:szCs w:val="24"/>
                <w:lang w:bidi="prs-AF"/>
              </w:rPr>
              <w:t>p95T</w:t>
            </w:r>
            <w:r w:rsidRPr="00D007F3">
              <w:rPr>
                <w:rFonts w:asciiTheme="majorBidi" w:hAnsiTheme="majorBidi" w:cstheme="majorBidi"/>
                <w:sz w:val="24"/>
                <w:szCs w:val="24"/>
                <w:vertAlign w:val="subscript"/>
                <w:lang w:bidi="prs-AF"/>
              </w:rPr>
              <w:t>max</w:t>
            </w:r>
          </w:p>
        </w:tc>
        <w:tc>
          <w:tcPr>
            <w:tcW w:w="6599" w:type="dxa"/>
          </w:tcPr>
          <w:p w14:paraId="7C2C7C85" w14:textId="77777777" w:rsidR="002800D5" w:rsidRPr="00D007F3" w:rsidRDefault="002800D5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007F3">
              <w:rPr>
                <w:rFonts w:asciiTheme="majorBidi" w:hAnsiTheme="majorBidi" w:cstheme="majorBidi"/>
                <w:sz w:val="24"/>
                <w:szCs w:val="24"/>
              </w:rPr>
              <w:t>Temperature above 95-th percentile during the base years</w:t>
            </w:r>
          </w:p>
        </w:tc>
        <w:tc>
          <w:tcPr>
            <w:tcW w:w="844" w:type="dxa"/>
          </w:tcPr>
          <w:p w14:paraId="51B1E670" w14:textId="77777777" w:rsidR="002800D5" w:rsidRPr="00D007F3" w:rsidRDefault="002800D5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007F3">
              <w:rPr>
                <w:rFonts w:asciiTheme="majorBidi" w:hAnsiTheme="majorBidi" w:cstheme="majorBidi"/>
                <w:sz w:val="24"/>
                <w:szCs w:val="24"/>
              </w:rPr>
              <w:t>°C</w:t>
            </w:r>
          </w:p>
        </w:tc>
      </w:tr>
      <w:tr w:rsidR="002800D5" w:rsidRPr="00D007F3" w14:paraId="7A163A72" w14:textId="77777777" w:rsidTr="002800D5">
        <w:trPr>
          <w:trHeight w:val="347"/>
        </w:trPr>
        <w:tc>
          <w:tcPr>
            <w:tcW w:w="1526" w:type="dxa"/>
          </w:tcPr>
          <w:p w14:paraId="710D7578" w14:textId="77777777" w:rsidR="002800D5" w:rsidRPr="00D007F3" w:rsidRDefault="002800D5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007F3">
              <w:rPr>
                <w:rFonts w:asciiTheme="majorBidi" w:hAnsiTheme="majorBidi" w:cstheme="majorBidi"/>
                <w:sz w:val="24"/>
                <w:szCs w:val="24"/>
                <w:lang w:bidi="prs-AF"/>
              </w:rPr>
              <w:t>p99T</w:t>
            </w:r>
            <w:r w:rsidRPr="00D007F3">
              <w:rPr>
                <w:rFonts w:asciiTheme="majorBidi" w:hAnsiTheme="majorBidi" w:cstheme="majorBidi"/>
                <w:sz w:val="24"/>
                <w:szCs w:val="24"/>
                <w:vertAlign w:val="subscript"/>
                <w:lang w:bidi="prs-AF"/>
              </w:rPr>
              <w:t>max</w:t>
            </w:r>
          </w:p>
        </w:tc>
        <w:tc>
          <w:tcPr>
            <w:tcW w:w="6599" w:type="dxa"/>
          </w:tcPr>
          <w:p w14:paraId="2C607BC0" w14:textId="77777777" w:rsidR="002800D5" w:rsidRPr="00D007F3" w:rsidRDefault="002800D5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007F3">
              <w:rPr>
                <w:rFonts w:asciiTheme="majorBidi" w:hAnsiTheme="majorBidi" w:cstheme="majorBidi"/>
                <w:sz w:val="24"/>
                <w:szCs w:val="24"/>
              </w:rPr>
              <w:t>Temperature above 99-th percentile during the base years</w:t>
            </w:r>
          </w:p>
        </w:tc>
        <w:tc>
          <w:tcPr>
            <w:tcW w:w="844" w:type="dxa"/>
          </w:tcPr>
          <w:p w14:paraId="0C7831AC" w14:textId="77777777" w:rsidR="002800D5" w:rsidRPr="00D007F3" w:rsidRDefault="002800D5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007F3">
              <w:rPr>
                <w:rFonts w:asciiTheme="majorBidi" w:hAnsiTheme="majorBidi" w:cstheme="majorBidi"/>
                <w:sz w:val="24"/>
                <w:szCs w:val="24"/>
              </w:rPr>
              <w:t>°C</w:t>
            </w:r>
          </w:p>
        </w:tc>
      </w:tr>
      <w:tr w:rsidR="002800D5" w:rsidRPr="00D007F3" w14:paraId="482B22F4" w14:textId="77777777" w:rsidTr="002800D5">
        <w:trPr>
          <w:trHeight w:val="347"/>
        </w:trPr>
        <w:tc>
          <w:tcPr>
            <w:tcW w:w="1526" w:type="dxa"/>
          </w:tcPr>
          <w:p w14:paraId="41CD12A3" w14:textId="77777777" w:rsidR="002800D5" w:rsidRPr="00D007F3" w:rsidRDefault="002800D5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  <w:lang w:bidi="prs-AF"/>
              </w:rPr>
            </w:pPr>
            <w:r w:rsidRPr="00D007F3">
              <w:rPr>
                <w:rFonts w:asciiTheme="majorBidi" w:hAnsiTheme="majorBidi" w:cstheme="majorBidi"/>
                <w:sz w:val="24"/>
                <w:szCs w:val="24"/>
              </w:rPr>
              <w:t>D40T</w:t>
            </w:r>
            <w:r w:rsidRPr="00D007F3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max</w:t>
            </w:r>
          </w:p>
        </w:tc>
        <w:tc>
          <w:tcPr>
            <w:tcW w:w="6599" w:type="dxa"/>
          </w:tcPr>
          <w:p w14:paraId="7350CE5B" w14:textId="77777777" w:rsidR="002800D5" w:rsidRPr="00D007F3" w:rsidRDefault="002800D5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007F3">
              <w:rPr>
                <w:rFonts w:asciiTheme="majorBidi" w:hAnsiTheme="majorBidi" w:cstheme="majorBidi"/>
                <w:sz w:val="24"/>
                <w:szCs w:val="24"/>
              </w:rPr>
              <w:t>Days with temperatures more than 40 °C</w:t>
            </w:r>
          </w:p>
        </w:tc>
        <w:tc>
          <w:tcPr>
            <w:tcW w:w="844" w:type="dxa"/>
          </w:tcPr>
          <w:p w14:paraId="7E095C69" w14:textId="77777777" w:rsidR="002800D5" w:rsidRPr="00D007F3" w:rsidRDefault="002800D5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007F3">
              <w:rPr>
                <w:rFonts w:asciiTheme="majorBidi" w:hAnsiTheme="majorBidi" w:cstheme="majorBidi"/>
                <w:sz w:val="24"/>
                <w:szCs w:val="24"/>
              </w:rPr>
              <w:t>Days</w:t>
            </w:r>
          </w:p>
        </w:tc>
      </w:tr>
      <w:tr w:rsidR="002800D5" w:rsidRPr="00D007F3" w14:paraId="1E7BCBFF" w14:textId="77777777" w:rsidTr="002800D5">
        <w:trPr>
          <w:trHeight w:val="347"/>
        </w:trPr>
        <w:tc>
          <w:tcPr>
            <w:tcW w:w="1526" w:type="dxa"/>
          </w:tcPr>
          <w:p w14:paraId="39E8B964" w14:textId="77777777" w:rsidR="002800D5" w:rsidRPr="00D007F3" w:rsidRDefault="002800D5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007F3">
              <w:rPr>
                <w:rFonts w:asciiTheme="majorBidi" w:hAnsiTheme="majorBidi" w:cstheme="majorBidi"/>
                <w:sz w:val="24"/>
                <w:szCs w:val="24"/>
              </w:rPr>
              <w:t>D45T</w:t>
            </w:r>
            <w:r w:rsidRPr="00D007F3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max</w:t>
            </w:r>
          </w:p>
        </w:tc>
        <w:tc>
          <w:tcPr>
            <w:tcW w:w="6599" w:type="dxa"/>
          </w:tcPr>
          <w:p w14:paraId="301D077F" w14:textId="77777777" w:rsidR="002800D5" w:rsidRPr="00D007F3" w:rsidRDefault="002800D5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007F3">
              <w:rPr>
                <w:rFonts w:asciiTheme="majorBidi" w:hAnsiTheme="majorBidi" w:cstheme="majorBidi"/>
                <w:sz w:val="24"/>
                <w:szCs w:val="24"/>
              </w:rPr>
              <w:t>Days with temperatures more than 45 °C</w:t>
            </w:r>
          </w:p>
        </w:tc>
        <w:tc>
          <w:tcPr>
            <w:tcW w:w="844" w:type="dxa"/>
          </w:tcPr>
          <w:p w14:paraId="64B568A1" w14:textId="77777777" w:rsidR="002800D5" w:rsidRPr="00D007F3" w:rsidRDefault="002800D5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007F3">
              <w:rPr>
                <w:rFonts w:asciiTheme="majorBidi" w:hAnsiTheme="majorBidi" w:cstheme="majorBidi"/>
                <w:sz w:val="24"/>
                <w:szCs w:val="24"/>
              </w:rPr>
              <w:t xml:space="preserve">Days </w:t>
            </w:r>
          </w:p>
        </w:tc>
      </w:tr>
      <w:tr w:rsidR="002800D5" w:rsidRPr="00D007F3" w14:paraId="7A1A47E0" w14:textId="77777777" w:rsidTr="002800D5">
        <w:trPr>
          <w:trHeight w:val="347"/>
        </w:trPr>
        <w:tc>
          <w:tcPr>
            <w:tcW w:w="1526" w:type="dxa"/>
          </w:tcPr>
          <w:p w14:paraId="0E4DB182" w14:textId="77777777" w:rsidR="002800D5" w:rsidRPr="00D007F3" w:rsidRDefault="002800D5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D007F3">
              <w:rPr>
                <w:rFonts w:asciiTheme="majorBidi" w:hAnsiTheme="majorBidi" w:cstheme="majorBidi"/>
                <w:sz w:val="24"/>
                <w:szCs w:val="24"/>
                <w:lang w:bidi="prs-AF"/>
              </w:rPr>
              <w:t>MinT</w:t>
            </w:r>
            <w:r w:rsidRPr="00D007F3">
              <w:rPr>
                <w:rFonts w:asciiTheme="majorBidi" w:hAnsiTheme="majorBidi" w:cstheme="majorBidi"/>
                <w:sz w:val="24"/>
                <w:szCs w:val="24"/>
                <w:vertAlign w:val="subscript"/>
                <w:lang w:bidi="prs-AF"/>
              </w:rPr>
              <w:t>min</w:t>
            </w:r>
            <w:proofErr w:type="spellEnd"/>
          </w:p>
        </w:tc>
        <w:tc>
          <w:tcPr>
            <w:tcW w:w="6599" w:type="dxa"/>
          </w:tcPr>
          <w:p w14:paraId="559F80B9" w14:textId="77777777" w:rsidR="002800D5" w:rsidRPr="00D007F3" w:rsidRDefault="002800D5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007F3">
              <w:rPr>
                <w:rFonts w:asciiTheme="majorBidi" w:hAnsiTheme="majorBidi" w:cstheme="majorBidi"/>
                <w:sz w:val="24"/>
                <w:szCs w:val="24"/>
                <w:lang w:bidi="prs-AF"/>
              </w:rPr>
              <w:t>Annual lowest minimum temperature</w:t>
            </w:r>
            <w:r w:rsidRPr="00D007F3">
              <w:rPr>
                <w:rFonts w:asciiTheme="majorBidi" w:hAnsiTheme="majorBidi" w:cstheme="majorBidi"/>
                <w:sz w:val="24"/>
                <w:szCs w:val="24"/>
                <w:vertAlign w:val="subscript"/>
                <w:lang w:bidi="prs-AF"/>
              </w:rPr>
              <w:t xml:space="preserve"> </w:t>
            </w:r>
          </w:p>
        </w:tc>
        <w:tc>
          <w:tcPr>
            <w:tcW w:w="844" w:type="dxa"/>
          </w:tcPr>
          <w:p w14:paraId="631A1165" w14:textId="77777777" w:rsidR="002800D5" w:rsidRPr="00D007F3" w:rsidRDefault="002800D5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007F3">
              <w:rPr>
                <w:rFonts w:asciiTheme="majorBidi" w:hAnsiTheme="majorBidi" w:cstheme="majorBidi"/>
                <w:sz w:val="24"/>
                <w:szCs w:val="24"/>
              </w:rPr>
              <w:t>°C</w:t>
            </w:r>
          </w:p>
        </w:tc>
      </w:tr>
      <w:tr w:rsidR="002800D5" w:rsidRPr="00D007F3" w14:paraId="7621110F" w14:textId="77777777" w:rsidTr="002800D5">
        <w:trPr>
          <w:trHeight w:val="347"/>
        </w:trPr>
        <w:tc>
          <w:tcPr>
            <w:tcW w:w="1526" w:type="dxa"/>
          </w:tcPr>
          <w:p w14:paraId="5D4443B3" w14:textId="77777777" w:rsidR="002800D5" w:rsidRPr="00D007F3" w:rsidRDefault="002800D5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D007F3">
              <w:rPr>
                <w:rFonts w:asciiTheme="majorBidi" w:hAnsiTheme="majorBidi" w:cstheme="majorBidi"/>
                <w:sz w:val="24"/>
                <w:szCs w:val="24"/>
                <w:lang w:bidi="prs-AF"/>
              </w:rPr>
              <w:t>MeanT</w:t>
            </w:r>
            <w:r w:rsidRPr="00D007F3">
              <w:rPr>
                <w:rFonts w:asciiTheme="majorBidi" w:hAnsiTheme="majorBidi" w:cstheme="majorBidi"/>
                <w:sz w:val="24"/>
                <w:szCs w:val="24"/>
                <w:vertAlign w:val="subscript"/>
                <w:lang w:bidi="prs-AF"/>
              </w:rPr>
              <w:t>min</w:t>
            </w:r>
            <w:proofErr w:type="spellEnd"/>
          </w:p>
        </w:tc>
        <w:tc>
          <w:tcPr>
            <w:tcW w:w="6599" w:type="dxa"/>
          </w:tcPr>
          <w:p w14:paraId="1EE61673" w14:textId="77777777" w:rsidR="002800D5" w:rsidRPr="00D007F3" w:rsidRDefault="002800D5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007F3">
              <w:rPr>
                <w:rFonts w:asciiTheme="majorBidi" w:hAnsiTheme="majorBidi" w:cstheme="majorBidi"/>
                <w:sz w:val="24"/>
                <w:szCs w:val="24"/>
              </w:rPr>
              <w:t>Annual mean minimum temperature</w:t>
            </w:r>
          </w:p>
        </w:tc>
        <w:tc>
          <w:tcPr>
            <w:tcW w:w="844" w:type="dxa"/>
          </w:tcPr>
          <w:p w14:paraId="7BF80D3E" w14:textId="77777777" w:rsidR="002800D5" w:rsidRPr="00D007F3" w:rsidRDefault="002800D5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007F3">
              <w:rPr>
                <w:rFonts w:asciiTheme="majorBidi" w:hAnsiTheme="majorBidi" w:cstheme="majorBidi"/>
                <w:sz w:val="24"/>
                <w:szCs w:val="24"/>
              </w:rPr>
              <w:t>°C</w:t>
            </w:r>
          </w:p>
        </w:tc>
      </w:tr>
      <w:tr w:rsidR="002800D5" w:rsidRPr="00D007F3" w14:paraId="2B738932" w14:textId="77777777" w:rsidTr="002800D5">
        <w:trPr>
          <w:trHeight w:val="347"/>
        </w:trPr>
        <w:tc>
          <w:tcPr>
            <w:tcW w:w="1526" w:type="dxa"/>
          </w:tcPr>
          <w:p w14:paraId="6D98714B" w14:textId="77777777" w:rsidR="002800D5" w:rsidRPr="00D007F3" w:rsidRDefault="002800D5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007F3">
              <w:rPr>
                <w:rFonts w:asciiTheme="majorBidi" w:hAnsiTheme="majorBidi" w:cstheme="majorBidi"/>
                <w:sz w:val="24"/>
                <w:szCs w:val="24"/>
                <w:lang w:bidi="prs-AF"/>
              </w:rPr>
              <w:t>p05T</w:t>
            </w:r>
            <w:r w:rsidRPr="00D007F3">
              <w:rPr>
                <w:rFonts w:asciiTheme="majorBidi" w:hAnsiTheme="majorBidi" w:cstheme="majorBidi"/>
                <w:sz w:val="24"/>
                <w:szCs w:val="24"/>
                <w:vertAlign w:val="subscript"/>
                <w:lang w:bidi="prs-AF"/>
              </w:rPr>
              <w:t>min</w:t>
            </w:r>
          </w:p>
        </w:tc>
        <w:tc>
          <w:tcPr>
            <w:tcW w:w="6599" w:type="dxa"/>
          </w:tcPr>
          <w:p w14:paraId="0C3F4C66" w14:textId="77777777" w:rsidR="002800D5" w:rsidRPr="00D007F3" w:rsidRDefault="002800D5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007F3">
              <w:rPr>
                <w:rFonts w:asciiTheme="majorBidi" w:hAnsiTheme="majorBidi" w:cstheme="majorBidi"/>
                <w:sz w:val="24"/>
                <w:szCs w:val="24"/>
              </w:rPr>
              <w:t>Temperature below 5-th percentile during the base years</w:t>
            </w:r>
          </w:p>
        </w:tc>
        <w:tc>
          <w:tcPr>
            <w:tcW w:w="844" w:type="dxa"/>
          </w:tcPr>
          <w:p w14:paraId="7362AC29" w14:textId="77777777" w:rsidR="002800D5" w:rsidRPr="00D007F3" w:rsidRDefault="002800D5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007F3">
              <w:rPr>
                <w:rFonts w:asciiTheme="majorBidi" w:hAnsiTheme="majorBidi" w:cstheme="majorBidi"/>
                <w:sz w:val="24"/>
                <w:szCs w:val="24"/>
              </w:rPr>
              <w:t>°C</w:t>
            </w:r>
          </w:p>
        </w:tc>
      </w:tr>
      <w:tr w:rsidR="002800D5" w:rsidRPr="00D007F3" w14:paraId="64BF8465" w14:textId="77777777" w:rsidTr="002800D5">
        <w:trPr>
          <w:trHeight w:val="347"/>
        </w:trPr>
        <w:tc>
          <w:tcPr>
            <w:tcW w:w="1526" w:type="dxa"/>
          </w:tcPr>
          <w:p w14:paraId="0A631703" w14:textId="77777777" w:rsidR="002800D5" w:rsidRPr="00D007F3" w:rsidRDefault="002800D5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007F3">
              <w:rPr>
                <w:rFonts w:asciiTheme="majorBidi" w:hAnsiTheme="majorBidi" w:cstheme="majorBidi"/>
                <w:sz w:val="24"/>
                <w:szCs w:val="24"/>
                <w:lang w:bidi="prs-AF"/>
              </w:rPr>
              <w:t>p01T</w:t>
            </w:r>
            <w:r w:rsidRPr="00D007F3">
              <w:rPr>
                <w:rFonts w:asciiTheme="majorBidi" w:hAnsiTheme="majorBidi" w:cstheme="majorBidi"/>
                <w:sz w:val="24"/>
                <w:szCs w:val="24"/>
                <w:vertAlign w:val="subscript"/>
                <w:lang w:bidi="prs-AF"/>
              </w:rPr>
              <w:t>min</w:t>
            </w:r>
          </w:p>
        </w:tc>
        <w:tc>
          <w:tcPr>
            <w:tcW w:w="6599" w:type="dxa"/>
          </w:tcPr>
          <w:p w14:paraId="16768B62" w14:textId="77777777" w:rsidR="002800D5" w:rsidRPr="00D007F3" w:rsidRDefault="002800D5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007F3">
              <w:rPr>
                <w:rFonts w:asciiTheme="majorBidi" w:hAnsiTheme="majorBidi" w:cstheme="majorBidi"/>
                <w:sz w:val="24"/>
                <w:szCs w:val="24"/>
              </w:rPr>
              <w:t>Temperature below 1-th percentile during the base years</w:t>
            </w:r>
          </w:p>
        </w:tc>
        <w:tc>
          <w:tcPr>
            <w:tcW w:w="844" w:type="dxa"/>
          </w:tcPr>
          <w:p w14:paraId="5CCDF868" w14:textId="77777777" w:rsidR="002800D5" w:rsidRPr="00D007F3" w:rsidRDefault="002800D5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007F3">
              <w:rPr>
                <w:rFonts w:asciiTheme="majorBidi" w:hAnsiTheme="majorBidi" w:cstheme="majorBidi"/>
                <w:sz w:val="24"/>
                <w:szCs w:val="24"/>
              </w:rPr>
              <w:t>°C</w:t>
            </w:r>
          </w:p>
        </w:tc>
      </w:tr>
      <w:tr w:rsidR="002800D5" w:rsidRPr="00D007F3" w14:paraId="7E9ED3A3" w14:textId="77777777" w:rsidTr="002800D5">
        <w:trPr>
          <w:trHeight w:val="347"/>
        </w:trPr>
        <w:tc>
          <w:tcPr>
            <w:tcW w:w="1526" w:type="dxa"/>
          </w:tcPr>
          <w:p w14:paraId="224715FF" w14:textId="77777777" w:rsidR="002800D5" w:rsidRPr="00D007F3" w:rsidRDefault="002800D5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007F3">
              <w:rPr>
                <w:rFonts w:asciiTheme="majorBidi" w:hAnsiTheme="majorBidi" w:cstheme="majorBidi"/>
                <w:sz w:val="24"/>
                <w:szCs w:val="24"/>
                <w:lang w:bidi="prs-AF"/>
              </w:rPr>
              <w:t>D0T</w:t>
            </w:r>
            <w:r w:rsidRPr="00D007F3">
              <w:rPr>
                <w:rFonts w:asciiTheme="majorBidi" w:hAnsiTheme="majorBidi" w:cstheme="majorBidi"/>
                <w:sz w:val="24"/>
                <w:szCs w:val="24"/>
                <w:vertAlign w:val="subscript"/>
                <w:lang w:bidi="prs-AF"/>
              </w:rPr>
              <w:t>min</w:t>
            </w:r>
          </w:p>
        </w:tc>
        <w:tc>
          <w:tcPr>
            <w:tcW w:w="6599" w:type="dxa"/>
          </w:tcPr>
          <w:p w14:paraId="1C23A26B" w14:textId="77777777" w:rsidR="002800D5" w:rsidRPr="00D007F3" w:rsidRDefault="002800D5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007F3">
              <w:rPr>
                <w:rFonts w:asciiTheme="majorBidi" w:hAnsiTheme="majorBidi" w:cstheme="majorBidi"/>
                <w:sz w:val="24"/>
                <w:szCs w:val="24"/>
              </w:rPr>
              <w:t>Days with temperature less than 0 °C</w:t>
            </w:r>
          </w:p>
        </w:tc>
        <w:tc>
          <w:tcPr>
            <w:tcW w:w="844" w:type="dxa"/>
          </w:tcPr>
          <w:p w14:paraId="1E1AA0FD" w14:textId="77777777" w:rsidR="002800D5" w:rsidRPr="00D007F3" w:rsidRDefault="002800D5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007F3">
              <w:rPr>
                <w:rFonts w:asciiTheme="majorBidi" w:hAnsiTheme="majorBidi" w:cstheme="majorBidi"/>
                <w:sz w:val="24"/>
                <w:szCs w:val="24"/>
              </w:rPr>
              <w:t>Days</w:t>
            </w:r>
          </w:p>
        </w:tc>
      </w:tr>
      <w:tr w:rsidR="002800D5" w:rsidRPr="00D007F3" w14:paraId="22E00802" w14:textId="77777777" w:rsidTr="002800D5">
        <w:trPr>
          <w:trHeight w:val="347"/>
        </w:trPr>
        <w:tc>
          <w:tcPr>
            <w:tcW w:w="1526" w:type="dxa"/>
            <w:tcBorders>
              <w:bottom w:val="single" w:sz="4" w:space="0" w:color="auto"/>
            </w:tcBorders>
          </w:tcPr>
          <w:p w14:paraId="2E2A0A3A" w14:textId="77777777" w:rsidR="002800D5" w:rsidRPr="00D007F3" w:rsidRDefault="002800D5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007F3">
              <w:rPr>
                <w:rFonts w:asciiTheme="majorBidi" w:hAnsiTheme="majorBidi" w:cstheme="majorBidi"/>
                <w:sz w:val="24"/>
                <w:szCs w:val="24"/>
                <w:lang w:bidi="prs-AF"/>
              </w:rPr>
              <w:t>D-</w:t>
            </w:r>
            <w:r w:rsidRPr="00D007F3">
              <w:rPr>
                <w:rFonts w:asciiTheme="majorBidi" w:hAnsiTheme="majorBidi" w:cstheme="majorBidi"/>
                <w:sz w:val="24"/>
                <w:szCs w:val="24"/>
                <w:rtl/>
                <w:lang w:bidi="prs-AF"/>
              </w:rPr>
              <w:t>5</w:t>
            </w:r>
            <w:proofErr w:type="spellStart"/>
            <w:r w:rsidRPr="00D007F3">
              <w:rPr>
                <w:rFonts w:asciiTheme="majorBidi" w:hAnsiTheme="majorBidi" w:cstheme="majorBidi"/>
                <w:sz w:val="24"/>
                <w:szCs w:val="24"/>
                <w:lang w:bidi="prs-AF"/>
              </w:rPr>
              <w:t>T</w:t>
            </w:r>
            <w:r w:rsidRPr="00D007F3">
              <w:rPr>
                <w:rFonts w:asciiTheme="majorBidi" w:hAnsiTheme="majorBidi" w:cstheme="majorBidi"/>
                <w:sz w:val="24"/>
                <w:szCs w:val="24"/>
                <w:vertAlign w:val="subscript"/>
                <w:lang w:bidi="prs-AF"/>
              </w:rPr>
              <w:t>min</w:t>
            </w:r>
            <w:proofErr w:type="spellEnd"/>
          </w:p>
        </w:tc>
        <w:tc>
          <w:tcPr>
            <w:tcW w:w="6599" w:type="dxa"/>
            <w:tcBorders>
              <w:bottom w:val="single" w:sz="4" w:space="0" w:color="auto"/>
            </w:tcBorders>
          </w:tcPr>
          <w:p w14:paraId="1DD73035" w14:textId="77777777" w:rsidR="002800D5" w:rsidRPr="00D007F3" w:rsidRDefault="002800D5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007F3">
              <w:rPr>
                <w:rFonts w:asciiTheme="majorBidi" w:hAnsiTheme="majorBidi" w:cstheme="majorBidi"/>
                <w:sz w:val="24"/>
                <w:szCs w:val="24"/>
              </w:rPr>
              <w:t>Days with temperature less than -</w:t>
            </w:r>
            <w:r w:rsidRPr="00D007F3">
              <w:rPr>
                <w:rFonts w:asciiTheme="majorBidi" w:hAnsiTheme="majorBidi" w:cstheme="majorBidi"/>
                <w:sz w:val="24"/>
                <w:szCs w:val="24"/>
                <w:rtl/>
              </w:rPr>
              <w:t>5</w:t>
            </w:r>
            <w:r w:rsidRPr="00D007F3">
              <w:rPr>
                <w:rFonts w:asciiTheme="majorBidi" w:hAnsiTheme="majorBidi" w:cstheme="majorBidi"/>
                <w:sz w:val="24"/>
                <w:szCs w:val="24"/>
              </w:rPr>
              <w:t xml:space="preserve"> °C</w:t>
            </w:r>
          </w:p>
        </w:tc>
        <w:tc>
          <w:tcPr>
            <w:tcW w:w="844" w:type="dxa"/>
            <w:tcBorders>
              <w:bottom w:val="single" w:sz="4" w:space="0" w:color="auto"/>
            </w:tcBorders>
          </w:tcPr>
          <w:p w14:paraId="636132A0" w14:textId="77777777" w:rsidR="002800D5" w:rsidRPr="00D007F3" w:rsidRDefault="002800D5" w:rsidP="00985FC0">
            <w:pPr>
              <w:spacing w:line="288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D007F3">
              <w:rPr>
                <w:rFonts w:asciiTheme="majorBidi" w:hAnsiTheme="majorBidi" w:cstheme="majorBidi"/>
                <w:sz w:val="24"/>
                <w:szCs w:val="24"/>
              </w:rPr>
              <w:t xml:space="preserve">Days </w:t>
            </w:r>
          </w:p>
        </w:tc>
      </w:tr>
    </w:tbl>
    <w:p w14:paraId="0F51E595" w14:textId="77777777" w:rsidR="002800D5" w:rsidRPr="002800D5" w:rsidRDefault="002800D5" w:rsidP="002800D5"/>
    <w:sectPr w:rsidR="002800D5" w:rsidRPr="002800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c2MjG2sLAwMDEwtjBS0lEKTi0uzszPAykwrAUAIDpUOCwAAAA="/>
  </w:docVars>
  <w:rsids>
    <w:rsidRoot w:val="007D7A54"/>
    <w:rsid w:val="002800D5"/>
    <w:rsid w:val="007D7A54"/>
    <w:rsid w:val="00813474"/>
    <w:rsid w:val="00A26222"/>
    <w:rsid w:val="00A30ADE"/>
    <w:rsid w:val="00D94264"/>
    <w:rsid w:val="00E41F33"/>
    <w:rsid w:val="00E54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9284AC"/>
  <w15:chartTrackingRefBased/>
  <w15:docId w15:val="{E433B638-4C15-4DEC-985D-4030E0694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7A54"/>
    <w:rPr>
      <w:rFonts w:ascii="Cambria Math" w:eastAsia="Calibri" w:hAnsi="Cambria Math" w:cs="Arial"/>
      <w:color w:val="2021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7D7A54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qFormat/>
    <w:rsid w:val="00E54B2B"/>
    <w:pPr>
      <w:spacing w:after="0" w:line="240" w:lineRule="auto"/>
    </w:pPr>
    <w:rPr>
      <w:rFonts w:ascii="Cambria Math" w:eastAsia="Calibri" w:hAnsi="Cambria Math" w:cs="Arial"/>
      <w:color w:val="2021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9BD427-50C7-46E9-A5AD-ECC0BCAFB3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384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Magdy Hamed</dc:creator>
  <cp:keywords/>
  <dc:description/>
  <cp:lastModifiedBy>Mohammed Magdy Hamed</cp:lastModifiedBy>
  <cp:revision>4</cp:revision>
  <dcterms:created xsi:type="dcterms:W3CDTF">2023-01-04T16:13:00Z</dcterms:created>
  <dcterms:modified xsi:type="dcterms:W3CDTF">2023-01-04T16:50:00Z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http://www.zotero.org/styles/agricultural-water-management</vt:lpwstr>
  </property>
  <property fmtid="{D5CDD505-2E9C-101B-9397-08002B2CF9AE}" pid="3" name="Mendeley Recent Style Name 0_1">
    <vt:lpwstr>Agricultural Water Management</vt:lpwstr>
  </property>
  <property fmtid="{D5CDD505-2E9C-101B-9397-08002B2CF9AE}" pid="4" name="Mendeley Recent Style Id 1_1">
    <vt:lpwstr>https://csl.mendeley.com/styles/520986701/american-society-of-civil-engineers</vt:lpwstr>
  </property>
  <property fmtid="{D5CDD505-2E9C-101B-9397-08002B2CF9AE}" pid="5" name="Mendeley Recent Style Name 1_1">
    <vt:lpwstr>American Society of Civil Engineers - Mohammed Hamed</vt:lpwstr>
  </property>
  <property fmtid="{D5CDD505-2E9C-101B-9397-08002B2CF9AE}" pid="6" name="Mendeley Recent Style Id 2_1">
    <vt:lpwstr>http://www.zotero.org/styles/atmospheric-research</vt:lpwstr>
  </property>
  <property fmtid="{D5CDD505-2E9C-101B-9397-08002B2CF9AE}" pid="7" name="Mendeley Recent Style Name 2_1">
    <vt:lpwstr>Atmospheric Research</vt:lpwstr>
  </property>
  <property fmtid="{D5CDD505-2E9C-101B-9397-08002B2CF9AE}" pid="8" name="Mendeley Recent Style Id 3_1">
    <vt:lpwstr>http://www.zotero.org/styles/harvard-cite-them-right</vt:lpwstr>
  </property>
  <property fmtid="{D5CDD505-2E9C-101B-9397-08002B2CF9AE}" pid="9" name="Mendeley Recent Style Name 3_1">
    <vt:lpwstr>Cite Them Right 10th edition - Harvard</vt:lpwstr>
  </property>
  <property fmtid="{D5CDD505-2E9C-101B-9397-08002B2CF9AE}" pid="10" name="Mendeley Recent Style Id 4_1">
    <vt:lpwstr>http://www.zotero.org/styles/environment-development-and-sustainability</vt:lpwstr>
  </property>
  <property fmtid="{D5CDD505-2E9C-101B-9397-08002B2CF9AE}" pid="11" name="Mendeley Recent Style Name 4_1">
    <vt:lpwstr>Environment, Development and Sustainability</vt:lpwstr>
  </property>
  <property fmtid="{D5CDD505-2E9C-101B-9397-08002B2CF9AE}" pid="12" name="Mendeley Recent Style Id 5_1">
    <vt:lpwstr>http://www.zotero.org/styles/environmental-earth-sciences</vt:lpwstr>
  </property>
  <property fmtid="{D5CDD505-2E9C-101B-9397-08002B2CF9AE}" pid="13" name="Mendeley Recent Style Name 5_1">
    <vt:lpwstr>Environmental Earth Sciences</vt:lpwstr>
  </property>
  <property fmtid="{D5CDD505-2E9C-101B-9397-08002B2CF9AE}" pid="14" name="Mendeley Recent Style Id 6_1">
    <vt:lpwstr>http://www.zotero.org/styles/environmental-science-and-pollution-research</vt:lpwstr>
  </property>
  <property fmtid="{D5CDD505-2E9C-101B-9397-08002B2CF9AE}" pid="15" name="Mendeley Recent Style Name 6_1">
    <vt:lpwstr>Environmental Science and Pollution Research</vt:lpwstr>
  </property>
  <property fmtid="{D5CDD505-2E9C-101B-9397-08002B2CF9AE}" pid="16" name="Mendeley Recent Style Id 7_1">
    <vt:lpwstr>http://www.zotero.org/styles/international-journal-of-climatology</vt:lpwstr>
  </property>
  <property fmtid="{D5CDD505-2E9C-101B-9397-08002B2CF9AE}" pid="17" name="Mendeley Recent Style Name 7_1">
    <vt:lpwstr>International Journal of Climatology</vt:lpwstr>
  </property>
  <property fmtid="{D5CDD505-2E9C-101B-9397-08002B2CF9AE}" pid="18" name="Mendeley Recent Style Id 8_1">
    <vt:lpwstr>http://www.zotero.org/styles/sustainability</vt:lpwstr>
  </property>
  <property fmtid="{D5CDD505-2E9C-101B-9397-08002B2CF9AE}" pid="19" name="Mendeley Recent Style Name 8_1">
    <vt:lpwstr>Sustainability</vt:lpwstr>
  </property>
  <property fmtid="{D5CDD505-2E9C-101B-9397-08002B2CF9AE}" pid="20" name="Mendeley Recent Style Id 9_1">
    <vt:lpwstr>http://www.zotero.org/styles/water-resources-management</vt:lpwstr>
  </property>
  <property fmtid="{D5CDD505-2E9C-101B-9397-08002B2CF9AE}" pid="21" name="Mendeley Recent Style Name 9_1">
    <vt:lpwstr>Water Resources Management</vt:lpwstr>
  </property>
</Properties>
</file>