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D5046" w14:textId="77777777" w:rsidR="005C79AF" w:rsidRDefault="005C79AF" w:rsidP="005C79AF">
      <w:pPr>
        <w:pStyle w:val="Heading1"/>
      </w:pPr>
      <w:r w:rsidRPr="0017691E">
        <w:t>Appendix</w:t>
      </w:r>
    </w:p>
    <w:p w14:paraId="784D75E0" w14:textId="77777777" w:rsidR="005C79AF" w:rsidRPr="00433F8D" w:rsidRDefault="005C79AF" w:rsidP="005C79AF">
      <w:r w:rsidRPr="00433F8D">
        <w:t>Table 1. Distribution of Sociodemographic Characteristics (n = 389)</w:t>
      </w:r>
    </w:p>
    <w:p w14:paraId="4EB01AAB" w14:textId="77777777" w:rsidR="005C79AF" w:rsidRDefault="005C79AF" w:rsidP="005C79AF">
      <w:pPr>
        <w:pStyle w:val="Text"/>
      </w:pPr>
      <w:r>
        <w:rPr>
          <w:noProof/>
        </w:rPr>
        <w:drawing>
          <wp:inline distT="0" distB="0" distL="0" distR="0" wp14:anchorId="0FAA2277" wp14:editId="0CF8E09D">
            <wp:extent cx="3381949" cy="40100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4"/>
                    <a:srcRect l="53686" t="17280" r="10096" b="67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460" cy="40165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FBFB8B" w14:textId="77777777" w:rsidR="005C79AF" w:rsidRDefault="005C79AF" w:rsidP="005C79AF">
      <w:pPr>
        <w:pStyle w:val="Text"/>
      </w:pPr>
    </w:p>
    <w:p w14:paraId="61EDF323" w14:textId="77777777" w:rsidR="005C79AF" w:rsidRDefault="005C79AF" w:rsidP="005C79AF">
      <w:pPr>
        <w:pStyle w:val="Text"/>
      </w:pPr>
      <w:r w:rsidRPr="00433F8D">
        <w:t xml:space="preserve">Table 2. Table for descriptive of Physical health awareness experiences (PH) domain based on [responses 1= yes &amp; 0 = no].  </w:t>
      </w:r>
    </w:p>
    <w:p w14:paraId="00957849" w14:textId="77777777" w:rsidR="005C79AF" w:rsidRDefault="005C79AF" w:rsidP="005C79AF">
      <w:pPr>
        <w:pStyle w:val="Text"/>
        <w:ind w:firstLine="0"/>
      </w:pPr>
      <w:r>
        <w:rPr>
          <w:noProof/>
        </w:rPr>
        <w:lastRenderedPageBreak/>
        <w:drawing>
          <wp:inline distT="0" distB="0" distL="0" distR="0" wp14:anchorId="42CD8F0C" wp14:editId="62F5990C">
            <wp:extent cx="3605898" cy="41910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/>
                  </pic:nvPicPr>
                  <pic:blipFill>
                    <a:blip r:embed="rId5"/>
                    <a:srcRect l="53205" t="27921" r="16186" b="88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759" cy="4202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1343196" w14:textId="77777777" w:rsidR="005C79AF" w:rsidRDefault="005C79AF" w:rsidP="005C79AF">
      <w:pPr>
        <w:pStyle w:val="Text"/>
        <w:ind w:firstLine="0"/>
      </w:pPr>
      <w:r w:rsidRPr="0090573A">
        <w:t>Table 3. Internal Consistency Reliability of knowledge of sociodemographic domains on Advance directives.</w:t>
      </w:r>
    </w:p>
    <w:p w14:paraId="4A5EE949" w14:textId="77777777" w:rsidR="005C79AF" w:rsidRDefault="005C79AF" w:rsidP="005C79AF">
      <w:pPr>
        <w:pStyle w:val="Text"/>
        <w:ind w:firstLine="0"/>
      </w:pPr>
      <w:r>
        <w:rPr>
          <w:noProof/>
        </w:rPr>
        <w:drawing>
          <wp:inline distT="0" distB="0" distL="0" distR="0" wp14:anchorId="02FD4B76" wp14:editId="4A44A923">
            <wp:extent cx="3094355" cy="2347016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/>
                  </pic:nvPicPr>
                  <pic:blipFill>
                    <a:blip r:embed="rId6"/>
                    <a:srcRect l="27404" t="25356" r="27099" b="132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2347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2877C9" w14:textId="77777777" w:rsidR="005C79AF" w:rsidRDefault="005C79AF" w:rsidP="005C79AF">
      <w:pPr>
        <w:pStyle w:val="Text"/>
        <w:ind w:firstLine="0"/>
      </w:pPr>
      <w:r w:rsidRPr="006C5DDD">
        <w:t>Table 4. Internal Consistency Reliability of overall KAP (knowledge, attitude, perceptions) tool on Advance directives</w:t>
      </w:r>
    </w:p>
    <w:p w14:paraId="49883894" w14:textId="77777777" w:rsidR="005C79AF" w:rsidRDefault="005C79AF" w:rsidP="005C79AF">
      <w:pPr>
        <w:pStyle w:val="Text"/>
        <w:ind w:firstLine="0"/>
      </w:pPr>
    </w:p>
    <w:p w14:paraId="09EF6873" w14:textId="77777777" w:rsidR="005C79AF" w:rsidRDefault="005C79AF" w:rsidP="005C79AF">
      <w:pPr>
        <w:pStyle w:val="Text"/>
        <w:ind w:firstLine="0"/>
      </w:pPr>
      <w:r>
        <w:rPr>
          <w:noProof/>
        </w:rPr>
        <w:lastRenderedPageBreak/>
        <w:drawing>
          <wp:inline distT="0" distB="0" distL="0" distR="0" wp14:anchorId="47197131" wp14:editId="36184E9A">
            <wp:extent cx="3094355" cy="31691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"/>
                    <pic:cNvPicPr/>
                  </pic:nvPicPr>
                  <pic:blipFill>
                    <a:blip r:embed="rId7"/>
                    <a:srcRect l="51282" t="19943" r="8975" b="7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31691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86BFB8" w14:textId="77777777" w:rsidR="005C79AF" w:rsidRDefault="005C79AF" w:rsidP="005C79AF">
      <w:pPr>
        <w:pStyle w:val="Text"/>
        <w:ind w:firstLine="0"/>
      </w:pPr>
    </w:p>
    <w:p w14:paraId="0C75DBAD" w14:textId="77777777" w:rsidR="005C79AF" w:rsidRPr="0017691E" w:rsidRDefault="005C79AF" w:rsidP="005C79AF">
      <w:pPr>
        <w:pStyle w:val="Text"/>
        <w:ind w:firstLine="0"/>
      </w:pPr>
      <w:r w:rsidRPr="006C5DDD">
        <w:t xml:space="preserve">Table no </w:t>
      </w:r>
      <w:proofErr w:type="gramStart"/>
      <w:r w:rsidRPr="006C5DDD">
        <w:t>5.Exploratory</w:t>
      </w:r>
      <w:proofErr w:type="gramEnd"/>
      <w:r w:rsidRPr="006C5DDD">
        <w:t xml:space="preserve"> factor analysis and distribution of factor loadings (Rotated varimax) of five factors retained with Cronbach's alpha of each component (items n= 23)</w:t>
      </w:r>
    </w:p>
    <w:p w14:paraId="2079298E" w14:textId="77777777" w:rsidR="005C79AF" w:rsidRDefault="005C79AF" w:rsidP="005C79AF">
      <w:pPr>
        <w:pStyle w:val="Heading1"/>
      </w:pPr>
      <w:r>
        <w:rPr>
          <w:noProof/>
        </w:rPr>
        <w:drawing>
          <wp:inline distT="0" distB="0" distL="0" distR="0" wp14:anchorId="5D8C2FB4" wp14:editId="660EEA59">
            <wp:extent cx="3552825" cy="409414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8"/>
                    <a:srcRect l="51763" t="19944" r="14583" b="111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5209" cy="4096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926967" w14:textId="77777777" w:rsidR="005C79AF" w:rsidRDefault="005C79AF"/>
    <w:sectPr w:rsidR="005C79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AF"/>
    <w:rsid w:val="005B4A8D"/>
    <w:rsid w:val="005C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B37074"/>
  <w15:chartTrackingRefBased/>
  <w15:docId w15:val="{A0C51309-7994-4C56-8EA5-746AD8AE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9AF"/>
    <w:pPr>
      <w:autoSpaceDE w:val="0"/>
      <w:autoSpaceDN w:val="0"/>
      <w:spacing w:after="0" w:line="240" w:lineRule="auto"/>
    </w:pPr>
    <w:rPr>
      <w:rFonts w:ascii="Times New Roman" w:eastAsia="PMingLiU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5C79AF"/>
    <w:pPr>
      <w:keepNext/>
      <w:spacing w:before="240" w:after="80"/>
      <w:outlineLvl w:val="0"/>
    </w:pPr>
    <w:rPr>
      <w:b/>
      <w:smallCaps/>
      <w:kern w:val="28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C79AF"/>
    <w:rPr>
      <w:rFonts w:ascii="Times New Roman" w:eastAsia="PMingLiU" w:hAnsi="Times New Roman" w:cs="Times New Roman"/>
      <w:b/>
      <w:smallCaps/>
      <w:kern w:val="28"/>
      <w:sz w:val="24"/>
      <w:szCs w:val="20"/>
      <w14:ligatures w14:val="none"/>
    </w:rPr>
  </w:style>
  <w:style w:type="paragraph" w:customStyle="1" w:styleId="Text">
    <w:name w:val="Text"/>
    <w:basedOn w:val="Normal"/>
    <w:rsid w:val="005C79AF"/>
    <w:pPr>
      <w:widowControl w:val="0"/>
      <w:spacing w:line="252" w:lineRule="auto"/>
      <w:ind w:firstLine="202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2023-01-13T19:07:00Z</dcterms:created>
  <dcterms:modified xsi:type="dcterms:W3CDTF">2023-01-13T19:07:00Z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f5e7bd02-bfd9-4de1-b6ba-99c048d03670</vt:lpwstr>
  </property>
</Properties>
</file>