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D15CF" w14:textId="77777777" w:rsidR="00F22E3D" w:rsidRPr="00ED30F2" w:rsidRDefault="00F22E3D" w:rsidP="00F22E3D">
      <w:pPr>
        <w:pStyle w:val="Caption"/>
        <w:rPr>
          <w:rStyle w:val="Strong"/>
          <w:i w:val="0"/>
          <w:iCs w:val="0"/>
        </w:rPr>
      </w:pPr>
      <w:r w:rsidRPr="00ED30F2">
        <w:rPr>
          <w:rStyle w:val="Strong"/>
          <w:i w:val="0"/>
          <w:iCs w:val="0"/>
        </w:rPr>
        <w:t xml:space="preserve">Table </w:t>
      </w:r>
      <w:r>
        <w:rPr>
          <w:rStyle w:val="Strong"/>
          <w:i w:val="0"/>
          <w:iCs w:val="0"/>
        </w:rPr>
        <w:t>5</w:t>
      </w:r>
      <w:r w:rsidRPr="00ED30F2">
        <w:rPr>
          <w:rStyle w:val="Strong"/>
          <w:i w:val="0"/>
          <w:iCs w:val="0"/>
        </w:rPr>
        <w:t xml:space="preserve">: </w:t>
      </w:r>
      <w:r w:rsidRPr="00A85585">
        <w:rPr>
          <w:rStyle w:val="Strong"/>
          <w:i w:val="0"/>
          <w:iCs w:val="0"/>
        </w:rPr>
        <w:t>Psychometric assessment of included measures</w:t>
      </w:r>
    </w:p>
    <w:tbl>
      <w:tblPr>
        <w:tblStyle w:val="PlainTable4"/>
        <w:tblpPr w:leftFromText="180" w:rightFromText="180" w:vertAnchor="page" w:horzAnchor="margin" w:tblpXSpec="right" w:tblpY="2040"/>
        <w:tblW w:w="47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2"/>
        <w:gridCol w:w="1134"/>
        <w:gridCol w:w="1136"/>
        <w:gridCol w:w="992"/>
        <w:gridCol w:w="992"/>
        <w:gridCol w:w="1134"/>
        <w:gridCol w:w="1128"/>
        <w:gridCol w:w="1194"/>
        <w:gridCol w:w="1194"/>
        <w:gridCol w:w="1191"/>
        <w:gridCol w:w="1184"/>
      </w:tblGrid>
      <w:tr w:rsidR="00F22E3D" w:rsidRPr="000C66A8" w14:paraId="2A4B1A66" w14:textId="77777777" w:rsidTr="007D0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A6DC2" w14:textId="77777777" w:rsidR="00F22E3D" w:rsidRPr="004D1B2C" w:rsidRDefault="00F22E3D" w:rsidP="007D0974">
            <w:pPr>
              <w:spacing w:line="240" w:lineRule="auto"/>
              <w:jc w:val="left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248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8170DB" w14:textId="77777777" w:rsidR="00F22E3D" w:rsidRPr="0016271F" w:rsidRDefault="00F22E3D" w:rsidP="007D097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6271F">
              <w:rPr>
                <w:rFonts w:cstheme="minorHAnsi"/>
                <w:sz w:val="20"/>
                <w:szCs w:val="20"/>
              </w:rPr>
              <w:t>Loneliness measures</w:t>
            </w:r>
          </w:p>
        </w:tc>
        <w:tc>
          <w:tcPr>
            <w:tcW w:w="181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D38968" w14:textId="77777777" w:rsidR="00F22E3D" w:rsidRPr="003706B9" w:rsidRDefault="00F22E3D" w:rsidP="007D0974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2B1DAB">
              <w:rPr>
                <w:rFonts w:cstheme="minorHAnsi"/>
                <w:sz w:val="20"/>
                <w:szCs w:val="20"/>
              </w:rPr>
              <w:t>Social support measures</w:t>
            </w:r>
          </w:p>
        </w:tc>
      </w:tr>
      <w:tr w:rsidR="00F22E3D" w:rsidRPr="000C66A8" w14:paraId="34FD4497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4076B3" w14:textId="77777777" w:rsidR="00F22E3D" w:rsidRPr="00ED30F2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167AFC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 Jong Gierveld Loneliness Scale (11-item)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78D3BD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 Jong Gierveld Loneliness Scale (6 item)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5FCA5C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Revised UCLA Loneliness scale (R-UCLA)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E2F6F3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UCLA Loneliness scale 7-item (UCLA-7)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28A5B7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UCLA Loneliness scale version 3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ED30F2">
              <w:rPr>
                <w:rFonts w:cstheme="minorHAnsi"/>
                <w:b/>
                <w:bCs/>
                <w:sz w:val="20"/>
                <w:szCs w:val="20"/>
              </w:rPr>
              <w:t>UCLA-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6A245D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Three-item Loneliness scale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01D72E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Multidimensional Scale of Perceived Social Support (MSPSS)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A8DFEC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693943">
              <w:rPr>
                <w:rFonts w:cstheme="minorHAnsi"/>
                <w:b/>
                <w:bCs/>
                <w:sz w:val="20"/>
                <w:szCs w:val="20"/>
              </w:rPr>
              <w:t>Perceived</w:t>
            </w:r>
            <w:r w:rsidRPr="00ED30F2">
              <w:rPr>
                <w:rFonts w:cstheme="minorHAnsi"/>
                <w:b/>
                <w:bCs/>
                <w:sz w:val="20"/>
                <w:szCs w:val="20"/>
                <w:lang w:val="fr-FR"/>
              </w:rPr>
              <w:t xml:space="preserve"> Social Support Questionnaire (F-SozU K-6)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A31CE6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Social Provisions Scale 10 (SPS-10)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89E49" w14:textId="77777777" w:rsidR="00F22E3D" w:rsidRPr="00ED30F2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ED30F2">
              <w:rPr>
                <w:rFonts w:cstheme="minorHAnsi"/>
                <w:b/>
                <w:bCs/>
                <w:sz w:val="20"/>
                <w:szCs w:val="20"/>
              </w:rPr>
              <w:t>Social Provisions Scale 5 (SPS-5)</w:t>
            </w:r>
          </w:p>
        </w:tc>
      </w:tr>
      <w:tr w:rsidR="00F22E3D" w:rsidRPr="000C66A8" w14:paraId="1033D7CC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33D283F" w14:textId="77777777" w:rsidR="00F22E3D" w:rsidRPr="000C66A8" w:rsidRDefault="00F22E3D" w:rsidP="007D0974">
            <w:pPr>
              <w:spacing w:line="240" w:lineRule="auto"/>
              <w:jc w:val="left"/>
              <w:rPr>
                <w:rFonts w:cstheme="minorHAnsi"/>
                <w:b w:val="0"/>
                <w:bCs w:val="0"/>
              </w:rPr>
            </w:pPr>
            <w:r w:rsidRPr="000C66A8">
              <w:rPr>
                <w:rFonts w:cstheme="minorHAnsi"/>
              </w:rPr>
              <w:t>CONCEPTUAL MODEL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C3DFF7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17E0E0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ED43A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848B24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7EC6DD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43EAA5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319D89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981FC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40720B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07E815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22E3D" w:rsidRPr="000C66A8" w14:paraId="424F368E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2FEA58A5" w14:textId="77777777" w:rsidR="00F22E3D" w:rsidRPr="00C17E86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4A67F6">
              <w:rPr>
                <w:rFonts w:cstheme="minorHAnsi"/>
              </w:rPr>
              <w:t>onstruct defined?</w:t>
            </w:r>
          </w:p>
        </w:tc>
        <w:tc>
          <w:tcPr>
            <w:tcW w:w="432" w:type="pct"/>
            <w:shd w:val="clear" w:color="auto" w:fill="FFFFFF" w:themeFill="background1"/>
          </w:tcPr>
          <w:p w14:paraId="4C57856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54A48462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4677974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74F3DD1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4A762BE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327E0CE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28C22D0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3C45111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40AEADF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08550FE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2CC3BD97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73ECBD2D" w14:textId="77777777" w:rsidR="00F22E3D" w:rsidRPr="00F56FBB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F56FBB">
              <w:rPr>
                <w:rFonts w:cstheme="minorHAnsi"/>
              </w:rPr>
              <w:t>espondent population defined?</w:t>
            </w:r>
          </w:p>
        </w:tc>
        <w:tc>
          <w:tcPr>
            <w:tcW w:w="432" w:type="pct"/>
            <w:shd w:val="clear" w:color="auto" w:fill="FFFFFF" w:themeFill="background1"/>
          </w:tcPr>
          <w:p w14:paraId="5C224E2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2B1CE9B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0F3FBAA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1AE8349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593761B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3CACC54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4B1840A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7C75320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370D8EA3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1E25D75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3760E409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6C4D032C" w14:textId="77777777" w:rsidR="00F22E3D" w:rsidRPr="00E77682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AB0E9B">
              <w:rPr>
                <w:rFonts w:cstheme="minorHAnsi"/>
              </w:rPr>
              <w:t>onceptual model address</w:t>
            </w:r>
            <w:r>
              <w:rPr>
                <w:rFonts w:cstheme="minorHAnsi"/>
              </w:rPr>
              <w:t>es</w:t>
            </w:r>
            <w:r w:rsidRPr="00AB0E9B">
              <w:rPr>
                <w:rFonts w:cstheme="minorHAnsi"/>
              </w:rPr>
              <w:t xml:space="preserve"> whether a single or multiple subscales</w:t>
            </w:r>
          </w:p>
        </w:tc>
        <w:tc>
          <w:tcPr>
            <w:tcW w:w="432" w:type="pct"/>
            <w:shd w:val="clear" w:color="auto" w:fill="FFFFFF" w:themeFill="background1"/>
          </w:tcPr>
          <w:p w14:paraId="617FAD7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7A2E791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63E8061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573DF30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7EA10B2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0335356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2B4D80D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575561B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0192D2F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78B448F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049FC583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1B18EF49" w14:textId="77777777" w:rsidR="00F22E3D" w:rsidRPr="000C66A8" w:rsidRDefault="00F22E3D" w:rsidP="007D0974">
            <w:pPr>
              <w:spacing w:line="240" w:lineRule="auto"/>
              <w:jc w:val="left"/>
              <w:rPr>
                <w:rFonts w:cstheme="minorHAnsi"/>
                <w:b w:val="0"/>
                <w:bCs w:val="0"/>
              </w:rPr>
            </w:pPr>
            <w:r w:rsidRPr="000C66A8">
              <w:rPr>
                <w:rFonts w:cstheme="minorHAnsi"/>
              </w:rPr>
              <w:t>CONTENT VALIDITY</w:t>
            </w:r>
          </w:p>
        </w:tc>
        <w:tc>
          <w:tcPr>
            <w:tcW w:w="432" w:type="pct"/>
            <w:shd w:val="clear" w:color="auto" w:fill="FFFFFF" w:themeFill="background1"/>
          </w:tcPr>
          <w:p w14:paraId="26A077F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752744A0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7E809EA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2753D95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2" w:type="pct"/>
            <w:shd w:val="clear" w:color="auto" w:fill="FFFFFF" w:themeFill="background1"/>
          </w:tcPr>
          <w:p w14:paraId="56C6BD7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0" w:type="pct"/>
            <w:shd w:val="clear" w:color="auto" w:fill="FFFFFF" w:themeFill="background1"/>
          </w:tcPr>
          <w:p w14:paraId="21607C8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0D95A375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40AC684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4" w:type="pct"/>
            <w:shd w:val="clear" w:color="auto" w:fill="FFFFFF" w:themeFill="background1"/>
          </w:tcPr>
          <w:p w14:paraId="3128CB5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14:paraId="050DFC9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F22E3D" w:rsidRPr="000C66A8" w14:paraId="2E5FCE1E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0068DCDB" w14:textId="77777777" w:rsidR="00F22E3D" w:rsidRPr="00075E7B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075E7B">
              <w:rPr>
                <w:rFonts w:cstheme="minorHAnsi"/>
              </w:rPr>
              <w:t xml:space="preserve">espondent population </w:t>
            </w:r>
            <w:r w:rsidRPr="00075E7B">
              <w:rPr>
                <w:rFonts w:cstheme="minorHAnsi"/>
              </w:rPr>
              <w:lastRenderedPageBreak/>
              <w:t>involved in</w:t>
            </w:r>
            <w:r>
              <w:rPr>
                <w:rFonts w:cstheme="minorHAnsi"/>
              </w:rPr>
              <w:t xml:space="preserve"> </w:t>
            </w:r>
            <w:r w:rsidRPr="00075E7B">
              <w:rPr>
                <w:rFonts w:cstheme="minorHAnsi"/>
              </w:rPr>
              <w:t>development?</w:t>
            </w:r>
          </w:p>
        </w:tc>
        <w:tc>
          <w:tcPr>
            <w:tcW w:w="432" w:type="pct"/>
            <w:shd w:val="clear" w:color="auto" w:fill="FFFFFF" w:themeFill="background1"/>
          </w:tcPr>
          <w:p w14:paraId="51ED5BC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lastRenderedPageBreak/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19E5DCA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224F876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6009665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63A8B442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0" w:type="pct"/>
            <w:shd w:val="clear" w:color="auto" w:fill="FFFFFF" w:themeFill="background1"/>
          </w:tcPr>
          <w:p w14:paraId="5A1823D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6B23BD1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551A920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4" w:type="pct"/>
            <w:shd w:val="clear" w:color="auto" w:fill="FFFFFF" w:themeFill="background1"/>
          </w:tcPr>
          <w:p w14:paraId="7760A227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5139B84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</w:tr>
      <w:tr w:rsidR="00F22E3D" w:rsidRPr="000C66A8" w14:paraId="67EB748E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2C732992" w14:textId="77777777" w:rsidR="00F22E3D" w:rsidRPr="00075E7B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075E7B">
              <w:rPr>
                <w:rFonts w:cstheme="minorHAnsi"/>
              </w:rPr>
              <w:t>ontent experts involved in development?</w:t>
            </w:r>
          </w:p>
        </w:tc>
        <w:tc>
          <w:tcPr>
            <w:tcW w:w="432" w:type="pct"/>
            <w:shd w:val="clear" w:color="auto" w:fill="FFFFFF" w:themeFill="background1"/>
          </w:tcPr>
          <w:p w14:paraId="590E834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1CCE3DD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2F262F4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66F1758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5836FD6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0" w:type="pct"/>
            <w:shd w:val="clear" w:color="auto" w:fill="FFFFFF" w:themeFill="background1"/>
          </w:tcPr>
          <w:p w14:paraId="50A55E0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7315BA3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2395B13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4" w:type="pct"/>
            <w:shd w:val="clear" w:color="auto" w:fill="FFFFFF" w:themeFill="background1"/>
          </w:tcPr>
          <w:p w14:paraId="40BD424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37A59FA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</w:tr>
      <w:tr w:rsidR="00F22E3D" w:rsidRPr="000C66A8" w14:paraId="18F04F58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4EE35B14" w14:textId="77777777" w:rsidR="00F22E3D" w:rsidRPr="00192C43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192C43">
              <w:rPr>
                <w:rFonts w:cstheme="minorHAnsi"/>
              </w:rPr>
              <w:t>escription of the methodology by which items/questions were determined?</w:t>
            </w:r>
          </w:p>
        </w:tc>
        <w:tc>
          <w:tcPr>
            <w:tcW w:w="432" w:type="pct"/>
            <w:shd w:val="clear" w:color="auto" w:fill="FFFFFF" w:themeFill="background1"/>
          </w:tcPr>
          <w:p w14:paraId="0329F2E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7B5812DB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7CD8495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1082105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68B9473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0" w:type="pct"/>
            <w:shd w:val="clear" w:color="auto" w:fill="FFFFFF" w:themeFill="background1"/>
          </w:tcPr>
          <w:p w14:paraId="26EF28D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3FFE514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1A80680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4" w:type="pct"/>
            <w:shd w:val="clear" w:color="auto" w:fill="FFFFFF" w:themeFill="background1"/>
          </w:tcPr>
          <w:p w14:paraId="4B23DBF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39B968A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</w:tr>
      <w:tr w:rsidR="00F22E3D" w:rsidRPr="000C66A8" w14:paraId="5E334D23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5620AECC" w14:textId="77777777" w:rsidR="00F22E3D" w:rsidRPr="000C66A8" w:rsidRDefault="00F22E3D" w:rsidP="007D0974">
            <w:pPr>
              <w:spacing w:line="240" w:lineRule="auto"/>
              <w:jc w:val="left"/>
              <w:rPr>
                <w:rFonts w:cstheme="minorHAnsi"/>
                <w:b w:val="0"/>
                <w:bCs w:val="0"/>
              </w:rPr>
            </w:pPr>
            <w:r w:rsidRPr="000C66A8">
              <w:rPr>
                <w:rFonts w:cstheme="minorHAnsi"/>
              </w:rPr>
              <w:t>RELIABILITY</w:t>
            </w:r>
          </w:p>
        </w:tc>
        <w:tc>
          <w:tcPr>
            <w:tcW w:w="432" w:type="pct"/>
            <w:shd w:val="clear" w:color="auto" w:fill="FFFFFF" w:themeFill="background1"/>
          </w:tcPr>
          <w:p w14:paraId="3EDE9B0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7CEF44D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02310DB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2EE86AC5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2" w:type="pct"/>
            <w:shd w:val="clear" w:color="auto" w:fill="FFFFFF" w:themeFill="background1"/>
          </w:tcPr>
          <w:p w14:paraId="2554C503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0" w:type="pct"/>
            <w:shd w:val="clear" w:color="auto" w:fill="FFFFFF" w:themeFill="background1"/>
          </w:tcPr>
          <w:p w14:paraId="4016CC7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45AF034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661D223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4" w:type="pct"/>
            <w:shd w:val="clear" w:color="auto" w:fill="FFFFFF" w:themeFill="background1"/>
          </w:tcPr>
          <w:p w14:paraId="06B6820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14:paraId="22A63B0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F22E3D" w:rsidRPr="000C66A8" w14:paraId="0C0B6F77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7123307F" w14:textId="77777777" w:rsidR="00F22E3D" w:rsidRPr="00C17E86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7B0F6C">
              <w:rPr>
                <w:rFonts w:cstheme="minorHAnsi"/>
              </w:rPr>
              <w:t>eliability tested (e.g. test-retest, internal consistency?)</w:t>
            </w:r>
          </w:p>
        </w:tc>
        <w:tc>
          <w:tcPr>
            <w:tcW w:w="432" w:type="pct"/>
            <w:shd w:val="clear" w:color="auto" w:fill="FFFFFF" w:themeFill="background1"/>
          </w:tcPr>
          <w:p w14:paraId="6E0870D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54DE004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63BDC70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028A82C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16C827E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17B0467B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608C9A9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0D12D49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267280D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11C6A097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1CFB0657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2DBFDAF5" w14:textId="77777777" w:rsidR="00F22E3D" w:rsidRPr="007B0F6C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7B0F6C">
              <w:rPr>
                <w:rFonts w:cstheme="minorHAnsi"/>
              </w:rPr>
              <w:t xml:space="preserve">eliability adequate (e.g. ideal: r ≥ .80; adequate 7≥ .70 </w:t>
            </w:r>
          </w:p>
        </w:tc>
        <w:tc>
          <w:tcPr>
            <w:tcW w:w="432" w:type="pct"/>
            <w:shd w:val="clear" w:color="auto" w:fill="FFFFFF" w:themeFill="background1"/>
          </w:tcPr>
          <w:p w14:paraId="343FC1B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0CF78C15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0FC5CC1C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323416C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135AAA8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184C0B6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385D4D0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6E60AF4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0E31174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0C57BD0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1E4424A5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652F00CF" w14:textId="77777777" w:rsidR="00F22E3D" w:rsidRPr="000C66A8" w:rsidRDefault="00F22E3D" w:rsidP="007D0974">
            <w:pPr>
              <w:spacing w:line="240" w:lineRule="auto"/>
              <w:jc w:val="left"/>
              <w:rPr>
                <w:rFonts w:cstheme="minorHAnsi"/>
                <w:b w:val="0"/>
                <w:bCs w:val="0"/>
              </w:rPr>
            </w:pPr>
            <w:r w:rsidRPr="000C66A8">
              <w:rPr>
                <w:rFonts w:cstheme="minorHAnsi"/>
              </w:rPr>
              <w:t>CONSTRUCT VALIDITY</w:t>
            </w:r>
          </w:p>
        </w:tc>
        <w:tc>
          <w:tcPr>
            <w:tcW w:w="432" w:type="pct"/>
            <w:shd w:val="clear" w:color="auto" w:fill="FFFFFF" w:themeFill="background1"/>
          </w:tcPr>
          <w:p w14:paraId="573EF0C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24A895A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728215C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038BA6DB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2" w:type="pct"/>
            <w:shd w:val="clear" w:color="auto" w:fill="FFFFFF" w:themeFill="background1"/>
          </w:tcPr>
          <w:p w14:paraId="1F8CCE6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30" w:type="pct"/>
            <w:shd w:val="clear" w:color="auto" w:fill="FFFFFF" w:themeFill="background1"/>
          </w:tcPr>
          <w:p w14:paraId="77D699F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7EDD3EB7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08BBF64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4" w:type="pct"/>
            <w:shd w:val="clear" w:color="auto" w:fill="FFFFFF" w:themeFill="background1"/>
          </w:tcPr>
          <w:p w14:paraId="2DE3EF1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14:paraId="1C5905E7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F22E3D" w:rsidRPr="000C66A8" w14:paraId="29710705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373E8A7C" w14:textId="77777777" w:rsidR="00F22E3D" w:rsidRPr="00C17E86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Q</w:t>
            </w:r>
            <w:r w:rsidRPr="007E10D9">
              <w:rPr>
                <w:rFonts w:cstheme="minorHAnsi"/>
              </w:rPr>
              <w:t xml:space="preserve">uantitative justification that single or </w:t>
            </w:r>
            <w:r w:rsidRPr="007E10D9">
              <w:rPr>
                <w:rFonts w:cstheme="minorHAnsi"/>
              </w:rPr>
              <w:lastRenderedPageBreak/>
              <w:t>multiple subscales exist</w:t>
            </w:r>
            <w:r>
              <w:rPr>
                <w:rFonts w:cstheme="minorHAnsi"/>
              </w:rPr>
              <w:t xml:space="preserve"> </w:t>
            </w:r>
            <w:r w:rsidRPr="007E10D9">
              <w:rPr>
                <w:rFonts w:cstheme="minorHAnsi"/>
              </w:rPr>
              <w:t>(e.g. factor analysis or response theory)?</w:t>
            </w:r>
          </w:p>
        </w:tc>
        <w:tc>
          <w:tcPr>
            <w:tcW w:w="432" w:type="pct"/>
            <w:shd w:val="clear" w:color="auto" w:fill="FFFFFF" w:themeFill="background1"/>
          </w:tcPr>
          <w:p w14:paraId="755387E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lastRenderedPageBreak/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209135A8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7DC4435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6D598F7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1FE0CCA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0E18CE9C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68BAEE4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66539E5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30EF32B3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6378B97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7F84D720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70270209" w14:textId="77777777" w:rsidR="00F22E3D" w:rsidRPr="00C17E86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DB2297">
              <w:rPr>
                <w:rFonts w:cstheme="minorHAnsi"/>
              </w:rPr>
              <w:t xml:space="preserve">ssociations with existing </w:t>
            </w:r>
            <w:r w:rsidRPr="000C66A8">
              <w:rPr>
                <w:rFonts w:cstheme="minorHAnsi"/>
              </w:rPr>
              <w:t>measures</w:t>
            </w:r>
            <w:r>
              <w:rPr>
                <w:rFonts w:cstheme="minorHAnsi"/>
              </w:rPr>
              <w:t>/</w:t>
            </w:r>
            <w:r w:rsidRPr="00DB2297">
              <w:rPr>
                <w:rFonts w:cstheme="minorHAnsi"/>
              </w:rPr>
              <w:t xml:space="preserve"> other relevant data</w:t>
            </w:r>
          </w:p>
        </w:tc>
        <w:tc>
          <w:tcPr>
            <w:tcW w:w="432" w:type="pct"/>
            <w:shd w:val="clear" w:color="auto" w:fill="FFFFFF" w:themeFill="background1"/>
          </w:tcPr>
          <w:p w14:paraId="23860E7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68E5434B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3E53753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22C4276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5A2785C2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3943554B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672BF4B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1C57DB7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718BF71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21922AE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</w:tr>
      <w:tr w:rsidR="00F22E3D" w:rsidRPr="000C66A8" w14:paraId="359C876B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263DE674" w14:textId="77777777" w:rsidR="00F22E3D" w:rsidRPr="00C17E86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DB2297">
              <w:rPr>
                <w:rFonts w:cstheme="minorHAnsi"/>
              </w:rPr>
              <w:t>xpected differences in scores between relevant known groups</w:t>
            </w:r>
          </w:p>
        </w:tc>
        <w:tc>
          <w:tcPr>
            <w:tcW w:w="432" w:type="pct"/>
            <w:shd w:val="clear" w:color="auto" w:fill="FFFFFF" w:themeFill="background1"/>
          </w:tcPr>
          <w:p w14:paraId="2FBEC57C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44AAFB9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6E83A08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4AB1795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1588B77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38F397F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741AA87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3DBEAC9C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56F0B76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6BB90FB5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</w:tr>
      <w:tr w:rsidR="00F22E3D" w:rsidRPr="000C66A8" w14:paraId="7AA9AC12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5103E6AB" w14:textId="77777777" w:rsidR="00F22E3D" w:rsidRPr="007A0B1C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A1364C">
              <w:rPr>
                <w:rFonts w:cstheme="minorHAnsi"/>
              </w:rPr>
              <w:t>easure</w:t>
            </w:r>
            <w:r>
              <w:rPr>
                <w:rFonts w:cstheme="minorHAnsi"/>
              </w:rPr>
              <w:t>s</w:t>
            </w:r>
            <w:r w:rsidRPr="00A1364C">
              <w:rPr>
                <w:rFonts w:cstheme="minorHAnsi"/>
              </w:rPr>
              <w:t xml:space="preserve"> change over time? both test-retest reliability AND responsiveness to change</w:t>
            </w:r>
            <w:r>
              <w:rPr>
                <w:rFonts w:cstheme="minorHAnsi"/>
              </w:rPr>
              <w:t>)</w:t>
            </w:r>
            <w:r w:rsidRPr="00A1364C">
              <w:rPr>
                <w:rFonts w:cstheme="minorHAnsi"/>
              </w:rPr>
              <w:t xml:space="preserve">? </w:t>
            </w:r>
          </w:p>
        </w:tc>
        <w:tc>
          <w:tcPr>
            <w:tcW w:w="432" w:type="pct"/>
            <w:shd w:val="clear" w:color="auto" w:fill="FFFFFF" w:themeFill="background1"/>
          </w:tcPr>
          <w:p w14:paraId="1DB4FCF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4358AD0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3BF39D1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0BDE859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72B81D4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30" w:type="pct"/>
            <w:shd w:val="clear" w:color="auto" w:fill="FFFFFF" w:themeFill="background1"/>
          </w:tcPr>
          <w:p w14:paraId="1C48908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26DC58A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6E4152C2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4" w:type="pct"/>
            <w:shd w:val="clear" w:color="auto" w:fill="FFFFFF" w:themeFill="background1"/>
          </w:tcPr>
          <w:p w14:paraId="5B10CBBE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2E652E3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0C66A8">
              <w:rPr>
                <w:rFonts w:cstheme="minorHAnsi"/>
                <w:sz w:val="36"/>
                <w:szCs w:val="36"/>
              </w:rPr>
              <w:sym w:font="Wingdings" w:char="F0FB"/>
            </w:r>
          </w:p>
        </w:tc>
      </w:tr>
      <w:tr w:rsidR="00F22E3D" w:rsidRPr="000C66A8" w14:paraId="3DCB0A78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5A3B1710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 w:rsidRPr="00346986">
              <w:rPr>
                <w:rFonts w:cstheme="minorHAnsi"/>
              </w:rPr>
              <w:t>SCORING AND INTERPRETATION</w:t>
            </w:r>
          </w:p>
        </w:tc>
        <w:tc>
          <w:tcPr>
            <w:tcW w:w="432" w:type="pct"/>
            <w:shd w:val="clear" w:color="auto" w:fill="FFFFFF" w:themeFill="background1"/>
          </w:tcPr>
          <w:p w14:paraId="27F0A9A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56A8B07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2086FF2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75F6616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2" w:type="pct"/>
            <w:shd w:val="clear" w:color="auto" w:fill="FFFFFF" w:themeFill="background1"/>
          </w:tcPr>
          <w:p w14:paraId="080403D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0" w:type="pct"/>
            <w:shd w:val="clear" w:color="auto" w:fill="FFFFFF" w:themeFill="background1"/>
          </w:tcPr>
          <w:p w14:paraId="1D140AF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24F5D15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056BE89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" w:type="pct"/>
            <w:shd w:val="clear" w:color="auto" w:fill="FFFFFF" w:themeFill="background1"/>
          </w:tcPr>
          <w:p w14:paraId="17C7C73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14:paraId="663296A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</w:tr>
      <w:tr w:rsidR="00F22E3D" w:rsidRPr="000C66A8" w14:paraId="6D8258EB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315D6A19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346986">
              <w:rPr>
                <w:rFonts w:cstheme="minorHAnsi"/>
              </w:rPr>
              <w:t xml:space="preserve">ocumentation </w:t>
            </w:r>
            <w:r>
              <w:rPr>
                <w:rFonts w:cstheme="minorHAnsi"/>
              </w:rPr>
              <w:t xml:space="preserve">on </w:t>
            </w:r>
            <w:r w:rsidRPr="00346986">
              <w:rPr>
                <w:rFonts w:cstheme="minorHAnsi"/>
              </w:rPr>
              <w:t xml:space="preserve">how to </w:t>
            </w:r>
            <w:r w:rsidRPr="00346986">
              <w:rPr>
                <w:rFonts w:cstheme="minorHAnsi"/>
              </w:rPr>
              <w:lastRenderedPageBreak/>
              <w:t>score measure</w:t>
            </w:r>
            <w:r>
              <w:rPr>
                <w:rFonts w:cstheme="minorHAnsi"/>
              </w:rPr>
              <w:t>?</w:t>
            </w:r>
            <w:r w:rsidRPr="00346986">
              <w:rPr>
                <w:rFonts w:cstheme="minorHAnsi"/>
              </w:rPr>
              <w:t xml:space="preserve"> </w:t>
            </w:r>
          </w:p>
        </w:tc>
        <w:tc>
          <w:tcPr>
            <w:tcW w:w="432" w:type="pct"/>
            <w:shd w:val="clear" w:color="auto" w:fill="FFFFFF" w:themeFill="background1"/>
          </w:tcPr>
          <w:p w14:paraId="67BC060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lastRenderedPageBreak/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333FA57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2BBC84A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7A3AB9A2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39F0856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5B3B4697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0C0FFE3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5C97C138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44DC6141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558BC14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</w:tr>
      <w:tr w:rsidR="00F22E3D" w:rsidRPr="000C66A8" w14:paraId="52F90C7A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3C9A1BF1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How to score incomplete surveys described?</w:t>
            </w:r>
          </w:p>
        </w:tc>
        <w:tc>
          <w:tcPr>
            <w:tcW w:w="432" w:type="pct"/>
            <w:shd w:val="clear" w:color="auto" w:fill="FFFFFF" w:themeFill="background1"/>
          </w:tcPr>
          <w:p w14:paraId="7F2ECE0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41A2EEC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22B0563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61E9303C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49EC51F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0" w:type="pct"/>
            <w:shd w:val="clear" w:color="auto" w:fill="FFFFFF" w:themeFill="background1"/>
          </w:tcPr>
          <w:p w14:paraId="0A11B80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64CE37C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563E35C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4" w:type="pct"/>
            <w:shd w:val="clear" w:color="auto" w:fill="FFFFFF" w:themeFill="background1"/>
          </w:tcPr>
          <w:p w14:paraId="2BA178B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6CA00BFE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</w:tr>
      <w:tr w:rsidR="00F22E3D" w:rsidRPr="000C66A8" w14:paraId="6EFE8E2C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3760923E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Information about interpreting scores? </w:t>
            </w:r>
          </w:p>
        </w:tc>
        <w:tc>
          <w:tcPr>
            <w:tcW w:w="432" w:type="pct"/>
            <w:shd w:val="clear" w:color="auto" w:fill="FFFFFF" w:themeFill="background1"/>
          </w:tcPr>
          <w:p w14:paraId="0ED719E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6D09BAC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294EB0BE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4ADF441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7242E7E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0BC6D3A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65B2353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00B125E7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2707BFF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6F5D728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</w:tr>
      <w:tr w:rsidR="00F22E3D" w:rsidRPr="000C66A8" w14:paraId="5EC36DDB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36A12559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RESPONDENT BURDEN AND PRESENTATION</w:t>
            </w:r>
          </w:p>
        </w:tc>
        <w:tc>
          <w:tcPr>
            <w:tcW w:w="432" w:type="pct"/>
            <w:shd w:val="clear" w:color="auto" w:fill="FFFFFF" w:themeFill="background1"/>
          </w:tcPr>
          <w:p w14:paraId="5F22887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3" w:type="pct"/>
            <w:shd w:val="clear" w:color="auto" w:fill="FFFFFF" w:themeFill="background1"/>
          </w:tcPr>
          <w:p w14:paraId="4AD95155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0E12148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FFFFFF" w:themeFill="background1"/>
          </w:tcPr>
          <w:p w14:paraId="66A95E8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2" w:type="pct"/>
            <w:shd w:val="clear" w:color="auto" w:fill="FFFFFF" w:themeFill="background1"/>
          </w:tcPr>
          <w:p w14:paraId="0A9CF7D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0" w:type="pct"/>
            <w:shd w:val="clear" w:color="auto" w:fill="FFFFFF" w:themeFill="background1"/>
          </w:tcPr>
          <w:p w14:paraId="42DD3B9D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3C44D292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374F1164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4" w:type="pct"/>
            <w:shd w:val="clear" w:color="auto" w:fill="FFFFFF" w:themeFill="background1"/>
          </w:tcPr>
          <w:p w14:paraId="6F5B07CF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14:paraId="1247924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</w:p>
        </w:tc>
      </w:tr>
      <w:tr w:rsidR="00F22E3D" w:rsidRPr="000C66A8" w14:paraId="7A69C436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0A5A5004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Time to complete reported and reasonable OR the number of questions appropriate for application?</w:t>
            </w:r>
          </w:p>
        </w:tc>
        <w:tc>
          <w:tcPr>
            <w:tcW w:w="432" w:type="pct"/>
            <w:shd w:val="clear" w:color="auto" w:fill="FFFFFF" w:themeFill="background1"/>
          </w:tcPr>
          <w:p w14:paraId="45BC5AAE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65EFAC03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36A6D10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38AD962B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7666B1EE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5CC4EE2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09F0F6D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7C3AFB3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7DC5182A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0D3D0EB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</w:tr>
      <w:tr w:rsidR="00F22E3D" w:rsidRPr="000C66A8" w14:paraId="5AB67E56" w14:textId="77777777" w:rsidTr="007D0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46994DFE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973532">
              <w:rPr>
                <w:rFonts w:cstheme="minorHAnsi"/>
              </w:rPr>
              <w:t>escription of the literacy level?</w:t>
            </w:r>
          </w:p>
        </w:tc>
        <w:tc>
          <w:tcPr>
            <w:tcW w:w="432" w:type="pct"/>
            <w:shd w:val="clear" w:color="auto" w:fill="FFFFFF" w:themeFill="background1"/>
          </w:tcPr>
          <w:p w14:paraId="0251E53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3" w:type="pct"/>
            <w:shd w:val="clear" w:color="auto" w:fill="FFFFFF" w:themeFill="background1"/>
          </w:tcPr>
          <w:p w14:paraId="1AD31D97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3022DC9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378" w:type="pct"/>
            <w:shd w:val="clear" w:color="auto" w:fill="FFFFFF" w:themeFill="background1"/>
          </w:tcPr>
          <w:p w14:paraId="44752FD9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2" w:type="pct"/>
            <w:shd w:val="clear" w:color="auto" w:fill="FFFFFF" w:themeFill="background1"/>
          </w:tcPr>
          <w:p w14:paraId="5EB96B00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30" w:type="pct"/>
            <w:shd w:val="clear" w:color="auto" w:fill="FFFFFF" w:themeFill="background1"/>
          </w:tcPr>
          <w:p w14:paraId="0A4AD0AB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7333F8A6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5" w:type="pct"/>
            <w:shd w:val="clear" w:color="auto" w:fill="FFFFFF" w:themeFill="background1"/>
          </w:tcPr>
          <w:p w14:paraId="2BD6F1E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4" w:type="pct"/>
            <w:shd w:val="clear" w:color="auto" w:fill="FFFFFF" w:themeFill="background1"/>
          </w:tcPr>
          <w:p w14:paraId="700B705A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  <w:tc>
          <w:tcPr>
            <w:tcW w:w="451" w:type="pct"/>
            <w:shd w:val="clear" w:color="auto" w:fill="FFFFFF" w:themeFill="background1"/>
          </w:tcPr>
          <w:p w14:paraId="01E21E71" w14:textId="77777777" w:rsidR="00F22E3D" w:rsidRPr="000C66A8" w:rsidRDefault="00F22E3D" w:rsidP="007D097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B"/>
            </w:r>
          </w:p>
        </w:tc>
      </w:tr>
      <w:tr w:rsidR="00F22E3D" w:rsidRPr="000C66A8" w14:paraId="60F83435" w14:textId="77777777" w:rsidTr="007D0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shd w:val="clear" w:color="auto" w:fill="FFFFFF" w:themeFill="background1"/>
          </w:tcPr>
          <w:p w14:paraId="2619864F" w14:textId="77777777" w:rsidR="00F22E3D" w:rsidRPr="00B835D4" w:rsidRDefault="00F22E3D" w:rsidP="007D0974">
            <w:pPr>
              <w:spacing w:line="240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973532">
              <w:rPr>
                <w:rFonts w:cstheme="minorHAnsi"/>
              </w:rPr>
              <w:t>vailable for public viewing?</w:t>
            </w:r>
          </w:p>
        </w:tc>
        <w:tc>
          <w:tcPr>
            <w:tcW w:w="432" w:type="pct"/>
            <w:shd w:val="clear" w:color="auto" w:fill="FFFFFF" w:themeFill="background1"/>
          </w:tcPr>
          <w:p w14:paraId="3C423FBE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3" w:type="pct"/>
            <w:shd w:val="clear" w:color="auto" w:fill="FFFFFF" w:themeFill="background1"/>
          </w:tcPr>
          <w:p w14:paraId="54943AF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55A6A829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378" w:type="pct"/>
            <w:shd w:val="clear" w:color="auto" w:fill="FFFFFF" w:themeFill="background1"/>
          </w:tcPr>
          <w:p w14:paraId="758E20F5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2" w:type="pct"/>
            <w:shd w:val="clear" w:color="auto" w:fill="FFFFFF" w:themeFill="background1"/>
          </w:tcPr>
          <w:p w14:paraId="68933EB4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30" w:type="pct"/>
            <w:shd w:val="clear" w:color="auto" w:fill="FFFFFF" w:themeFill="background1"/>
          </w:tcPr>
          <w:p w14:paraId="73D96836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767FE43D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5" w:type="pct"/>
            <w:shd w:val="clear" w:color="auto" w:fill="FFFFFF" w:themeFill="background1"/>
          </w:tcPr>
          <w:p w14:paraId="2363E57C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4" w:type="pct"/>
            <w:shd w:val="clear" w:color="auto" w:fill="FFFFFF" w:themeFill="background1"/>
          </w:tcPr>
          <w:p w14:paraId="4A677A1F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  <w:tc>
          <w:tcPr>
            <w:tcW w:w="451" w:type="pct"/>
            <w:shd w:val="clear" w:color="auto" w:fill="FFFFFF" w:themeFill="background1"/>
          </w:tcPr>
          <w:p w14:paraId="7EC4DA50" w14:textId="77777777" w:rsidR="00F22E3D" w:rsidRPr="000C66A8" w:rsidRDefault="00F22E3D" w:rsidP="007D097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36"/>
                <w:szCs w:val="36"/>
              </w:rPr>
            </w:pPr>
            <w:r w:rsidRPr="00286CA8">
              <w:rPr>
                <w:rFonts w:cstheme="minorHAnsi"/>
                <w:sz w:val="36"/>
                <w:szCs w:val="36"/>
                <w:lang w:val="de-DE"/>
              </w:rPr>
              <w:sym w:font="Wingdings" w:char="F0FC"/>
            </w:r>
          </w:p>
        </w:tc>
      </w:tr>
    </w:tbl>
    <w:p w14:paraId="2CF7CCEA" w14:textId="77777777" w:rsidR="00F22E3D" w:rsidRDefault="00F22E3D" w:rsidP="00F22E3D">
      <w:pPr>
        <w:sectPr w:rsidR="00F22E3D" w:rsidSect="00A568AB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25B72B4" w14:textId="77777777" w:rsidR="001760E5" w:rsidRDefault="00F22E3D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3D"/>
    <w:rsid w:val="006E225C"/>
    <w:rsid w:val="008A3324"/>
    <w:rsid w:val="0096107C"/>
    <w:rsid w:val="00996CDB"/>
    <w:rsid w:val="009B6A41"/>
    <w:rsid w:val="00BA546E"/>
    <w:rsid w:val="00E17A31"/>
    <w:rsid w:val="00F2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41682"/>
  <w15:chartTrackingRefBased/>
  <w15:docId w15:val="{316D3C6A-4846-478C-9DD6-F7153A5F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E3D"/>
    <w:pPr>
      <w:spacing w:before="120" w:after="120" w:line="480" w:lineRule="auto"/>
      <w:jc w:val="both"/>
    </w:pPr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22E3D"/>
    <w:pPr>
      <w:spacing w:before="0" w:after="200" w:line="240" w:lineRule="auto"/>
      <w:jc w:val="left"/>
    </w:pPr>
    <w:rPr>
      <w:rFonts w:asciiTheme="minorHAnsi" w:eastAsiaTheme="minorEastAsia" w:hAnsiTheme="minorHAnsi"/>
      <w:i/>
      <w:iCs/>
      <w:color w:val="44546A" w:themeColor="text2"/>
      <w:sz w:val="18"/>
      <w:szCs w:val="18"/>
      <w:lang w:eastAsia="zh-CN"/>
    </w:rPr>
  </w:style>
  <w:style w:type="character" w:styleId="Strong">
    <w:name w:val="Strong"/>
    <w:basedOn w:val="DefaultParagraphFont"/>
    <w:uiPriority w:val="22"/>
    <w:qFormat/>
    <w:rsid w:val="00F22E3D"/>
    <w:rPr>
      <w:rFonts w:ascii="Arial" w:hAnsi="Arial"/>
      <w:b/>
      <w:bCs/>
      <w:i w:val="0"/>
      <w:color w:val="auto"/>
      <w:sz w:val="22"/>
    </w:rPr>
  </w:style>
  <w:style w:type="table" w:styleId="PlainTable4">
    <w:name w:val="Plain Table 4"/>
    <w:basedOn w:val="TableNormal"/>
    <w:uiPriority w:val="44"/>
    <w:rsid w:val="00F22E3D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22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311</Words>
  <Characters>1777</Characters>
  <Application>Microsoft Office Word</Application>
  <DocSecurity>0</DocSecurity>
  <Lines>14</Lines>
  <Paragraphs>4</Paragraphs>
  <ScaleCrop>false</ScaleCrop>
  <Company>Springer Nature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2023-01-23T03:03:00Z</dcterms:created>
  <dcterms:modified xsi:type="dcterms:W3CDTF">2023-01-23T03:03:00Z</dcterms:modified>
</cp:coreProperties>
</file>