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Cs w:val="21"/>
          <w:lang w:val="en-US" w:eastAsia="zh-CN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Correlation between serum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levels of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CCN3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with clinical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features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in SLE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patients (qualitative variables</w:t>
      </w:r>
      <w:bookmarkStart w:id="0" w:name="_GoBack"/>
      <w:bookmarkEnd w:id="0"/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Style w:val="4"/>
          <w:rFonts w:ascii="Times New Roman" w:hAnsi="Times New Roman" w:cs="Times New Roman"/>
          <w:sz w:val="21"/>
          <w:szCs w:val="21"/>
        </w:rPr>
        <w:t>.</w:t>
      </w:r>
    </w:p>
    <w:tbl>
      <w:tblPr>
        <w:tblStyle w:val="2"/>
        <w:tblW w:w="755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3167"/>
        <w:gridCol w:w="17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3167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CCN3 (pg/ml)</w:t>
            </w:r>
          </w:p>
        </w:tc>
        <w:tc>
          <w:tcPr>
            <w:tcW w:w="176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Vasculitis</w:t>
            </w:r>
          </w:p>
        </w:tc>
        <w:tc>
          <w:tcPr>
            <w:tcW w:w="3167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875.49 (559.78-2623.53)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733.67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545.15-974.36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Arthritis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754.70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(393.95-1092.4)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926.93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(590.32-912.64)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Rash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673.91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(438.41-854.05)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754.70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(587.30-988.08)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Alopecia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738.83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(615.72-1092.42)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677.93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(467.80-884.88)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Pleurisy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787.77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(611.32-1057.52)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688.52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(489.39-936.99)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Pericarditis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679.83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(455.67-848.61)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738.83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(586.11-990.44)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Fever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733.67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(615.72-963.01)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713.97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(467.80-971.37)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Hypocomplementemia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738.83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(592.24-1027.58)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592.15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(414.55-787.22)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ds-DNA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858.86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(618.84-1126.93)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608.77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(438.41-834.12)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Thrombocytopenia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29.29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222.70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75.81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Leukopenia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947.00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(659.12-1495.99)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677.93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(489.39-942.66)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Hematuria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770.10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(598.48-936.99)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668.01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(446.44-1011.57)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Proteinuria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736.25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(565.63-995.36)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(418.74-990.44)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Pyuria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768.58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(699.37-1333.93)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690.42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(453.00-986.90)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Cylindruria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739.40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(624.78-782.57)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713.97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(467.80-989.26)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679.83 (455.67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985.71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788.76 (577.25-1099.97)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anti-Sm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733.67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(596.00-985.71)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677.93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(460.58-983.58)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anti-SSA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679.83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(590.32-974.36)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667.41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(405.01-1092.19)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anti-SSB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733.67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(601.82-928.31)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673.91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(447.65-989.26)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anti-RNP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642.97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(480.85-980.04)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3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(586.11-1111.03)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ANA, </w:t>
      </w:r>
      <w:r>
        <w:rPr>
          <w:rFonts w:ascii="Times New Roman" w:hAnsi="Times New Roman" w:cs="Times New Roman"/>
          <w:color w:val="000000"/>
          <w:szCs w:val="21"/>
        </w:rPr>
        <w:t>antinuclear antibody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5235d5a9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74F158C2"/>
    <w:rsid w:val="0D5A588B"/>
    <w:rsid w:val="14B416B6"/>
    <w:rsid w:val="183C20C1"/>
    <w:rsid w:val="295A5A8B"/>
    <w:rsid w:val="379A086F"/>
    <w:rsid w:val="3BF07B21"/>
    <w:rsid w:val="3F087E06"/>
    <w:rsid w:val="40FE06C7"/>
    <w:rsid w:val="47BE72F1"/>
    <w:rsid w:val="5815229F"/>
    <w:rsid w:val="642547A3"/>
    <w:rsid w:val="74F1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AdvTT5235d5a9" w:hAnsi="AdvTT5235d5a9"/>
      <w:color w:val="242021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1649</Characters>
  <Lines>0</Lines>
  <Paragraphs>0</Paragraphs>
  <TotalTime>104</TotalTime>
  <ScaleCrop>false</ScaleCrop>
  <LinksUpToDate>false</LinksUpToDate>
  <CharactersWithSpaces>1715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2022-10-03T11:23:00Z</dcterms:created>
  <dc:creator>2069与你</dc:creator>
  <cp:lastModifiedBy>Administrator</cp:lastModifiedBy>
  <dcterms:modified xsi:type="dcterms:W3CDTF">2022-10-31T00:45:17Z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B8CE01A62E454DD7BAAE8AFE9EA29637</vt:lpwstr>
  </property>
</Properties>
</file>