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Spec="center" w:tblpY="2032"/>
        <w:tblOverlap w:val="never"/>
        <w:tblW w:w="102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388"/>
        <w:gridCol w:w="379"/>
        <w:gridCol w:w="383"/>
        <w:gridCol w:w="467"/>
        <w:gridCol w:w="432"/>
        <w:gridCol w:w="365"/>
        <w:gridCol w:w="486"/>
        <w:gridCol w:w="236"/>
        <w:gridCol w:w="367"/>
        <w:gridCol w:w="385"/>
        <w:gridCol w:w="388"/>
        <w:gridCol w:w="467"/>
        <w:gridCol w:w="396"/>
        <w:gridCol w:w="402"/>
        <w:gridCol w:w="472"/>
        <w:gridCol w:w="7"/>
        <w:gridCol w:w="230"/>
        <w:gridCol w:w="13"/>
        <w:gridCol w:w="376"/>
        <w:gridCol w:w="385"/>
        <w:gridCol w:w="393"/>
        <w:gridCol w:w="470"/>
        <w:gridCol w:w="386"/>
        <w:gridCol w:w="411"/>
        <w:gridCol w:w="472"/>
        <w:gridCol w:w="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1067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Clinical features</w:t>
            </w:r>
          </w:p>
        </w:tc>
        <w:tc>
          <w:tcPr>
            <w:tcW w:w="29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rs5369</w:t>
            </w:r>
          </w:p>
        </w:tc>
        <w:tc>
          <w:tcPr>
            <w:tcW w:w="236" w:type="dxa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884" w:type="dxa"/>
            <w:gridSpan w:val="8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rs4145451</w:t>
            </w:r>
          </w:p>
        </w:tc>
        <w:tc>
          <w:tcPr>
            <w:tcW w:w="24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925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rs6458155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148" w:hRule="atLeast"/>
        </w:trPr>
        <w:tc>
          <w:tcPr>
            <w:tcW w:w="106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1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Genotype frequency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(n)</w:t>
            </w:r>
          </w:p>
        </w:tc>
        <w:tc>
          <w:tcPr>
            <w:tcW w:w="4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P1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Allele frequency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(n)</w:t>
            </w:r>
          </w:p>
        </w:tc>
        <w:tc>
          <w:tcPr>
            <w:tcW w:w="4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P2</w:t>
            </w:r>
          </w:p>
        </w:tc>
        <w:tc>
          <w:tcPr>
            <w:tcW w:w="236" w:type="dxa"/>
            <w:vMerge w:val="continue"/>
            <w:tcBorders>
              <w:left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Genotype frequency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(n)</w:t>
            </w:r>
          </w:p>
        </w:tc>
        <w:tc>
          <w:tcPr>
            <w:tcW w:w="4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P1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Allele frequency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(n)</w:t>
            </w:r>
          </w:p>
        </w:tc>
        <w:tc>
          <w:tcPr>
            <w:tcW w:w="4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P2</w:t>
            </w:r>
          </w:p>
        </w:tc>
        <w:tc>
          <w:tcPr>
            <w:tcW w:w="237" w:type="dxa"/>
            <w:gridSpan w:val="2"/>
            <w:vMerge w:val="restart"/>
            <w:tcBorders>
              <w:left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16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Genotype frequency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(n)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P1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Allele frequency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(n)</w:t>
            </w:r>
          </w:p>
        </w:tc>
        <w:tc>
          <w:tcPr>
            <w:tcW w:w="4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100" w:hRule="atLeast"/>
        </w:trPr>
        <w:tc>
          <w:tcPr>
            <w:tcW w:w="1067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GG</w:t>
            </w:r>
          </w:p>
        </w:tc>
        <w:tc>
          <w:tcPr>
            <w:tcW w:w="3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GA</w:t>
            </w: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AA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3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CA</w:t>
            </w:r>
          </w:p>
        </w:tc>
        <w:tc>
          <w:tcPr>
            <w:tcW w:w="3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AA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4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TC</w:t>
            </w:r>
          </w:p>
        </w:tc>
        <w:tc>
          <w:tcPr>
            <w:tcW w:w="3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CC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4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100" w:hRule="atLeast"/>
        </w:trPr>
        <w:tc>
          <w:tcPr>
            <w:tcW w:w="10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Lupus headache</w:t>
            </w:r>
          </w:p>
        </w:tc>
        <w:tc>
          <w:tcPr>
            <w:tcW w:w="3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0.484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0.347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0.702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0.426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0.838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273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562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154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330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256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101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234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352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Vasculitis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0.314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56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0.097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0.295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0.135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0.260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264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545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149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325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247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102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224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348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Arthritis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0.680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0.818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83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0.435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169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147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0.221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0.301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136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144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298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182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59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116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196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Myositis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0.274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0.079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0.218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33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0.128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0.568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539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146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322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244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224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342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Rash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0.644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0.291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47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63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0.140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157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107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0.124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51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0.403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99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165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351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102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194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97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57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153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Alopecia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0.719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188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0.856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0.502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106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0.538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0.407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114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64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117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245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187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74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170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262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Oral ulcer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0.376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89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0.107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0.221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47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0.094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0.278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512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84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140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308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36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210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328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Pleurisy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0.756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0.403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0.953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0.779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0.782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552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86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152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324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254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146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101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230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348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Pericarditis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0.359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0.118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0.125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0.142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0.042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551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148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328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226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352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Fever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0.982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117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0.903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36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0.443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70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52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0.713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0.659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77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235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129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281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225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84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207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299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Hypocomplementemia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0.312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299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0.555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89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0.234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179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135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0.574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56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0.636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119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172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142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52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133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185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ds-DNA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0.975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0.630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36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0.930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80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0.735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0.898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56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84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466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71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129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271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217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126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196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292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Thrombocytopenia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0.588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0.260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0.121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53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0.917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0.559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57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509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134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298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236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215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319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Leukopenia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0.641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69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0.953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0.929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0.951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0.743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532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83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145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311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245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94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226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330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Hematuria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0.268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208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0.184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53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0.669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123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0.565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0.824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84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112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228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186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69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168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246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Proteinuria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144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0.905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296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0.625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0.356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168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0.505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54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0.286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127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47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89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183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137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87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54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125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195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Pyuria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0.717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0.354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0.514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0.362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0.853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548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86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152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324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229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345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Cylindruria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0.530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0.281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0.849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0.684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0.397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569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156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332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264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354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242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ANA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159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0.470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0.174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90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0.902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186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0.772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53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0.349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198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138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133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276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75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165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127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55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178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114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anti-Sm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0.787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147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0.481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0.619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87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65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0.701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0.498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96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56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71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122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264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212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280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196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anti-SSA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0.887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248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0.743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72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0.642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142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118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0.588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0.232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157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103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58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93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209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159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87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219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149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anti-SSB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0.610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87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0.625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0.323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0.148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0.477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514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83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141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307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96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327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anti-RNP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0.720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0.353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33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51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0.121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117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73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0.059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0.105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124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417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114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234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204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71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252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186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anti-Jo-1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90" w:hRule="atLeast"/>
        </w:trPr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3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0.963</w:t>
            </w:r>
          </w:p>
        </w:tc>
        <w:tc>
          <w:tcPr>
            <w:tcW w:w="4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0.764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0.636</w:t>
            </w:r>
          </w:p>
        </w:tc>
        <w:tc>
          <w:tcPr>
            <w:tcW w:w="3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0.867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0.617</w:t>
            </w:r>
          </w:p>
        </w:tc>
        <w:tc>
          <w:tcPr>
            <w:tcW w:w="3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4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100" w:hRule="atLeast"/>
        </w:trPr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291</w:t>
            </w:r>
          </w:p>
        </w:tc>
        <w:tc>
          <w:tcPr>
            <w:tcW w:w="3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599</w:t>
            </w:r>
          </w:p>
        </w:tc>
        <w:tc>
          <w:tcPr>
            <w:tcW w:w="3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93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56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350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276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108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159</w:t>
            </w:r>
          </w:p>
        </w:tc>
        <w:tc>
          <w:tcPr>
            <w:tcW w:w="3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375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251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</w:tbl>
    <w:p>
      <w:pPr>
        <w:widowControl/>
        <w:snapToGrid w:val="0"/>
        <w:spacing w:before="240"/>
        <w:jc w:val="left"/>
        <w:rPr>
          <w:rFonts w:ascii="Times New Roman" w:hAnsi="Times New Roman" w:eastAsia="宋体" w:cs="Times New Roman"/>
          <w:color w:val="000000"/>
          <w:kern w:val="0"/>
          <w:sz w:val="15"/>
          <w:szCs w:val="15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15"/>
          <w:szCs w:val="15"/>
        </w:rPr>
        <w:t>Supplementary table 10 Association of ET-1 gene polymorphisms (rs5369, rs4145451 and rs6458155) with clinical features in SLE patients</w:t>
      </w:r>
      <w:r>
        <w:rPr>
          <w:rFonts w:hint="eastAsia" w:ascii="Times New Roman" w:hAnsi="Times New Roman" w:eastAsia="宋体" w:cs="Times New Roman"/>
          <w:color w:val="000000"/>
          <w:kern w:val="0"/>
          <w:sz w:val="15"/>
          <w:szCs w:val="15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15"/>
          <w:szCs w:val="15"/>
          <w:lang w:val="en-US" w:eastAsia="zh-CN"/>
        </w:rPr>
        <w:t>(qualitative variables, negative results)</w:t>
      </w:r>
      <w:r>
        <w:rPr>
          <w:rFonts w:hint="eastAsia" w:ascii="Times New Roman" w:hAnsi="Times New Roman" w:eastAsia="宋体" w:cs="Times New Roman"/>
          <w:color w:val="000000"/>
          <w:kern w:val="0"/>
          <w:sz w:val="15"/>
          <w:szCs w:val="15"/>
        </w:rPr>
        <w:t>.</w:t>
      </w:r>
    </w:p>
    <w:p>
      <w:pPr>
        <w:widowControl/>
        <w:snapToGrid w:val="0"/>
        <w:spacing w:before="240"/>
        <w:jc w:val="left"/>
        <w:rPr>
          <w:rFonts w:ascii="Times New Roman" w:hAnsi="Times New Roman" w:eastAsia="宋体" w:cs="Times New Roman"/>
          <w:color w:val="000000"/>
          <w:kern w:val="0"/>
          <w:sz w:val="15"/>
          <w:szCs w:val="15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15"/>
          <w:szCs w:val="15"/>
        </w:rPr>
        <w:t>SLE, systemic lupus erythematosustis; ANA, antinuclear antibody.</w:t>
      </w:r>
    </w:p>
    <w:p>
      <w:pPr>
        <w:widowControl/>
        <w:snapToGrid w:val="0"/>
        <w:spacing w:before="240"/>
        <w:jc w:val="left"/>
        <w:rPr>
          <w:rFonts w:ascii="Times New Roman" w:hAnsi="Times New Roman" w:eastAsia="宋体" w:cs="Times New Roman"/>
          <w:color w:val="000000"/>
          <w:kern w:val="0"/>
          <w:sz w:val="15"/>
          <w:szCs w:val="15"/>
        </w:rPr>
      </w:pPr>
    </w:p>
    <w:p>
      <w:pPr>
        <w:widowControl/>
        <w:snapToGrid w:val="0"/>
        <w:spacing w:before="240"/>
        <w:jc w:val="left"/>
        <w:rPr>
          <w:rFonts w:ascii="Times New Roman" w:hAnsi="Times New Roman" w:eastAsia="宋体" w:cs="Times New Roman"/>
          <w:color w:val="000000"/>
          <w:kern w:val="0"/>
          <w:sz w:val="15"/>
          <w:szCs w:val="15"/>
        </w:rPr>
      </w:pPr>
    </w:p>
    <w:p>
      <w:pPr>
        <w:widowControl/>
        <w:snapToGrid w:val="0"/>
        <w:spacing w:before="240"/>
        <w:jc w:val="left"/>
        <w:rPr>
          <w:rFonts w:ascii="Times New Roman" w:hAnsi="Times New Roman" w:eastAsia="宋体" w:cs="Times New Roman"/>
          <w:color w:val="000000"/>
          <w:kern w:val="0"/>
          <w:sz w:val="15"/>
          <w:szCs w:val="15"/>
        </w:rPr>
      </w:pPr>
    </w:p>
    <w:p>
      <w:pPr>
        <w:widowControl/>
        <w:snapToGrid w:val="0"/>
        <w:spacing w:before="240"/>
        <w:jc w:val="left"/>
        <w:rPr>
          <w:rFonts w:ascii="Times New Roman" w:hAnsi="Times New Roman" w:eastAsia="宋体" w:cs="Times New Roman"/>
          <w:color w:val="000000"/>
          <w:kern w:val="0"/>
          <w:sz w:val="15"/>
          <w:szCs w:val="15"/>
        </w:rPr>
      </w:pPr>
    </w:p>
    <w:p>
      <w:pPr>
        <w:widowControl/>
        <w:snapToGrid w:val="0"/>
        <w:spacing w:before="240"/>
        <w:jc w:val="left"/>
        <w:rPr>
          <w:rFonts w:ascii="Times New Roman" w:hAnsi="Times New Roman" w:eastAsia="宋体" w:cs="Times New Roman"/>
          <w:color w:val="000000"/>
          <w:kern w:val="0"/>
          <w:sz w:val="15"/>
          <w:szCs w:val="15"/>
        </w:rPr>
      </w:pPr>
    </w:p>
    <w:p>
      <w:pPr>
        <w:widowControl/>
        <w:snapToGrid w:val="0"/>
        <w:spacing w:before="240"/>
        <w:jc w:val="left"/>
        <w:rPr>
          <w:rFonts w:ascii="Times New Roman" w:hAnsi="Times New Roman" w:eastAsia="宋体" w:cs="Times New Roman"/>
          <w:color w:val="000000"/>
          <w:kern w:val="0"/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VlNGNmYzg0NDhlMzY4NDIxZjkwNTVhNmNlZTlhOGUifQ=="/>
  </w:docVars>
  <w:rsids>
    <w:rsidRoot w:val="001C2616"/>
    <w:rsid w:val="000E11F7"/>
    <w:rsid w:val="001C2616"/>
    <w:rsid w:val="00237D87"/>
    <w:rsid w:val="0031308D"/>
    <w:rsid w:val="006410F9"/>
    <w:rsid w:val="007A5C6D"/>
    <w:rsid w:val="008E2720"/>
    <w:rsid w:val="00A5787E"/>
    <w:rsid w:val="00E119F0"/>
    <w:rsid w:val="00F2042C"/>
    <w:rsid w:val="023B0973"/>
    <w:rsid w:val="04517E2B"/>
    <w:rsid w:val="0F17435D"/>
    <w:rsid w:val="15450D0A"/>
    <w:rsid w:val="18FA6A3B"/>
    <w:rsid w:val="1E926622"/>
    <w:rsid w:val="29431779"/>
    <w:rsid w:val="3E4A4B4D"/>
    <w:rsid w:val="3F5D275E"/>
    <w:rsid w:val="472343F1"/>
    <w:rsid w:val="676A5524"/>
    <w:rsid w:val="679A1095"/>
    <w:rsid w:val="6E350C13"/>
    <w:rsid w:val="70A64579"/>
    <w:rsid w:val="789A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10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3">
    <w:name w:val="xl6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xl6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5">
    <w:name w:val="xl7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6">
    <w:name w:val="xl7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7">
    <w:name w:val="xl7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1011</Words>
  <Characters>3256</Characters>
  <Lines>37</Lines>
  <Paragraphs>10</Paragraphs>
  <TotalTime>0</TotalTime>
  <ScaleCrop>false</ScaleCrop>
  <LinksUpToDate>false</LinksUpToDate>
  <CharactersWithSpaces>3298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2022-10-27T14:16:00Z</dcterms:created>
  <dc:creator>zhao yiwen</dc:creator>
  <cp:lastModifiedBy>Administrator</cp:lastModifiedBy>
  <dcterms:modified xsi:type="dcterms:W3CDTF">2022-11-10T01:50:02Z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299E2502802949328F619029BF8B4C1B</vt:lpwstr>
  </property>
</Properties>
</file>