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176"/>
        <w:gridCol w:w="997"/>
        <w:gridCol w:w="2161"/>
        <w:gridCol w:w="750"/>
        <w:gridCol w:w="408"/>
        <w:gridCol w:w="1092"/>
        <w:gridCol w:w="1477"/>
        <w:gridCol w:w="850"/>
      </w:tblGrid>
      <w:tr w:rsidR="00995F69" w:rsidRPr="00995F69" w14:paraId="656BF8CD" w14:textId="77777777" w:rsidTr="00995F69">
        <w:trPr>
          <w:trHeight w:val="285"/>
        </w:trPr>
        <w:tc>
          <w:tcPr>
            <w:tcW w:w="1342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28BE9E" w14:textId="77777777" w:rsidR="00995F69" w:rsidRPr="00995F69" w:rsidRDefault="00995F69" w:rsidP="00995F69">
            <w:pPr>
              <w:widowControl/>
              <w:jc w:val="left"/>
              <w:rPr>
                <w:b/>
                <w:bCs/>
                <w:color w:val="000000"/>
                <w:sz w:val="21"/>
                <w:szCs w:val="21"/>
              </w:rPr>
            </w:pPr>
            <w:r w:rsidRPr="00995F69">
              <w:rPr>
                <w:b/>
                <w:bCs/>
                <w:color w:val="000000"/>
                <w:sz w:val="21"/>
                <w:szCs w:val="21"/>
              </w:rPr>
              <w:t>ID</w:t>
            </w:r>
          </w:p>
        </w:tc>
        <w:tc>
          <w:tcPr>
            <w:tcW w:w="3908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2585BE" w14:textId="77777777" w:rsidR="00995F69" w:rsidRPr="00995F69" w:rsidRDefault="00995F69" w:rsidP="00995F69">
            <w:pPr>
              <w:widowControl/>
              <w:jc w:val="left"/>
              <w:rPr>
                <w:b/>
                <w:bCs/>
                <w:color w:val="000000"/>
                <w:sz w:val="21"/>
                <w:szCs w:val="21"/>
              </w:rPr>
            </w:pPr>
            <w:r w:rsidRPr="00995F69">
              <w:rPr>
                <w:b/>
                <w:bCs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B85198" w14:textId="77777777" w:rsidR="00995F69" w:rsidRPr="00995F69" w:rsidRDefault="00995F69" w:rsidP="00995F69">
            <w:pPr>
              <w:widowControl/>
              <w:jc w:val="left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b/>
                <w:bCs/>
                <w:color w:val="000000"/>
                <w:sz w:val="21"/>
                <w:szCs w:val="21"/>
              </w:rPr>
              <w:t>pvalue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1EE778" w14:textId="77777777" w:rsidR="00995F69" w:rsidRPr="00995F69" w:rsidRDefault="00995F69" w:rsidP="00995F69">
            <w:pPr>
              <w:widowControl/>
              <w:jc w:val="left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995F69">
              <w:rPr>
                <w:b/>
                <w:bCs/>
                <w:color w:val="000000"/>
                <w:sz w:val="21"/>
                <w:szCs w:val="21"/>
              </w:rPr>
              <w:t>p.adjust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9EC158" w14:textId="77777777" w:rsidR="00995F69" w:rsidRPr="00995F69" w:rsidRDefault="00995F69" w:rsidP="00995F69">
            <w:pPr>
              <w:widowControl/>
              <w:jc w:val="left"/>
              <w:rPr>
                <w:b/>
                <w:bCs/>
                <w:color w:val="000000"/>
                <w:sz w:val="21"/>
                <w:szCs w:val="21"/>
              </w:rPr>
            </w:pPr>
            <w:r w:rsidRPr="00995F69">
              <w:rPr>
                <w:b/>
                <w:bCs/>
                <w:color w:val="000000"/>
                <w:sz w:val="21"/>
                <w:szCs w:val="21"/>
              </w:rPr>
              <w:t>Count</w:t>
            </w:r>
          </w:p>
        </w:tc>
      </w:tr>
      <w:tr w:rsidR="00995F69" w:rsidRPr="00995F69" w14:paraId="2D1B900A" w14:textId="77777777" w:rsidTr="00995F69">
        <w:trPr>
          <w:trHeight w:val="285"/>
        </w:trPr>
        <w:tc>
          <w:tcPr>
            <w:tcW w:w="1342" w:type="dxa"/>
            <w:gridSpan w:val="2"/>
            <w:tcBorders>
              <w:top w:val="single" w:sz="4" w:space="0" w:color="auto"/>
            </w:tcBorders>
            <w:hideMark/>
          </w:tcPr>
          <w:p w14:paraId="7A34B446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GO:0098687</w:t>
            </w:r>
            <w:proofErr w:type="spellEnd"/>
          </w:p>
        </w:tc>
        <w:tc>
          <w:tcPr>
            <w:tcW w:w="3908" w:type="dxa"/>
            <w:gridSpan w:val="3"/>
            <w:tcBorders>
              <w:top w:val="single" w:sz="4" w:space="0" w:color="auto"/>
            </w:tcBorders>
            <w:hideMark/>
          </w:tcPr>
          <w:p w14:paraId="52F4EAFF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chromosomal region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</w:tcBorders>
            <w:hideMark/>
          </w:tcPr>
          <w:p w14:paraId="72055D1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1.80168E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-57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hideMark/>
          </w:tcPr>
          <w:p w14:paraId="52D1DB14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4.77445E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-55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234F1D16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67</w:t>
            </w:r>
          </w:p>
        </w:tc>
      </w:tr>
      <w:tr w:rsidR="00995F69" w:rsidRPr="00995F69" w14:paraId="45FA49AD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15718835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GO:0000775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3F83120D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chromosome, centromeric region</w:t>
            </w:r>
          </w:p>
        </w:tc>
        <w:tc>
          <w:tcPr>
            <w:tcW w:w="1500" w:type="dxa"/>
            <w:gridSpan w:val="2"/>
            <w:hideMark/>
          </w:tcPr>
          <w:p w14:paraId="21F9D1A7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3.75578E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-54</w:t>
            </w:r>
          </w:p>
        </w:tc>
        <w:tc>
          <w:tcPr>
            <w:tcW w:w="1477" w:type="dxa"/>
            <w:hideMark/>
          </w:tcPr>
          <w:p w14:paraId="07ECAB91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4.97641E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-52</w:t>
            </w:r>
          </w:p>
        </w:tc>
        <w:tc>
          <w:tcPr>
            <w:tcW w:w="850" w:type="dxa"/>
            <w:hideMark/>
          </w:tcPr>
          <w:p w14:paraId="2276E34A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53</w:t>
            </w:r>
          </w:p>
        </w:tc>
      </w:tr>
      <w:tr w:rsidR="00995F69" w:rsidRPr="00995F69" w14:paraId="1C7C6F25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2DE949BD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GO:0000793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69BEB3F8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condensed chromosome</w:t>
            </w:r>
          </w:p>
        </w:tc>
        <w:tc>
          <w:tcPr>
            <w:tcW w:w="1500" w:type="dxa"/>
            <w:gridSpan w:val="2"/>
            <w:hideMark/>
          </w:tcPr>
          <w:p w14:paraId="1AE909C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4.92505E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-49</w:t>
            </w:r>
          </w:p>
        </w:tc>
        <w:tc>
          <w:tcPr>
            <w:tcW w:w="1477" w:type="dxa"/>
            <w:hideMark/>
          </w:tcPr>
          <w:p w14:paraId="79297B5F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4.35046E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-47</w:t>
            </w:r>
          </w:p>
        </w:tc>
        <w:tc>
          <w:tcPr>
            <w:tcW w:w="850" w:type="dxa"/>
            <w:hideMark/>
          </w:tcPr>
          <w:p w14:paraId="4C63673D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52</w:t>
            </w:r>
          </w:p>
        </w:tc>
      </w:tr>
      <w:tr w:rsidR="00995F69" w:rsidRPr="00995F69" w14:paraId="54D78B43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6CC0AC11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GO:0000776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3695E8E9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kinetochore</w:t>
            </w:r>
          </w:p>
        </w:tc>
        <w:tc>
          <w:tcPr>
            <w:tcW w:w="1500" w:type="dxa"/>
            <w:gridSpan w:val="2"/>
            <w:hideMark/>
          </w:tcPr>
          <w:p w14:paraId="16AD023A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1.82683E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-45</w:t>
            </w:r>
          </w:p>
        </w:tc>
        <w:tc>
          <w:tcPr>
            <w:tcW w:w="1477" w:type="dxa"/>
            <w:hideMark/>
          </w:tcPr>
          <w:p w14:paraId="063B261E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1.21027E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-43</w:t>
            </w:r>
          </w:p>
        </w:tc>
        <w:tc>
          <w:tcPr>
            <w:tcW w:w="850" w:type="dxa"/>
            <w:hideMark/>
          </w:tcPr>
          <w:p w14:paraId="2FB1D8D1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42</w:t>
            </w:r>
          </w:p>
        </w:tc>
      </w:tr>
      <w:tr w:rsidR="00995F69" w:rsidRPr="00995F69" w14:paraId="35712B11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6C06722A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GO:0000779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4E569384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condensed chromosome, centromeric region</w:t>
            </w:r>
          </w:p>
        </w:tc>
        <w:tc>
          <w:tcPr>
            <w:tcW w:w="1500" w:type="dxa"/>
            <w:gridSpan w:val="2"/>
            <w:hideMark/>
          </w:tcPr>
          <w:p w14:paraId="3A67DED5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4.73562E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-45</w:t>
            </w:r>
          </w:p>
        </w:tc>
        <w:tc>
          <w:tcPr>
            <w:tcW w:w="1477" w:type="dxa"/>
            <w:hideMark/>
          </w:tcPr>
          <w:p w14:paraId="3DDC7449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2.50988E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-43</w:t>
            </w:r>
          </w:p>
        </w:tc>
        <w:tc>
          <w:tcPr>
            <w:tcW w:w="850" w:type="dxa"/>
            <w:hideMark/>
          </w:tcPr>
          <w:p w14:paraId="4D78FC3A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40</w:t>
            </w:r>
          </w:p>
        </w:tc>
      </w:tr>
      <w:tr w:rsidR="00995F69" w:rsidRPr="00995F69" w14:paraId="71321982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518DF787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GO:0000777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4E5DD367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condensed chromosome kinetochore</w:t>
            </w:r>
          </w:p>
        </w:tc>
        <w:tc>
          <w:tcPr>
            <w:tcW w:w="1500" w:type="dxa"/>
            <w:gridSpan w:val="2"/>
            <w:hideMark/>
          </w:tcPr>
          <w:p w14:paraId="32B3948C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1.93598E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-42</w:t>
            </w:r>
          </w:p>
        </w:tc>
        <w:tc>
          <w:tcPr>
            <w:tcW w:w="1477" w:type="dxa"/>
            <w:hideMark/>
          </w:tcPr>
          <w:p w14:paraId="2E568A04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8.55058E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-41</w:t>
            </w:r>
          </w:p>
        </w:tc>
        <w:tc>
          <w:tcPr>
            <w:tcW w:w="850" w:type="dxa"/>
            <w:hideMark/>
          </w:tcPr>
          <w:p w14:paraId="1E45A75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37</w:t>
            </w:r>
          </w:p>
        </w:tc>
      </w:tr>
      <w:tr w:rsidR="00995F69" w:rsidRPr="00995F69" w14:paraId="13424780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2A098D0F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GO:0005819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4B75439A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spindle</w:t>
            </w:r>
          </w:p>
        </w:tc>
        <w:tc>
          <w:tcPr>
            <w:tcW w:w="1500" w:type="dxa"/>
            <w:gridSpan w:val="2"/>
            <w:hideMark/>
          </w:tcPr>
          <w:p w14:paraId="3C523F61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5.44647E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-41</w:t>
            </w:r>
          </w:p>
        </w:tc>
        <w:tc>
          <w:tcPr>
            <w:tcW w:w="1477" w:type="dxa"/>
            <w:hideMark/>
          </w:tcPr>
          <w:p w14:paraId="3A563EA9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2.06188E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-39</w:t>
            </w:r>
          </w:p>
        </w:tc>
        <w:tc>
          <w:tcPr>
            <w:tcW w:w="850" w:type="dxa"/>
            <w:hideMark/>
          </w:tcPr>
          <w:p w14:paraId="4C9535E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54</w:t>
            </w:r>
          </w:p>
        </w:tc>
      </w:tr>
      <w:tr w:rsidR="00995F69" w:rsidRPr="00995F69" w14:paraId="5073D6A8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70BDA5C8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GO:0000922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368DD0E9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spindle pole</w:t>
            </w:r>
          </w:p>
        </w:tc>
        <w:tc>
          <w:tcPr>
            <w:tcW w:w="1500" w:type="dxa"/>
            <w:gridSpan w:val="2"/>
            <w:hideMark/>
          </w:tcPr>
          <w:p w14:paraId="68432D4E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7.41008E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-24</w:t>
            </w:r>
          </w:p>
        </w:tc>
        <w:tc>
          <w:tcPr>
            <w:tcW w:w="1477" w:type="dxa"/>
            <w:hideMark/>
          </w:tcPr>
          <w:p w14:paraId="742DF993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2.45459E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-22</w:t>
            </w:r>
          </w:p>
        </w:tc>
        <w:tc>
          <w:tcPr>
            <w:tcW w:w="850" w:type="dxa"/>
            <w:hideMark/>
          </w:tcPr>
          <w:p w14:paraId="28C95FF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29</w:t>
            </w:r>
          </w:p>
        </w:tc>
      </w:tr>
      <w:tr w:rsidR="00995F69" w:rsidRPr="00995F69" w14:paraId="6E708AD0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06FEC6E6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GO:0072686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77210D30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mitotic spindle</w:t>
            </w:r>
          </w:p>
        </w:tc>
        <w:tc>
          <w:tcPr>
            <w:tcW w:w="1500" w:type="dxa"/>
            <w:gridSpan w:val="2"/>
            <w:hideMark/>
          </w:tcPr>
          <w:p w14:paraId="7DDF78B7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5.58492E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-21</w:t>
            </w:r>
          </w:p>
        </w:tc>
        <w:tc>
          <w:tcPr>
            <w:tcW w:w="1477" w:type="dxa"/>
            <w:hideMark/>
          </w:tcPr>
          <w:p w14:paraId="012709EF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1.64445E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-19</w:t>
            </w:r>
          </w:p>
        </w:tc>
        <w:tc>
          <w:tcPr>
            <w:tcW w:w="850" w:type="dxa"/>
            <w:hideMark/>
          </w:tcPr>
          <w:p w14:paraId="3CFA6E91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23</w:t>
            </w:r>
          </w:p>
        </w:tc>
      </w:tr>
      <w:tr w:rsidR="00995F69" w:rsidRPr="00995F69" w14:paraId="5519090A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6E8A3B1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GO:0000794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480A6A3A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condensed nuclear chromosome</w:t>
            </w:r>
          </w:p>
        </w:tc>
        <w:tc>
          <w:tcPr>
            <w:tcW w:w="1500" w:type="dxa"/>
            <w:gridSpan w:val="2"/>
            <w:hideMark/>
          </w:tcPr>
          <w:p w14:paraId="01753722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2.63423E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-19</w:t>
            </w:r>
          </w:p>
        </w:tc>
        <w:tc>
          <w:tcPr>
            <w:tcW w:w="1477" w:type="dxa"/>
            <w:hideMark/>
          </w:tcPr>
          <w:p w14:paraId="08D0CEC6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6.98071E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-18</w:t>
            </w:r>
          </w:p>
        </w:tc>
        <w:tc>
          <w:tcPr>
            <w:tcW w:w="850" w:type="dxa"/>
            <w:hideMark/>
          </w:tcPr>
          <w:p w14:paraId="4DA52F6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21</w:t>
            </w:r>
          </w:p>
        </w:tc>
      </w:tr>
      <w:tr w:rsidR="00995F69" w:rsidRPr="00995F69" w14:paraId="51785BDA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3C7CB76C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GO:0030496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17958E91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midbody</w:t>
            </w:r>
          </w:p>
        </w:tc>
        <w:tc>
          <w:tcPr>
            <w:tcW w:w="1500" w:type="dxa"/>
            <w:gridSpan w:val="2"/>
            <w:hideMark/>
          </w:tcPr>
          <w:p w14:paraId="28AC845C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1.70496E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-18</w:t>
            </w:r>
          </w:p>
        </w:tc>
        <w:tc>
          <w:tcPr>
            <w:tcW w:w="1477" w:type="dxa"/>
            <w:hideMark/>
          </w:tcPr>
          <w:p w14:paraId="7D5E8EDE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4.1074E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-17</w:t>
            </w:r>
          </w:p>
        </w:tc>
        <w:tc>
          <w:tcPr>
            <w:tcW w:w="850" w:type="dxa"/>
            <w:hideMark/>
          </w:tcPr>
          <w:p w14:paraId="0E0E30F2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25</w:t>
            </w:r>
          </w:p>
        </w:tc>
      </w:tr>
      <w:tr w:rsidR="00995F69" w:rsidRPr="00995F69" w14:paraId="51CF9437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11688CE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GO:0005876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72F2DB39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spindle microtubule</w:t>
            </w:r>
          </w:p>
        </w:tc>
        <w:tc>
          <w:tcPr>
            <w:tcW w:w="1500" w:type="dxa"/>
            <w:gridSpan w:val="2"/>
            <w:hideMark/>
          </w:tcPr>
          <w:p w14:paraId="523A9CB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7.56333E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-17</w:t>
            </w:r>
          </w:p>
        </w:tc>
        <w:tc>
          <w:tcPr>
            <w:tcW w:w="1477" w:type="dxa"/>
            <w:hideMark/>
          </w:tcPr>
          <w:p w14:paraId="2D9B9D02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1.67024E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-15</w:t>
            </w:r>
          </w:p>
        </w:tc>
        <w:tc>
          <w:tcPr>
            <w:tcW w:w="850" w:type="dxa"/>
            <w:hideMark/>
          </w:tcPr>
          <w:p w14:paraId="322BB51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16</w:t>
            </w:r>
          </w:p>
        </w:tc>
      </w:tr>
      <w:tr w:rsidR="00995F69" w:rsidRPr="00995F69" w14:paraId="70AC7FEC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2375DFC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GO:0000780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7C17321A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condensed nuclear chromosome, centromeric region</w:t>
            </w:r>
          </w:p>
        </w:tc>
        <w:tc>
          <w:tcPr>
            <w:tcW w:w="1500" w:type="dxa"/>
            <w:gridSpan w:val="2"/>
            <w:hideMark/>
          </w:tcPr>
          <w:p w14:paraId="71909970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3.16888E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-16</w:t>
            </w:r>
          </w:p>
        </w:tc>
        <w:tc>
          <w:tcPr>
            <w:tcW w:w="1477" w:type="dxa"/>
            <w:hideMark/>
          </w:tcPr>
          <w:p w14:paraId="535B5C3E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6.45964E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-15</w:t>
            </w:r>
          </w:p>
        </w:tc>
        <w:tc>
          <w:tcPr>
            <w:tcW w:w="850" w:type="dxa"/>
            <w:hideMark/>
          </w:tcPr>
          <w:p w14:paraId="10F3B67C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12</w:t>
            </w:r>
          </w:p>
        </w:tc>
      </w:tr>
      <w:tr w:rsidR="00995F69" w:rsidRPr="00995F69" w14:paraId="63964CAD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24B46883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GO:0005874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381A3318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microtubule</w:t>
            </w:r>
          </w:p>
        </w:tc>
        <w:tc>
          <w:tcPr>
            <w:tcW w:w="1500" w:type="dxa"/>
            <w:gridSpan w:val="2"/>
            <w:hideMark/>
          </w:tcPr>
          <w:p w14:paraId="600C308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5.3749E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-16</w:t>
            </w:r>
          </w:p>
        </w:tc>
        <w:tc>
          <w:tcPr>
            <w:tcW w:w="1477" w:type="dxa"/>
            <w:hideMark/>
          </w:tcPr>
          <w:p w14:paraId="4EAF3710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1.01739E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-14</w:t>
            </w:r>
          </w:p>
        </w:tc>
        <w:tc>
          <w:tcPr>
            <w:tcW w:w="850" w:type="dxa"/>
            <w:hideMark/>
          </w:tcPr>
          <w:p w14:paraId="788D6631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33</w:t>
            </w:r>
          </w:p>
        </w:tc>
      </w:tr>
      <w:tr w:rsidR="00995F69" w:rsidRPr="00995F69" w14:paraId="329AE276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180871D3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GO:0000940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1703717D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condensed chromosome outer kinetochore</w:t>
            </w:r>
          </w:p>
        </w:tc>
        <w:tc>
          <w:tcPr>
            <w:tcW w:w="1500" w:type="dxa"/>
            <w:gridSpan w:val="2"/>
            <w:hideMark/>
          </w:tcPr>
          <w:p w14:paraId="07CBA113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3.08991E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-14</w:t>
            </w:r>
          </w:p>
        </w:tc>
        <w:tc>
          <w:tcPr>
            <w:tcW w:w="1477" w:type="dxa"/>
            <w:hideMark/>
          </w:tcPr>
          <w:p w14:paraId="29EF1CC9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5.45884E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-13</w:t>
            </w:r>
          </w:p>
        </w:tc>
        <w:tc>
          <w:tcPr>
            <w:tcW w:w="850" w:type="dxa"/>
            <w:hideMark/>
          </w:tcPr>
          <w:p w14:paraId="04545704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9</w:t>
            </w:r>
          </w:p>
        </w:tc>
      </w:tr>
      <w:tr w:rsidR="00995F69" w:rsidRPr="00995F69" w14:paraId="5204B3D2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7AEE9092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GO:0000778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2D2D2AB9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condensed nuclear chromosome kinetochore</w:t>
            </w:r>
          </w:p>
        </w:tc>
        <w:tc>
          <w:tcPr>
            <w:tcW w:w="1500" w:type="dxa"/>
            <w:gridSpan w:val="2"/>
            <w:hideMark/>
          </w:tcPr>
          <w:p w14:paraId="65B2602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7.63168E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-14</w:t>
            </w:r>
          </w:p>
        </w:tc>
        <w:tc>
          <w:tcPr>
            <w:tcW w:w="1477" w:type="dxa"/>
            <w:hideMark/>
          </w:tcPr>
          <w:p w14:paraId="07204337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1.264E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-12</w:t>
            </w:r>
          </w:p>
        </w:tc>
        <w:tc>
          <w:tcPr>
            <w:tcW w:w="850" w:type="dxa"/>
            <w:hideMark/>
          </w:tcPr>
          <w:p w14:paraId="0B839556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9</w:t>
            </w:r>
          </w:p>
        </w:tc>
      </w:tr>
      <w:tr w:rsidR="00995F69" w:rsidRPr="00995F69" w14:paraId="17E8F072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1973663E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GO:0051233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7B262206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spindle midzone</w:t>
            </w:r>
          </w:p>
        </w:tc>
        <w:tc>
          <w:tcPr>
            <w:tcW w:w="1500" w:type="dxa"/>
            <w:gridSpan w:val="2"/>
            <w:hideMark/>
          </w:tcPr>
          <w:p w14:paraId="24EF9337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6.32697E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-13</w:t>
            </w:r>
          </w:p>
        </w:tc>
        <w:tc>
          <w:tcPr>
            <w:tcW w:w="1477" w:type="dxa"/>
            <w:hideMark/>
          </w:tcPr>
          <w:p w14:paraId="15EF7CA6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9.71065E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-12</w:t>
            </w:r>
          </w:p>
        </w:tc>
        <w:tc>
          <w:tcPr>
            <w:tcW w:w="850" w:type="dxa"/>
            <w:hideMark/>
          </w:tcPr>
          <w:p w14:paraId="5E5FAFD2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11</w:t>
            </w:r>
          </w:p>
        </w:tc>
      </w:tr>
      <w:tr w:rsidR="00995F69" w:rsidRPr="00995F69" w14:paraId="7E89185F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5E5D0121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GO:0005657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31014646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replication fork</w:t>
            </w:r>
          </w:p>
        </w:tc>
        <w:tc>
          <w:tcPr>
            <w:tcW w:w="1500" w:type="dxa"/>
            <w:gridSpan w:val="2"/>
            <w:hideMark/>
          </w:tcPr>
          <w:p w14:paraId="59FBC76D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6.59591E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-13</w:t>
            </w:r>
          </w:p>
        </w:tc>
        <w:tc>
          <w:tcPr>
            <w:tcW w:w="1477" w:type="dxa"/>
            <w:hideMark/>
          </w:tcPr>
          <w:p w14:paraId="2B1E8FC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9.71065E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-12</w:t>
            </w:r>
          </w:p>
        </w:tc>
        <w:tc>
          <w:tcPr>
            <w:tcW w:w="850" w:type="dxa"/>
            <w:hideMark/>
          </w:tcPr>
          <w:p w14:paraId="53B26993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14</w:t>
            </w:r>
          </w:p>
        </w:tc>
      </w:tr>
      <w:tr w:rsidR="00995F69" w:rsidRPr="00995F69" w14:paraId="328E9509" w14:textId="77777777" w:rsidTr="00995F69">
        <w:trPr>
          <w:trHeight w:val="285"/>
        </w:trPr>
        <w:tc>
          <w:tcPr>
            <w:tcW w:w="1342" w:type="dxa"/>
            <w:gridSpan w:val="2"/>
            <w:hideMark/>
          </w:tcPr>
          <w:p w14:paraId="6C78EAE5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GO:0005871</w:t>
            </w:r>
            <w:proofErr w:type="spellEnd"/>
          </w:p>
        </w:tc>
        <w:tc>
          <w:tcPr>
            <w:tcW w:w="3908" w:type="dxa"/>
            <w:gridSpan w:val="3"/>
            <w:hideMark/>
          </w:tcPr>
          <w:p w14:paraId="75D85317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kinesin complex</w:t>
            </w:r>
          </w:p>
        </w:tc>
        <w:tc>
          <w:tcPr>
            <w:tcW w:w="1500" w:type="dxa"/>
            <w:gridSpan w:val="2"/>
            <w:hideMark/>
          </w:tcPr>
          <w:p w14:paraId="7DE4CD85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1.0079E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-11</w:t>
            </w:r>
          </w:p>
        </w:tc>
        <w:tc>
          <w:tcPr>
            <w:tcW w:w="1477" w:type="dxa"/>
            <w:hideMark/>
          </w:tcPr>
          <w:p w14:paraId="4DAD63C6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1.40575E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-10</w:t>
            </w:r>
          </w:p>
        </w:tc>
        <w:tc>
          <w:tcPr>
            <w:tcW w:w="850" w:type="dxa"/>
            <w:hideMark/>
          </w:tcPr>
          <w:p w14:paraId="2B6DE8F4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12</w:t>
            </w:r>
          </w:p>
        </w:tc>
      </w:tr>
      <w:tr w:rsidR="00995F69" w:rsidRPr="00995F69" w14:paraId="44C99CDF" w14:textId="77777777" w:rsidTr="00995F69">
        <w:trPr>
          <w:trHeight w:val="285"/>
        </w:trPr>
        <w:tc>
          <w:tcPr>
            <w:tcW w:w="1342" w:type="dxa"/>
            <w:gridSpan w:val="2"/>
            <w:tcBorders>
              <w:bottom w:val="single" w:sz="4" w:space="0" w:color="auto"/>
            </w:tcBorders>
            <w:hideMark/>
          </w:tcPr>
          <w:p w14:paraId="22F83D2F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GO:0005875</w:t>
            </w:r>
            <w:proofErr w:type="spellEnd"/>
          </w:p>
        </w:tc>
        <w:tc>
          <w:tcPr>
            <w:tcW w:w="3908" w:type="dxa"/>
            <w:gridSpan w:val="3"/>
            <w:tcBorders>
              <w:bottom w:val="single" w:sz="4" w:space="0" w:color="auto"/>
            </w:tcBorders>
            <w:hideMark/>
          </w:tcPr>
          <w:p w14:paraId="284FEF6B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microtubule associated complex</w:t>
            </w:r>
          </w:p>
        </w:tc>
        <w:tc>
          <w:tcPr>
            <w:tcW w:w="1500" w:type="dxa"/>
            <w:gridSpan w:val="2"/>
            <w:tcBorders>
              <w:bottom w:val="single" w:sz="4" w:space="0" w:color="auto"/>
            </w:tcBorders>
            <w:hideMark/>
          </w:tcPr>
          <w:p w14:paraId="5C26CEA5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3.95432E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-11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hideMark/>
          </w:tcPr>
          <w:p w14:paraId="57D2698E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proofErr w:type="spellStart"/>
            <w:r w:rsidRPr="00995F69">
              <w:rPr>
                <w:color w:val="000000"/>
                <w:sz w:val="21"/>
                <w:szCs w:val="21"/>
              </w:rPr>
              <w:t>5.23948E</w:t>
            </w:r>
            <w:proofErr w:type="spellEnd"/>
            <w:r w:rsidRPr="00995F69">
              <w:rPr>
                <w:color w:val="000000"/>
                <w:sz w:val="21"/>
                <w:szCs w:val="21"/>
              </w:rPr>
              <w:t>-10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75E09BE5" w14:textId="77777777" w:rsidR="00995F69" w:rsidRPr="00995F69" w:rsidRDefault="00995F69" w:rsidP="00995F69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95F69">
              <w:rPr>
                <w:color w:val="000000"/>
                <w:sz w:val="21"/>
                <w:szCs w:val="21"/>
              </w:rPr>
              <w:t>17</w:t>
            </w:r>
          </w:p>
        </w:tc>
      </w:tr>
      <w:tr w:rsidR="00995F69" w:rsidRPr="00995F69" w14:paraId="407DB393" w14:textId="77777777" w:rsidTr="00995F69">
        <w:trPr>
          <w:gridAfter w:val="2"/>
          <w:wAfter w:w="2327" w:type="dxa"/>
        </w:trPr>
        <w:tc>
          <w:tcPr>
            <w:tcW w:w="1166" w:type="dxa"/>
          </w:tcPr>
          <w:p w14:paraId="7E2939D0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  <w:gridSpan w:val="2"/>
          </w:tcPr>
          <w:p w14:paraId="0E9BC9EA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099DD879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gridSpan w:val="2"/>
          </w:tcPr>
          <w:p w14:paraId="078651DB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1092" w:type="dxa"/>
          </w:tcPr>
          <w:p w14:paraId="46FF055E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</w:tr>
      <w:tr w:rsidR="00995F69" w:rsidRPr="00995F69" w14:paraId="74D7154D" w14:textId="77777777" w:rsidTr="00995F69">
        <w:trPr>
          <w:gridAfter w:val="2"/>
          <w:wAfter w:w="2327" w:type="dxa"/>
        </w:trPr>
        <w:tc>
          <w:tcPr>
            <w:tcW w:w="1166" w:type="dxa"/>
          </w:tcPr>
          <w:p w14:paraId="315EF2BC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  <w:gridSpan w:val="2"/>
          </w:tcPr>
          <w:p w14:paraId="2292D217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7592943E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gridSpan w:val="2"/>
          </w:tcPr>
          <w:p w14:paraId="134E1134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1092" w:type="dxa"/>
          </w:tcPr>
          <w:p w14:paraId="34F6A2FA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</w:tr>
      <w:tr w:rsidR="00995F69" w:rsidRPr="00995F69" w14:paraId="411FBE4D" w14:textId="77777777" w:rsidTr="00995F69">
        <w:trPr>
          <w:gridAfter w:val="2"/>
          <w:wAfter w:w="2327" w:type="dxa"/>
        </w:trPr>
        <w:tc>
          <w:tcPr>
            <w:tcW w:w="1166" w:type="dxa"/>
          </w:tcPr>
          <w:p w14:paraId="7A592BEC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  <w:gridSpan w:val="2"/>
          </w:tcPr>
          <w:p w14:paraId="49F6EDCD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210DAF0F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gridSpan w:val="2"/>
          </w:tcPr>
          <w:p w14:paraId="2501A745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  <w:tc>
          <w:tcPr>
            <w:tcW w:w="1092" w:type="dxa"/>
          </w:tcPr>
          <w:p w14:paraId="4B7ACD38" w14:textId="77777777" w:rsidR="00A548F0" w:rsidRPr="00995F69" w:rsidRDefault="00A548F0" w:rsidP="006E7DFC">
            <w:pPr>
              <w:rPr>
                <w:sz w:val="21"/>
                <w:szCs w:val="21"/>
              </w:rPr>
            </w:pPr>
          </w:p>
        </w:tc>
      </w:tr>
    </w:tbl>
    <w:p w14:paraId="711FE7E3" w14:textId="77777777" w:rsidR="00564CE1" w:rsidRDefault="00564CE1"/>
    <w:sectPr w:rsidR="00564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F0"/>
    <w:rsid w:val="00000321"/>
    <w:rsid w:val="0001192B"/>
    <w:rsid w:val="00017184"/>
    <w:rsid w:val="00023F89"/>
    <w:rsid w:val="0005236E"/>
    <w:rsid w:val="00056FCC"/>
    <w:rsid w:val="00066BC4"/>
    <w:rsid w:val="00094582"/>
    <w:rsid w:val="000A2EBB"/>
    <w:rsid w:val="000B65CD"/>
    <w:rsid w:val="000C169D"/>
    <w:rsid w:val="000C7EC5"/>
    <w:rsid w:val="000F302D"/>
    <w:rsid w:val="0012565C"/>
    <w:rsid w:val="00140FD5"/>
    <w:rsid w:val="00151480"/>
    <w:rsid w:val="00153F2F"/>
    <w:rsid w:val="001A748E"/>
    <w:rsid w:val="001E3CF1"/>
    <w:rsid w:val="001F1B5A"/>
    <w:rsid w:val="002078F1"/>
    <w:rsid w:val="00213365"/>
    <w:rsid w:val="002145CA"/>
    <w:rsid w:val="00222720"/>
    <w:rsid w:val="00225D0D"/>
    <w:rsid w:val="00271492"/>
    <w:rsid w:val="002B3162"/>
    <w:rsid w:val="002C4B86"/>
    <w:rsid w:val="002E48AC"/>
    <w:rsid w:val="002F41E0"/>
    <w:rsid w:val="002F7D97"/>
    <w:rsid w:val="00300E88"/>
    <w:rsid w:val="00303AB8"/>
    <w:rsid w:val="0038053E"/>
    <w:rsid w:val="0038313E"/>
    <w:rsid w:val="003D12C8"/>
    <w:rsid w:val="003D4C62"/>
    <w:rsid w:val="003E7C94"/>
    <w:rsid w:val="00405A59"/>
    <w:rsid w:val="0042233F"/>
    <w:rsid w:val="0049183A"/>
    <w:rsid w:val="004D7614"/>
    <w:rsid w:val="00536DBB"/>
    <w:rsid w:val="00536FD5"/>
    <w:rsid w:val="00540485"/>
    <w:rsid w:val="00564CE1"/>
    <w:rsid w:val="00572ED8"/>
    <w:rsid w:val="005D3DCC"/>
    <w:rsid w:val="005E3BCD"/>
    <w:rsid w:val="005F5E4B"/>
    <w:rsid w:val="00601205"/>
    <w:rsid w:val="00684436"/>
    <w:rsid w:val="00693066"/>
    <w:rsid w:val="006A2131"/>
    <w:rsid w:val="006A5ABF"/>
    <w:rsid w:val="006B6DDF"/>
    <w:rsid w:val="006E2F3A"/>
    <w:rsid w:val="0072284A"/>
    <w:rsid w:val="00734FDE"/>
    <w:rsid w:val="00736091"/>
    <w:rsid w:val="007D4A06"/>
    <w:rsid w:val="0083602A"/>
    <w:rsid w:val="0084418C"/>
    <w:rsid w:val="008500E0"/>
    <w:rsid w:val="00851EE4"/>
    <w:rsid w:val="00855EE5"/>
    <w:rsid w:val="00870515"/>
    <w:rsid w:val="008B7ABD"/>
    <w:rsid w:val="008D5B06"/>
    <w:rsid w:val="008F7AC9"/>
    <w:rsid w:val="00902471"/>
    <w:rsid w:val="00930945"/>
    <w:rsid w:val="00952EC6"/>
    <w:rsid w:val="009714E1"/>
    <w:rsid w:val="00975810"/>
    <w:rsid w:val="009860FB"/>
    <w:rsid w:val="00995F69"/>
    <w:rsid w:val="009978A1"/>
    <w:rsid w:val="009F7563"/>
    <w:rsid w:val="00A019B3"/>
    <w:rsid w:val="00A47838"/>
    <w:rsid w:val="00A548F0"/>
    <w:rsid w:val="00A8161D"/>
    <w:rsid w:val="00A904A6"/>
    <w:rsid w:val="00A905B1"/>
    <w:rsid w:val="00AC462B"/>
    <w:rsid w:val="00AC7DF5"/>
    <w:rsid w:val="00AE6B7B"/>
    <w:rsid w:val="00AF13F5"/>
    <w:rsid w:val="00AF3EFA"/>
    <w:rsid w:val="00B2176C"/>
    <w:rsid w:val="00B82FE2"/>
    <w:rsid w:val="00B871BD"/>
    <w:rsid w:val="00B9675B"/>
    <w:rsid w:val="00BC2A29"/>
    <w:rsid w:val="00BE1B92"/>
    <w:rsid w:val="00BF255E"/>
    <w:rsid w:val="00C16690"/>
    <w:rsid w:val="00C20831"/>
    <w:rsid w:val="00C21C55"/>
    <w:rsid w:val="00C766C7"/>
    <w:rsid w:val="00CA18C7"/>
    <w:rsid w:val="00CB72D7"/>
    <w:rsid w:val="00CC5D52"/>
    <w:rsid w:val="00CD00C6"/>
    <w:rsid w:val="00D0137A"/>
    <w:rsid w:val="00D03030"/>
    <w:rsid w:val="00D21762"/>
    <w:rsid w:val="00D531BF"/>
    <w:rsid w:val="00D70749"/>
    <w:rsid w:val="00D8039A"/>
    <w:rsid w:val="00DB3538"/>
    <w:rsid w:val="00E02AD3"/>
    <w:rsid w:val="00E0659D"/>
    <w:rsid w:val="00E2604A"/>
    <w:rsid w:val="00E72777"/>
    <w:rsid w:val="00E8486D"/>
    <w:rsid w:val="00E9435F"/>
    <w:rsid w:val="00EA4A80"/>
    <w:rsid w:val="00EB40DB"/>
    <w:rsid w:val="00EC12C6"/>
    <w:rsid w:val="00F11B3B"/>
    <w:rsid w:val="00F228F8"/>
    <w:rsid w:val="00F258ED"/>
    <w:rsid w:val="00F4344F"/>
    <w:rsid w:val="00F576C3"/>
    <w:rsid w:val="00F65AB6"/>
    <w:rsid w:val="00FA50C1"/>
    <w:rsid w:val="00FC6304"/>
    <w:rsid w:val="00FC75C6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92830F"/>
  <w15:chartTrackingRefBased/>
  <w15:docId w15:val="{861265E5-1B34-C34D-BF70-F9AE1CA2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8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48F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2022-10-06T14:33:00Z</dcterms:created>
  <dcterms:modified xsi:type="dcterms:W3CDTF">2022-10-06T14:56:00Z</dcterms:modified>
</cp:coreProperties>
</file>