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FCD95" w14:textId="302863FA" w:rsidR="00B04C4E" w:rsidRPr="00B04C4E" w:rsidRDefault="00B04C4E" w:rsidP="00B04C4E">
      <w:pPr>
        <w:spacing w:line="480" w:lineRule="auto"/>
        <w:rPr>
          <w:rFonts w:ascii="Arial" w:hAnsi="Arial"/>
          <w:b/>
          <w:color w:val="222222"/>
          <w:sz w:val="24"/>
          <w:shd w:val="clear" w:color="auto" w:fill="FFFFFF"/>
        </w:rPr>
      </w:pPr>
      <w:r w:rsidRPr="005B7117">
        <w:rPr>
          <w:rFonts w:ascii="Arial" w:hAnsi="Arial" w:cs="Arial"/>
          <w:b/>
          <w:bCs/>
          <w:sz w:val="24"/>
          <w:szCs w:val="24"/>
        </w:rPr>
        <w:t>A functional map of genomic</w:t>
      </w:r>
      <w:r w:rsidRPr="00382247">
        <w:rPr>
          <w:rFonts w:ascii="Arial" w:hAnsi="Arial"/>
          <w:b/>
          <w:sz w:val="24"/>
        </w:rPr>
        <w:t xml:space="preserve"> HIF1α-DNA </w:t>
      </w:r>
      <w:r w:rsidRPr="005B7117">
        <w:rPr>
          <w:rFonts w:ascii="Arial" w:hAnsi="Arial" w:cs="Arial"/>
          <w:b/>
          <w:bCs/>
          <w:sz w:val="24"/>
          <w:szCs w:val="24"/>
        </w:rPr>
        <w:t xml:space="preserve">complexes in the eye lens </w:t>
      </w:r>
      <w:r w:rsidRPr="00382247">
        <w:rPr>
          <w:rFonts w:ascii="Arial" w:hAnsi="Arial"/>
          <w:b/>
          <w:sz w:val="24"/>
        </w:rPr>
        <w:t xml:space="preserve">revealed through </w:t>
      </w:r>
      <w:proofErr w:type="spellStart"/>
      <w:r w:rsidRPr="00382247">
        <w:rPr>
          <w:rFonts w:ascii="Arial" w:hAnsi="Arial"/>
          <w:b/>
          <w:sz w:val="24"/>
        </w:rPr>
        <w:t>multiomics</w:t>
      </w:r>
      <w:proofErr w:type="spellEnd"/>
      <w:r w:rsidRPr="00382247">
        <w:rPr>
          <w:rFonts w:ascii="Arial" w:hAnsi="Arial"/>
          <w:b/>
          <w:sz w:val="24"/>
        </w:rPr>
        <w:t xml:space="preserve"> analysis</w:t>
      </w:r>
    </w:p>
    <w:p w14:paraId="063E8507" w14:textId="77777777" w:rsidR="00B04C4E" w:rsidRDefault="00B04C4E" w:rsidP="00B04C4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Joshua Disatham</w:t>
      </w:r>
      <w:r w:rsidRPr="00550C1B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Lisa Brennan</w:t>
      </w:r>
      <w:r w:rsidRPr="00550C1B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Daniel Chauss</w:t>
      </w:r>
      <w:r w:rsidRPr="00550C1B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, Jason Kantorow</w:t>
      </w:r>
      <w:r w:rsidRPr="00550C1B">
        <w:rPr>
          <w:rFonts w:ascii="Arial" w:hAnsi="Arial" w:cs="Arial"/>
          <w:sz w:val="24"/>
          <w:szCs w:val="24"/>
          <w:vertAlign w:val="superscript"/>
        </w:rPr>
        <w:t>3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Behdad</w:t>
      </w:r>
      <w:proofErr w:type="spellEnd"/>
      <w:r>
        <w:rPr>
          <w:rFonts w:ascii="Arial" w:hAnsi="Arial" w:cs="Arial"/>
          <w:sz w:val="24"/>
          <w:szCs w:val="24"/>
        </w:rPr>
        <w:t xml:space="preserve"> Afzali</w:t>
      </w:r>
      <w:r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, Marc </w:t>
      </w:r>
      <w:proofErr w:type="spellStart"/>
      <w:r>
        <w:rPr>
          <w:rFonts w:ascii="Arial" w:hAnsi="Arial" w:cs="Arial"/>
          <w:sz w:val="24"/>
          <w:szCs w:val="24"/>
        </w:rPr>
        <w:t>Kantorow</w:t>
      </w:r>
      <w:proofErr w:type="spellEnd"/>
      <w:r>
        <w:rPr>
          <w:rFonts w:ascii="Arial" w:hAnsi="Arial" w:cs="Arial"/>
          <w:sz w:val="24"/>
          <w:szCs w:val="24"/>
        </w:rPr>
        <w:t>*</w:t>
      </w:r>
      <w:r w:rsidRPr="00550C1B">
        <w:rPr>
          <w:rFonts w:ascii="Arial" w:hAnsi="Arial" w:cs="Arial"/>
          <w:sz w:val="24"/>
          <w:szCs w:val="24"/>
          <w:vertAlign w:val="superscript"/>
        </w:rPr>
        <w:t>1</w:t>
      </w:r>
    </w:p>
    <w:p w14:paraId="2782245A" w14:textId="77777777" w:rsidR="00B04C4E" w:rsidRPr="00B04C4E" w:rsidRDefault="00B04C4E" w:rsidP="00B04C4E">
      <w:pPr>
        <w:spacing w:line="480" w:lineRule="auto"/>
        <w:rPr>
          <w:rFonts w:ascii="Arial" w:hAnsi="Arial" w:cs="Arial"/>
        </w:rPr>
      </w:pPr>
      <w:r w:rsidRPr="00B04C4E">
        <w:rPr>
          <w:rFonts w:ascii="Arial" w:hAnsi="Arial" w:cs="Arial"/>
          <w:vertAlign w:val="superscript"/>
        </w:rPr>
        <w:t>1</w:t>
      </w:r>
      <w:r w:rsidRPr="00B04C4E">
        <w:rPr>
          <w:rFonts w:ascii="Arial" w:hAnsi="Arial" w:cs="Arial"/>
        </w:rPr>
        <w:t xml:space="preserve">Charles E. Schmidt College of Medicine, Florida Atlantic University, Boca Raton, Florida 33431, </w:t>
      </w:r>
      <w:hyperlink r:id="rId4" w:history="1">
        <w:r w:rsidRPr="00B04C4E">
          <w:rPr>
            <w:rStyle w:val="Hyperlink"/>
            <w:rFonts w:ascii="Arial" w:hAnsi="Arial" w:cs="Arial"/>
            <w:color w:val="auto"/>
            <w:u w:val="none"/>
          </w:rPr>
          <w:t>jdisatha@fau.edu</w:t>
        </w:r>
      </w:hyperlink>
      <w:r w:rsidRPr="00B04C4E">
        <w:rPr>
          <w:rFonts w:ascii="Arial" w:hAnsi="Arial" w:cs="Arial"/>
        </w:rPr>
        <w:t xml:space="preserve">, </w:t>
      </w:r>
      <w:hyperlink r:id="rId5" w:history="1">
        <w:r w:rsidRPr="00B04C4E">
          <w:rPr>
            <w:rStyle w:val="Hyperlink"/>
            <w:rFonts w:ascii="Arial" w:hAnsi="Arial" w:cs="Arial"/>
            <w:color w:val="auto"/>
            <w:u w:val="none"/>
          </w:rPr>
          <w:t>lbrenna6@health.fau.edu</w:t>
        </w:r>
      </w:hyperlink>
      <w:r w:rsidRPr="00B04C4E">
        <w:rPr>
          <w:rFonts w:ascii="Arial" w:hAnsi="Arial" w:cs="Arial"/>
        </w:rPr>
        <w:t xml:space="preserve">, </w:t>
      </w:r>
      <w:proofErr w:type="gramStart"/>
      <w:r w:rsidRPr="00B04C4E">
        <w:rPr>
          <w:rFonts w:ascii="Arial" w:hAnsi="Arial" w:cs="Arial"/>
        </w:rPr>
        <w:t>mkantoro@health.fau.edu;</w:t>
      </w:r>
      <w:proofErr w:type="gramEnd"/>
      <w:r w:rsidRPr="00B04C4E">
        <w:rPr>
          <w:rFonts w:ascii="Arial" w:hAnsi="Arial" w:cs="Arial"/>
        </w:rPr>
        <w:t xml:space="preserve"> </w:t>
      </w:r>
    </w:p>
    <w:p w14:paraId="46B95D1F" w14:textId="77777777" w:rsidR="00B04C4E" w:rsidRPr="00B04C4E" w:rsidRDefault="00B04C4E" w:rsidP="00B04C4E">
      <w:pPr>
        <w:spacing w:line="480" w:lineRule="auto"/>
        <w:rPr>
          <w:rFonts w:ascii="Arial" w:hAnsi="Arial" w:cs="Arial"/>
        </w:rPr>
      </w:pPr>
      <w:r w:rsidRPr="00B04C4E">
        <w:rPr>
          <w:rFonts w:ascii="Arial" w:hAnsi="Arial" w:cs="Arial"/>
          <w:vertAlign w:val="superscript"/>
        </w:rPr>
        <w:t>2</w:t>
      </w:r>
      <w:r w:rsidRPr="00B04C4E">
        <w:rPr>
          <w:rFonts w:ascii="Arial" w:hAnsi="Arial" w:cs="Arial"/>
        </w:rPr>
        <w:t xml:space="preserve">Immunoregulation Section, Kidney Diseases Branch, National Institute of Diabetes and Digestive and Kidney Diseases (NIDDK), NIH, Bethesda, MD, USA, 20892, </w:t>
      </w:r>
      <w:hyperlink r:id="rId6" w:history="1">
        <w:r w:rsidRPr="00B04C4E">
          <w:rPr>
            <w:rStyle w:val="Hyperlink"/>
            <w:rFonts w:ascii="Arial" w:hAnsi="Arial" w:cs="Arial"/>
            <w:color w:val="auto"/>
            <w:u w:val="none"/>
          </w:rPr>
          <w:t>Daniel.chauss@nih.gov</w:t>
        </w:r>
      </w:hyperlink>
      <w:r w:rsidRPr="00B04C4E">
        <w:rPr>
          <w:rFonts w:ascii="Arial" w:hAnsi="Arial" w:cs="Arial"/>
        </w:rPr>
        <w:t xml:space="preserve">, </w:t>
      </w:r>
      <w:hyperlink r:id="rId7" w:history="1">
        <w:r w:rsidRPr="00B04C4E">
          <w:rPr>
            <w:rStyle w:val="Hyperlink"/>
            <w:rFonts w:ascii="Arial" w:hAnsi="Arial" w:cs="Arial"/>
            <w:color w:val="auto"/>
            <w:u w:val="none"/>
          </w:rPr>
          <w:t>behdad.afzalikhoshkbijari@nih.gov</w:t>
        </w:r>
      </w:hyperlink>
      <w:r w:rsidRPr="00B04C4E">
        <w:rPr>
          <w:rFonts w:ascii="Arial" w:hAnsi="Arial" w:cs="Arial"/>
        </w:rPr>
        <w:t>;</w:t>
      </w:r>
    </w:p>
    <w:p w14:paraId="50365297" w14:textId="77777777" w:rsidR="00B04C4E" w:rsidRPr="00B04C4E" w:rsidRDefault="00B04C4E" w:rsidP="00B04C4E">
      <w:pPr>
        <w:spacing w:line="480" w:lineRule="auto"/>
        <w:rPr>
          <w:rFonts w:ascii="Arial" w:hAnsi="Arial" w:cs="Arial"/>
        </w:rPr>
      </w:pPr>
      <w:r w:rsidRPr="00B04C4E">
        <w:rPr>
          <w:rFonts w:ascii="Arial" w:hAnsi="Arial" w:cs="Arial"/>
          <w:vertAlign w:val="superscript"/>
        </w:rPr>
        <w:t>3</w:t>
      </w:r>
      <w:r w:rsidRPr="00B04C4E">
        <w:rPr>
          <w:rFonts w:ascii="Arial" w:hAnsi="Arial" w:cs="Arial"/>
        </w:rPr>
        <w:t>University of Florida, Gainesville, Florida 32611, jkantorow@gmail.com</w:t>
      </w:r>
    </w:p>
    <w:p w14:paraId="6412CBAF" w14:textId="77777777" w:rsidR="00B04C4E" w:rsidRPr="00B04C4E" w:rsidRDefault="00B04C4E">
      <w:pPr>
        <w:rPr>
          <w:rFonts w:ascii="Arial" w:hAnsi="Arial" w:cs="Arial"/>
        </w:rPr>
      </w:pPr>
    </w:p>
    <w:sectPr w:rsidR="00B04C4E" w:rsidRPr="00B04C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C4E"/>
    <w:rsid w:val="001158CE"/>
    <w:rsid w:val="00B04C4E"/>
    <w:rsid w:val="00D16678"/>
    <w:rsid w:val="00E51D34"/>
    <w:rsid w:val="00F8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8FCE1"/>
  <w15:chartTrackingRefBased/>
  <w15:docId w15:val="{4819EB29-1CDF-41DE-98A7-F830F9E8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4C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ehdad.afzalikhoshkbijari@nih.go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niel.chauss@nih.gov" TargetMode="External"/><Relationship Id="rId5" Type="http://schemas.openxmlformats.org/officeDocument/2006/relationships/hyperlink" Target="mailto:lbrenna6@health.fau.edu" TargetMode="External"/><Relationship Id="rId4" Type="http://schemas.openxmlformats.org/officeDocument/2006/relationships/hyperlink" Target="mailto:jdisatha@fau.ed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Disatham</dc:creator>
  <cp:keywords/>
  <dc:description/>
  <cp:lastModifiedBy>Joshua Disatham</cp:lastModifiedBy>
  <cp:revision>1</cp:revision>
  <dcterms:created xsi:type="dcterms:W3CDTF">2021-02-17T15:09:00Z</dcterms:created>
  <dcterms:modified xsi:type="dcterms:W3CDTF">2021-02-17T15:17:00Z</dcterms:modified>
</cp:coreProperties>
</file>