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A9F7F7" w14:textId="77777777" w:rsidR="00C71D4C" w:rsidRDefault="00C71D4C" w:rsidP="00C71D4C">
      <w:pPr>
        <w:pStyle w:val="Heading1"/>
        <w:ind w:hanging="357"/>
        <w:rPr>
          <w:rFonts w:ascii="Times New Roman" w:hAnsi="Times New Roman" w:cs="Times New Roman"/>
          <w:b/>
          <w:bCs/>
          <w:color w:val="auto"/>
          <w:sz w:val="24"/>
          <w:szCs w:val="24"/>
        </w:rPr>
      </w:pPr>
      <w:bookmarkStart w:id="0" w:name="_Toc84937616"/>
      <w:bookmarkStart w:id="1" w:name="_Ref76325376"/>
      <w:r w:rsidRPr="00303697">
        <w:rPr>
          <w:rFonts w:ascii="Times New Roman" w:hAnsi="Times New Roman" w:cs="Times New Roman"/>
          <w:b/>
          <w:bCs/>
          <w:color w:val="auto"/>
          <w:sz w:val="24"/>
          <w:szCs w:val="24"/>
        </w:rPr>
        <w:t>Appendices</w:t>
      </w:r>
      <w:bookmarkEnd w:id="0"/>
    </w:p>
    <w:p w14:paraId="0C9A8DEF" w14:textId="77777777" w:rsidR="00C71D4C" w:rsidRPr="00303697" w:rsidRDefault="00C71D4C" w:rsidP="00C71D4C">
      <w:pPr>
        <w:pStyle w:val="Heading2"/>
        <w:rPr>
          <w:rFonts w:ascii="Times New Roman" w:hAnsi="Times New Roman" w:cs="Times New Roman"/>
          <w:b/>
          <w:bCs/>
          <w:color w:val="auto"/>
          <w:sz w:val="24"/>
          <w:szCs w:val="24"/>
        </w:rPr>
      </w:pPr>
      <w:bookmarkStart w:id="2" w:name="_Ref84934308"/>
      <w:bookmarkStart w:id="3" w:name="_Toc84937617"/>
      <w:r w:rsidRPr="00303697">
        <w:rPr>
          <w:rFonts w:ascii="Times New Roman" w:hAnsi="Times New Roman" w:cs="Times New Roman"/>
          <w:b/>
          <w:bCs/>
          <w:color w:val="auto"/>
          <w:sz w:val="24"/>
          <w:szCs w:val="24"/>
        </w:rPr>
        <w:t>Appendix 1</w:t>
      </w:r>
      <w:bookmarkEnd w:id="1"/>
      <w:bookmarkEnd w:id="2"/>
      <w:r w:rsidRPr="00303697">
        <w:rPr>
          <w:rFonts w:ascii="Times New Roman" w:hAnsi="Times New Roman" w:cs="Times New Roman"/>
          <w:b/>
          <w:bCs/>
          <w:color w:val="auto"/>
          <w:sz w:val="24"/>
          <w:szCs w:val="24"/>
        </w:rPr>
        <w:t xml:space="preserve"> - </w:t>
      </w:r>
      <w:r>
        <w:rPr>
          <w:rFonts w:ascii="Times New Roman" w:hAnsi="Times New Roman" w:cs="Times New Roman"/>
          <w:b/>
          <w:bCs/>
          <w:color w:val="auto"/>
          <w:sz w:val="24"/>
          <w:szCs w:val="24"/>
        </w:rPr>
        <w:t>Infraction</w:t>
      </w:r>
      <w:r w:rsidRPr="00303697">
        <w:rPr>
          <w:rFonts w:ascii="Times New Roman" w:hAnsi="Times New Roman" w:cs="Times New Roman"/>
          <w:b/>
          <w:bCs/>
          <w:color w:val="auto"/>
          <w:sz w:val="24"/>
          <w:szCs w:val="24"/>
        </w:rPr>
        <w:t xml:space="preserve"> </w:t>
      </w:r>
      <w:r>
        <w:rPr>
          <w:rFonts w:ascii="Times New Roman" w:hAnsi="Times New Roman" w:cs="Times New Roman"/>
          <w:b/>
          <w:bCs/>
          <w:color w:val="auto"/>
          <w:sz w:val="24"/>
          <w:szCs w:val="24"/>
        </w:rPr>
        <w:t>examination</w:t>
      </w:r>
      <w:r w:rsidRPr="00303697">
        <w:rPr>
          <w:rFonts w:ascii="Times New Roman" w:hAnsi="Times New Roman" w:cs="Times New Roman"/>
          <w:b/>
          <w:bCs/>
          <w:color w:val="auto"/>
          <w:sz w:val="24"/>
          <w:szCs w:val="24"/>
        </w:rPr>
        <w:t xml:space="preserve"> business process</w:t>
      </w:r>
      <w:bookmarkEnd w:id="3"/>
    </w:p>
    <w:p w14:paraId="2043BD14" w14:textId="77777777" w:rsidR="00C71D4C" w:rsidRDefault="00C71D4C" w:rsidP="00C71D4C">
      <w:pPr>
        <w:jc w:val="center"/>
        <w:rPr>
          <w:lang w:val="en-US" w:eastAsia="pt-PT"/>
        </w:rPr>
      </w:pPr>
      <w:r>
        <w:rPr>
          <w:noProof/>
          <w:lang w:val="en-US" w:eastAsia="pt-PT"/>
        </w:rPr>
        <w:drawing>
          <wp:inline distT="0" distB="0" distL="0" distR="0" wp14:anchorId="6CB0DC03" wp14:editId="57F5534D">
            <wp:extent cx="6758940" cy="5165434"/>
            <wp:effectExtent l="0" t="0" r="3810" b="0"/>
            <wp:docPr id="15" name="Picture 1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Diagram&#10;&#10;Description automatically generated"/>
                    <pic:cNvPicPr/>
                  </pic:nvPicPr>
                  <pic:blipFill rotWithShape="1">
                    <a:blip r:embed="rId7">
                      <a:extLst>
                        <a:ext uri="{28A0092B-C50C-407E-A947-70E740481C1C}">
                          <a14:useLocalDpi xmlns:a14="http://schemas.microsoft.com/office/drawing/2010/main" val="0"/>
                        </a:ext>
                      </a:extLst>
                    </a:blip>
                    <a:srcRect/>
                    <a:stretch/>
                  </pic:blipFill>
                  <pic:spPr>
                    <a:xfrm>
                      <a:off x="0" y="0"/>
                      <a:ext cx="6758940" cy="5165434"/>
                    </a:xfrm>
                    <a:prstGeom prst="rect">
                      <a:avLst/>
                    </a:prstGeom>
                  </pic:spPr>
                </pic:pic>
              </a:graphicData>
            </a:graphic>
          </wp:inline>
        </w:drawing>
      </w:r>
    </w:p>
    <w:p w14:paraId="61B96508" w14:textId="77777777" w:rsidR="00C71D4C" w:rsidRDefault="00C71D4C" w:rsidP="00C71D4C">
      <w:pPr>
        <w:jc w:val="center"/>
        <w:rPr>
          <w:lang w:val="en-US" w:eastAsia="pt-PT"/>
        </w:rPr>
        <w:sectPr w:rsidR="00C71D4C" w:rsidSect="00EC35B8">
          <w:pgSz w:w="16838" w:h="11906" w:orient="landscape"/>
          <w:pgMar w:top="1418" w:right="1418" w:bottom="1418" w:left="1418" w:header="709" w:footer="709" w:gutter="0"/>
          <w:cols w:space="708"/>
          <w:docGrid w:linePitch="360"/>
        </w:sectPr>
      </w:pPr>
    </w:p>
    <w:p w14:paraId="2065C9A9" w14:textId="77777777" w:rsidR="00C71D4C" w:rsidRDefault="00C71D4C" w:rsidP="00C71D4C">
      <w:pPr>
        <w:pStyle w:val="Heading2"/>
        <w:rPr>
          <w:rFonts w:ascii="Times New Roman" w:hAnsi="Times New Roman" w:cs="Times New Roman"/>
          <w:b/>
          <w:bCs/>
          <w:color w:val="auto"/>
          <w:sz w:val="24"/>
          <w:szCs w:val="24"/>
        </w:rPr>
      </w:pPr>
      <w:bookmarkStart w:id="4" w:name="_Ref121850160"/>
      <w:r w:rsidRPr="002B0574">
        <w:rPr>
          <w:rFonts w:ascii="Times New Roman" w:hAnsi="Times New Roman" w:cs="Times New Roman"/>
          <w:b/>
          <w:bCs/>
          <w:noProof/>
          <w:color w:val="auto"/>
          <w:sz w:val="24"/>
          <w:szCs w:val="24"/>
        </w:rPr>
        <w:lastRenderedPageBreak/>
        <mc:AlternateContent>
          <mc:Choice Requires="wps">
            <w:drawing>
              <wp:anchor distT="0" distB="0" distL="114300" distR="114300" simplePos="0" relativeHeight="251659264" behindDoc="0" locked="0" layoutInCell="1" allowOverlap="1" wp14:anchorId="7989A6AF" wp14:editId="30CC6F20">
                <wp:simplePos x="0" y="0"/>
                <wp:positionH relativeFrom="column">
                  <wp:posOffset>-1270</wp:posOffset>
                </wp:positionH>
                <wp:positionV relativeFrom="paragraph">
                  <wp:posOffset>539750</wp:posOffset>
                </wp:positionV>
                <wp:extent cx="5745480" cy="7574280"/>
                <wp:effectExtent l="0" t="0" r="26670" b="2667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5480" cy="7574280"/>
                        </a:xfrm>
                        <a:prstGeom prst="rect">
                          <a:avLst/>
                        </a:prstGeom>
                        <a:solidFill>
                          <a:srgbClr val="FFFFFF"/>
                        </a:solidFill>
                        <a:ln w="9525">
                          <a:solidFill>
                            <a:srgbClr val="000000"/>
                          </a:solidFill>
                          <a:miter lim="800000"/>
                          <a:headEnd/>
                          <a:tailEnd/>
                        </a:ln>
                      </wps:spPr>
                      <wps:txbx>
                        <w:txbxContent>
                          <w:p w14:paraId="721AE09E" w14:textId="77777777" w:rsidR="00C71D4C" w:rsidRPr="00F964D7" w:rsidRDefault="00C71D4C" w:rsidP="00C71D4C">
                            <w:pPr>
                              <w:jc w:val="center"/>
                              <w:rPr>
                                <w:b/>
                                <w:bCs/>
                                <w:szCs w:val="18"/>
                                <w:lang w:val="en-US"/>
                              </w:rPr>
                            </w:pPr>
                            <w:r w:rsidRPr="00F964D7">
                              <w:rPr>
                                <w:b/>
                                <w:bCs/>
                                <w:szCs w:val="18"/>
                                <w:lang w:val="en-US"/>
                              </w:rPr>
                              <w:t>Ministry of Finance</w:t>
                            </w:r>
                          </w:p>
                          <w:p w14:paraId="0C27FA7F" w14:textId="77777777" w:rsidR="00C71D4C" w:rsidRPr="00F964D7" w:rsidRDefault="00C71D4C" w:rsidP="00C71D4C">
                            <w:pPr>
                              <w:jc w:val="center"/>
                              <w:rPr>
                                <w:b/>
                                <w:bCs/>
                                <w:szCs w:val="18"/>
                                <w:lang w:val="en-US"/>
                              </w:rPr>
                            </w:pPr>
                            <w:r w:rsidRPr="00F964D7">
                              <w:rPr>
                                <w:b/>
                                <w:bCs/>
                                <w:szCs w:val="18"/>
                                <w:lang w:val="en-US"/>
                              </w:rPr>
                              <w:t>SUPERINTENDENCY OF PRIVATE INSURANCE</w:t>
                            </w:r>
                          </w:p>
                          <w:p w14:paraId="74C19F98" w14:textId="77777777" w:rsidR="00C71D4C" w:rsidRPr="00F964D7" w:rsidRDefault="00C71D4C" w:rsidP="00C71D4C">
                            <w:pPr>
                              <w:jc w:val="center"/>
                              <w:rPr>
                                <w:b/>
                                <w:bCs/>
                                <w:szCs w:val="18"/>
                                <w:lang w:val="en-US"/>
                              </w:rPr>
                            </w:pPr>
                            <w:r w:rsidRPr="00F964D7">
                              <w:rPr>
                                <w:b/>
                                <w:bCs/>
                                <w:szCs w:val="18"/>
                                <w:lang w:val="en-US"/>
                              </w:rPr>
                              <w:t>GENERAL COORDINATION OF DIRECT OVERSIGHT</w:t>
                            </w:r>
                          </w:p>
                          <w:p w14:paraId="431472AB" w14:textId="77777777" w:rsidR="00C71D4C" w:rsidRPr="00F964D7" w:rsidRDefault="00C71D4C" w:rsidP="00C71D4C">
                            <w:pPr>
                              <w:jc w:val="center"/>
                              <w:rPr>
                                <w:b/>
                                <w:bCs/>
                                <w:szCs w:val="18"/>
                                <w:lang w:val="en-US"/>
                              </w:rPr>
                            </w:pPr>
                            <w:r w:rsidRPr="00F964D7">
                              <w:rPr>
                                <w:b/>
                                <w:bCs/>
                                <w:szCs w:val="18"/>
                                <w:lang w:val="en-US"/>
                              </w:rPr>
                              <w:t>INFRACTION NOTICE</w:t>
                            </w:r>
                          </w:p>
                          <w:p w14:paraId="027FEC0E" w14:textId="77777777" w:rsidR="00C71D4C" w:rsidRPr="00477269" w:rsidRDefault="00C71D4C" w:rsidP="00C71D4C">
                            <w:pPr>
                              <w:jc w:val="center"/>
                              <w:rPr>
                                <w:b/>
                                <w:bCs/>
                                <w:szCs w:val="18"/>
                                <w:lang w:val="pt-PT"/>
                              </w:rPr>
                            </w:pPr>
                            <w:r w:rsidRPr="00477269">
                              <w:rPr>
                                <w:b/>
                                <w:bCs/>
                                <w:szCs w:val="18"/>
                                <w:lang w:val="pt-PT"/>
                              </w:rPr>
                              <w:t>SUSEP/DIFIS/CGFIS/COSU2/DISU5 NO. 2/14</w:t>
                            </w:r>
                          </w:p>
                          <w:p w14:paraId="008F9813" w14:textId="77777777" w:rsidR="00C71D4C" w:rsidRPr="00477269" w:rsidRDefault="00C71D4C" w:rsidP="00C71D4C">
                            <w:pPr>
                              <w:jc w:val="both"/>
                              <w:rPr>
                                <w:szCs w:val="18"/>
                                <w:lang w:val="pt-PT"/>
                              </w:rPr>
                            </w:pPr>
                          </w:p>
                          <w:p w14:paraId="1FC9D338" w14:textId="77777777" w:rsidR="00C71D4C" w:rsidRPr="00F964D7" w:rsidRDefault="00C71D4C" w:rsidP="00C71D4C">
                            <w:pPr>
                              <w:spacing w:after="120" w:line="360" w:lineRule="auto"/>
                              <w:jc w:val="both"/>
                              <w:rPr>
                                <w:szCs w:val="18"/>
                                <w:lang w:val="en-US"/>
                              </w:rPr>
                            </w:pPr>
                            <w:r w:rsidRPr="00F964D7">
                              <w:rPr>
                                <w:szCs w:val="18"/>
                                <w:lang w:val="en-US"/>
                              </w:rPr>
                              <w:t>In the exercise of our attributions, we verified during the on-site inspection activities carried out at (...) for which we were assigned through the DESIGNATION TERM SUSEP/DIFIS/CGFIS/COSU1/ NO. (…) conduct identified as an administrative offense. Considering that after verification and according to the documentation attached to the process, it was not possible to identify the natural person responsible for the conduct identified as an administrative offense, we present a proposal to file the competent Sanctioning Administrative Proceeding - REPRESENTATION PAS - and the application of the appropriate administrative sanction, as described below and shown in the attached documents.</w:t>
                            </w:r>
                          </w:p>
                          <w:p w14:paraId="1CB8CC4E" w14:textId="77777777" w:rsidR="00C71D4C" w:rsidRPr="00F964D7" w:rsidRDefault="00C71D4C" w:rsidP="00C71D4C">
                            <w:pPr>
                              <w:pStyle w:val="ListParagraph"/>
                              <w:numPr>
                                <w:ilvl w:val="0"/>
                                <w:numId w:val="9"/>
                              </w:numPr>
                              <w:spacing w:after="120" w:line="360" w:lineRule="auto"/>
                              <w:jc w:val="both"/>
                              <w:rPr>
                                <w:b/>
                                <w:bCs/>
                                <w:szCs w:val="18"/>
                                <w:lang w:val="en-US"/>
                              </w:rPr>
                            </w:pPr>
                            <w:r w:rsidRPr="00F964D7">
                              <w:rPr>
                                <w:b/>
                                <w:bCs/>
                                <w:szCs w:val="18"/>
                                <w:lang w:val="en-US"/>
                              </w:rPr>
                              <w:t>ISSUING A POLICY/INSURANCE CERTIFICATE IN DISAGREEMENT WITH THE LEGISLATION</w:t>
                            </w:r>
                          </w:p>
                          <w:p w14:paraId="78827F2C" w14:textId="77777777" w:rsidR="00C71D4C" w:rsidRPr="00F964D7" w:rsidRDefault="00C71D4C" w:rsidP="00C71D4C">
                            <w:pPr>
                              <w:spacing w:after="120" w:line="360" w:lineRule="auto"/>
                              <w:ind w:left="360"/>
                              <w:jc w:val="both"/>
                              <w:rPr>
                                <w:i/>
                                <w:iCs/>
                                <w:szCs w:val="18"/>
                                <w:lang w:val="en-US"/>
                              </w:rPr>
                            </w:pPr>
                            <w:r w:rsidRPr="00F964D7">
                              <w:rPr>
                                <w:b/>
                                <w:bCs/>
                                <w:i/>
                                <w:iCs/>
                                <w:szCs w:val="18"/>
                                <w:lang w:val="en-US"/>
                              </w:rPr>
                              <w:t>The punishable fact:</w:t>
                            </w:r>
                            <w:r w:rsidRPr="00F964D7">
                              <w:rPr>
                                <w:i/>
                                <w:iCs/>
                                <w:szCs w:val="18"/>
                                <w:lang w:val="en-US"/>
                              </w:rPr>
                              <w:t xml:space="preserve"> not registering in the policy and the individual insurance certificate of rural pledge type, the information that the insured property is offered as a guarantee of a rural credit operation.</w:t>
                            </w:r>
                          </w:p>
                          <w:p w14:paraId="4155B155" w14:textId="77777777" w:rsidR="00C71D4C" w:rsidRPr="00F964D7" w:rsidRDefault="00C71D4C" w:rsidP="00C71D4C">
                            <w:pPr>
                              <w:spacing w:after="120" w:line="360" w:lineRule="auto"/>
                              <w:ind w:left="360"/>
                              <w:jc w:val="both"/>
                              <w:rPr>
                                <w:szCs w:val="18"/>
                                <w:lang w:val="en-US"/>
                              </w:rPr>
                            </w:pPr>
                            <w:r w:rsidRPr="00F964D7">
                              <w:rPr>
                                <w:szCs w:val="18"/>
                                <w:lang w:val="en-US"/>
                              </w:rPr>
                              <w:t>The article no. 3 of Circular SUSEP No. 308/2005, which addresses the rural pledge insurance, determines that:</w:t>
                            </w:r>
                          </w:p>
                          <w:p w14:paraId="0F80F328" w14:textId="77777777" w:rsidR="00C71D4C" w:rsidRPr="00F964D7" w:rsidRDefault="00C71D4C" w:rsidP="00C71D4C">
                            <w:pPr>
                              <w:spacing w:after="120" w:line="360" w:lineRule="auto"/>
                              <w:ind w:left="708"/>
                              <w:jc w:val="both"/>
                              <w:rPr>
                                <w:i/>
                                <w:iCs/>
                                <w:szCs w:val="18"/>
                                <w:lang w:val="en-US"/>
                              </w:rPr>
                            </w:pPr>
                            <w:r w:rsidRPr="00F964D7">
                              <w:rPr>
                                <w:i/>
                                <w:iCs/>
                                <w:szCs w:val="18"/>
                                <w:lang w:val="en-US"/>
                              </w:rPr>
                              <w:t>Art. 3 The Insurance Companies must register in the policy that the insured property, directly related to agricultural, livestock, aquaculture, or forestry activities, is offered in a guarantee of rural credit operation.</w:t>
                            </w:r>
                          </w:p>
                          <w:p w14:paraId="60FD00DF" w14:textId="77777777" w:rsidR="00C71D4C" w:rsidRPr="00F964D7" w:rsidRDefault="00C71D4C" w:rsidP="00C71D4C">
                            <w:pPr>
                              <w:spacing w:after="120" w:line="360" w:lineRule="auto"/>
                              <w:jc w:val="both"/>
                              <w:rPr>
                                <w:szCs w:val="18"/>
                                <w:lang w:val="en-US"/>
                              </w:rPr>
                            </w:pPr>
                            <w:r w:rsidRPr="00F964D7">
                              <w:rPr>
                                <w:szCs w:val="18"/>
                                <w:lang w:val="en-US"/>
                              </w:rPr>
                              <w:t>As will be shown below, the (…) issued a collective policy and the respective individual certificates of insurance of the rural pledge type without the mandatory minimum information. On the materiality of the infraction: It was requested to (…) the certificates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989A6AF" id="_x0000_t202" coordsize="21600,21600" o:spt="202" path="m,l,21600r21600,l21600,xe">
                <v:stroke joinstyle="miter"/>
                <v:path gradientshapeok="t" o:connecttype="rect"/>
              </v:shapetype>
              <v:shape id="Text Box 2" o:spid="_x0000_s1026" type="#_x0000_t202" style="position:absolute;margin-left:-.1pt;margin-top:42.5pt;width:452.4pt;height:596.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">
                <v:textbox>
                  <w:txbxContent>
                    <w:p w14:paraId="721AE09E" w14:textId="77777777" w:rsidR="00C71D4C" w:rsidRPr="00F964D7" w:rsidRDefault="00C71D4C" w:rsidP="00C71D4C">
                      <w:pPr>
                        <w:jc w:val="center"/>
                        <w:rPr>
                          <w:b/>
                          <w:bCs/>
                          <w:szCs w:val="18"/>
                          <w:lang w:val="en-US"/>
                        </w:rPr>
                      </w:pPr>
                      <w:r w:rsidRPr="00F964D7">
                        <w:rPr>
                          <w:b/>
                          <w:bCs/>
                          <w:szCs w:val="18"/>
                          <w:lang w:val="en-US"/>
                        </w:rPr>
                        <w:t>Ministry of Finance</w:t>
                      </w:r>
                    </w:p>
                    <w:p w14:paraId="0C27FA7F" w14:textId="77777777" w:rsidR="00C71D4C" w:rsidRPr="00F964D7" w:rsidRDefault="00C71D4C" w:rsidP="00C71D4C">
                      <w:pPr>
                        <w:jc w:val="center"/>
                        <w:rPr>
                          <w:b/>
                          <w:bCs/>
                          <w:szCs w:val="18"/>
                          <w:lang w:val="en-US"/>
                        </w:rPr>
                      </w:pPr>
                      <w:r w:rsidRPr="00F964D7">
                        <w:rPr>
                          <w:b/>
                          <w:bCs/>
                          <w:szCs w:val="18"/>
                          <w:lang w:val="en-US"/>
                        </w:rPr>
                        <w:t>SUPERINTENDENCY OF PRIVATE INSURANCE</w:t>
                      </w:r>
                    </w:p>
                    <w:p w14:paraId="74C19F98" w14:textId="77777777" w:rsidR="00C71D4C" w:rsidRPr="00F964D7" w:rsidRDefault="00C71D4C" w:rsidP="00C71D4C">
                      <w:pPr>
                        <w:jc w:val="center"/>
                        <w:rPr>
                          <w:b/>
                          <w:bCs/>
                          <w:szCs w:val="18"/>
                          <w:lang w:val="en-US"/>
                        </w:rPr>
                      </w:pPr>
                      <w:r w:rsidRPr="00F964D7">
                        <w:rPr>
                          <w:b/>
                          <w:bCs/>
                          <w:szCs w:val="18"/>
                          <w:lang w:val="en-US"/>
                        </w:rPr>
                        <w:t>GENERAL COORDINATION OF DIRECT OVERSIGHT</w:t>
                      </w:r>
                    </w:p>
                    <w:p w14:paraId="431472AB" w14:textId="77777777" w:rsidR="00C71D4C" w:rsidRPr="00F964D7" w:rsidRDefault="00C71D4C" w:rsidP="00C71D4C">
                      <w:pPr>
                        <w:jc w:val="center"/>
                        <w:rPr>
                          <w:b/>
                          <w:bCs/>
                          <w:szCs w:val="18"/>
                          <w:lang w:val="en-US"/>
                        </w:rPr>
                      </w:pPr>
                      <w:r w:rsidRPr="00F964D7">
                        <w:rPr>
                          <w:b/>
                          <w:bCs/>
                          <w:szCs w:val="18"/>
                          <w:lang w:val="en-US"/>
                        </w:rPr>
                        <w:t>INFRACTION NOTICE</w:t>
                      </w:r>
                    </w:p>
                    <w:p w14:paraId="027FEC0E" w14:textId="77777777" w:rsidR="00C71D4C" w:rsidRPr="00477269" w:rsidRDefault="00C71D4C" w:rsidP="00C71D4C">
                      <w:pPr>
                        <w:jc w:val="center"/>
                        <w:rPr>
                          <w:b/>
                          <w:bCs/>
                          <w:szCs w:val="18"/>
                          <w:lang w:val="pt-PT"/>
                        </w:rPr>
                      </w:pPr>
                      <w:r w:rsidRPr="00477269">
                        <w:rPr>
                          <w:b/>
                          <w:bCs/>
                          <w:szCs w:val="18"/>
                          <w:lang w:val="pt-PT"/>
                        </w:rPr>
                        <w:t>SUSEP/DIFIS/CGFIS/COSU2/DISU5 NO. 2/14</w:t>
                      </w:r>
                    </w:p>
                    <w:p w14:paraId="008F9813" w14:textId="77777777" w:rsidR="00C71D4C" w:rsidRPr="00477269" w:rsidRDefault="00C71D4C" w:rsidP="00C71D4C">
                      <w:pPr>
                        <w:jc w:val="both"/>
                        <w:rPr>
                          <w:szCs w:val="18"/>
                          <w:lang w:val="pt-PT"/>
                        </w:rPr>
                      </w:pPr>
                    </w:p>
                    <w:p w14:paraId="1FC9D338" w14:textId="77777777" w:rsidR="00C71D4C" w:rsidRPr="00F964D7" w:rsidRDefault="00C71D4C" w:rsidP="00C71D4C">
                      <w:pPr>
                        <w:spacing w:after="120" w:line="360" w:lineRule="auto"/>
                        <w:jc w:val="both"/>
                        <w:rPr>
                          <w:szCs w:val="18"/>
                          <w:lang w:val="en-US"/>
                        </w:rPr>
                      </w:pPr>
                      <w:r w:rsidRPr="00F964D7">
                        <w:rPr>
                          <w:szCs w:val="18"/>
                          <w:lang w:val="en-US"/>
                        </w:rPr>
                        <w:t>In the exercise of our attributions, we verified during the on-site inspection activities carried out at (...) for which we were assigned through the DESIGNATION TERM SUSEP/DIFIS/CGFIS/COSU1/ NO. (…) conduct identified as an administrative offense. Considering that after verification and according to the documentation attached to the process, it was not possible to identify the natural person responsible for the conduct identified as an administrative offense, we present a proposal to file the competent Sanctioning Administrative Proceeding - REPRESENTATION PAS - and the application of the appropriate administrative sanction, as described below and shown in the attached documents.</w:t>
                      </w:r>
                    </w:p>
                    <w:p w14:paraId="1CB8CC4E" w14:textId="77777777" w:rsidR="00C71D4C" w:rsidRPr="00F964D7" w:rsidRDefault="00C71D4C" w:rsidP="00C71D4C">
                      <w:pPr>
                        <w:pStyle w:val="ListParagraph"/>
                        <w:numPr>
                          <w:ilvl w:val="0"/>
                          <w:numId w:val="9"/>
                        </w:numPr>
                        <w:spacing w:after="120" w:line="360" w:lineRule="auto"/>
                        <w:jc w:val="both"/>
                        <w:rPr>
                          <w:b/>
                          <w:bCs/>
                          <w:szCs w:val="18"/>
                          <w:lang w:val="en-US"/>
                        </w:rPr>
                      </w:pPr>
                      <w:r w:rsidRPr="00F964D7">
                        <w:rPr>
                          <w:b/>
                          <w:bCs/>
                          <w:szCs w:val="18"/>
                          <w:lang w:val="en-US"/>
                        </w:rPr>
                        <w:t>ISSUING A POLICY/INSURANCE CERTIFICATE IN DISAGREEMENT WITH THE LEGISLATION</w:t>
                      </w:r>
                    </w:p>
                    <w:p w14:paraId="78827F2C" w14:textId="77777777" w:rsidR="00C71D4C" w:rsidRPr="00F964D7" w:rsidRDefault="00C71D4C" w:rsidP="00C71D4C">
                      <w:pPr>
                        <w:spacing w:after="120" w:line="360" w:lineRule="auto"/>
                        <w:ind w:left="360"/>
                        <w:jc w:val="both"/>
                        <w:rPr>
                          <w:i/>
                          <w:iCs/>
                          <w:szCs w:val="18"/>
                          <w:lang w:val="en-US"/>
                        </w:rPr>
                      </w:pPr>
                      <w:r w:rsidRPr="00F964D7">
                        <w:rPr>
                          <w:b/>
                          <w:bCs/>
                          <w:i/>
                          <w:iCs/>
                          <w:szCs w:val="18"/>
                          <w:lang w:val="en-US"/>
                        </w:rPr>
                        <w:t>The punishable fact:</w:t>
                      </w:r>
                      <w:r w:rsidRPr="00F964D7">
                        <w:rPr>
                          <w:i/>
                          <w:iCs/>
                          <w:szCs w:val="18"/>
                          <w:lang w:val="en-US"/>
                        </w:rPr>
                        <w:t xml:space="preserve"> not registering in the policy and the individual insurance certificate of rural pledge type, the information that the insured property is offered as a guarantee of a rural credit operation.</w:t>
                      </w:r>
                    </w:p>
                    <w:p w14:paraId="4155B155" w14:textId="77777777" w:rsidR="00C71D4C" w:rsidRPr="00F964D7" w:rsidRDefault="00C71D4C" w:rsidP="00C71D4C">
                      <w:pPr>
                        <w:spacing w:after="120" w:line="360" w:lineRule="auto"/>
                        <w:ind w:left="360"/>
                        <w:jc w:val="both"/>
                        <w:rPr>
                          <w:szCs w:val="18"/>
                          <w:lang w:val="en-US"/>
                        </w:rPr>
                      </w:pPr>
                      <w:r w:rsidRPr="00F964D7">
                        <w:rPr>
                          <w:szCs w:val="18"/>
                          <w:lang w:val="en-US"/>
                        </w:rPr>
                        <w:t>The article no. 3 of Circular SUSEP No. 308/2005, which addresses the rural pledge insurance, determines that:</w:t>
                      </w:r>
                    </w:p>
                    <w:p w14:paraId="0F80F328" w14:textId="77777777" w:rsidR="00C71D4C" w:rsidRPr="00F964D7" w:rsidRDefault="00C71D4C" w:rsidP="00C71D4C">
                      <w:pPr>
                        <w:spacing w:after="120" w:line="360" w:lineRule="auto"/>
                        <w:ind w:left="708"/>
                        <w:jc w:val="both"/>
                        <w:rPr>
                          <w:i/>
                          <w:iCs/>
                          <w:szCs w:val="18"/>
                          <w:lang w:val="en-US"/>
                        </w:rPr>
                      </w:pPr>
                      <w:r w:rsidRPr="00F964D7">
                        <w:rPr>
                          <w:i/>
                          <w:iCs/>
                          <w:szCs w:val="18"/>
                          <w:lang w:val="en-US"/>
                        </w:rPr>
                        <w:t>Art. 3 The Insurance Companies must register in the policy that the insured property, directly related to agricultural, livestock, aquaculture, or forestry activities, is offered in a guarantee of rural credit operation.</w:t>
                      </w:r>
                    </w:p>
                    <w:p w14:paraId="60FD00DF" w14:textId="77777777" w:rsidR="00C71D4C" w:rsidRPr="00F964D7" w:rsidRDefault="00C71D4C" w:rsidP="00C71D4C">
                      <w:pPr>
                        <w:spacing w:after="120" w:line="360" w:lineRule="auto"/>
                        <w:jc w:val="both"/>
                        <w:rPr>
                          <w:szCs w:val="18"/>
                          <w:lang w:val="en-US"/>
                        </w:rPr>
                      </w:pPr>
                      <w:r w:rsidRPr="00F964D7">
                        <w:rPr>
                          <w:szCs w:val="18"/>
                          <w:lang w:val="en-US"/>
                        </w:rPr>
                        <w:t>As will be shown below, the (…) issued a collective policy and the respective individual certificates of insurance of the rural pledge type without the mandatory minimum information. On the materiality of the infraction: It was requested to (…) the certificates (…).</w:t>
                      </w:r>
                    </w:p>
                  </w:txbxContent>
                </v:textbox>
                <w10:wrap type="topAndBottom"/>
              </v:shape>
            </w:pict>
          </mc:Fallback>
        </mc:AlternateContent>
      </w:r>
      <w:r w:rsidRPr="002B0574">
        <w:rPr>
          <w:rFonts w:ascii="Times New Roman" w:hAnsi="Times New Roman" w:cs="Times New Roman"/>
          <w:b/>
          <w:bCs/>
          <w:color w:val="auto"/>
          <w:sz w:val="24"/>
          <w:szCs w:val="24"/>
        </w:rPr>
        <w:t>Appendix 2 - Infraction</w:t>
      </w:r>
      <w:r w:rsidRPr="000531A4">
        <w:t xml:space="preserve"> </w:t>
      </w:r>
      <w:r w:rsidRPr="000531A4">
        <w:rPr>
          <w:rFonts w:ascii="Times New Roman" w:hAnsi="Times New Roman" w:cs="Times New Roman"/>
          <w:b/>
          <w:bCs/>
          <w:color w:val="auto"/>
          <w:sz w:val="24"/>
          <w:szCs w:val="24"/>
        </w:rPr>
        <w:t>notice (English translation)</w:t>
      </w:r>
      <w:bookmarkEnd w:id="4"/>
    </w:p>
    <w:p w14:paraId="7BF6257E" w14:textId="77777777" w:rsidR="00C71D4C" w:rsidRDefault="00C71D4C" w:rsidP="00C71D4C"/>
    <w:p w14:paraId="2D094F75" w14:textId="77777777" w:rsidR="00C71D4C" w:rsidRDefault="00C71D4C" w:rsidP="00C71D4C"/>
    <w:p w14:paraId="5939F892" w14:textId="77777777" w:rsidR="00C71D4C" w:rsidRDefault="00C71D4C" w:rsidP="00C71D4C"/>
    <w:p w14:paraId="2001D44E" w14:textId="77777777" w:rsidR="00C71D4C" w:rsidRDefault="00C71D4C" w:rsidP="00C71D4C"/>
    <w:p w14:paraId="013A70F5" w14:textId="77777777" w:rsidR="00C71D4C" w:rsidRDefault="00C71D4C" w:rsidP="00C71D4C">
      <w:pPr>
        <w:sectPr w:rsidR="00C71D4C" w:rsidSect="00DF74F6">
          <w:headerReference w:type="default" r:id="rId8"/>
          <w:footerReference w:type="default" r:id="rId9"/>
          <w:pgSz w:w="11906" w:h="16838"/>
          <w:pgMar w:top="1418" w:right="1418" w:bottom="1418" w:left="1418" w:header="709" w:footer="709" w:gutter="0"/>
          <w:cols w:space="708"/>
          <w:docGrid w:linePitch="360"/>
        </w:sectPr>
      </w:pPr>
    </w:p>
    <w:p w14:paraId="3A0C1875" w14:textId="77777777" w:rsidR="00C71D4C" w:rsidRDefault="00C71D4C" w:rsidP="00C71D4C">
      <w:pPr>
        <w:pStyle w:val="Heading2"/>
        <w:rPr>
          <w:rFonts w:ascii="Times New Roman" w:hAnsi="Times New Roman" w:cs="Times New Roman"/>
          <w:b/>
          <w:bCs/>
          <w:color w:val="auto"/>
          <w:sz w:val="24"/>
          <w:szCs w:val="24"/>
        </w:rPr>
      </w:pPr>
      <w:bookmarkStart w:id="5" w:name="_Ref120579482"/>
      <w:r>
        <w:rPr>
          <w:rFonts w:ascii="Times New Roman" w:hAnsi="Times New Roman" w:cs="Times New Roman"/>
          <w:b/>
          <w:bCs/>
          <w:color w:val="auto"/>
          <w:sz w:val="24"/>
          <w:szCs w:val="24"/>
        </w:rPr>
        <w:lastRenderedPageBreak/>
        <w:t xml:space="preserve">Appendix 3 - </w:t>
      </w:r>
      <w:r w:rsidRPr="008036DD">
        <w:rPr>
          <w:rFonts w:ascii="Times New Roman" w:hAnsi="Times New Roman" w:cs="Times New Roman"/>
          <w:b/>
          <w:bCs/>
          <w:color w:val="auto"/>
          <w:sz w:val="24"/>
          <w:szCs w:val="24"/>
        </w:rPr>
        <w:t>Detailed results</w:t>
      </w:r>
      <w:bookmarkEnd w:id="5"/>
    </w:p>
    <w:p w14:paraId="7D1315D8" w14:textId="77777777" w:rsidR="00C71D4C" w:rsidRPr="008036DD" w:rsidRDefault="00C71D4C" w:rsidP="00C71D4C"/>
    <w:p w14:paraId="603A06DD" w14:textId="77777777" w:rsidR="00C71D4C" w:rsidRPr="00E06A42" w:rsidRDefault="00C71D4C" w:rsidP="00C71D4C">
      <w:pPr>
        <w:jc w:val="both"/>
        <w:rPr>
          <w:lang w:val="en-US" w:eastAsia="pt-PT"/>
        </w:rPr>
      </w:pPr>
      <w:r>
        <w:rPr>
          <w:lang w:val="en-US" w:eastAsia="pt-PT"/>
        </w:rPr>
        <w:t>The following table presents the results</w:t>
      </w:r>
      <w:r>
        <w:rPr>
          <w:rStyle w:val="FootnoteReference"/>
          <w:lang w:val="en-US" w:eastAsia="pt-PT"/>
        </w:rPr>
        <w:footnoteReference w:id="1"/>
      </w:r>
      <w:r>
        <w:rPr>
          <w:lang w:val="en-US" w:eastAsia="pt-PT"/>
        </w:rPr>
        <w:t xml:space="preserve"> in detail, according to the experimental setup described in Section </w:t>
      </w:r>
      <w:r>
        <w:rPr>
          <w:lang w:val="en-US" w:eastAsia="pt-PT"/>
        </w:rPr>
        <w:fldChar w:fldCharType="begin"/>
      </w:r>
      <w:r>
        <w:rPr>
          <w:lang w:val="en-US" w:eastAsia="pt-PT"/>
        </w:rPr>
        <w:instrText xml:space="preserve"> REF _Ref74923046 \r \h  \* MERGEFORMAT </w:instrText>
      </w:r>
      <w:r>
        <w:rPr>
          <w:lang w:val="en-US" w:eastAsia="pt-PT"/>
        </w:rPr>
      </w:r>
      <w:r>
        <w:rPr>
          <w:lang w:val="en-US" w:eastAsia="pt-PT"/>
        </w:rPr>
        <w:fldChar w:fldCharType="separate"/>
      </w:r>
      <w:r>
        <w:rPr>
          <w:lang w:val="en-US" w:eastAsia="pt-PT"/>
        </w:rPr>
        <w:t>3.4</w:t>
      </w:r>
      <w:r>
        <w:rPr>
          <w:lang w:val="en-US" w:eastAsia="pt-PT"/>
        </w:rPr>
        <w:fldChar w:fldCharType="end"/>
      </w:r>
      <w:r>
        <w:rPr>
          <w:lang w:val="en-US" w:eastAsia="pt-PT"/>
        </w:rPr>
        <w:t>. The three best results for each metric combination</w:t>
      </w:r>
      <w:r w:rsidRPr="00E06A42">
        <w:rPr>
          <w:lang w:val="en-US" w:eastAsia="pt-PT"/>
        </w:rPr>
        <w:t xml:space="preserve"> (</w:t>
      </w:r>
      <w:proofErr w:type="spellStart"/>
      <w:r w:rsidRPr="00E06A42">
        <w:rPr>
          <w:lang w:val="en-US" w:eastAsia="pt-PT"/>
        </w:rPr>
        <w:t>mAR</w:t>
      </w:r>
      <w:proofErr w:type="spellEnd"/>
      <w:r>
        <w:rPr>
          <w:lang w:val="en-US" w:eastAsia="pt-PT"/>
        </w:rPr>
        <w:t xml:space="preserve">, </w:t>
      </w:r>
      <w:r w:rsidRPr="00E06A42">
        <w:rPr>
          <w:lang w:val="en-US" w:eastAsia="pt-PT"/>
        </w:rPr>
        <w:t>Recall@5</w:t>
      </w:r>
      <w:r>
        <w:rPr>
          <w:lang w:val="en-US" w:eastAsia="pt-PT"/>
        </w:rPr>
        <w:t xml:space="preserve">, </w:t>
      </w:r>
      <w:proofErr w:type="spellStart"/>
      <w:r>
        <w:rPr>
          <w:lang w:val="en-US" w:eastAsia="pt-PT"/>
        </w:rPr>
        <w:t>mAP</w:t>
      </w:r>
      <w:proofErr w:type="spellEnd"/>
      <w:r>
        <w:rPr>
          <w:lang w:val="en-US" w:eastAsia="pt-PT"/>
        </w:rPr>
        <w:t>, and Precision@5</w:t>
      </w:r>
      <w:r w:rsidRPr="00E06A42">
        <w:rPr>
          <w:lang w:val="en-US" w:eastAsia="pt-PT"/>
        </w:rPr>
        <w:t>) and assessment set (Experts one, two, and three, and the Experts</w:t>
      </w:r>
      <w:r>
        <w:rPr>
          <w:lang w:val="en-US" w:eastAsia="pt-PT"/>
        </w:rPr>
        <w:t>’</w:t>
      </w:r>
      <w:r w:rsidRPr="00E06A42">
        <w:rPr>
          <w:lang w:val="en-US" w:eastAsia="pt-PT"/>
        </w:rPr>
        <w:t xml:space="preserve"> mean)</w:t>
      </w:r>
      <w:r>
        <w:rPr>
          <w:lang w:val="en-US" w:eastAsia="pt-PT"/>
        </w:rPr>
        <w:t xml:space="preserve"> are highlighted in bold.</w:t>
      </w:r>
    </w:p>
    <w:tbl>
      <w:tblPr>
        <w:tblW w:w="52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60"/>
        <w:gridCol w:w="683"/>
        <w:gridCol w:w="719"/>
        <w:gridCol w:w="395"/>
        <w:gridCol w:w="544"/>
        <w:gridCol w:w="667"/>
        <w:gridCol w:w="599"/>
        <w:gridCol w:w="643"/>
        <w:gridCol w:w="694"/>
        <w:gridCol w:w="643"/>
        <w:gridCol w:w="649"/>
        <w:gridCol w:w="643"/>
        <w:gridCol w:w="643"/>
        <w:gridCol w:w="643"/>
        <w:gridCol w:w="649"/>
        <w:gridCol w:w="643"/>
        <w:gridCol w:w="643"/>
        <w:gridCol w:w="643"/>
        <w:gridCol w:w="649"/>
        <w:gridCol w:w="643"/>
        <w:gridCol w:w="643"/>
        <w:gridCol w:w="643"/>
        <w:gridCol w:w="744"/>
      </w:tblGrid>
      <w:tr w:rsidR="00C71D4C" w:rsidRPr="00E06A42" w14:paraId="4A2B4EEF" w14:textId="77777777" w:rsidTr="007152D4">
        <w:trPr>
          <w:cantSplit/>
          <w:trHeight w:val="306"/>
          <w:tblHeader/>
        </w:trPr>
        <w:tc>
          <w:tcPr>
            <w:tcW w:w="256" w:type="pct"/>
            <w:tcBorders>
              <w:top w:val="nil"/>
              <w:left w:val="nil"/>
              <w:bottom w:val="single" w:sz="12" w:space="0" w:color="auto"/>
              <w:right w:val="nil"/>
            </w:tcBorders>
            <w:shd w:val="clear" w:color="auto" w:fill="auto"/>
            <w:vAlign w:val="center"/>
          </w:tcPr>
          <w:p w14:paraId="2D262ED1" w14:textId="77777777" w:rsidR="00C71D4C" w:rsidRPr="00E06A42" w:rsidRDefault="00C71D4C" w:rsidP="007152D4">
            <w:pPr>
              <w:jc w:val="center"/>
              <w:rPr>
                <w:rFonts w:asciiTheme="minorHAnsi" w:hAnsiTheme="minorHAnsi" w:cstheme="minorHAnsi"/>
                <w:b/>
                <w:bCs/>
                <w:color w:val="000000"/>
                <w:sz w:val="20"/>
                <w:szCs w:val="20"/>
                <w:lang w:eastAsia="pt-PT"/>
              </w:rPr>
            </w:pPr>
          </w:p>
        </w:tc>
        <w:tc>
          <w:tcPr>
            <w:tcW w:w="230" w:type="pct"/>
            <w:tcBorders>
              <w:top w:val="nil"/>
              <w:left w:val="nil"/>
              <w:bottom w:val="single" w:sz="12" w:space="0" w:color="auto"/>
              <w:right w:val="nil"/>
            </w:tcBorders>
            <w:shd w:val="clear" w:color="auto" w:fill="auto"/>
            <w:vAlign w:val="center"/>
          </w:tcPr>
          <w:p w14:paraId="2CDEDC4C" w14:textId="77777777" w:rsidR="00C71D4C" w:rsidRPr="00E06A42" w:rsidRDefault="00C71D4C" w:rsidP="007152D4">
            <w:pPr>
              <w:jc w:val="center"/>
              <w:rPr>
                <w:rFonts w:asciiTheme="minorHAnsi" w:hAnsiTheme="minorHAnsi" w:cstheme="minorHAnsi"/>
                <w:b/>
                <w:bCs/>
                <w:color w:val="000000"/>
                <w:sz w:val="20"/>
                <w:szCs w:val="20"/>
                <w:lang w:eastAsia="pt-PT"/>
              </w:rPr>
            </w:pPr>
          </w:p>
        </w:tc>
        <w:tc>
          <w:tcPr>
            <w:tcW w:w="242" w:type="pct"/>
            <w:tcBorders>
              <w:top w:val="nil"/>
              <w:left w:val="nil"/>
              <w:bottom w:val="single" w:sz="12" w:space="0" w:color="auto"/>
              <w:right w:val="nil"/>
            </w:tcBorders>
            <w:shd w:val="clear" w:color="auto" w:fill="auto"/>
            <w:vAlign w:val="center"/>
          </w:tcPr>
          <w:p w14:paraId="7CB61750" w14:textId="77777777" w:rsidR="00C71D4C" w:rsidRPr="00E06A42" w:rsidRDefault="00C71D4C" w:rsidP="007152D4">
            <w:pPr>
              <w:jc w:val="center"/>
              <w:rPr>
                <w:rFonts w:asciiTheme="minorHAnsi" w:hAnsiTheme="minorHAnsi" w:cstheme="minorHAnsi"/>
                <w:b/>
                <w:bCs/>
                <w:color w:val="000000"/>
                <w:sz w:val="20"/>
                <w:szCs w:val="20"/>
                <w:lang w:eastAsia="pt-PT"/>
              </w:rPr>
            </w:pPr>
          </w:p>
        </w:tc>
        <w:tc>
          <w:tcPr>
            <w:tcW w:w="133" w:type="pct"/>
            <w:tcBorders>
              <w:top w:val="nil"/>
              <w:left w:val="nil"/>
              <w:bottom w:val="single" w:sz="12" w:space="0" w:color="auto"/>
              <w:right w:val="nil"/>
            </w:tcBorders>
            <w:shd w:val="clear" w:color="auto" w:fill="auto"/>
            <w:vAlign w:val="center"/>
          </w:tcPr>
          <w:p w14:paraId="70A951BE" w14:textId="77777777" w:rsidR="00C71D4C" w:rsidRPr="00E06A42" w:rsidRDefault="00C71D4C" w:rsidP="007152D4">
            <w:pPr>
              <w:jc w:val="center"/>
              <w:rPr>
                <w:rFonts w:asciiTheme="minorHAnsi" w:hAnsiTheme="minorHAnsi" w:cstheme="minorHAnsi"/>
                <w:b/>
                <w:bCs/>
                <w:color w:val="000000"/>
                <w:sz w:val="20"/>
                <w:szCs w:val="20"/>
                <w:lang w:eastAsia="pt-PT"/>
              </w:rPr>
            </w:pPr>
          </w:p>
        </w:tc>
        <w:tc>
          <w:tcPr>
            <w:tcW w:w="183" w:type="pct"/>
            <w:tcBorders>
              <w:top w:val="nil"/>
              <w:left w:val="nil"/>
              <w:bottom w:val="single" w:sz="12" w:space="0" w:color="auto"/>
              <w:right w:val="nil"/>
            </w:tcBorders>
            <w:shd w:val="clear" w:color="auto" w:fill="auto"/>
            <w:vAlign w:val="center"/>
          </w:tcPr>
          <w:p w14:paraId="2AB1E5A1" w14:textId="77777777" w:rsidR="00C71D4C" w:rsidRPr="00E06A42" w:rsidRDefault="00C71D4C" w:rsidP="007152D4">
            <w:pPr>
              <w:jc w:val="center"/>
              <w:rPr>
                <w:rFonts w:asciiTheme="minorHAnsi" w:hAnsiTheme="minorHAnsi" w:cstheme="minorHAnsi"/>
                <w:b/>
                <w:bCs/>
                <w:color w:val="000000"/>
                <w:sz w:val="20"/>
                <w:szCs w:val="20"/>
                <w:lang w:eastAsia="pt-PT"/>
              </w:rPr>
            </w:pPr>
          </w:p>
        </w:tc>
        <w:tc>
          <w:tcPr>
            <w:tcW w:w="225" w:type="pct"/>
            <w:tcBorders>
              <w:top w:val="nil"/>
              <w:left w:val="nil"/>
              <w:bottom w:val="single" w:sz="12" w:space="0" w:color="auto"/>
              <w:right w:val="nil"/>
            </w:tcBorders>
            <w:shd w:val="clear" w:color="auto" w:fill="auto"/>
            <w:vAlign w:val="center"/>
          </w:tcPr>
          <w:p w14:paraId="05C311DB" w14:textId="77777777" w:rsidR="00C71D4C" w:rsidRPr="00E06A42" w:rsidRDefault="00C71D4C" w:rsidP="007152D4">
            <w:pPr>
              <w:jc w:val="center"/>
              <w:rPr>
                <w:rFonts w:asciiTheme="minorHAnsi" w:hAnsiTheme="minorHAnsi" w:cstheme="minorHAnsi"/>
                <w:b/>
                <w:bCs/>
                <w:color w:val="000000"/>
                <w:sz w:val="20"/>
                <w:szCs w:val="20"/>
                <w:lang w:eastAsia="pt-PT"/>
              </w:rPr>
            </w:pPr>
          </w:p>
        </w:tc>
        <w:tc>
          <w:tcPr>
            <w:tcW w:w="202" w:type="pct"/>
            <w:tcBorders>
              <w:top w:val="nil"/>
              <w:left w:val="nil"/>
              <w:bottom w:val="single" w:sz="12" w:space="0" w:color="auto"/>
              <w:right w:val="nil"/>
            </w:tcBorders>
            <w:shd w:val="clear" w:color="auto" w:fill="auto"/>
            <w:vAlign w:val="center"/>
          </w:tcPr>
          <w:p w14:paraId="2790B329" w14:textId="77777777" w:rsidR="00C71D4C" w:rsidRPr="00E06A42" w:rsidRDefault="00C71D4C" w:rsidP="007152D4">
            <w:pPr>
              <w:jc w:val="center"/>
              <w:rPr>
                <w:rFonts w:asciiTheme="minorHAnsi" w:hAnsiTheme="minorHAnsi" w:cstheme="minorHAnsi"/>
                <w:b/>
                <w:bCs/>
                <w:color w:val="000000"/>
                <w:sz w:val="20"/>
                <w:szCs w:val="20"/>
                <w:lang w:eastAsia="pt-PT"/>
              </w:rPr>
            </w:pPr>
          </w:p>
        </w:tc>
        <w:tc>
          <w:tcPr>
            <w:tcW w:w="887" w:type="pct"/>
            <w:gridSpan w:val="4"/>
            <w:tcBorders>
              <w:top w:val="single" w:sz="12" w:space="0" w:color="auto"/>
              <w:left w:val="nil"/>
              <w:bottom w:val="single" w:sz="12" w:space="0" w:color="auto"/>
              <w:right w:val="nil"/>
            </w:tcBorders>
            <w:shd w:val="clear" w:color="auto" w:fill="auto"/>
            <w:noWrap/>
            <w:vAlign w:val="center"/>
          </w:tcPr>
          <w:p w14:paraId="7535F300" w14:textId="77777777" w:rsidR="00C71D4C" w:rsidRPr="00E06A42" w:rsidRDefault="00C71D4C" w:rsidP="007152D4">
            <w:pPr>
              <w:jc w:val="center"/>
              <w:rPr>
                <w:rFonts w:asciiTheme="minorHAnsi" w:hAnsiTheme="minorHAnsi" w:cstheme="minorHAnsi"/>
                <w:b/>
                <w:bCs/>
                <w:color w:val="000000"/>
                <w:sz w:val="20"/>
                <w:szCs w:val="20"/>
                <w:lang w:eastAsia="pt-PT"/>
              </w:rPr>
            </w:pPr>
            <w:r w:rsidRPr="00E06A42">
              <w:rPr>
                <w:rFonts w:asciiTheme="minorHAnsi" w:hAnsiTheme="minorHAnsi" w:cstheme="minorHAnsi"/>
                <w:b/>
                <w:bCs/>
                <w:color w:val="000000"/>
                <w:sz w:val="20"/>
                <w:szCs w:val="20"/>
                <w:lang w:eastAsia="pt-PT"/>
              </w:rPr>
              <w:t>Experts Mean</w:t>
            </w:r>
          </w:p>
        </w:tc>
        <w:tc>
          <w:tcPr>
            <w:tcW w:w="869" w:type="pct"/>
            <w:gridSpan w:val="4"/>
            <w:tcBorders>
              <w:top w:val="single" w:sz="12" w:space="0" w:color="auto"/>
              <w:left w:val="nil"/>
              <w:bottom w:val="single" w:sz="12" w:space="0" w:color="auto"/>
              <w:right w:val="nil"/>
            </w:tcBorders>
            <w:shd w:val="clear" w:color="auto" w:fill="auto"/>
            <w:noWrap/>
            <w:vAlign w:val="center"/>
          </w:tcPr>
          <w:p w14:paraId="31B82F4D" w14:textId="77777777" w:rsidR="00C71D4C" w:rsidRPr="00E06A42" w:rsidRDefault="00C71D4C" w:rsidP="007152D4">
            <w:pPr>
              <w:jc w:val="center"/>
              <w:rPr>
                <w:rFonts w:asciiTheme="minorHAnsi" w:hAnsiTheme="minorHAnsi" w:cstheme="minorHAnsi"/>
                <w:b/>
                <w:bCs/>
                <w:color w:val="000000"/>
                <w:sz w:val="20"/>
                <w:szCs w:val="20"/>
                <w:lang w:eastAsia="pt-PT"/>
              </w:rPr>
            </w:pPr>
            <w:r w:rsidRPr="00E06A42">
              <w:rPr>
                <w:rFonts w:asciiTheme="minorHAnsi" w:hAnsiTheme="minorHAnsi" w:cstheme="minorHAnsi"/>
                <w:b/>
                <w:bCs/>
                <w:color w:val="000000"/>
                <w:sz w:val="20"/>
                <w:szCs w:val="20"/>
                <w:lang w:eastAsia="pt-PT"/>
              </w:rPr>
              <w:t>Expert 1</w:t>
            </w:r>
          </w:p>
        </w:tc>
        <w:tc>
          <w:tcPr>
            <w:tcW w:w="869" w:type="pct"/>
            <w:gridSpan w:val="4"/>
            <w:tcBorders>
              <w:top w:val="single" w:sz="12" w:space="0" w:color="auto"/>
              <w:left w:val="nil"/>
              <w:bottom w:val="single" w:sz="12" w:space="0" w:color="auto"/>
              <w:right w:val="nil"/>
            </w:tcBorders>
            <w:shd w:val="clear" w:color="auto" w:fill="auto"/>
            <w:noWrap/>
            <w:vAlign w:val="center"/>
          </w:tcPr>
          <w:p w14:paraId="01FB70D2" w14:textId="77777777" w:rsidR="00C71D4C" w:rsidRPr="00E06A42" w:rsidRDefault="00C71D4C" w:rsidP="007152D4">
            <w:pPr>
              <w:jc w:val="center"/>
              <w:rPr>
                <w:rFonts w:asciiTheme="minorHAnsi" w:hAnsiTheme="minorHAnsi" w:cstheme="minorHAnsi"/>
                <w:b/>
                <w:bCs/>
                <w:color w:val="000000"/>
                <w:sz w:val="20"/>
                <w:szCs w:val="20"/>
                <w:lang w:eastAsia="pt-PT"/>
              </w:rPr>
            </w:pPr>
            <w:r w:rsidRPr="00E06A42">
              <w:rPr>
                <w:rFonts w:asciiTheme="minorHAnsi" w:hAnsiTheme="minorHAnsi" w:cstheme="minorHAnsi"/>
                <w:b/>
                <w:bCs/>
                <w:color w:val="000000"/>
                <w:sz w:val="20"/>
                <w:szCs w:val="20"/>
                <w:lang w:eastAsia="pt-PT"/>
              </w:rPr>
              <w:t>Expert 2</w:t>
            </w:r>
          </w:p>
        </w:tc>
        <w:tc>
          <w:tcPr>
            <w:tcW w:w="902" w:type="pct"/>
            <w:gridSpan w:val="4"/>
            <w:tcBorders>
              <w:top w:val="single" w:sz="12" w:space="0" w:color="auto"/>
              <w:left w:val="nil"/>
              <w:bottom w:val="single" w:sz="12" w:space="0" w:color="auto"/>
              <w:right w:val="nil"/>
            </w:tcBorders>
            <w:shd w:val="clear" w:color="auto" w:fill="auto"/>
            <w:noWrap/>
            <w:vAlign w:val="center"/>
          </w:tcPr>
          <w:p w14:paraId="2623E595" w14:textId="77777777" w:rsidR="00C71D4C" w:rsidRPr="00E06A42" w:rsidRDefault="00C71D4C" w:rsidP="007152D4">
            <w:pPr>
              <w:jc w:val="center"/>
              <w:rPr>
                <w:rFonts w:asciiTheme="minorHAnsi" w:hAnsiTheme="minorHAnsi" w:cstheme="minorHAnsi"/>
                <w:b/>
                <w:bCs/>
                <w:color w:val="000000"/>
                <w:sz w:val="20"/>
                <w:szCs w:val="20"/>
                <w:lang w:eastAsia="pt-PT"/>
              </w:rPr>
            </w:pPr>
            <w:r w:rsidRPr="00E06A42">
              <w:rPr>
                <w:rFonts w:asciiTheme="minorHAnsi" w:hAnsiTheme="minorHAnsi" w:cstheme="minorHAnsi"/>
                <w:b/>
                <w:bCs/>
                <w:color w:val="000000"/>
                <w:sz w:val="20"/>
                <w:szCs w:val="20"/>
                <w:lang w:eastAsia="pt-PT"/>
              </w:rPr>
              <w:t>Expert 3</w:t>
            </w:r>
          </w:p>
        </w:tc>
      </w:tr>
      <w:tr w:rsidR="00C71D4C" w:rsidRPr="00E06A42" w14:paraId="74D56B1D" w14:textId="77777777" w:rsidTr="007152D4">
        <w:trPr>
          <w:cantSplit/>
          <w:trHeight w:val="1298"/>
          <w:tblHeader/>
        </w:trPr>
        <w:tc>
          <w:tcPr>
            <w:tcW w:w="256" w:type="pct"/>
            <w:tcBorders>
              <w:top w:val="single" w:sz="12" w:space="0" w:color="auto"/>
              <w:left w:val="nil"/>
              <w:bottom w:val="single" w:sz="12" w:space="0" w:color="auto"/>
              <w:right w:val="nil"/>
            </w:tcBorders>
            <w:shd w:val="clear" w:color="auto" w:fill="auto"/>
            <w:textDirection w:val="btLr"/>
            <w:vAlign w:val="center"/>
            <w:hideMark/>
          </w:tcPr>
          <w:p w14:paraId="7A801471" w14:textId="77777777" w:rsidR="00C71D4C" w:rsidRPr="004518C9" w:rsidRDefault="00C71D4C" w:rsidP="007152D4">
            <w:pPr>
              <w:ind w:left="113" w:right="113"/>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Model</w:t>
            </w:r>
          </w:p>
        </w:tc>
        <w:tc>
          <w:tcPr>
            <w:tcW w:w="230" w:type="pct"/>
            <w:tcBorders>
              <w:top w:val="single" w:sz="12" w:space="0" w:color="auto"/>
              <w:left w:val="nil"/>
              <w:bottom w:val="single" w:sz="12" w:space="0" w:color="auto"/>
              <w:right w:val="nil"/>
            </w:tcBorders>
            <w:shd w:val="clear" w:color="auto" w:fill="auto"/>
            <w:textDirection w:val="btLr"/>
            <w:vAlign w:val="center"/>
            <w:hideMark/>
          </w:tcPr>
          <w:p w14:paraId="1E9D294A" w14:textId="77777777" w:rsidR="00C71D4C" w:rsidRPr="004518C9" w:rsidRDefault="00C71D4C" w:rsidP="007152D4">
            <w:pPr>
              <w:ind w:left="113" w:right="113"/>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Training Corpus</w:t>
            </w:r>
          </w:p>
        </w:tc>
        <w:tc>
          <w:tcPr>
            <w:tcW w:w="242" w:type="pct"/>
            <w:tcBorders>
              <w:top w:val="single" w:sz="12" w:space="0" w:color="auto"/>
              <w:left w:val="nil"/>
              <w:bottom w:val="single" w:sz="12" w:space="0" w:color="auto"/>
              <w:right w:val="nil"/>
            </w:tcBorders>
            <w:shd w:val="clear" w:color="auto" w:fill="auto"/>
            <w:textDirection w:val="btLr"/>
            <w:vAlign w:val="center"/>
            <w:hideMark/>
          </w:tcPr>
          <w:p w14:paraId="0E45C7A4" w14:textId="77777777" w:rsidR="00C71D4C" w:rsidRPr="004518C9" w:rsidRDefault="00C71D4C" w:rsidP="007152D4">
            <w:pPr>
              <w:ind w:left="113" w:right="113"/>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Evaluation Corpus</w:t>
            </w:r>
          </w:p>
        </w:tc>
        <w:tc>
          <w:tcPr>
            <w:tcW w:w="133" w:type="pct"/>
            <w:tcBorders>
              <w:top w:val="single" w:sz="12" w:space="0" w:color="auto"/>
              <w:left w:val="nil"/>
              <w:bottom w:val="single" w:sz="12" w:space="0" w:color="auto"/>
              <w:right w:val="nil"/>
            </w:tcBorders>
            <w:shd w:val="clear" w:color="auto" w:fill="auto"/>
            <w:textDirection w:val="btLr"/>
            <w:vAlign w:val="center"/>
            <w:hideMark/>
          </w:tcPr>
          <w:p w14:paraId="26088432" w14:textId="77777777" w:rsidR="00C71D4C" w:rsidRPr="004518C9" w:rsidRDefault="00C71D4C" w:rsidP="007152D4">
            <w:pPr>
              <w:ind w:left="113" w:right="113"/>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Topics</w:t>
            </w:r>
          </w:p>
        </w:tc>
        <w:tc>
          <w:tcPr>
            <w:tcW w:w="183" w:type="pct"/>
            <w:tcBorders>
              <w:top w:val="single" w:sz="12" w:space="0" w:color="auto"/>
              <w:left w:val="nil"/>
              <w:bottom w:val="single" w:sz="12" w:space="0" w:color="auto"/>
              <w:right w:val="nil"/>
            </w:tcBorders>
            <w:shd w:val="clear" w:color="auto" w:fill="auto"/>
            <w:textDirection w:val="btLr"/>
            <w:vAlign w:val="center"/>
            <w:hideMark/>
          </w:tcPr>
          <w:p w14:paraId="2FC42CAF" w14:textId="77777777" w:rsidR="00C71D4C" w:rsidRPr="004518C9" w:rsidRDefault="00C71D4C" w:rsidP="007152D4">
            <w:pPr>
              <w:ind w:left="113" w:right="113"/>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Dimensions</w:t>
            </w:r>
          </w:p>
        </w:tc>
        <w:tc>
          <w:tcPr>
            <w:tcW w:w="225" w:type="pct"/>
            <w:tcBorders>
              <w:top w:val="single" w:sz="12" w:space="0" w:color="auto"/>
              <w:left w:val="nil"/>
              <w:bottom w:val="single" w:sz="12" w:space="0" w:color="auto"/>
              <w:right w:val="nil"/>
            </w:tcBorders>
            <w:shd w:val="clear" w:color="auto" w:fill="auto"/>
            <w:textDirection w:val="btLr"/>
            <w:vAlign w:val="center"/>
            <w:hideMark/>
          </w:tcPr>
          <w:p w14:paraId="13F30A19" w14:textId="77777777" w:rsidR="00C71D4C" w:rsidRPr="004518C9" w:rsidRDefault="00C71D4C" w:rsidP="007152D4">
            <w:pPr>
              <w:ind w:left="113" w:right="113"/>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Algorithm</w:t>
            </w:r>
          </w:p>
        </w:tc>
        <w:tc>
          <w:tcPr>
            <w:tcW w:w="202" w:type="pct"/>
            <w:tcBorders>
              <w:top w:val="single" w:sz="12" w:space="0" w:color="auto"/>
              <w:left w:val="nil"/>
              <w:bottom w:val="single" w:sz="12" w:space="0" w:color="auto"/>
              <w:right w:val="nil"/>
            </w:tcBorders>
            <w:shd w:val="clear" w:color="auto" w:fill="auto"/>
            <w:textDirection w:val="btLr"/>
            <w:vAlign w:val="center"/>
            <w:hideMark/>
          </w:tcPr>
          <w:p w14:paraId="6DD7105C" w14:textId="77777777" w:rsidR="00C71D4C" w:rsidRPr="004518C9" w:rsidRDefault="00C71D4C" w:rsidP="007152D4">
            <w:pPr>
              <w:ind w:left="113" w:right="113"/>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N-Grams</w:t>
            </w:r>
          </w:p>
        </w:tc>
        <w:tc>
          <w:tcPr>
            <w:tcW w:w="217" w:type="pct"/>
            <w:tcBorders>
              <w:top w:val="single" w:sz="12" w:space="0" w:color="auto"/>
              <w:left w:val="nil"/>
              <w:bottom w:val="single" w:sz="12" w:space="0" w:color="auto"/>
              <w:right w:val="nil"/>
            </w:tcBorders>
            <w:shd w:val="clear" w:color="auto" w:fill="auto"/>
            <w:noWrap/>
            <w:textDirection w:val="btLr"/>
            <w:vAlign w:val="center"/>
            <w:hideMark/>
          </w:tcPr>
          <w:p w14:paraId="6E9B8ADC" w14:textId="77777777" w:rsidR="00C71D4C" w:rsidRPr="004518C9" w:rsidRDefault="00C71D4C" w:rsidP="007152D4">
            <w:pPr>
              <w:ind w:left="113" w:right="113"/>
              <w:jc w:val="center"/>
              <w:rPr>
                <w:rFonts w:asciiTheme="minorHAnsi" w:hAnsiTheme="minorHAnsi" w:cstheme="minorHAnsi"/>
                <w:b/>
                <w:bCs/>
                <w:color w:val="000000"/>
                <w:sz w:val="20"/>
                <w:szCs w:val="20"/>
                <w:lang w:eastAsia="pt-PT"/>
              </w:rPr>
            </w:pPr>
            <w:proofErr w:type="spellStart"/>
            <w:r w:rsidRPr="004518C9">
              <w:rPr>
                <w:rFonts w:asciiTheme="minorHAnsi" w:hAnsiTheme="minorHAnsi" w:cstheme="minorHAnsi"/>
                <w:b/>
                <w:bCs/>
                <w:color w:val="000000"/>
                <w:sz w:val="20"/>
                <w:szCs w:val="20"/>
                <w:lang w:eastAsia="pt-PT"/>
              </w:rPr>
              <w:t>mAR</w:t>
            </w:r>
            <w:proofErr w:type="spellEnd"/>
          </w:p>
        </w:tc>
        <w:tc>
          <w:tcPr>
            <w:tcW w:w="234" w:type="pct"/>
            <w:tcBorders>
              <w:top w:val="single" w:sz="12" w:space="0" w:color="auto"/>
              <w:left w:val="nil"/>
              <w:bottom w:val="single" w:sz="12" w:space="0" w:color="auto"/>
              <w:right w:val="nil"/>
            </w:tcBorders>
            <w:shd w:val="clear" w:color="auto" w:fill="auto"/>
            <w:noWrap/>
            <w:textDirection w:val="btLr"/>
            <w:vAlign w:val="center"/>
            <w:hideMark/>
          </w:tcPr>
          <w:p w14:paraId="602B1A6C" w14:textId="77777777" w:rsidR="00C71D4C" w:rsidRPr="004518C9" w:rsidRDefault="00C71D4C" w:rsidP="007152D4">
            <w:pPr>
              <w:ind w:left="113" w:right="113"/>
              <w:jc w:val="center"/>
              <w:rPr>
                <w:rFonts w:asciiTheme="minorHAnsi" w:hAnsiTheme="minorHAnsi" w:cstheme="minorHAnsi"/>
                <w:b/>
                <w:bCs/>
                <w:color w:val="000000"/>
                <w:sz w:val="20"/>
                <w:szCs w:val="20"/>
                <w:lang w:eastAsia="pt-PT"/>
              </w:rPr>
            </w:pPr>
            <w:r w:rsidRPr="00E06A42">
              <w:rPr>
                <w:rFonts w:asciiTheme="minorHAnsi" w:hAnsiTheme="minorHAnsi" w:cstheme="minorHAnsi"/>
                <w:b/>
                <w:bCs/>
                <w:color w:val="000000"/>
                <w:sz w:val="20"/>
                <w:szCs w:val="20"/>
                <w:lang w:eastAsia="pt-PT"/>
              </w:rPr>
              <w:t>Recall@5</w:t>
            </w:r>
          </w:p>
        </w:tc>
        <w:tc>
          <w:tcPr>
            <w:tcW w:w="217" w:type="pct"/>
            <w:tcBorders>
              <w:top w:val="single" w:sz="12" w:space="0" w:color="auto"/>
              <w:left w:val="nil"/>
              <w:bottom w:val="single" w:sz="12" w:space="0" w:color="auto"/>
              <w:right w:val="nil"/>
            </w:tcBorders>
            <w:shd w:val="clear" w:color="auto" w:fill="auto"/>
            <w:noWrap/>
            <w:textDirection w:val="btLr"/>
            <w:vAlign w:val="center"/>
            <w:hideMark/>
          </w:tcPr>
          <w:p w14:paraId="70A18EDA" w14:textId="77777777" w:rsidR="00C71D4C" w:rsidRPr="004518C9" w:rsidRDefault="00C71D4C" w:rsidP="007152D4">
            <w:pPr>
              <w:ind w:left="113" w:right="113"/>
              <w:jc w:val="center"/>
              <w:rPr>
                <w:rFonts w:asciiTheme="minorHAnsi" w:hAnsiTheme="minorHAnsi" w:cstheme="minorHAnsi"/>
                <w:b/>
                <w:bCs/>
                <w:color w:val="000000"/>
                <w:sz w:val="20"/>
                <w:szCs w:val="20"/>
                <w:lang w:eastAsia="pt-PT"/>
              </w:rPr>
            </w:pPr>
            <w:proofErr w:type="spellStart"/>
            <w:r w:rsidRPr="004518C9">
              <w:rPr>
                <w:rFonts w:asciiTheme="minorHAnsi" w:hAnsiTheme="minorHAnsi" w:cstheme="minorHAnsi"/>
                <w:b/>
                <w:bCs/>
                <w:color w:val="000000"/>
                <w:sz w:val="20"/>
                <w:szCs w:val="20"/>
                <w:lang w:eastAsia="pt-PT"/>
              </w:rPr>
              <w:t>mAP</w:t>
            </w:r>
            <w:proofErr w:type="spellEnd"/>
          </w:p>
        </w:tc>
        <w:tc>
          <w:tcPr>
            <w:tcW w:w="219" w:type="pct"/>
            <w:tcBorders>
              <w:top w:val="single" w:sz="12" w:space="0" w:color="auto"/>
              <w:left w:val="nil"/>
              <w:bottom w:val="single" w:sz="12" w:space="0" w:color="auto"/>
              <w:right w:val="nil"/>
            </w:tcBorders>
            <w:shd w:val="clear" w:color="auto" w:fill="auto"/>
            <w:noWrap/>
            <w:textDirection w:val="btLr"/>
            <w:vAlign w:val="center"/>
            <w:hideMark/>
          </w:tcPr>
          <w:p w14:paraId="00F23770" w14:textId="77777777" w:rsidR="00C71D4C" w:rsidRPr="004518C9" w:rsidRDefault="00C71D4C" w:rsidP="007152D4">
            <w:pPr>
              <w:ind w:left="113" w:right="113"/>
              <w:jc w:val="center"/>
              <w:rPr>
                <w:rFonts w:asciiTheme="minorHAnsi" w:hAnsiTheme="minorHAnsi" w:cstheme="minorHAnsi"/>
                <w:b/>
                <w:bCs/>
                <w:color w:val="000000"/>
                <w:sz w:val="20"/>
                <w:szCs w:val="20"/>
                <w:lang w:eastAsia="pt-PT"/>
              </w:rPr>
            </w:pPr>
            <w:r w:rsidRPr="00E06A42">
              <w:rPr>
                <w:rFonts w:asciiTheme="minorHAnsi" w:hAnsiTheme="minorHAnsi" w:cstheme="minorHAnsi"/>
                <w:b/>
                <w:bCs/>
                <w:color w:val="000000"/>
                <w:sz w:val="20"/>
                <w:szCs w:val="20"/>
                <w:lang w:eastAsia="pt-PT"/>
              </w:rPr>
              <w:t>Precision@5</w:t>
            </w:r>
          </w:p>
        </w:tc>
        <w:tc>
          <w:tcPr>
            <w:tcW w:w="217" w:type="pct"/>
            <w:tcBorders>
              <w:top w:val="single" w:sz="12" w:space="0" w:color="auto"/>
              <w:left w:val="nil"/>
              <w:bottom w:val="single" w:sz="12" w:space="0" w:color="auto"/>
              <w:right w:val="nil"/>
            </w:tcBorders>
            <w:shd w:val="clear" w:color="auto" w:fill="auto"/>
            <w:noWrap/>
            <w:textDirection w:val="btLr"/>
            <w:vAlign w:val="center"/>
            <w:hideMark/>
          </w:tcPr>
          <w:p w14:paraId="67456913" w14:textId="77777777" w:rsidR="00C71D4C" w:rsidRPr="004518C9" w:rsidRDefault="00C71D4C" w:rsidP="007152D4">
            <w:pPr>
              <w:ind w:left="113" w:right="113"/>
              <w:jc w:val="center"/>
              <w:rPr>
                <w:rFonts w:asciiTheme="minorHAnsi" w:hAnsiTheme="minorHAnsi" w:cstheme="minorHAnsi"/>
                <w:b/>
                <w:bCs/>
                <w:color w:val="000000"/>
                <w:sz w:val="20"/>
                <w:szCs w:val="20"/>
                <w:lang w:eastAsia="pt-PT"/>
              </w:rPr>
            </w:pPr>
            <w:proofErr w:type="spellStart"/>
            <w:r w:rsidRPr="004518C9">
              <w:rPr>
                <w:rFonts w:asciiTheme="minorHAnsi" w:hAnsiTheme="minorHAnsi" w:cstheme="minorHAnsi"/>
                <w:b/>
                <w:bCs/>
                <w:color w:val="000000"/>
                <w:sz w:val="20"/>
                <w:szCs w:val="20"/>
                <w:lang w:eastAsia="pt-PT"/>
              </w:rPr>
              <w:t>mAR</w:t>
            </w:r>
            <w:proofErr w:type="spellEnd"/>
          </w:p>
        </w:tc>
        <w:tc>
          <w:tcPr>
            <w:tcW w:w="217" w:type="pct"/>
            <w:tcBorders>
              <w:top w:val="single" w:sz="12" w:space="0" w:color="auto"/>
              <w:left w:val="nil"/>
              <w:bottom w:val="single" w:sz="12" w:space="0" w:color="auto"/>
              <w:right w:val="nil"/>
            </w:tcBorders>
            <w:shd w:val="clear" w:color="auto" w:fill="auto"/>
            <w:noWrap/>
            <w:textDirection w:val="btLr"/>
            <w:vAlign w:val="center"/>
            <w:hideMark/>
          </w:tcPr>
          <w:p w14:paraId="6CDCF03E" w14:textId="77777777" w:rsidR="00C71D4C" w:rsidRPr="004518C9" w:rsidRDefault="00C71D4C" w:rsidP="007152D4">
            <w:pPr>
              <w:ind w:left="113" w:right="113"/>
              <w:jc w:val="center"/>
              <w:rPr>
                <w:rFonts w:asciiTheme="minorHAnsi" w:hAnsiTheme="minorHAnsi" w:cstheme="minorHAnsi"/>
                <w:b/>
                <w:bCs/>
                <w:color w:val="000000"/>
                <w:sz w:val="20"/>
                <w:szCs w:val="20"/>
                <w:lang w:eastAsia="pt-PT"/>
              </w:rPr>
            </w:pPr>
            <w:r w:rsidRPr="00E06A42">
              <w:rPr>
                <w:rFonts w:asciiTheme="minorHAnsi" w:hAnsiTheme="minorHAnsi" w:cstheme="minorHAnsi"/>
                <w:b/>
                <w:bCs/>
                <w:color w:val="000000"/>
                <w:sz w:val="20"/>
                <w:szCs w:val="20"/>
                <w:lang w:eastAsia="pt-PT"/>
              </w:rPr>
              <w:t>Recall@5</w:t>
            </w:r>
          </w:p>
        </w:tc>
        <w:tc>
          <w:tcPr>
            <w:tcW w:w="217" w:type="pct"/>
            <w:tcBorders>
              <w:top w:val="single" w:sz="12" w:space="0" w:color="auto"/>
              <w:left w:val="nil"/>
              <w:bottom w:val="single" w:sz="12" w:space="0" w:color="auto"/>
              <w:right w:val="nil"/>
            </w:tcBorders>
            <w:shd w:val="clear" w:color="auto" w:fill="auto"/>
            <w:noWrap/>
            <w:textDirection w:val="btLr"/>
            <w:vAlign w:val="center"/>
            <w:hideMark/>
          </w:tcPr>
          <w:p w14:paraId="72F966DE" w14:textId="77777777" w:rsidR="00C71D4C" w:rsidRPr="004518C9" w:rsidRDefault="00C71D4C" w:rsidP="007152D4">
            <w:pPr>
              <w:ind w:left="113" w:right="113"/>
              <w:jc w:val="center"/>
              <w:rPr>
                <w:rFonts w:asciiTheme="minorHAnsi" w:hAnsiTheme="minorHAnsi" w:cstheme="minorHAnsi"/>
                <w:b/>
                <w:bCs/>
                <w:color w:val="000000"/>
                <w:sz w:val="20"/>
                <w:szCs w:val="20"/>
                <w:lang w:eastAsia="pt-PT"/>
              </w:rPr>
            </w:pPr>
            <w:proofErr w:type="spellStart"/>
            <w:r w:rsidRPr="004518C9">
              <w:rPr>
                <w:rFonts w:asciiTheme="minorHAnsi" w:hAnsiTheme="minorHAnsi" w:cstheme="minorHAnsi"/>
                <w:b/>
                <w:bCs/>
                <w:color w:val="000000"/>
                <w:sz w:val="20"/>
                <w:szCs w:val="20"/>
                <w:lang w:eastAsia="pt-PT"/>
              </w:rPr>
              <w:t>mAP</w:t>
            </w:r>
            <w:proofErr w:type="spellEnd"/>
          </w:p>
        </w:tc>
        <w:tc>
          <w:tcPr>
            <w:tcW w:w="219" w:type="pct"/>
            <w:tcBorders>
              <w:top w:val="single" w:sz="12" w:space="0" w:color="auto"/>
              <w:left w:val="nil"/>
              <w:bottom w:val="single" w:sz="12" w:space="0" w:color="auto"/>
              <w:right w:val="nil"/>
            </w:tcBorders>
            <w:shd w:val="clear" w:color="auto" w:fill="auto"/>
            <w:noWrap/>
            <w:textDirection w:val="btLr"/>
            <w:vAlign w:val="center"/>
            <w:hideMark/>
          </w:tcPr>
          <w:p w14:paraId="64EC45A9" w14:textId="77777777" w:rsidR="00C71D4C" w:rsidRPr="004518C9" w:rsidRDefault="00C71D4C" w:rsidP="007152D4">
            <w:pPr>
              <w:ind w:left="113" w:right="113"/>
              <w:jc w:val="center"/>
              <w:rPr>
                <w:rFonts w:asciiTheme="minorHAnsi" w:hAnsiTheme="minorHAnsi" w:cstheme="minorHAnsi"/>
                <w:b/>
                <w:bCs/>
                <w:color w:val="000000"/>
                <w:sz w:val="20"/>
                <w:szCs w:val="20"/>
                <w:lang w:eastAsia="pt-PT"/>
              </w:rPr>
            </w:pPr>
            <w:r w:rsidRPr="00E06A42">
              <w:rPr>
                <w:rFonts w:asciiTheme="minorHAnsi" w:hAnsiTheme="minorHAnsi" w:cstheme="minorHAnsi"/>
                <w:b/>
                <w:bCs/>
                <w:color w:val="000000"/>
                <w:sz w:val="20"/>
                <w:szCs w:val="20"/>
                <w:lang w:eastAsia="pt-PT"/>
              </w:rPr>
              <w:t>Precision@5</w:t>
            </w:r>
          </w:p>
        </w:tc>
        <w:tc>
          <w:tcPr>
            <w:tcW w:w="217" w:type="pct"/>
            <w:tcBorders>
              <w:top w:val="single" w:sz="12" w:space="0" w:color="auto"/>
              <w:left w:val="nil"/>
              <w:bottom w:val="single" w:sz="12" w:space="0" w:color="auto"/>
              <w:right w:val="nil"/>
            </w:tcBorders>
            <w:shd w:val="clear" w:color="auto" w:fill="auto"/>
            <w:noWrap/>
            <w:textDirection w:val="btLr"/>
            <w:vAlign w:val="center"/>
            <w:hideMark/>
          </w:tcPr>
          <w:p w14:paraId="57395DB4" w14:textId="77777777" w:rsidR="00C71D4C" w:rsidRPr="004518C9" w:rsidRDefault="00C71D4C" w:rsidP="007152D4">
            <w:pPr>
              <w:ind w:left="113" w:right="113"/>
              <w:jc w:val="center"/>
              <w:rPr>
                <w:rFonts w:asciiTheme="minorHAnsi" w:hAnsiTheme="minorHAnsi" w:cstheme="minorHAnsi"/>
                <w:b/>
                <w:bCs/>
                <w:color w:val="000000"/>
                <w:sz w:val="20"/>
                <w:szCs w:val="20"/>
                <w:lang w:eastAsia="pt-PT"/>
              </w:rPr>
            </w:pPr>
            <w:proofErr w:type="spellStart"/>
            <w:r w:rsidRPr="004518C9">
              <w:rPr>
                <w:rFonts w:asciiTheme="minorHAnsi" w:hAnsiTheme="minorHAnsi" w:cstheme="minorHAnsi"/>
                <w:b/>
                <w:bCs/>
                <w:color w:val="000000"/>
                <w:sz w:val="20"/>
                <w:szCs w:val="20"/>
                <w:lang w:eastAsia="pt-PT"/>
              </w:rPr>
              <w:t>mAR</w:t>
            </w:r>
            <w:proofErr w:type="spellEnd"/>
          </w:p>
        </w:tc>
        <w:tc>
          <w:tcPr>
            <w:tcW w:w="217" w:type="pct"/>
            <w:tcBorders>
              <w:top w:val="single" w:sz="12" w:space="0" w:color="auto"/>
              <w:left w:val="nil"/>
              <w:bottom w:val="single" w:sz="12" w:space="0" w:color="auto"/>
              <w:right w:val="nil"/>
            </w:tcBorders>
            <w:shd w:val="clear" w:color="auto" w:fill="auto"/>
            <w:noWrap/>
            <w:textDirection w:val="btLr"/>
            <w:vAlign w:val="center"/>
            <w:hideMark/>
          </w:tcPr>
          <w:p w14:paraId="4ECC9F27" w14:textId="77777777" w:rsidR="00C71D4C" w:rsidRPr="004518C9" w:rsidRDefault="00C71D4C" w:rsidP="007152D4">
            <w:pPr>
              <w:ind w:left="113" w:right="113"/>
              <w:jc w:val="center"/>
              <w:rPr>
                <w:rFonts w:asciiTheme="minorHAnsi" w:hAnsiTheme="minorHAnsi" w:cstheme="minorHAnsi"/>
                <w:b/>
                <w:bCs/>
                <w:color w:val="000000"/>
                <w:sz w:val="20"/>
                <w:szCs w:val="20"/>
                <w:lang w:eastAsia="pt-PT"/>
              </w:rPr>
            </w:pPr>
            <w:r w:rsidRPr="00E06A42">
              <w:rPr>
                <w:rFonts w:asciiTheme="minorHAnsi" w:hAnsiTheme="minorHAnsi" w:cstheme="minorHAnsi"/>
                <w:b/>
                <w:bCs/>
                <w:color w:val="000000"/>
                <w:sz w:val="20"/>
                <w:szCs w:val="20"/>
                <w:lang w:eastAsia="pt-PT"/>
              </w:rPr>
              <w:t>Recall@5</w:t>
            </w:r>
          </w:p>
        </w:tc>
        <w:tc>
          <w:tcPr>
            <w:tcW w:w="217" w:type="pct"/>
            <w:tcBorders>
              <w:top w:val="single" w:sz="12" w:space="0" w:color="auto"/>
              <w:left w:val="nil"/>
              <w:bottom w:val="single" w:sz="12" w:space="0" w:color="auto"/>
              <w:right w:val="nil"/>
            </w:tcBorders>
            <w:shd w:val="clear" w:color="auto" w:fill="auto"/>
            <w:noWrap/>
            <w:textDirection w:val="btLr"/>
            <w:vAlign w:val="center"/>
            <w:hideMark/>
          </w:tcPr>
          <w:p w14:paraId="1B027010" w14:textId="77777777" w:rsidR="00C71D4C" w:rsidRPr="004518C9" w:rsidRDefault="00C71D4C" w:rsidP="007152D4">
            <w:pPr>
              <w:ind w:left="113" w:right="113"/>
              <w:jc w:val="center"/>
              <w:rPr>
                <w:rFonts w:asciiTheme="minorHAnsi" w:hAnsiTheme="minorHAnsi" w:cstheme="minorHAnsi"/>
                <w:b/>
                <w:bCs/>
                <w:color w:val="000000"/>
                <w:sz w:val="20"/>
                <w:szCs w:val="20"/>
                <w:lang w:eastAsia="pt-PT"/>
              </w:rPr>
            </w:pPr>
            <w:proofErr w:type="spellStart"/>
            <w:r w:rsidRPr="004518C9">
              <w:rPr>
                <w:rFonts w:asciiTheme="minorHAnsi" w:hAnsiTheme="minorHAnsi" w:cstheme="minorHAnsi"/>
                <w:b/>
                <w:bCs/>
                <w:color w:val="000000"/>
                <w:sz w:val="20"/>
                <w:szCs w:val="20"/>
                <w:lang w:eastAsia="pt-PT"/>
              </w:rPr>
              <w:t>mAP</w:t>
            </w:r>
            <w:proofErr w:type="spellEnd"/>
          </w:p>
        </w:tc>
        <w:tc>
          <w:tcPr>
            <w:tcW w:w="219" w:type="pct"/>
            <w:tcBorders>
              <w:top w:val="single" w:sz="12" w:space="0" w:color="auto"/>
              <w:left w:val="nil"/>
              <w:bottom w:val="single" w:sz="12" w:space="0" w:color="auto"/>
              <w:right w:val="nil"/>
            </w:tcBorders>
            <w:shd w:val="clear" w:color="auto" w:fill="auto"/>
            <w:noWrap/>
            <w:textDirection w:val="btLr"/>
            <w:vAlign w:val="center"/>
            <w:hideMark/>
          </w:tcPr>
          <w:p w14:paraId="4791E7EF" w14:textId="77777777" w:rsidR="00C71D4C" w:rsidRPr="004518C9" w:rsidRDefault="00C71D4C" w:rsidP="007152D4">
            <w:pPr>
              <w:ind w:left="113" w:right="113"/>
              <w:jc w:val="center"/>
              <w:rPr>
                <w:rFonts w:asciiTheme="minorHAnsi" w:hAnsiTheme="minorHAnsi" w:cstheme="minorHAnsi"/>
                <w:b/>
                <w:bCs/>
                <w:color w:val="000000"/>
                <w:sz w:val="20"/>
                <w:szCs w:val="20"/>
                <w:lang w:eastAsia="pt-PT"/>
              </w:rPr>
            </w:pPr>
            <w:r w:rsidRPr="00E06A42">
              <w:rPr>
                <w:rFonts w:asciiTheme="minorHAnsi" w:hAnsiTheme="minorHAnsi" w:cstheme="minorHAnsi"/>
                <w:b/>
                <w:bCs/>
                <w:color w:val="000000"/>
                <w:sz w:val="20"/>
                <w:szCs w:val="20"/>
                <w:lang w:eastAsia="pt-PT"/>
              </w:rPr>
              <w:t>Precision@5</w:t>
            </w:r>
          </w:p>
        </w:tc>
        <w:tc>
          <w:tcPr>
            <w:tcW w:w="217" w:type="pct"/>
            <w:tcBorders>
              <w:top w:val="single" w:sz="12" w:space="0" w:color="auto"/>
              <w:left w:val="nil"/>
              <w:bottom w:val="single" w:sz="12" w:space="0" w:color="auto"/>
              <w:right w:val="nil"/>
            </w:tcBorders>
            <w:shd w:val="clear" w:color="auto" w:fill="auto"/>
            <w:noWrap/>
            <w:textDirection w:val="btLr"/>
            <w:vAlign w:val="center"/>
            <w:hideMark/>
          </w:tcPr>
          <w:p w14:paraId="437B98A9" w14:textId="77777777" w:rsidR="00C71D4C" w:rsidRPr="004518C9" w:rsidRDefault="00C71D4C" w:rsidP="007152D4">
            <w:pPr>
              <w:ind w:left="113" w:right="113"/>
              <w:jc w:val="center"/>
              <w:rPr>
                <w:rFonts w:asciiTheme="minorHAnsi" w:hAnsiTheme="minorHAnsi" w:cstheme="minorHAnsi"/>
                <w:b/>
                <w:bCs/>
                <w:color w:val="000000"/>
                <w:sz w:val="20"/>
                <w:szCs w:val="20"/>
                <w:lang w:eastAsia="pt-PT"/>
              </w:rPr>
            </w:pPr>
            <w:proofErr w:type="spellStart"/>
            <w:r w:rsidRPr="004518C9">
              <w:rPr>
                <w:rFonts w:asciiTheme="minorHAnsi" w:hAnsiTheme="minorHAnsi" w:cstheme="minorHAnsi"/>
                <w:b/>
                <w:bCs/>
                <w:color w:val="000000"/>
                <w:sz w:val="20"/>
                <w:szCs w:val="20"/>
                <w:lang w:eastAsia="pt-PT"/>
              </w:rPr>
              <w:t>mAR</w:t>
            </w:r>
            <w:proofErr w:type="spellEnd"/>
          </w:p>
        </w:tc>
        <w:tc>
          <w:tcPr>
            <w:tcW w:w="217" w:type="pct"/>
            <w:tcBorders>
              <w:top w:val="single" w:sz="12" w:space="0" w:color="auto"/>
              <w:left w:val="nil"/>
              <w:bottom w:val="single" w:sz="12" w:space="0" w:color="auto"/>
              <w:right w:val="nil"/>
            </w:tcBorders>
            <w:shd w:val="clear" w:color="auto" w:fill="auto"/>
            <w:noWrap/>
            <w:textDirection w:val="btLr"/>
            <w:vAlign w:val="center"/>
            <w:hideMark/>
          </w:tcPr>
          <w:p w14:paraId="779C6741" w14:textId="77777777" w:rsidR="00C71D4C" w:rsidRPr="004518C9" w:rsidRDefault="00C71D4C" w:rsidP="007152D4">
            <w:pPr>
              <w:ind w:left="113" w:right="113"/>
              <w:jc w:val="center"/>
              <w:rPr>
                <w:rFonts w:asciiTheme="minorHAnsi" w:hAnsiTheme="minorHAnsi" w:cstheme="minorHAnsi"/>
                <w:b/>
                <w:bCs/>
                <w:color w:val="000000"/>
                <w:sz w:val="20"/>
                <w:szCs w:val="20"/>
                <w:lang w:eastAsia="pt-PT"/>
              </w:rPr>
            </w:pPr>
            <w:r w:rsidRPr="00E06A42">
              <w:rPr>
                <w:rFonts w:asciiTheme="minorHAnsi" w:hAnsiTheme="minorHAnsi" w:cstheme="minorHAnsi"/>
                <w:b/>
                <w:bCs/>
                <w:color w:val="000000"/>
                <w:sz w:val="20"/>
                <w:szCs w:val="20"/>
                <w:lang w:eastAsia="pt-PT"/>
              </w:rPr>
              <w:t>Recall@5</w:t>
            </w:r>
          </w:p>
        </w:tc>
        <w:tc>
          <w:tcPr>
            <w:tcW w:w="217" w:type="pct"/>
            <w:tcBorders>
              <w:top w:val="single" w:sz="12" w:space="0" w:color="auto"/>
              <w:left w:val="nil"/>
              <w:bottom w:val="single" w:sz="12" w:space="0" w:color="auto"/>
              <w:right w:val="nil"/>
            </w:tcBorders>
            <w:shd w:val="clear" w:color="auto" w:fill="auto"/>
            <w:noWrap/>
            <w:textDirection w:val="btLr"/>
            <w:vAlign w:val="center"/>
            <w:hideMark/>
          </w:tcPr>
          <w:p w14:paraId="46321CFA" w14:textId="77777777" w:rsidR="00C71D4C" w:rsidRPr="004518C9" w:rsidRDefault="00C71D4C" w:rsidP="007152D4">
            <w:pPr>
              <w:ind w:left="113" w:right="113"/>
              <w:jc w:val="center"/>
              <w:rPr>
                <w:rFonts w:asciiTheme="minorHAnsi" w:hAnsiTheme="minorHAnsi" w:cstheme="minorHAnsi"/>
                <w:b/>
                <w:bCs/>
                <w:color w:val="000000"/>
                <w:sz w:val="20"/>
                <w:szCs w:val="20"/>
                <w:lang w:eastAsia="pt-PT"/>
              </w:rPr>
            </w:pPr>
            <w:proofErr w:type="spellStart"/>
            <w:r w:rsidRPr="004518C9">
              <w:rPr>
                <w:rFonts w:asciiTheme="minorHAnsi" w:hAnsiTheme="minorHAnsi" w:cstheme="minorHAnsi"/>
                <w:b/>
                <w:bCs/>
                <w:color w:val="000000"/>
                <w:sz w:val="20"/>
                <w:szCs w:val="20"/>
                <w:lang w:eastAsia="pt-PT"/>
              </w:rPr>
              <w:t>mAP</w:t>
            </w:r>
            <w:proofErr w:type="spellEnd"/>
          </w:p>
        </w:tc>
        <w:tc>
          <w:tcPr>
            <w:tcW w:w="251" w:type="pct"/>
            <w:tcBorders>
              <w:top w:val="single" w:sz="12" w:space="0" w:color="auto"/>
              <w:left w:val="nil"/>
              <w:bottom w:val="single" w:sz="12" w:space="0" w:color="auto"/>
              <w:right w:val="nil"/>
            </w:tcBorders>
            <w:shd w:val="clear" w:color="auto" w:fill="auto"/>
            <w:noWrap/>
            <w:textDirection w:val="btLr"/>
            <w:vAlign w:val="center"/>
            <w:hideMark/>
          </w:tcPr>
          <w:p w14:paraId="0B8E801C" w14:textId="77777777" w:rsidR="00C71D4C" w:rsidRPr="004518C9" w:rsidRDefault="00C71D4C" w:rsidP="007152D4">
            <w:pPr>
              <w:ind w:left="113" w:right="113"/>
              <w:jc w:val="center"/>
              <w:rPr>
                <w:rFonts w:asciiTheme="minorHAnsi" w:hAnsiTheme="minorHAnsi" w:cstheme="minorHAnsi"/>
                <w:b/>
                <w:bCs/>
                <w:color w:val="000000"/>
                <w:sz w:val="20"/>
                <w:szCs w:val="20"/>
                <w:lang w:eastAsia="pt-PT"/>
              </w:rPr>
            </w:pPr>
            <w:r w:rsidRPr="00E06A42">
              <w:rPr>
                <w:rFonts w:asciiTheme="minorHAnsi" w:hAnsiTheme="minorHAnsi" w:cstheme="minorHAnsi"/>
                <w:b/>
                <w:bCs/>
                <w:color w:val="000000"/>
                <w:sz w:val="20"/>
                <w:szCs w:val="20"/>
                <w:lang w:eastAsia="pt-PT"/>
              </w:rPr>
              <w:t>Precision@5</w:t>
            </w:r>
          </w:p>
        </w:tc>
      </w:tr>
      <w:tr w:rsidR="00C71D4C" w:rsidRPr="00E06A42" w14:paraId="1AEF15F4" w14:textId="77777777" w:rsidTr="007152D4">
        <w:trPr>
          <w:trHeight w:val="288"/>
        </w:trPr>
        <w:tc>
          <w:tcPr>
            <w:tcW w:w="256" w:type="pct"/>
            <w:tcBorders>
              <w:top w:val="single" w:sz="12" w:space="0" w:color="auto"/>
              <w:left w:val="nil"/>
              <w:bottom w:val="single" w:sz="12" w:space="0" w:color="A6A6A6" w:themeColor="background1" w:themeShade="A6"/>
              <w:right w:val="nil"/>
            </w:tcBorders>
            <w:shd w:val="clear" w:color="auto" w:fill="auto"/>
            <w:vAlign w:val="center"/>
            <w:hideMark/>
          </w:tcPr>
          <w:p w14:paraId="3A7B3989"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uto"/>
              <w:left w:val="nil"/>
              <w:bottom w:val="single" w:sz="12" w:space="0" w:color="A6A6A6" w:themeColor="background1" w:themeShade="A6"/>
              <w:right w:val="nil"/>
            </w:tcBorders>
            <w:shd w:val="clear" w:color="auto" w:fill="auto"/>
            <w:vAlign w:val="center"/>
            <w:hideMark/>
          </w:tcPr>
          <w:p w14:paraId="245B1C4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uto"/>
              <w:left w:val="nil"/>
              <w:bottom w:val="single" w:sz="12" w:space="0" w:color="A6A6A6" w:themeColor="background1" w:themeShade="A6"/>
              <w:right w:val="nil"/>
            </w:tcBorders>
            <w:shd w:val="clear" w:color="auto" w:fill="auto"/>
            <w:vAlign w:val="center"/>
            <w:hideMark/>
          </w:tcPr>
          <w:p w14:paraId="5659A68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uto"/>
              <w:left w:val="nil"/>
              <w:bottom w:val="single" w:sz="12" w:space="0" w:color="A6A6A6" w:themeColor="background1" w:themeShade="A6"/>
              <w:right w:val="nil"/>
            </w:tcBorders>
            <w:shd w:val="clear" w:color="auto" w:fill="auto"/>
            <w:vAlign w:val="center"/>
            <w:hideMark/>
          </w:tcPr>
          <w:p w14:paraId="4855E90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uto"/>
              <w:left w:val="nil"/>
              <w:bottom w:val="single" w:sz="12" w:space="0" w:color="A6A6A6" w:themeColor="background1" w:themeShade="A6"/>
              <w:right w:val="nil"/>
            </w:tcBorders>
            <w:shd w:val="clear" w:color="auto" w:fill="auto"/>
            <w:vAlign w:val="center"/>
            <w:hideMark/>
          </w:tcPr>
          <w:p w14:paraId="22DA5C0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100</w:t>
            </w:r>
          </w:p>
        </w:tc>
        <w:tc>
          <w:tcPr>
            <w:tcW w:w="225" w:type="pct"/>
            <w:tcBorders>
              <w:top w:val="single" w:sz="12" w:space="0" w:color="auto"/>
              <w:left w:val="nil"/>
              <w:bottom w:val="single" w:sz="12" w:space="0" w:color="A6A6A6" w:themeColor="background1" w:themeShade="A6"/>
              <w:right w:val="nil"/>
            </w:tcBorders>
            <w:shd w:val="clear" w:color="auto" w:fill="auto"/>
            <w:vAlign w:val="center"/>
            <w:hideMark/>
          </w:tcPr>
          <w:p w14:paraId="2E0A781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CBOW</w:t>
            </w:r>
          </w:p>
        </w:tc>
        <w:tc>
          <w:tcPr>
            <w:tcW w:w="202" w:type="pct"/>
            <w:tcBorders>
              <w:top w:val="single" w:sz="12" w:space="0" w:color="auto"/>
              <w:left w:val="nil"/>
              <w:bottom w:val="single" w:sz="12" w:space="0" w:color="A6A6A6" w:themeColor="background1" w:themeShade="A6"/>
              <w:right w:val="nil"/>
            </w:tcBorders>
            <w:shd w:val="clear" w:color="auto" w:fill="auto"/>
            <w:vAlign w:val="center"/>
            <w:hideMark/>
          </w:tcPr>
          <w:p w14:paraId="62AE505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uto"/>
              <w:left w:val="nil"/>
              <w:bottom w:val="single" w:sz="12" w:space="0" w:color="A6A6A6" w:themeColor="background1" w:themeShade="A6"/>
              <w:right w:val="nil"/>
            </w:tcBorders>
            <w:shd w:val="clear" w:color="000000" w:fill="D9D9D9" w:themeFill="background1" w:themeFillShade="D9"/>
            <w:noWrap/>
            <w:vAlign w:val="center"/>
            <w:hideMark/>
          </w:tcPr>
          <w:p w14:paraId="544C0938"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0.705</w:t>
            </w:r>
          </w:p>
        </w:tc>
        <w:tc>
          <w:tcPr>
            <w:tcW w:w="234" w:type="pct"/>
            <w:tcBorders>
              <w:top w:val="single" w:sz="12" w:space="0" w:color="auto"/>
              <w:left w:val="nil"/>
              <w:bottom w:val="single" w:sz="12" w:space="0" w:color="A6A6A6" w:themeColor="background1" w:themeShade="A6"/>
              <w:right w:val="nil"/>
            </w:tcBorders>
            <w:shd w:val="clear" w:color="auto" w:fill="auto"/>
            <w:noWrap/>
            <w:vAlign w:val="center"/>
            <w:hideMark/>
          </w:tcPr>
          <w:p w14:paraId="040A825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0.389</w:t>
            </w:r>
          </w:p>
        </w:tc>
        <w:tc>
          <w:tcPr>
            <w:tcW w:w="217" w:type="pct"/>
            <w:tcBorders>
              <w:top w:val="single" w:sz="12" w:space="0" w:color="auto"/>
              <w:left w:val="nil"/>
              <w:bottom w:val="single" w:sz="12" w:space="0" w:color="A6A6A6" w:themeColor="background1" w:themeShade="A6"/>
              <w:right w:val="nil"/>
            </w:tcBorders>
            <w:shd w:val="clear" w:color="auto" w:fill="auto"/>
            <w:noWrap/>
            <w:vAlign w:val="center"/>
            <w:hideMark/>
          </w:tcPr>
          <w:p w14:paraId="2237D52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0.228</w:t>
            </w:r>
          </w:p>
        </w:tc>
        <w:tc>
          <w:tcPr>
            <w:tcW w:w="219" w:type="pct"/>
            <w:tcBorders>
              <w:top w:val="single" w:sz="12" w:space="0" w:color="auto"/>
              <w:left w:val="nil"/>
              <w:bottom w:val="single" w:sz="12" w:space="0" w:color="A6A6A6" w:themeColor="background1" w:themeShade="A6"/>
              <w:right w:val="nil"/>
            </w:tcBorders>
            <w:shd w:val="clear" w:color="000000" w:fill="D9D9D9"/>
            <w:noWrap/>
            <w:vAlign w:val="center"/>
            <w:hideMark/>
          </w:tcPr>
          <w:p w14:paraId="52F9B2FA"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0.436</w:t>
            </w:r>
          </w:p>
        </w:tc>
        <w:tc>
          <w:tcPr>
            <w:tcW w:w="217" w:type="pct"/>
            <w:tcBorders>
              <w:top w:val="single" w:sz="12" w:space="0" w:color="auto"/>
              <w:left w:val="nil"/>
              <w:bottom w:val="single" w:sz="12" w:space="0" w:color="A6A6A6" w:themeColor="background1" w:themeShade="A6"/>
              <w:right w:val="nil"/>
            </w:tcBorders>
            <w:shd w:val="clear" w:color="auto" w:fill="auto"/>
            <w:noWrap/>
            <w:vAlign w:val="center"/>
            <w:hideMark/>
          </w:tcPr>
          <w:p w14:paraId="5054114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0.746</w:t>
            </w:r>
          </w:p>
        </w:tc>
        <w:tc>
          <w:tcPr>
            <w:tcW w:w="217" w:type="pct"/>
            <w:tcBorders>
              <w:top w:val="single" w:sz="12" w:space="0" w:color="auto"/>
              <w:left w:val="nil"/>
              <w:bottom w:val="single" w:sz="12" w:space="0" w:color="A6A6A6" w:themeColor="background1" w:themeShade="A6"/>
              <w:right w:val="nil"/>
            </w:tcBorders>
            <w:shd w:val="clear" w:color="auto" w:fill="auto"/>
            <w:noWrap/>
            <w:vAlign w:val="center"/>
            <w:hideMark/>
          </w:tcPr>
          <w:p w14:paraId="4428100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0.456</w:t>
            </w:r>
          </w:p>
        </w:tc>
        <w:tc>
          <w:tcPr>
            <w:tcW w:w="217" w:type="pct"/>
            <w:tcBorders>
              <w:top w:val="single" w:sz="12" w:space="0" w:color="auto"/>
              <w:left w:val="nil"/>
              <w:bottom w:val="single" w:sz="12" w:space="0" w:color="A6A6A6" w:themeColor="background1" w:themeShade="A6"/>
              <w:right w:val="nil"/>
            </w:tcBorders>
            <w:shd w:val="clear" w:color="auto" w:fill="auto"/>
            <w:noWrap/>
            <w:vAlign w:val="center"/>
            <w:hideMark/>
          </w:tcPr>
          <w:p w14:paraId="4FFB0B8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0.200</w:t>
            </w:r>
          </w:p>
        </w:tc>
        <w:tc>
          <w:tcPr>
            <w:tcW w:w="219" w:type="pct"/>
            <w:tcBorders>
              <w:top w:val="single" w:sz="12" w:space="0" w:color="auto"/>
              <w:left w:val="nil"/>
              <w:bottom w:val="single" w:sz="12" w:space="0" w:color="A6A6A6" w:themeColor="background1" w:themeShade="A6"/>
              <w:right w:val="nil"/>
            </w:tcBorders>
            <w:shd w:val="clear" w:color="auto" w:fill="auto"/>
            <w:noWrap/>
            <w:vAlign w:val="center"/>
            <w:hideMark/>
          </w:tcPr>
          <w:p w14:paraId="6CF6C62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0.420</w:t>
            </w:r>
          </w:p>
        </w:tc>
        <w:tc>
          <w:tcPr>
            <w:tcW w:w="217" w:type="pct"/>
            <w:tcBorders>
              <w:top w:val="single" w:sz="12" w:space="0" w:color="auto"/>
              <w:left w:val="nil"/>
              <w:bottom w:val="single" w:sz="12" w:space="0" w:color="A6A6A6" w:themeColor="background1" w:themeShade="A6"/>
              <w:right w:val="nil"/>
            </w:tcBorders>
            <w:shd w:val="clear" w:color="auto" w:fill="auto"/>
            <w:noWrap/>
            <w:vAlign w:val="center"/>
            <w:hideMark/>
          </w:tcPr>
          <w:p w14:paraId="521C031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0.867</w:t>
            </w:r>
          </w:p>
        </w:tc>
        <w:tc>
          <w:tcPr>
            <w:tcW w:w="217" w:type="pct"/>
            <w:tcBorders>
              <w:top w:val="single" w:sz="12" w:space="0" w:color="auto"/>
              <w:left w:val="nil"/>
              <w:bottom w:val="single" w:sz="12" w:space="0" w:color="A6A6A6" w:themeColor="background1" w:themeShade="A6"/>
              <w:right w:val="nil"/>
            </w:tcBorders>
            <w:shd w:val="clear" w:color="auto" w:fill="auto"/>
            <w:noWrap/>
            <w:vAlign w:val="center"/>
            <w:hideMark/>
          </w:tcPr>
          <w:p w14:paraId="17B00D4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0.764</w:t>
            </w:r>
          </w:p>
        </w:tc>
        <w:tc>
          <w:tcPr>
            <w:tcW w:w="217" w:type="pct"/>
            <w:tcBorders>
              <w:top w:val="single" w:sz="12" w:space="0" w:color="auto"/>
              <w:left w:val="nil"/>
              <w:bottom w:val="single" w:sz="12" w:space="0" w:color="A6A6A6" w:themeColor="background1" w:themeShade="A6"/>
              <w:right w:val="nil"/>
            </w:tcBorders>
            <w:shd w:val="clear" w:color="auto" w:fill="auto"/>
            <w:noWrap/>
            <w:vAlign w:val="center"/>
            <w:hideMark/>
          </w:tcPr>
          <w:p w14:paraId="57FA614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0.102</w:t>
            </w:r>
          </w:p>
        </w:tc>
        <w:tc>
          <w:tcPr>
            <w:tcW w:w="219" w:type="pct"/>
            <w:tcBorders>
              <w:top w:val="single" w:sz="12" w:space="0" w:color="auto"/>
              <w:left w:val="nil"/>
              <w:bottom w:val="single" w:sz="12" w:space="0" w:color="A6A6A6" w:themeColor="background1" w:themeShade="A6"/>
              <w:right w:val="nil"/>
            </w:tcBorders>
            <w:shd w:val="clear" w:color="auto" w:fill="auto"/>
            <w:noWrap/>
            <w:vAlign w:val="center"/>
            <w:hideMark/>
          </w:tcPr>
          <w:p w14:paraId="3B724CF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0.252</w:t>
            </w:r>
          </w:p>
        </w:tc>
        <w:tc>
          <w:tcPr>
            <w:tcW w:w="217" w:type="pct"/>
            <w:tcBorders>
              <w:top w:val="single" w:sz="12" w:space="0" w:color="auto"/>
              <w:left w:val="nil"/>
              <w:bottom w:val="single" w:sz="12" w:space="0" w:color="A6A6A6" w:themeColor="background1" w:themeShade="A6"/>
              <w:right w:val="nil"/>
            </w:tcBorders>
            <w:shd w:val="clear" w:color="auto" w:fill="auto"/>
            <w:noWrap/>
            <w:vAlign w:val="center"/>
            <w:hideMark/>
          </w:tcPr>
          <w:p w14:paraId="2AFE67D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0.750</w:t>
            </w:r>
          </w:p>
        </w:tc>
        <w:tc>
          <w:tcPr>
            <w:tcW w:w="217" w:type="pct"/>
            <w:tcBorders>
              <w:top w:val="single" w:sz="12" w:space="0" w:color="auto"/>
              <w:left w:val="nil"/>
              <w:bottom w:val="single" w:sz="12" w:space="0" w:color="A6A6A6" w:themeColor="background1" w:themeShade="A6"/>
              <w:right w:val="nil"/>
            </w:tcBorders>
            <w:shd w:val="clear" w:color="auto" w:fill="auto"/>
            <w:noWrap/>
            <w:vAlign w:val="center"/>
            <w:hideMark/>
          </w:tcPr>
          <w:p w14:paraId="7CE3202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0.523</w:t>
            </w:r>
          </w:p>
        </w:tc>
        <w:tc>
          <w:tcPr>
            <w:tcW w:w="217" w:type="pct"/>
            <w:tcBorders>
              <w:top w:val="single" w:sz="12" w:space="0" w:color="auto"/>
              <w:left w:val="nil"/>
              <w:bottom w:val="single" w:sz="12" w:space="0" w:color="A6A6A6" w:themeColor="background1" w:themeShade="A6"/>
              <w:right w:val="nil"/>
            </w:tcBorders>
            <w:shd w:val="clear" w:color="auto" w:fill="auto"/>
            <w:noWrap/>
            <w:vAlign w:val="center"/>
            <w:hideMark/>
          </w:tcPr>
          <w:p w14:paraId="3054C7E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0.151</w:t>
            </w:r>
          </w:p>
        </w:tc>
        <w:tc>
          <w:tcPr>
            <w:tcW w:w="251" w:type="pct"/>
            <w:tcBorders>
              <w:top w:val="single" w:sz="12" w:space="0" w:color="auto"/>
              <w:left w:val="nil"/>
              <w:bottom w:val="single" w:sz="12" w:space="0" w:color="A6A6A6" w:themeColor="background1" w:themeShade="A6"/>
              <w:right w:val="nil"/>
            </w:tcBorders>
            <w:shd w:val="clear" w:color="auto" w:fill="auto"/>
            <w:noWrap/>
            <w:vAlign w:val="center"/>
            <w:hideMark/>
          </w:tcPr>
          <w:p w14:paraId="3F8636B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0.300</w:t>
            </w:r>
          </w:p>
        </w:tc>
      </w:tr>
      <w:tr w:rsidR="00C71D4C" w:rsidRPr="00E06A42" w14:paraId="3855B241"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129FFF0"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34C934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BBAAC4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3704DC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6649C4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CCCAA4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CBOW</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2AD7F7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15000D57"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0.705</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E0C87E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1C6F68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8EC365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0.400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8ED824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0.743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AAB79A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0.431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F675E7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BA0417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DFD4A1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0.856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90FA9C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0.710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8F1CA5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0.099</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EECD75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0.236</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6F0D9C49"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0.772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831968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0.526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167A19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0.154</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FAFDA4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0.308</w:t>
            </w:r>
          </w:p>
        </w:tc>
      </w:tr>
      <w:tr w:rsidR="00C71D4C" w:rsidRPr="00E06A42" w14:paraId="187EC0DD"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AA446FF"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B44873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F0530D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53051D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9C1ABB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5E5148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SG</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05217D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186ABE20"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0.701</w:t>
            </w:r>
          </w:p>
        </w:tc>
        <w:tc>
          <w:tcPr>
            <w:tcW w:w="234"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520C8BB2"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0.393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657FCB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887A6A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0.432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711B6F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0.747</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0DA47766"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0.486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98545D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0.199</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8D5356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66D8FD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0.862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43447D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0.721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4B5761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080793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BB8296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0.753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318FAC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0.511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059AFF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0.150</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BC03A0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0.312</w:t>
            </w:r>
          </w:p>
        </w:tc>
      </w:tr>
      <w:tr w:rsidR="00C71D4C" w:rsidRPr="00E06A42" w14:paraId="160658CB"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1B99941"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8392A9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423530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A35C0A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B2DE4C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300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AAF3D4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CBOW</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FCDA3A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F0D257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0.701</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66375F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0B0500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6FA0BB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0.408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19FF45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06CD84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0.449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AB1607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1CDFB0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0.392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62376C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0.859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98FD43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DCCC60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3D5CD0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0.232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C27D1F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0.753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EAE1E8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0.509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8D63DB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0.148</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E0A8E6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0.288</w:t>
            </w:r>
          </w:p>
        </w:tc>
      </w:tr>
      <w:tr w:rsidR="00C71D4C" w:rsidRPr="00E06A42" w14:paraId="705FAE82"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C8926E3"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4A57C5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BA050C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047B21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988075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300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28EF03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SG</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0A27D1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4A5D90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0.699</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9832A0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7EFEB2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A1D92E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0.404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B9AAB2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0.751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7A49FD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0.435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195603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A99C92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0.384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8C75B9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0.871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312DD4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0.731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5BF793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D9AAC1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1C9D30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0.735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6B10B4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0.501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10B9AC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0.150</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53DD6A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0.308</w:t>
            </w:r>
          </w:p>
        </w:tc>
      </w:tr>
      <w:tr w:rsidR="00C71D4C" w:rsidRPr="00E06A42" w14:paraId="3471BBCE"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1B6B122"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8B61B3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D3F4A8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01BCBF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56D1E0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6267F3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CBOW</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DEC16F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539A00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0.699</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EBC088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E9FE56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731846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0.412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1B13C4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0.734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762805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0.430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8E1FF1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104EB4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0.396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4C1EFC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0.869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F18BD5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0.730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323E1A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295C9D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76C4F8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0.756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1350BB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0.498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B0FA2D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0.147</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1E68B0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0.276</w:t>
            </w:r>
          </w:p>
        </w:tc>
      </w:tr>
      <w:tr w:rsidR="00C71D4C" w:rsidRPr="00E06A42" w14:paraId="5D9362C5"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A3EA355"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00CB10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1EFEF0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CB27E3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6A1028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300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9EB139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CBOW</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A5B6F2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0C5240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0.699</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6051FF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DA7989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1951D7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0.416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09729F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0.729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2314E6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0.452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89AB52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224F8F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0.400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F707E2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0.865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9A4E7F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0.716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663354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6FF18F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36D9C7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0.760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F1847D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0.509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187D49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0.148</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2F3C9D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0.288</w:t>
            </w:r>
          </w:p>
        </w:tc>
      </w:tr>
      <w:tr w:rsidR="00C71D4C" w:rsidRPr="00E06A42" w14:paraId="6FFF3829"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A4110B5"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D2AEB3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28F43D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D29C62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6A2969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300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678C87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CBOW</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2AF8FB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4293D7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0.698</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D26E95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8D2D83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BBEA55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0.408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BDA5DF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0.733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3529DC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0.436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37B89C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56055E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0.388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BCC5FD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0.863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A86EFD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0.725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5ACC2E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FBD2A8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715290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0.747</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01D3BCED"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0.536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303796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0.150</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75481A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0.312</w:t>
            </w:r>
          </w:p>
        </w:tc>
      </w:tr>
      <w:tr w:rsidR="00C71D4C" w:rsidRPr="00E06A42" w14:paraId="79F40C88"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D1A8232"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D01710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B5A3AF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F93ECE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8F4C43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11871E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CBOW</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1D5C74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14A3F3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0.697</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867EDC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0.330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619F27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0.218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C778CC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0.364</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1160AE6C"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0.761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510301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911A77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5515FA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DCFA66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0.876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230306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DBE084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E51823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7FD1E5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0.725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481EFC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0.481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7D9A9F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0.141</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459894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0.264</w:t>
            </w:r>
          </w:p>
        </w:tc>
      </w:tr>
      <w:tr w:rsidR="00C71D4C" w:rsidRPr="00E06A42" w14:paraId="1A0AE0C8"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291AFE6"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A15D30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24CE65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B2E7A8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11FEA8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300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0753A8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SG</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C53F03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B33424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0.696</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8825E8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0.391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C715ED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45083B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0.432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FD92DD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0.741</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59C0536A"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0.480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24D003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F0D4D3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0.412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C5802A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0.858</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376AD268"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0.770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8169E6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0.106</w:t>
            </w:r>
          </w:p>
        </w:tc>
        <w:tc>
          <w:tcPr>
            <w:tcW w:w="219"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36C86961"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0.272</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417F8767"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0.761</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547A5A1A"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0.533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4DF6F8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0.151</w:t>
            </w:r>
          </w:p>
        </w:tc>
        <w:tc>
          <w:tcPr>
            <w:tcW w:w="251"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3AC7B22B"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0.320</w:t>
            </w:r>
          </w:p>
        </w:tc>
      </w:tr>
      <w:tr w:rsidR="00C71D4C" w:rsidRPr="00E06A42" w14:paraId="2E9EBCB5"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E5E253C"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CC73AB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223BEF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060FC3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3B7B91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300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A43B62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CBOW</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2AF4B5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9E8F36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0.696</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8CFCC1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6D5048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51C03D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0.400</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4ECC238D"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0.755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87CA6F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0.438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11E74A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86CF39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0.388</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06CAD7E8"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0.878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EC99B2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0.721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751DFA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AFE54F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A0DC01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0.724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C8F666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0.509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458902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0.143</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49E0E7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0.292</w:t>
            </w:r>
          </w:p>
        </w:tc>
      </w:tr>
      <w:tr w:rsidR="00C71D4C" w:rsidRPr="00E06A42" w14:paraId="1152A4BC"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ABA49CB"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7ADA2A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B45931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728E30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699445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300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0DF0F6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CBOW</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85DACF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CC075F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0.695</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E79509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F160AA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BA4437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0.404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7BC59E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0.737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FD11B7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417F22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0.189</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5B0E1E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DD68BA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0.847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AB80C0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1B29FF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CAFB9B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C75A74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0.745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89E64C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0.509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F8CB29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0.147</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3ABCFE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0.296</w:t>
            </w:r>
          </w:p>
        </w:tc>
      </w:tr>
      <w:tr w:rsidR="00C71D4C" w:rsidRPr="00E06A42" w14:paraId="2C5F576B"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A868A67"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TF-IDF</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6785D8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2A98C5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D78CBB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E2B8EC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811790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15DE53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Uni &amp; Bi</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A2FC56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0.695</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5B5BAE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0.385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7CFA40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3D398C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0.424</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1798B8AD"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0.759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8F1891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0.457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525BCD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3CAF48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0.404</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2C149AA4"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0.884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D7D621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0.752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E29D8E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6725AF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C17F7F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0.733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E918B5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0.493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09B47B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0.146</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01A4F4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0.288</w:t>
            </w:r>
          </w:p>
        </w:tc>
      </w:tr>
      <w:tr w:rsidR="00C71D4C" w:rsidRPr="00E06A42" w14:paraId="38E36544"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0A95F70"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CBF350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E6282F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4464E3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834493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8E9684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CBOW</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D52F09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1E5C26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0.694</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65FBD9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1F8167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583260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355CC7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0.734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D92558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0.450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1E8543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8F3ADF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0.408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76539A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0.860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162084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0.726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8E527C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A339A7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8B8ADC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0.750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FEF852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0.527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2D33B0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0.150</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C8C2E9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0.308</w:t>
            </w:r>
          </w:p>
        </w:tc>
      </w:tr>
      <w:tr w:rsidR="00C71D4C" w:rsidRPr="00E06A42" w14:paraId="49053D46"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6B0AD76"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2FB2D7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90CA89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5AB973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2D42EC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300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114864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SG</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B702BC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94C775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0.691</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58B1CB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4D9B01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E441AE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5C8AF2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0.728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EF4AE4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0.437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BCED9B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9825DD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0.400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956518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0.866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F8274C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0.765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AC6836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0.107</w:t>
            </w:r>
          </w:p>
        </w:tc>
        <w:tc>
          <w:tcPr>
            <w:tcW w:w="219"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1CABFE75"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0.272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D4D818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0.748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16F0CA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0.516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C446E9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0.153</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853FC5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0.312</w:t>
            </w:r>
          </w:p>
        </w:tc>
      </w:tr>
      <w:tr w:rsidR="00C71D4C" w:rsidRPr="00E06A42" w14:paraId="0B9886D7"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90C76FA"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lastRenderedPageBreak/>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E3D38C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DB7E99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389CBC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85C784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E7EF87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SG</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80F8BD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7743BA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0.691</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12238C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8E84D5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0.217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2EA999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0.400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D12A05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0.737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E9E718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0.435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F75A01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E8C0CC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0.388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DD296B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0.856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2EBD5D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0.742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C76CB1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45AA14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3E9EBF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0.733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00D83F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0.505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18BBD5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0.145</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8ECB2E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0.300</w:t>
            </w:r>
          </w:p>
        </w:tc>
      </w:tr>
      <w:tr w:rsidR="00C71D4C" w:rsidRPr="00E06A42" w14:paraId="393DE74F"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57992AF"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3FD46B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68E161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3F1909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545122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300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5D724F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SG</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9B1B85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1F9228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0.685</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DADFE0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6F7A88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0.217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60986F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0.392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68C24A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0.718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966C97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74CFB3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F4DF3A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C89079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0.859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FF4EEF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0.748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281568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6E11AC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0.256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4CC7AA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0.752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389AA3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353C22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0.151</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F4BC7D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0.304</w:t>
            </w:r>
          </w:p>
        </w:tc>
      </w:tr>
      <w:tr w:rsidR="00C71D4C" w:rsidRPr="00E06A42" w14:paraId="4F5F2BEE"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6DF8CA1"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TF-IDF</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922C88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6743DF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47ABCF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3AF65E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AE6496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F99F9F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Uni &amp; Bi</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1181A0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0.684</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4AB647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E39447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603E43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0.408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E56F62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0.744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92E571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0.443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1D0D3A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0.199</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35522B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0.388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4206C1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0.867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ADE8F8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0.710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734451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B4A8B0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0.236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5C4239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0.724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09663E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0.492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48334B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0.145</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8891E6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0.280</w:t>
            </w:r>
          </w:p>
        </w:tc>
      </w:tr>
      <w:tr w:rsidR="00C71D4C" w:rsidRPr="00E06A42" w14:paraId="5D7A7217"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1252840"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TF-IDF</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985CA1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CA76A1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D9EC17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E71A21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8632ED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00968B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Uni &amp; Bi</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4040B0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0.681</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A28DD3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0.391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CBC867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77F4F4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0.432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A11650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0.741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85CCE1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0.467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B5C77A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566BC7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0.416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15A3FE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0.875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E51A29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0.758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CD7140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22851F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0.256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FDC7EF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0.731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900941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0.512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63E0AA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0.147</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52B697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0.300</w:t>
            </w:r>
          </w:p>
        </w:tc>
      </w:tr>
      <w:tr w:rsidR="00C71D4C" w:rsidRPr="00E06A42" w14:paraId="5E93F6C5"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D77D777"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991B46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5C32B9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B6BF49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793B35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85463C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SG</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883B7B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02B775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0.681</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E8F181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29C9E2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0.215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D6CDA1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0.404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3F6C77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0.713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D4E314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0.414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BC4B0E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3C283E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84AF86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0.836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F2960B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0.741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16F19C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E3CB8F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A90B51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0.749</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1C813490"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0.530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3CA4B1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0.149</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2B0400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0.308</w:t>
            </w:r>
          </w:p>
        </w:tc>
      </w:tr>
      <w:tr w:rsidR="00C71D4C" w:rsidRPr="00E06A42" w14:paraId="3CB08B30"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D6EDB4D"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0DFFCD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BF415F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DFC0F6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9E7DEB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F58462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SG</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8885C6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24D963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0.681</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5896C4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40B38D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0.212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D900BD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A22DD0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0.710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685DF3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0.399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8D0DEA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FFA83C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89F7F8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0.838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9ED3F0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0.714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D97E4A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72BD73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7EB950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0.750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3C0C45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0.519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538600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0.147</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EC87EA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0.292</w:t>
            </w:r>
          </w:p>
        </w:tc>
      </w:tr>
      <w:tr w:rsidR="00C71D4C" w:rsidRPr="00E06A42" w14:paraId="46D28C25"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BD89032"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E20AD4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6A336F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E81270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BC239D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300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530C25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SG</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A9C856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1B5CB2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0.681</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63F8D2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0.381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F17FAC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0.218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5FC485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A6FCCE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0.730</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5E13B212"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0.468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4A350A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85AEB8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0.416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30A0BA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0.873</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436E0AAA"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0.768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F9C056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0.109</w:t>
            </w:r>
          </w:p>
        </w:tc>
        <w:tc>
          <w:tcPr>
            <w:tcW w:w="219"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4F8844F7"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0.272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9CA9E0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0.741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D1C8A3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0.528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AF04C5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0.151</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FAE251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0.316</w:t>
            </w:r>
          </w:p>
        </w:tc>
      </w:tr>
      <w:tr w:rsidR="00C71D4C" w:rsidRPr="00E06A42" w14:paraId="33BC93CC"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65753A4"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F30792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1A44D9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74283A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20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DC2AFF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0E52C9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2ED380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18A8EA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0.680</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B90568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B54E83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35D580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F06DA6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4F5CE2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4F195B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30868A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4A31E0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0.761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0C443E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0.433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46D6EF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0.063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5481F6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AEA7CE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0.725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0C7724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E76FF8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0.115</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634D42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0.156</w:t>
            </w:r>
          </w:p>
        </w:tc>
      </w:tr>
      <w:tr w:rsidR="00C71D4C" w:rsidRPr="00E06A42" w14:paraId="0BF04E4E"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47EBD98"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D3C4AC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D0EB1D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7C8E88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80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18E87E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40137C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DC5E5C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C0CA8E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0.680</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CB8AD2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0.310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3D7F8D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F729FC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0.316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B698F2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0.703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BA5CBE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28BEC4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CF442B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0.288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1AF9DE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0.819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94873D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0.621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B90D44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0.083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E2D559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C39E7A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0.742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4791BC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52AA16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0.130</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F7E50D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0.224</w:t>
            </w:r>
          </w:p>
        </w:tc>
      </w:tr>
      <w:tr w:rsidR="00C71D4C" w:rsidRPr="00E06A42" w14:paraId="22688D85"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CF8C607"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D2V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ED1BD2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F526D5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83A6DB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48FD2A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200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C91545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E5C86B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EA9B5E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0.680</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FB5714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EC7C0E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03F5CE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9DB791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0.705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3C0134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AB195E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9D01DA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00E50A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0.855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0381CD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3B70A6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01697A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DC424F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0.742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8CB5FB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0.491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D23C19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0.149</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FC70DC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0.276</w:t>
            </w:r>
          </w:p>
        </w:tc>
      </w:tr>
      <w:tr w:rsidR="00C71D4C" w:rsidRPr="00E06A42" w14:paraId="3650814E"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009F552"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91501A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5ECA28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225015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0B16C3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190DB9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SG</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D43E08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009843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0.679</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823194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58CF7E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C0F4D9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2201FD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0.726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572B60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0.437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CBEF1F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455FB2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0.408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191FB3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0.858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85E345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0.762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10B71A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F150C4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58416F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0.742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771FD8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0.525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B17672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0.152</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BDC1CF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0.312</w:t>
            </w:r>
          </w:p>
        </w:tc>
      </w:tr>
      <w:tr w:rsidR="00C71D4C" w:rsidRPr="00E06A42" w14:paraId="3341EE94"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97D690C"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B33D7C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EEA1F7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6C63CB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40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E136D6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A58E21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EE70FF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15CF8D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0.678</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6C3E03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0.330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37E9FF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BCA85D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0.292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37E5AA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168C41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B38414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82D629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02B0E5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0.799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ED3271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0.537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590136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0.078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345DD3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5A437B2A"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0.762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9D8D67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0.443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EA9909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0.134</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A1DC60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0.212</w:t>
            </w:r>
          </w:p>
        </w:tc>
      </w:tr>
      <w:tr w:rsidR="00C71D4C" w:rsidRPr="00E06A42" w14:paraId="49708E1E"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36A71EB"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TF-IDF</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5A1092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DE913A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1A2E7F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1AAF9A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7394C1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C29244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Uni &amp; Bi</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161F01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0.676</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545827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6AA173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648B37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0.404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E193E4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0.735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976510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0.444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B0E63D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218E5B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0.388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031FA7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0.869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861B43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0.727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74B82C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6E54CE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5C5469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0.718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C31D98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0.487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F74207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0.142</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50E1CB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0.276</w:t>
            </w:r>
          </w:p>
        </w:tc>
      </w:tr>
      <w:tr w:rsidR="00C71D4C" w:rsidRPr="00E06A42" w14:paraId="625B06A0"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E08F57A"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D2V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8BE4EB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7DDC26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178BF8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058F95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200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0630B4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2B54A6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FF3816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0.675</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BB7D9D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0.344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72C9E9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5CBE08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970F88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0.703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DFA2A7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0.395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13B89D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423036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E4720A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0.852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9BD498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0.667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DBB11E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CAB359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0.232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F33DE2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0.750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3DEB1D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0.461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1599B5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0.149</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5A9136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0.272</w:t>
            </w:r>
          </w:p>
        </w:tc>
      </w:tr>
      <w:tr w:rsidR="00C71D4C" w:rsidRPr="00E06A42" w14:paraId="38EE6312"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91A13A5"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D2V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87093E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1E6110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2272D4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400D56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F08D89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16A0DD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CA0F98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0.674</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691410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D79728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72C7B8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08C41B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0.703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FC0CDC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2A3717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34582B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0.332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CB5895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0.854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B62B20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0.667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454DE9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6ECCA4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51819A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0.744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89DB13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0.457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4A3E9F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0.148</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F52720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0.268</w:t>
            </w:r>
          </w:p>
        </w:tc>
      </w:tr>
      <w:tr w:rsidR="00C71D4C" w:rsidRPr="00E06A42" w14:paraId="7E71887F"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C5B772B"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TF-IDF</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BF766F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D36E4D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DF6837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51D76D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664180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8F99D4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Uni &amp; Bi</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B1482F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0.673</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CF2130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DD0DBB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08901B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0.384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313E9C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0.731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DFB58E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0.436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E8E2EF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FAD36F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3235FA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0.877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F19581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0.728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A56578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D69C89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E401E5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0.725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CD7F9B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0.473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494D29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0.143</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C5F489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0.260</w:t>
            </w:r>
          </w:p>
        </w:tc>
      </w:tr>
      <w:tr w:rsidR="00C71D4C" w:rsidRPr="00E06A42" w14:paraId="0DF95892"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48E6BB1"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D2V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6C6535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17936D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239629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E892E0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FB87CB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3956A1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6131C7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0.671</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637D89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77D37A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9CBF15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0.388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FF7100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42F439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4420B7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4BFCDB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D43E9B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0.855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16A754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0.666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C216C5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9475AF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179A97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0.732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36838F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0.491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05E2EA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0.147</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8317F9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0.284</w:t>
            </w:r>
          </w:p>
        </w:tc>
      </w:tr>
      <w:tr w:rsidR="00C71D4C" w:rsidRPr="00E06A42" w14:paraId="44C66AD6"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1C784CC"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D2V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E3E62F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A66B9C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1F1D54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5907B7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300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2DD0FD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5B5B13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65CDD2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0.670</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39D0E4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0.347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B390C2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694695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0.388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69A36B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0.700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5333F2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0.390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A0AF8C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1F8132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502FBC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0.852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E8302B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30C5AD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C057F3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9EF032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0.742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159C22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0.479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B79D56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0.152</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BFC2FE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0.292</w:t>
            </w:r>
          </w:p>
        </w:tc>
      </w:tr>
      <w:tr w:rsidR="00C71D4C" w:rsidRPr="00E06A42" w14:paraId="55C8558F"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AFD7D52"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D2V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9BD63A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1A474E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D25921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56263D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300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A9CB64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90A6C3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FE6FF7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0.669</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BE3E8A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1620A4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0.218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930AF3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BBF9D8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10A949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0.393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DF2B5C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335509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0.332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F627A6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0.861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FFE22A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38314F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6C7199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F2DD75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0.733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CAA75B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0.485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272394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0.146</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30B5BA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0.268</w:t>
            </w:r>
          </w:p>
        </w:tc>
      </w:tr>
      <w:tr w:rsidR="00C71D4C" w:rsidRPr="00E06A42" w14:paraId="00382924"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tcPr>
          <w:p w14:paraId="01872FC3" w14:textId="77777777" w:rsidR="00C71D4C" w:rsidRPr="004518C9" w:rsidRDefault="00C71D4C" w:rsidP="007152D4">
            <w:pPr>
              <w:jc w:val="center"/>
              <w:rPr>
                <w:rFonts w:asciiTheme="minorHAnsi" w:hAnsiTheme="minorHAnsi" w:cstheme="minorHAnsi"/>
                <w:b/>
                <w:bCs/>
                <w:color w:val="000000"/>
                <w:sz w:val="20"/>
                <w:szCs w:val="20"/>
                <w:lang w:eastAsia="pt-PT"/>
              </w:rPr>
            </w:pPr>
            <w:r>
              <w:rPr>
                <w:rFonts w:asciiTheme="minorHAnsi" w:hAnsiTheme="minorHAnsi" w:cstheme="minorHAnsi"/>
                <w:b/>
                <w:bCs/>
                <w:color w:val="000000"/>
                <w:sz w:val="20"/>
                <w:szCs w:val="20"/>
                <w:lang w:eastAsia="pt-PT"/>
              </w:rPr>
              <w:t>T2V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tcPr>
          <w:p w14:paraId="3A3FF307" w14:textId="77777777" w:rsidR="00C71D4C" w:rsidRPr="004518C9" w:rsidRDefault="00C71D4C" w:rsidP="007152D4">
            <w:pPr>
              <w:jc w:val="center"/>
              <w:rPr>
                <w:rFonts w:asciiTheme="minorHAnsi" w:hAnsiTheme="minorHAnsi" w:cstheme="minorHAnsi"/>
                <w:color w:val="000000"/>
                <w:sz w:val="20"/>
                <w:szCs w:val="20"/>
                <w:lang w:eastAsia="pt-PT"/>
              </w:rPr>
            </w:pPr>
            <w:r w:rsidRPr="00B4214F">
              <w:rPr>
                <w:rFonts w:asciiTheme="minorHAnsi" w:hAnsiTheme="minorHAnsi" w:cstheme="minorHAnsi"/>
                <w:color w:val="000000"/>
                <w:sz w:val="18"/>
                <w:szCs w:val="18"/>
                <w:lang w:eastAsia="pt-PT"/>
              </w:rPr>
              <w:t>Pre-trained</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tcPr>
          <w:p w14:paraId="425B2D4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 (NS)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tcPr>
          <w:p w14:paraId="3EE605DE" w14:textId="77777777" w:rsidR="00C71D4C" w:rsidRPr="004518C9" w:rsidRDefault="00C71D4C" w:rsidP="007152D4">
            <w:pPr>
              <w:jc w:val="center"/>
              <w:rPr>
                <w:rFonts w:asciiTheme="minorHAnsi" w:hAnsiTheme="minorHAnsi" w:cstheme="minorHAnsi"/>
                <w:color w:val="000000"/>
                <w:sz w:val="20"/>
                <w:szCs w:val="20"/>
                <w:lang w:eastAsia="pt-PT"/>
              </w:rPr>
            </w:pPr>
            <w:r>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tcPr>
          <w:p w14:paraId="197BEB25" w14:textId="77777777" w:rsidR="00C71D4C" w:rsidRPr="004518C9" w:rsidRDefault="00C71D4C" w:rsidP="007152D4">
            <w:pPr>
              <w:jc w:val="center"/>
              <w:rPr>
                <w:rFonts w:asciiTheme="minorHAnsi" w:hAnsiTheme="minorHAnsi" w:cstheme="minorHAnsi"/>
                <w:color w:val="000000"/>
                <w:sz w:val="20"/>
                <w:szCs w:val="20"/>
                <w:lang w:eastAsia="pt-PT"/>
              </w:rPr>
            </w:pPr>
            <w:r>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tcPr>
          <w:p w14:paraId="41F8A795" w14:textId="77777777" w:rsidR="00C71D4C" w:rsidRPr="004518C9" w:rsidRDefault="00C71D4C" w:rsidP="007152D4">
            <w:pPr>
              <w:jc w:val="center"/>
              <w:rPr>
                <w:rFonts w:asciiTheme="minorHAnsi" w:hAnsiTheme="minorHAnsi" w:cstheme="minorHAnsi"/>
                <w:color w:val="000000"/>
                <w:sz w:val="20"/>
                <w:szCs w:val="20"/>
                <w:lang w:eastAsia="pt-PT"/>
              </w:rPr>
            </w:pPr>
            <w:r>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tcPr>
          <w:p w14:paraId="7B41E15B" w14:textId="77777777" w:rsidR="00C71D4C" w:rsidRPr="004518C9" w:rsidRDefault="00C71D4C" w:rsidP="007152D4">
            <w:pPr>
              <w:jc w:val="center"/>
              <w:rPr>
                <w:rFonts w:asciiTheme="minorHAnsi" w:hAnsiTheme="minorHAnsi" w:cstheme="minorHAnsi"/>
                <w:color w:val="000000"/>
                <w:sz w:val="20"/>
                <w:szCs w:val="20"/>
                <w:lang w:eastAsia="pt-PT"/>
              </w:rPr>
            </w:pPr>
            <w:r>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tcPr>
          <w:p w14:paraId="296F6548" w14:textId="77777777" w:rsidR="00C71D4C" w:rsidRPr="004518C9" w:rsidRDefault="00C71D4C" w:rsidP="007152D4">
            <w:pPr>
              <w:jc w:val="center"/>
              <w:rPr>
                <w:rFonts w:asciiTheme="minorHAnsi" w:hAnsiTheme="minorHAnsi" w:cstheme="minorHAnsi"/>
                <w:color w:val="000000"/>
                <w:sz w:val="20"/>
                <w:szCs w:val="20"/>
                <w:lang w:eastAsia="pt-PT"/>
              </w:rPr>
            </w:pPr>
            <w:r>
              <w:rPr>
                <w:rFonts w:ascii="Calibri" w:hAnsi="Calibri" w:cs="Calibri"/>
                <w:color w:val="000000"/>
                <w:sz w:val="22"/>
                <w:szCs w:val="22"/>
              </w:rPr>
              <w:t>0.669</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tcPr>
          <w:p w14:paraId="318D537F" w14:textId="77777777" w:rsidR="00C71D4C" w:rsidRPr="004518C9" w:rsidRDefault="00C71D4C" w:rsidP="007152D4">
            <w:pPr>
              <w:jc w:val="center"/>
              <w:rPr>
                <w:rFonts w:asciiTheme="minorHAnsi" w:hAnsiTheme="minorHAnsi" w:cstheme="minorHAnsi"/>
                <w:color w:val="000000"/>
                <w:sz w:val="20"/>
                <w:szCs w:val="20"/>
                <w:lang w:eastAsia="pt-PT"/>
              </w:rPr>
            </w:pPr>
            <w:r>
              <w:rPr>
                <w:rFonts w:ascii="Calibri" w:hAnsi="Calibri" w:cs="Calibri"/>
                <w:color w:val="000000"/>
                <w:sz w:val="22"/>
                <w:szCs w:val="22"/>
              </w:rPr>
              <w:t>0.352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tcPr>
          <w:p w14:paraId="15C90EE6" w14:textId="77777777" w:rsidR="00C71D4C" w:rsidRPr="004518C9" w:rsidRDefault="00C71D4C" w:rsidP="007152D4">
            <w:pPr>
              <w:jc w:val="center"/>
              <w:rPr>
                <w:rFonts w:asciiTheme="minorHAnsi" w:hAnsiTheme="minorHAnsi" w:cstheme="minorHAnsi"/>
                <w:color w:val="000000"/>
                <w:sz w:val="20"/>
                <w:szCs w:val="20"/>
                <w:lang w:eastAsia="pt-PT"/>
              </w:rPr>
            </w:pPr>
            <w:r>
              <w:rPr>
                <w:rFonts w:ascii="Calibri" w:hAnsi="Calibri" w:cs="Calibri"/>
                <w:color w:val="000000"/>
                <w:sz w:val="22"/>
                <w:szCs w:val="22"/>
              </w:rPr>
              <w:t>0.221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tcPr>
          <w:p w14:paraId="5D4D4646" w14:textId="77777777" w:rsidR="00C71D4C" w:rsidRPr="004518C9" w:rsidRDefault="00C71D4C" w:rsidP="007152D4">
            <w:pPr>
              <w:jc w:val="center"/>
              <w:rPr>
                <w:rFonts w:asciiTheme="minorHAnsi" w:hAnsiTheme="minorHAnsi" w:cstheme="minorHAnsi"/>
                <w:color w:val="000000"/>
                <w:sz w:val="20"/>
                <w:szCs w:val="20"/>
                <w:lang w:eastAsia="pt-PT"/>
              </w:rPr>
            </w:pPr>
            <w:r>
              <w:rPr>
                <w:rFonts w:ascii="Calibri" w:hAnsi="Calibri" w:cs="Calibri"/>
                <w:color w:val="000000"/>
                <w:sz w:val="22"/>
                <w:szCs w:val="22"/>
              </w:rPr>
              <w:t>0.396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tcPr>
          <w:p w14:paraId="788DD886" w14:textId="77777777" w:rsidR="00C71D4C" w:rsidRPr="004518C9" w:rsidRDefault="00C71D4C" w:rsidP="007152D4">
            <w:pPr>
              <w:jc w:val="center"/>
              <w:rPr>
                <w:rFonts w:asciiTheme="minorHAnsi" w:hAnsiTheme="minorHAnsi" w:cstheme="minorHAnsi"/>
                <w:color w:val="000000"/>
                <w:sz w:val="20"/>
                <w:szCs w:val="20"/>
                <w:lang w:eastAsia="pt-PT"/>
              </w:rPr>
            </w:pPr>
            <w:r>
              <w:rPr>
                <w:rFonts w:ascii="Calibri" w:hAnsi="Calibri" w:cs="Calibri"/>
                <w:color w:val="000000"/>
                <w:sz w:val="22"/>
                <w:szCs w:val="22"/>
              </w:rPr>
              <w:t>0.731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tcPr>
          <w:p w14:paraId="74B87880" w14:textId="77777777" w:rsidR="00C71D4C" w:rsidRPr="004518C9" w:rsidRDefault="00C71D4C" w:rsidP="007152D4">
            <w:pPr>
              <w:jc w:val="center"/>
              <w:rPr>
                <w:rFonts w:asciiTheme="minorHAnsi" w:hAnsiTheme="minorHAnsi" w:cstheme="minorHAnsi"/>
                <w:color w:val="000000"/>
                <w:sz w:val="20"/>
                <w:szCs w:val="20"/>
                <w:lang w:eastAsia="pt-PT"/>
              </w:rPr>
            </w:pPr>
            <w:r>
              <w:rPr>
                <w:rFonts w:ascii="Calibri" w:hAnsi="Calibri" w:cs="Calibri"/>
                <w:color w:val="000000"/>
                <w:sz w:val="22"/>
                <w:szCs w:val="22"/>
              </w:rPr>
              <w:t>0.434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tcPr>
          <w:p w14:paraId="63F3AF06" w14:textId="77777777" w:rsidR="00C71D4C" w:rsidRPr="004518C9" w:rsidRDefault="00C71D4C" w:rsidP="007152D4">
            <w:pPr>
              <w:jc w:val="center"/>
              <w:rPr>
                <w:rFonts w:asciiTheme="minorHAnsi" w:hAnsiTheme="minorHAnsi" w:cstheme="minorHAnsi"/>
                <w:color w:val="000000"/>
                <w:sz w:val="20"/>
                <w:szCs w:val="20"/>
                <w:lang w:eastAsia="pt-PT"/>
              </w:rPr>
            </w:pPr>
            <w:r>
              <w:rPr>
                <w:rFonts w:ascii="Calibri" w:hAnsi="Calibri" w:cs="Calibri"/>
                <w:color w:val="000000"/>
                <w:sz w:val="22"/>
                <w:szCs w:val="22"/>
              </w:rPr>
              <w:t>0.198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tcPr>
          <w:p w14:paraId="168E6202" w14:textId="77777777" w:rsidR="00C71D4C" w:rsidRPr="004518C9" w:rsidRDefault="00C71D4C" w:rsidP="007152D4">
            <w:pPr>
              <w:jc w:val="center"/>
              <w:rPr>
                <w:rFonts w:asciiTheme="minorHAnsi" w:hAnsiTheme="minorHAnsi" w:cstheme="minorHAnsi"/>
                <w:color w:val="000000"/>
                <w:sz w:val="20"/>
                <w:szCs w:val="20"/>
                <w:lang w:eastAsia="pt-PT"/>
              </w:rPr>
            </w:pPr>
            <w:r>
              <w:rPr>
                <w:rFonts w:ascii="Calibri" w:hAnsi="Calibri" w:cs="Calibri"/>
                <w:color w:val="000000"/>
                <w:sz w:val="22"/>
                <w:szCs w:val="22"/>
              </w:rPr>
              <w:t>0.388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tcPr>
          <w:p w14:paraId="6F529E9F" w14:textId="77777777" w:rsidR="00C71D4C" w:rsidRPr="004518C9" w:rsidRDefault="00C71D4C" w:rsidP="007152D4">
            <w:pPr>
              <w:jc w:val="center"/>
              <w:rPr>
                <w:rFonts w:asciiTheme="minorHAnsi" w:hAnsiTheme="minorHAnsi" w:cstheme="minorHAnsi"/>
                <w:color w:val="000000"/>
                <w:sz w:val="20"/>
                <w:szCs w:val="20"/>
                <w:lang w:eastAsia="pt-PT"/>
              </w:rPr>
            </w:pPr>
            <w:r>
              <w:rPr>
                <w:rFonts w:ascii="Calibri" w:hAnsi="Calibri" w:cs="Calibri"/>
                <w:color w:val="000000"/>
                <w:sz w:val="22"/>
                <w:szCs w:val="22"/>
              </w:rPr>
              <w:t>0.845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tcPr>
          <w:p w14:paraId="4F9C26EE" w14:textId="77777777" w:rsidR="00C71D4C" w:rsidRPr="004518C9" w:rsidRDefault="00C71D4C" w:rsidP="007152D4">
            <w:pPr>
              <w:jc w:val="center"/>
              <w:rPr>
                <w:rFonts w:asciiTheme="minorHAnsi" w:hAnsiTheme="minorHAnsi" w:cstheme="minorHAnsi"/>
                <w:color w:val="000000"/>
                <w:sz w:val="20"/>
                <w:szCs w:val="20"/>
                <w:lang w:eastAsia="pt-PT"/>
              </w:rPr>
            </w:pPr>
            <w:r>
              <w:rPr>
                <w:rFonts w:ascii="Calibri" w:hAnsi="Calibri" w:cs="Calibri"/>
                <w:color w:val="000000"/>
                <w:sz w:val="22"/>
                <w:szCs w:val="22"/>
              </w:rPr>
              <w:t>0.666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tcPr>
          <w:p w14:paraId="348E6B54" w14:textId="77777777" w:rsidR="00C71D4C" w:rsidRPr="004518C9" w:rsidRDefault="00C71D4C" w:rsidP="007152D4">
            <w:pPr>
              <w:jc w:val="center"/>
              <w:rPr>
                <w:rFonts w:asciiTheme="minorHAnsi" w:hAnsiTheme="minorHAnsi" w:cstheme="minorHAnsi"/>
                <w:color w:val="000000"/>
                <w:sz w:val="20"/>
                <w:szCs w:val="20"/>
                <w:lang w:eastAsia="pt-PT"/>
              </w:rPr>
            </w:pPr>
            <w:r>
              <w:rPr>
                <w:rFonts w:ascii="Calibri" w:hAnsi="Calibri" w:cs="Calibri"/>
                <w:color w:val="000000"/>
                <w:sz w:val="22"/>
                <w:szCs w:val="22"/>
              </w:rPr>
              <w:t>0.104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tcPr>
          <w:p w14:paraId="56B83A73" w14:textId="77777777" w:rsidR="00C71D4C" w:rsidRPr="004518C9" w:rsidRDefault="00C71D4C" w:rsidP="007152D4">
            <w:pPr>
              <w:jc w:val="center"/>
              <w:rPr>
                <w:rFonts w:asciiTheme="minorHAnsi" w:hAnsiTheme="minorHAnsi" w:cstheme="minorHAnsi"/>
                <w:color w:val="000000"/>
                <w:sz w:val="20"/>
                <w:szCs w:val="20"/>
                <w:lang w:eastAsia="pt-PT"/>
              </w:rPr>
            </w:pPr>
            <w:r>
              <w:rPr>
                <w:rFonts w:ascii="Calibri" w:hAnsi="Calibri" w:cs="Calibri"/>
                <w:color w:val="000000"/>
                <w:sz w:val="22"/>
                <w:szCs w:val="22"/>
              </w:rPr>
              <w:t>0.240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tcPr>
          <w:p w14:paraId="74A72BCF" w14:textId="77777777" w:rsidR="00C71D4C" w:rsidRPr="004518C9" w:rsidRDefault="00C71D4C" w:rsidP="007152D4">
            <w:pPr>
              <w:jc w:val="center"/>
              <w:rPr>
                <w:rFonts w:asciiTheme="minorHAnsi" w:hAnsiTheme="minorHAnsi" w:cstheme="minorHAnsi"/>
                <w:color w:val="000000"/>
                <w:sz w:val="20"/>
                <w:szCs w:val="20"/>
                <w:lang w:eastAsia="pt-PT"/>
              </w:rPr>
            </w:pPr>
            <w:r>
              <w:rPr>
                <w:rFonts w:ascii="Calibri" w:hAnsi="Calibri" w:cs="Calibri"/>
                <w:color w:val="000000"/>
                <w:sz w:val="22"/>
                <w:szCs w:val="22"/>
              </w:rPr>
              <w:t>0.725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tcPr>
          <w:p w14:paraId="4C48A2D4" w14:textId="77777777" w:rsidR="00C71D4C" w:rsidRPr="004518C9" w:rsidRDefault="00C71D4C" w:rsidP="007152D4">
            <w:pPr>
              <w:jc w:val="center"/>
              <w:rPr>
                <w:rFonts w:asciiTheme="minorHAnsi" w:hAnsiTheme="minorHAnsi" w:cstheme="minorHAnsi"/>
                <w:color w:val="000000"/>
                <w:sz w:val="20"/>
                <w:szCs w:val="20"/>
                <w:lang w:eastAsia="pt-PT"/>
              </w:rPr>
            </w:pPr>
            <w:r>
              <w:rPr>
                <w:rFonts w:ascii="Calibri" w:hAnsi="Calibri" w:cs="Calibri"/>
                <w:color w:val="000000"/>
                <w:sz w:val="22"/>
                <w:szCs w:val="22"/>
              </w:rPr>
              <w:t>0.465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tcPr>
          <w:p w14:paraId="199B77F5" w14:textId="77777777" w:rsidR="00C71D4C" w:rsidRPr="004518C9" w:rsidRDefault="00C71D4C" w:rsidP="007152D4">
            <w:pPr>
              <w:jc w:val="center"/>
              <w:rPr>
                <w:rFonts w:asciiTheme="minorHAnsi" w:hAnsiTheme="minorHAnsi" w:cstheme="minorHAnsi"/>
                <w:color w:val="000000"/>
                <w:sz w:val="20"/>
                <w:szCs w:val="20"/>
                <w:lang w:eastAsia="pt-PT"/>
              </w:rPr>
            </w:pPr>
            <w:r>
              <w:rPr>
                <w:rFonts w:ascii="Calibri" w:hAnsi="Calibri" w:cs="Calibri"/>
                <w:color w:val="000000"/>
                <w:sz w:val="22"/>
                <w:szCs w:val="22"/>
              </w:rPr>
              <w:t>0.148</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tcPr>
          <w:p w14:paraId="7C55BCC7" w14:textId="77777777" w:rsidR="00C71D4C" w:rsidRPr="004518C9" w:rsidRDefault="00C71D4C" w:rsidP="007152D4">
            <w:pPr>
              <w:jc w:val="center"/>
              <w:rPr>
                <w:rFonts w:asciiTheme="minorHAnsi" w:hAnsiTheme="minorHAnsi" w:cstheme="minorHAnsi"/>
                <w:color w:val="000000"/>
                <w:sz w:val="20"/>
                <w:szCs w:val="20"/>
                <w:lang w:eastAsia="pt-PT"/>
              </w:rPr>
            </w:pPr>
            <w:r>
              <w:rPr>
                <w:rFonts w:ascii="Calibri" w:hAnsi="Calibri" w:cs="Calibri"/>
                <w:color w:val="000000"/>
                <w:sz w:val="22"/>
                <w:szCs w:val="22"/>
              </w:rPr>
              <w:t>0.288</w:t>
            </w:r>
          </w:p>
        </w:tc>
      </w:tr>
      <w:tr w:rsidR="00C71D4C" w:rsidRPr="00E06A42" w14:paraId="6EFE88D7"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58EED86"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lastRenderedPageBreak/>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73ADDE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861012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C75713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084E1C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300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4D5B1B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CBOW</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50F4B9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6D49E3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0.667</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5C6E8E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AE15A2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24C768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A6B727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712B77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41421B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35E8E7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D8C90C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0.856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499D2A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0.629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C33B77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7117BA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4C0F35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0.725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944CD6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0.465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F892FC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0.136</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CFBB29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0.256</w:t>
            </w:r>
          </w:p>
        </w:tc>
      </w:tr>
      <w:tr w:rsidR="00C71D4C" w:rsidRPr="00E06A42" w14:paraId="74CD1BA9"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5D49F56"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8F16A3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0841D1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75BD64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938A8C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DB0AB1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CBOW</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DA0A3C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6B76D3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0.667</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5E4EC9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A54ECA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7081C1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0.332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D2B3CA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EC2D4B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368637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6BC183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8FA670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0.851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94F37F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0.650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F237A1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F1093E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A062DC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0.729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A16FB9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0.457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EBFAB7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0.138</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A21267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0.244</w:t>
            </w:r>
          </w:p>
        </w:tc>
      </w:tr>
      <w:tr w:rsidR="00C71D4C" w:rsidRPr="00E06A42" w14:paraId="3C078A6A"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BAB1555"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D5E504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63B352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873B06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9441E7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5517F0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CBOW</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2838B3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B81462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0.664</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96D195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971EA0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22D17E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0.348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6FB5D6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439FEE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FF491E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48EF8C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0.336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BEBCA3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0.849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FBA19A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0.649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1768B1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BC3859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6E9CD1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0.721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26D211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0.453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F9BBC2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0.136</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48D4E7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0.256</w:t>
            </w:r>
          </w:p>
        </w:tc>
      </w:tr>
      <w:tr w:rsidR="00C71D4C" w:rsidRPr="00E06A42" w14:paraId="56FB0D6B"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855C8EC"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E09B2F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524890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5A9815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2D408D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300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B636A2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CBOW</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FEC62C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A95B1C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0.662</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BD1D81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C5BB80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5B0D8D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0.336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C7C5FB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A70C99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3F39FF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44BCFD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B707B1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0.853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52EE5F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0.632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33A036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3A2A21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1308A3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0.726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E326B1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F4343C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0.138</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28BC46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0.236</w:t>
            </w:r>
          </w:p>
        </w:tc>
      </w:tr>
      <w:tr w:rsidR="00C71D4C" w:rsidRPr="00E06A42" w14:paraId="7884974D"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83EA5D3"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66C755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9DE041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54FA16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AEFA4F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300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6995D1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SG</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494493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7CA90D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0.662</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12430B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0.334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46EEDA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0.209</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E9FC01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199E4F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0.701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7F195B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0.408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A08AFD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A4DEEA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ACA743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0.846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3D8FDC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68CA40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C7E114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B6A0ED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EC70D9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0.475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56227E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0.139</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1A0FFD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0.268</w:t>
            </w:r>
          </w:p>
        </w:tc>
      </w:tr>
      <w:tr w:rsidR="00C71D4C" w:rsidRPr="00E06A42" w14:paraId="497DC91E"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1AD52E5"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D2V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151E0A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D2428C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F3C55E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8B80DA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200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7F19DC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B3FE0B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C9BE5F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0.661</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3D2957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0.387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0BBE00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28D329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DD9EB5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C25924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0.446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86A083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6C9C59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0.392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5AE717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0430DB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0.711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771DD2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63DF96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0.256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296F01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0.752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3866BB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0.516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6E01E6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0.154</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EFA759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0.308</w:t>
            </w:r>
          </w:p>
        </w:tc>
      </w:tr>
      <w:tr w:rsidR="00C71D4C" w:rsidRPr="00E06A42" w14:paraId="1BFF0B0E"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99964A1"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D2V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CB6617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BC4BD5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5A14AB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7BB1AB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300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FFD34C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FDE7CA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560DBA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0.660</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FD745F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0.348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0A5278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0.216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AEAEC8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18068D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6419ED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0.400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E78AA6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0.189</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62E0B1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F6CF4E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0.857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1FC49E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0.700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6AC639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E743EB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0.236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C96BD2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0.745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DE4919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0.477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4B1F55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0.146</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A1E005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0.272</w:t>
            </w:r>
          </w:p>
        </w:tc>
      </w:tr>
      <w:tr w:rsidR="00C71D4C" w:rsidRPr="00E06A42" w14:paraId="3B28EB60"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257D395"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D2V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E5CB72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5EAF33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1823B1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C2273B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300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0BF204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F47457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C4022F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0.660</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389736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B1D405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C3AF29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C7A987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6393F2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D381D6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CCD8DC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0.380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4C5DBF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0.851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593B10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0.706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DFB126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3FE412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0.252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C173F1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0.757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2DBB30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0.507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170594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0.156</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E1DE00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0.304</w:t>
            </w:r>
          </w:p>
        </w:tc>
      </w:tr>
      <w:tr w:rsidR="00C71D4C" w:rsidRPr="00E06A42" w14:paraId="66DAC655"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BDA9280"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B32FD0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E230A0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143B56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D92558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1E80F9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SG</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EAAA46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37255D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0.656</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4530E9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16289C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C4C342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279204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BD8C79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0.382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66CFC4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E176AF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0.348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36F558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131070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0.665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0E7F32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0.099</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D682E4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0C4577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0.714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75BA1B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0.443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15768C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0.135</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15C8EB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0.252</w:t>
            </w:r>
          </w:p>
        </w:tc>
      </w:tr>
      <w:tr w:rsidR="00C71D4C" w:rsidRPr="00E06A42" w14:paraId="1CB6DD16"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1F7A742"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4D87CE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03C490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3C9E08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2B7EFE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57BBF6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SG</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76B5CC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CD3810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0.656</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909ECF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0.337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CD4B07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0.209</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683E02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C3A7D0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ADC297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0.413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B30DBC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C6D528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90456C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0.848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68186D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21F376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29C6A7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5AC419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0.717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C5D6E8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0.468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766637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0.138</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E01F8E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0.264</w:t>
            </w:r>
          </w:p>
        </w:tc>
      </w:tr>
      <w:tr w:rsidR="00C71D4C" w:rsidRPr="00E06A42" w14:paraId="2EB0228F"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E4C51AF"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TF-IDF</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0E6855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696EBA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6DAEEE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80B3B0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1E5519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577EEF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Bi &amp; Tri</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5173CC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0.655</w:t>
            </w:r>
          </w:p>
        </w:tc>
        <w:tc>
          <w:tcPr>
            <w:tcW w:w="234"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57840106"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0.395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E2835B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0.229</w:t>
            </w:r>
          </w:p>
        </w:tc>
        <w:tc>
          <w:tcPr>
            <w:tcW w:w="219"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67A2AFCF"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0.436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73F86B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0.710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B20179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0.462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936A28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0.206</w:t>
            </w:r>
          </w:p>
        </w:tc>
        <w:tc>
          <w:tcPr>
            <w:tcW w:w="219"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7006BDC2"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0.432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DAAA0B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0.874</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25E40284"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0.769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74155B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08276E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817FD1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0.706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B563E2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0.498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69AC78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0.144</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AE5D88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0.284</w:t>
            </w:r>
          </w:p>
        </w:tc>
      </w:tr>
      <w:tr w:rsidR="00C71D4C" w:rsidRPr="00E06A42" w14:paraId="1DE073E5"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62AA34A"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D2V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CC7117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BF5FC4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6DC789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30B7DF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200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AED4F2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D01F81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F964B7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0.653</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3D8E86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0.334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3593DD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0.214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1A558D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F4CEDE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54F24D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0.407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845EE6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0.189</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DD6CCA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0.348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4757B6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0.846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A0C17B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CF7175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E46ECC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1F63A2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0.736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E20C16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0.470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9A970B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0.146</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45577C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0.272</w:t>
            </w:r>
          </w:p>
        </w:tc>
      </w:tr>
      <w:tr w:rsidR="00C71D4C" w:rsidRPr="00E06A42" w14:paraId="233284F3"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6CADBED"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F63F4B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8B0776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4E1CA1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512B11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300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921A0C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SG</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A225DF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37ACA5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0.653</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8B1DCC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0.334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A7072D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6F2C88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B03806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062442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0.398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4DCE68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985A86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799867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0.851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7C9C09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1EEC78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06A9D3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51DAF3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0.710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ED82E1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0.477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66D296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0.137</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4D9663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0.272</w:t>
            </w:r>
          </w:p>
        </w:tc>
      </w:tr>
      <w:tr w:rsidR="00C71D4C" w:rsidRPr="00E06A42" w14:paraId="5298DADB"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423309F"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TF-IDF</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50D358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6CA655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D9F6FE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895104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99ECE2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C56D3B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Uni &amp; Bi</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A057D8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0.650</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FAE9B8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0.334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890ABD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11DE46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2CFEFD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0.712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E314D0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0.411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46495F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1D99A0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0.352</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73F66643"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0.880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EBE1E3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E9AD46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4D3C09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A8F87C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0.702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F58452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0.452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86249B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0.139</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DB34CD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0.256</w:t>
            </w:r>
          </w:p>
        </w:tc>
      </w:tr>
      <w:tr w:rsidR="00C71D4C" w:rsidRPr="00E06A42" w14:paraId="14BE8540"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D10E736"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D2V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C82F2C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6A8DFA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798492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83B4E5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200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638115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FFD9B2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F37217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0.645</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10C497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F6C507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958FD5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0.400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5FCC1E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CA7DB7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0.434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E9C2E1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8A00BF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EF872C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0.850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C58FB6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CB1DC5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E5FA0D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5AB509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0.738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840B3D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0.489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540DF6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0.152</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4C8570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0.292</w:t>
            </w:r>
          </w:p>
        </w:tc>
      </w:tr>
      <w:tr w:rsidR="00C71D4C" w:rsidRPr="00E06A42" w14:paraId="003F3459"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C0AB174"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D2V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1469AB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CAB183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ACC711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01C206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214ECF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7D35A6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24014B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0.644</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F6838A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0.381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C53308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E7938D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B86070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0.668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FC8E54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0.439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911665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B90916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0.392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4277FF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0.856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A6565F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0.732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F04E3B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9A16F9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14230C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0.739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356C62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0.508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2FC509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0.151</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4AC477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0.292</w:t>
            </w:r>
          </w:p>
        </w:tc>
      </w:tr>
      <w:tr w:rsidR="00C71D4C" w:rsidRPr="00E06A42" w14:paraId="77AAEA50"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3C7EBB6"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D2V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7AA737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11D90D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64A023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042B7D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A947D9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DA3D23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0C379B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0.644</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62057B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1D0D35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3490A6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0.344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421AC3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AD7E7A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7DE312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210964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163392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0.839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695638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0.636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C17959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FD1E67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282662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0.728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F96A03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0.460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08C5B7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0.143</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39D614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0.264</w:t>
            </w:r>
          </w:p>
        </w:tc>
      </w:tr>
      <w:tr w:rsidR="00C71D4C" w:rsidRPr="00E06A42" w14:paraId="166FEA01"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2EBFE5D"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TF-IDF</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28A270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907168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FF7DF4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33CB2E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AA73BA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CA84E4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Bi &amp; Tri</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FD1020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0.644</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04835A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0.334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D3E9FA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67FCA2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0.344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F7BC12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9AE578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0.385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060A5D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6C7142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E5DF1D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0.844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513A9B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E6368F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6BE932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0.212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81F838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0.711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C05956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0.445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D41759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0.135</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348444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0.240</w:t>
            </w:r>
          </w:p>
        </w:tc>
      </w:tr>
      <w:tr w:rsidR="00C71D4C" w:rsidRPr="00E06A42" w14:paraId="17D02BA7"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E70E128"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TF-IDF</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B7AAF9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CAF41E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A80BD3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7E7056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4C7ED6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4EB7B3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Bi &amp; Tri</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8E2849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0.643</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5052A4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0.333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2340A6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1803A7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0.348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F4F6BF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4ED342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AF58A3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8C42A9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8A3793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0.850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26E04F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0.653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1C0D38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D80393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B20A66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0.713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E9CEE7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0.458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5757A1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0.138</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6DA829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0.252</w:t>
            </w:r>
          </w:p>
        </w:tc>
      </w:tr>
      <w:tr w:rsidR="00C71D4C" w:rsidRPr="00E06A42" w14:paraId="0979CFDD"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8276EE0"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BD54C9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0E8D03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E88BC2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EA5F1E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F3E732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9D379A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0EECC3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0.642</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41D3DE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0DDDF8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0.169</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AD41E1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69279F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0.653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C5D17D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0.284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A68BEF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F73E3F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0.216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BFDAF2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0.762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E357A5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0.450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4A3D35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0.063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BEEB79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006350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92C720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920655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0.100</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ADBB34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0.128</w:t>
            </w:r>
          </w:p>
        </w:tc>
      </w:tr>
      <w:tr w:rsidR="00C71D4C" w:rsidRPr="00E06A42" w14:paraId="48E00C83"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1280AC2"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lastRenderedPageBreak/>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831742B" w14:textId="77777777" w:rsidR="00C71D4C" w:rsidRPr="004518C9" w:rsidRDefault="00C71D4C" w:rsidP="007152D4">
            <w:pPr>
              <w:jc w:val="center"/>
              <w:rPr>
                <w:rFonts w:asciiTheme="minorHAnsi" w:hAnsiTheme="minorHAnsi" w:cstheme="minorHAnsi"/>
                <w:color w:val="000000"/>
                <w:sz w:val="20"/>
                <w:szCs w:val="20"/>
                <w:lang w:eastAsia="pt-PT"/>
              </w:rPr>
            </w:pPr>
            <w:r w:rsidRPr="00B4214F">
              <w:rPr>
                <w:rFonts w:asciiTheme="minorHAnsi" w:hAnsiTheme="minorHAnsi" w:cstheme="minorHAnsi"/>
                <w:color w:val="000000"/>
                <w:sz w:val="18"/>
                <w:szCs w:val="18"/>
                <w:lang w:eastAsia="pt-PT"/>
              </w:rPr>
              <w:t>Pre-trained</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C42583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 (NS)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83FBBA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00DF46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300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2667A0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SG</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064FBA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D16C83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0.641</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E0D1AE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0.314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7CD560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B69084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76E7FA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524F69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0.381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614405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0.170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1F61D4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9CD2EE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0.837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F8D9AD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67A80E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4B0D4D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EE3418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0.721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F54F18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0.473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8C328C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0.144</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1FF43F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0.276</w:t>
            </w:r>
          </w:p>
        </w:tc>
      </w:tr>
      <w:tr w:rsidR="00C71D4C" w:rsidRPr="00E06A42" w14:paraId="1124921B"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64CE1FE"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TF-IDF</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E86B66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1103AD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6AD8D5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B14109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BCDE78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537B1A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Bi &amp; Tri</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4A759D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0.638</w:t>
            </w:r>
          </w:p>
        </w:tc>
        <w:tc>
          <w:tcPr>
            <w:tcW w:w="234"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332F5957"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0.395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A83213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39E272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551CE4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E6346F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0.462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1A6758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9F7A94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0.400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D264F4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0.856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1BC370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0.748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C96DD8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2BD7EC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AB5602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B36732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0.507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2EBDDA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0.142</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DA43F7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0.292</w:t>
            </w:r>
          </w:p>
        </w:tc>
      </w:tr>
      <w:tr w:rsidR="00C71D4C" w:rsidRPr="00E06A42" w14:paraId="6DD6964E"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305CB4F"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TF-IDF</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05563B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6DEA73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6C2A78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4A0B95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4F2D7E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352AE7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Bi &amp; Tri</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5FAC48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0.637</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052073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5ECC91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7EA481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0.408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1DCC66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DB3C5F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0.430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4BE743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97C3F2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0.392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E8FED0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0.850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285C77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0.742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1410B0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751B2C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443AFC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3BBD29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0.498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78ACE8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0.141</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321416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0.292</w:t>
            </w:r>
          </w:p>
        </w:tc>
      </w:tr>
      <w:tr w:rsidR="00C71D4C" w:rsidRPr="00E06A42" w14:paraId="721DD83E"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C512DA3"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D2V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150B76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099E26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A8F9BC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2570B2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300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05322C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06930F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E8827F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0.635</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871ACA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BF8996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0.215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B2189B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0.392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0ADED8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0.669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B7E340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0.439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39EBE2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BF2585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B3461A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0.838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392AE9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D41954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80983C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0.236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010B31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0.731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BB4799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0.478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5A95AB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0.148</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D09F58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0.276</w:t>
            </w:r>
          </w:p>
        </w:tc>
      </w:tr>
      <w:tr w:rsidR="00C71D4C" w:rsidRPr="00E06A42" w14:paraId="590BD7BD"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DFDC14C"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D2V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AED8DB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661E71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4EA454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A6F8C6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46B2C2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E8AC0D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C14FA0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0.635</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BC8DD8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3E8192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0.216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A18D59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0.412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5C6CA1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6438BB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0.444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854416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35DD64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0.384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1F2FF3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0.837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234F5F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4CD8FB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D0EA6F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629040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0.721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E8CBC1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0.483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8188AA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0.146</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08B3F6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0.284</w:t>
            </w:r>
          </w:p>
        </w:tc>
      </w:tr>
      <w:tr w:rsidR="00C71D4C" w:rsidRPr="00E06A42" w14:paraId="0494CF6B"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6604387"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TF-IDF</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60B720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022442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D9E065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26697A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4D44C7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F863B8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Bi &amp; Tri</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BA7BDF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0.632</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D3028A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0.349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B93E8F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45DB10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95C930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F819D0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A7210F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5011A6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65F09B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0.865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7043D3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0.715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8AE614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4D7580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459FAD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0.705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AF7BC5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0.473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D01AAC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0.139</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401653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0.256</w:t>
            </w:r>
          </w:p>
        </w:tc>
      </w:tr>
      <w:tr w:rsidR="00C71D4C" w:rsidRPr="00E06A42" w14:paraId="4E2A6FDB"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BE5E694"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TF-IDF</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DCBAA2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94AC98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522C89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277173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DC1525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C80E5D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Uni &amp; Bi</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7FF3EB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0.631</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6155D2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0.316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CA2777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FCD8D6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BB5C63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780F44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927532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0.177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4ACF9F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AFD946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0.856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D3304F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9515D0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0.099</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169C5D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1D7476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ADA4DB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3E3905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0.127</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C26237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0.220</w:t>
            </w:r>
          </w:p>
        </w:tc>
      </w:tr>
      <w:tr w:rsidR="00C71D4C" w:rsidRPr="00E06A42" w14:paraId="502DE984"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D11FB2D"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5DDC64A" w14:textId="77777777" w:rsidR="00C71D4C" w:rsidRPr="00B4214F" w:rsidRDefault="00C71D4C" w:rsidP="007152D4">
            <w:pPr>
              <w:jc w:val="center"/>
              <w:rPr>
                <w:rFonts w:asciiTheme="minorHAnsi" w:hAnsiTheme="minorHAnsi" w:cstheme="minorHAnsi"/>
                <w:color w:val="000000"/>
                <w:sz w:val="18"/>
                <w:szCs w:val="18"/>
                <w:lang w:eastAsia="pt-PT"/>
              </w:rPr>
            </w:pPr>
            <w:r w:rsidRPr="00B4214F">
              <w:rPr>
                <w:rFonts w:asciiTheme="minorHAnsi" w:hAnsiTheme="minorHAnsi" w:cstheme="minorHAnsi"/>
                <w:color w:val="000000"/>
                <w:sz w:val="18"/>
                <w:szCs w:val="18"/>
                <w:lang w:eastAsia="pt-PT"/>
              </w:rPr>
              <w:t>Pre-trained</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80CCFA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 (NS)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E876AD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C1BDD1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300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3FE247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CBOW</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7C9799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7497A1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0.629</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8DD394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9EAC40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E6F816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0.348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6C4617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6DB5D8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0.399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8A0F63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0.174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21174F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0.332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2C1064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0.843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21B279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6C9A19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04A103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45D552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B98184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0.489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4E827A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0.146</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944D1B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0.288</w:t>
            </w:r>
          </w:p>
        </w:tc>
      </w:tr>
      <w:tr w:rsidR="00C71D4C" w:rsidRPr="00E06A42" w14:paraId="4E9393E0"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C6441DA"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hideMark/>
          </w:tcPr>
          <w:p w14:paraId="7D3EF3F3" w14:textId="77777777" w:rsidR="00C71D4C" w:rsidRPr="00B4214F" w:rsidRDefault="00C71D4C" w:rsidP="007152D4">
            <w:pPr>
              <w:jc w:val="center"/>
              <w:rPr>
                <w:rFonts w:asciiTheme="minorHAnsi" w:hAnsiTheme="minorHAnsi" w:cstheme="minorHAnsi"/>
                <w:color w:val="000000"/>
                <w:sz w:val="18"/>
                <w:szCs w:val="18"/>
                <w:lang w:eastAsia="pt-PT"/>
              </w:rPr>
            </w:pPr>
            <w:r w:rsidRPr="00B4214F">
              <w:rPr>
                <w:rFonts w:asciiTheme="minorHAnsi" w:hAnsiTheme="minorHAnsi" w:cstheme="minorHAnsi"/>
                <w:color w:val="000000"/>
                <w:sz w:val="18"/>
                <w:szCs w:val="18"/>
                <w:lang w:eastAsia="pt-PT"/>
              </w:rPr>
              <w:t>Pre-trained</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321B47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 (NS)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F15884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819210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7149CF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SG</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CD5F1D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6AB9D9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0.629</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0C9BDE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0.316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68790D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9CCC2A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F554B9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6431EB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0.380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7FEAB1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FF6BCA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7AFC24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0.821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CBC404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0.668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CFAEFF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1D56A9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0.216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36801B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0.708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817C7D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0.464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35A599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0.142</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C2B276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0.268</w:t>
            </w:r>
          </w:p>
        </w:tc>
      </w:tr>
      <w:tr w:rsidR="00C71D4C" w:rsidRPr="00E06A42" w14:paraId="3AE255E7"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E9CE327"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W2V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hideMark/>
          </w:tcPr>
          <w:p w14:paraId="33C2FC6D" w14:textId="77777777" w:rsidR="00C71D4C" w:rsidRPr="00B4214F" w:rsidRDefault="00C71D4C" w:rsidP="007152D4">
            <w:pPr>
              <w:jc w:val="center"/>
              <w:rPr>
                <w:rFonts w:asciiTheme="minorHAnsi" w:hAnsiTheme="minorHAnsi" w:cstheme="minorHAnsi"/>
                <w:color w:val="000000"/>
                <w:sz w:val="18"/>
                <w:szCs w:val="18"/>
                <w:lang w:eastAsia="pt-PT"/>
              </w:rPr>
            </w:pPr>
            <w:r w:rsidRPr="00B4214F">
              <w:rPr>
                <w:rFonts w:asciiTheme="minorHAnsi" w:hAnsiTheme="minorHAnsi" w:cstheme="minorHAnsi"/>
                <w:color w:val="000000"/>
                <w:sz w:val="18"/>
                <w:szCs w:val="18"/>
                <w:lang w:eastAsia="pt-PT"/>
              </w:rPr>
              <w:t>Pre-trained</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A5AB05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 (NS)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42C1C7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B4E2FF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19406C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CBOW</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6D4E28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0030D8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0.622</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02B3F5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62924F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37C4BC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0.312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274240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0.668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C96070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297F75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AF817F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0.296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ABB953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0.806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958A4B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0.630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8B3E7B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8CDD65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BA38BA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0.710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C32A37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0.467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DB720B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0.141</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56E132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0.260</w:t>
            </w:r>
          </w:p>
        </w:tc>
      </w:tr>
      <w:tr w:rsidR="00C71D4C" w:rsidRPr="00E06A42" w14:paraId="362E01A9"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8064D5F"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TF-IDF</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4D2EFC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B4697D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E3AE89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4F8F2F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D8EDED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D073BB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Bi &amp; Tri</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98AA70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0.622</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735D52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0.316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73F732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830FF7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AC5A53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B60FEA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0.386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31669A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DDFA70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81760F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0.845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3F041D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0.667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319D77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16B3F8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A70F55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A80AF2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0.433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5CCF70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0.132</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32DFC1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0.232</w:t>
            </w:r>
          </w:p>
        </w:tc>
      </w:tr>
      <w:tr w:rsidR="00C71D4C" w:rsidRPr="00E06A42" w14:paraId="10832801"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E02866A"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D2V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1EB581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C9E499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F78D46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97A65D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300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7A2AA5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66D003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EAE953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0.614</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AA08C7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C39B7B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0.170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D4A362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30B8ED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0.638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D73BBC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BF87E5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712B0E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0.172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319993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0.754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81779C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0.431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7A83E0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0.073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C60983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0.116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0BC519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393F9D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0.310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EE5302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0.110</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9745F9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0.116</w:t>
            </w:r>
          </w:p>
        </w:tc>
      </w:tr>
      <w:tr w:rsidR="00C71D4C" w:rsidRPr="00E06A42" w14:paraId="3E204EA4"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2A2582D"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D2V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91D777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A7CBDC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E89B2A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39729B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92795F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EB1DC3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859BA3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0.610</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54AA00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AEA45F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88C217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2ED16F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0.637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C97E7A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A9F32F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873B94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0.172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A988AF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0.758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9176D2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0.445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2C3926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0.075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3D4C22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0.128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4291D4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853D3E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2F417F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0.110</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948EFB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0.128</w:t>
            </w:r>
          </w:p>
        </w:tc>
      </w:tr>
      <w:tr w:rsidR="00C71D4C" w:rsidRPr="00E06A42" w14:paraId="5D805E7A"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875AE49"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D2V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5AC160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5D555B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4464B8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7CBA7F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200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AF8BF7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3D5622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C22BDD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0.610</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BDACFB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46009D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366F6F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01E3F5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0.637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371015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14D2F7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921B2D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CD6525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0.760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522DAC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530F7F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0.074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2A489A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0.128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D40BE5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7D36CD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504694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0.110</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546859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0.136</w:t>
            </w:r>
          </w:p>
        </w:tc>
      </w:tr>
      <w:tr w:rsidR="00C71D4C" w:rsidRPr="00E06A42" w14:paraId="7ADA15CA"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0B55FFD"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BM25</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930357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97F034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8AE4CE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1C83EA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A18BAF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1C8E94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3AAED7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0.601</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F64B47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56B0E1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7088DA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E2F1ED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0.622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0BE78B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629EC2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0.136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156898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FE72B0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0.704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26A98B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E717C8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0.047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2C2E49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0.052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9C757E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0.642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F833E5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8FB53C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0.094</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CC9F57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0.116</w:t>
            </w:r>
          </w:p>
        </w:tc>
      </w:tr>
      <w:tr w:rsidR="00C71D4C" w:rsidRPr="00E06A42" w14:paraId="35A60879"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B82DE7F"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BM25</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69E683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6108A5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397808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62A5D8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252335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6889F1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24D2E2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0.599</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5F1138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C869E6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376802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0.236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41FF3C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0.617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8D7B9F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705F3B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0.133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A62F1F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0EA80B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0.701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F5854A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AB46DA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0.047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6DF5C9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0.052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1EFB3D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3D2442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48D3CD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0.095</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965136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0.116</w:t>
            </w:r>
          </w:p>
        </w:tc>
      </w:tr>
      <w:tr w:rsidR="00C71D4C" w:rsidRPr="00E06A42" w14:paraId="012E6E82"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D9FCA52"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BM25</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62186C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F3B613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40D89A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66652C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E82CCA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AF2D2C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08DE70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0.598</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EE4C83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9E2BE0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AA1D62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DA1A9C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0.619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DFB0AD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0.281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2DBA1E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0.135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EDE5BC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372D03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0.705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6AB4E7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4EDD55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0.047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31E479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0.052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BAD55A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3BBD3C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7B8CA6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0.094</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73A432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0.112</w:t>
            </w:r>
          </w:p>
        </w:tc>
      </w:tr>
      <w:tr w:rsidR="00C71D4C" w:rsidRPr="00E06A42" w14:paraId="46A9D3E1"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D522E11"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BM25</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4BE2EE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F1A022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3D1486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ED3F7D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4D75A7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4B5F73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3D917F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0.596</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A78967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F32827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FC3101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94C9FD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0.618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B9BD28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3E7F7A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0.134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513C7F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2EBE8F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F55EEA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EB2489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0.046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898093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0.052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BA5A76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0.636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D148F0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8C10E7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0.094</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154A0C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0.116</w:t>
            </w:r>
          </w:p>
        </w:tc>
      </w:tr>
      <w:tr w:rsidR="00C71D4C" w:rsidRPr="00E06A42" w14:paraId="5D7F229E"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C323ECB"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lastRenderedPageBreak/>
              <w:t>BM25</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E9FECB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848921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318D73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B04490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E73077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DF1F2E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5FFD11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0.595</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2047AE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0EACD5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AD3BCD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800A68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0.617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C02414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0.281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D8EC9F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0.134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9E5B5F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C82539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ECCBA2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F0ECAF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0.046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58CC97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0.052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51A618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0.637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01C5CD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B21C9E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0.094</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A4B155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0.116</w:t>
            </w:r>
          </w:p>
        </w:tc>
      </w:tr>
      <w:tr w:rsidR="00C71D4C" w:rsidRPr="00E06A42" w14:paraId="4747E9E1"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15FEA14"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D2V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7A3E39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55E3DD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B7841B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F7E020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200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0211D8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176094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84F993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0.574</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0B6202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5FBAA6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2C619A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4D251F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0.582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39E483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A4552A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0.128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07FAC8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D09855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0.705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14C2D9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27E10C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0.060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955DBE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0.084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DE34A9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3B1A33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0.296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0CED0A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0.104</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926F9B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0.108</w:t>
            </w:r>
          </w:p>
        </w:tc>
      </w:tr>
      <w:tr w:rsidR="00C71D4C" w:rsidRPr="00E06A42" w14:paraId="0A6987E2"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CE4403F"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D2V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B816CC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F3606F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6B656A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C26F02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CD6E2F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ACD70B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669567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0.572</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2282D5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A5F347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16CDAB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80EEF9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0.582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009BF7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103ACC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0.128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508E32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0FF2F4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0.706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8C6788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10AF84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0.060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CE2E9A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0.088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82B425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E9C638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0.294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0A1F28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0.102</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FE1F46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0.108</w:t>
            </w:r>
          </w:p>
        </w:tc>
      </w:tr>
      <w:tr w:rsidR="00C71D4C" w:rsidRPr="00E06A42" w14:paraId="67EFEC7B"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D8E9DA1"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D2V</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341E9A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2AC8B8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0724D5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C0D76B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300</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B8F59B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5718D2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04122E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0.572</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DE4DCE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FFC1DE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61319F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0.172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5D8728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0.581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BAF3FD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D3048C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0.128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06422D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C99E00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0.710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6338C4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298B09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0.060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6BB914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0.088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4C15DB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935C25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0.299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E6CB98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0.103</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C154B2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0.112</w:t>
            </w:r>
          </w:p>
        </w:tc>
      </w:tr>
      <w:tr w:rsidR="00C71D4C" w:rsidRPr="00E06A42" w14:paraId="79848352"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A500D10"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BM25</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C120B9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B542FA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7B3B96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4DCB20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1A6C24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5783B2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081BF0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0.566</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C89448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917E87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53DA76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0.172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94CA8B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0.602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CF0223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35E176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0.128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BB4F92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8C7172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0.696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8CEE4D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0.391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42CF6A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0.056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BFE23A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0.072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FAA9B1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0.595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F0D21B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5D256D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0.086</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15A8A9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0.092</w:t>
            </w:r>
          </w:p>
        </w:tc>
      </w:tr>
      <w:tr w:rsidR="00C71D4C" w:rsidRPr="00E06A42" w14:paraId="556BC8DB"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BAEDC45"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E452A1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E6CAB4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9F333A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21199B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842A14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F30EEB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341B8F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0.512</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B62C70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0.287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77B5BA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0.239</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278AB6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A555B8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0.557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7A5F9B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0.332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56A35A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69A174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0.288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07BA1B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1F78F5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0.496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1420C4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0.089</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DDE420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297195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0.556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9B538D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852561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0.145</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9BD7CD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0.200</w:t>
            </w:r>
          </w:p>
        </w:tc>
      </w:tr>
      <w:tr w:rsidR="00C71D4C" w:rsidRPr="00E06A42" w14:paraId="3799D368"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3055798"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EFE3A7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A167FD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C3317F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F2A8BA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E3BB54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3A5F5C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0D39C3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0.511</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11D467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0.293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B263F6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55BB81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AB1805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0.587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694DEA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82F434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0.175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833D52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784159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13D7AC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0.474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E9C093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0.089</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31A9CF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F04474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22E8A2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E77494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0.112</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142B80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0.168</w:t>
            </w:r>
          </w:p>
        </w:tc>
      </w:tr>
      <w:tr w:rsidR="00C71D4C" w:rsidRPr="00E06A42" w14:paraId="68A6E970"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3501CD7"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36F38B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CDF07A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334E58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F56933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75A3B5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BA2247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65E7A4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0.506</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1857F0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0.292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96656A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0.234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6181AB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0.317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5C5BF9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0.566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E53C6E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0.334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F02EEA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E8A48D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0.285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A1A626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0.701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13F2AD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F5B773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2FA1FD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0A3B22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0.531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2F5529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86F147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0.141</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8712BB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0.188</w:t>
            </w:r>
          </w:p>
        </w:tc>
      </w:tr>
      <w:tr w:rsidR="00C71D4C" w:rsidRPr="00E06A42" w14:paraId="0839ED59"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6566559"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B7AE43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493015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6A7C9F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DFAD9C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B8155B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BC371E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3F58BF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0.501</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E06CBB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5C2B8D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A3A369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0.288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64D564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0.574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FF40C0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0.331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07E5CC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0.175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AB94DC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0.280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1E89F5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0.797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4355EE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0.614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E86109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83760C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F895A2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0.591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355A26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0.393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7432CE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0.121</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71E15D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0.208</w:t>
            </w:r>
          </w:p>
        </w:tc>
      </w:tr>
      <w:tr w:rsidR="00C71D4C" w:rsidRPr="00E06A42" w14:paraId="400FE9F3"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15320F0"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D23541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F5E5D2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227CC9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20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BDFFA7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A98A9F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DBDDA9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778064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0.435</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296DFA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10F43D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0.210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1AB5D9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632175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0.489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AB621E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0.287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83F3E5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D48260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0.239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3E8269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0.589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C1CA02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0.437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139E93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0.075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5B3C68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0.126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CD41F0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0.508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0B8392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675313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0.135</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8EDA64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0.190</w:t>
            </w:r>
          </w:p>
        </w:tc>
      </w:tr>
      <w:tr w:rsidR="00C71D4C" w:rsidRPr="00E06A42" w14:paraId="349F0523"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D8EDD0E"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CC32A6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63E230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8D2C88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9643FC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5EFB9D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8B9534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8BDCE4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0.427</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49E2AD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2DE5FC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80D682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5617A9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0.488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7A96F7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A25017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8B5194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698833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0.647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3EF234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0.463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82876F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0.080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369A3D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0.108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6BF90C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0.517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E22E18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0.330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B342A0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0.110</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B3D2AC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0.140</w:t>
            </w:r>
          </w:p>
        </w:tc>
      </w:tr>
      <w:tr w:rsidR="00C71D4C" w:rsidRPr="00E06A42" w14:paraId="03A6B2CE"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394D852"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03B9C0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9DCA08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006ACB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20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B1D9EC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A6058F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D42A13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02FF43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0.418</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AB8495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0.253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AE1FE9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AF005D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0.250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51C40E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0.482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7F1A75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CACB56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8B713B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0.234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27D412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0.706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A38786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0.585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37043C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0.113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4E5689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FEA11E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0.551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1BE2C8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0.411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7BF0DD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0.165</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781A51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0.194</w:t>
            </w:r>
          </w:p>
        </w:tc>
      </w:tr>
      <w:tr w:rsidR="00C71D4C" w:rsidRPr="00E06A42" w14:paraId="0CBCDB24"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D2647B4"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099871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CDFD71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24A87F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20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04F9C1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92444D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F721A8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770BDF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0.409</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B347AB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755352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AE4A4C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0.333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0926C6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0.472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C55FDB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9F436B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0.281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8E3080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8B7EBA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2D944D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0.625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4336CC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0.172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3E2269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5EEE36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0.493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896553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0.439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A4ECE7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0.202</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C5324F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0.235</w:t>
            </w:r>
          </w:p>
        </w:tc>
      </w:tr>
      <w:tr w:rsidR="00C71D4C" w:rsidRPr="00E06A42" w14:paraId="44DBC3C7"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42FA049"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224F0C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E36D1F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8220DB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20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D74A0D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E4B018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E86F63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AA0187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0.407</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AD72C1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BC3B4F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E033C0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0.211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D23BF6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F719AF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0.239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453E94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0.165</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229FF8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03C754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0.678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A6BBDB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0.487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25B0E8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A48ED2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0.133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ABE5C5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0.525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3E9537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0.331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934D31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0.114</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A936D7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0.144</w:t>
            </w:r>
          </w:p>
        </w:tc>
      </w:tr>
      <w:tr w:rsidR="00C71D4C" w:rsidRPr="00E06A42" w14:paraId="1B95437B"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DF276B2"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9C0567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2C2F2B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BE6599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40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F08643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FF9080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FB4F94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CCAD72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0.376</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CAC5BD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0.238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B4BAAC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0E3A18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0.289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7B8C74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6C2E09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D2DDD6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0.249</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394E57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233965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0.589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01B637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0.465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5C3C09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1C0648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0.172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CDC882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0.441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360DB9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0.342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5D6424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0.163</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7BA27C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0.198</w:t>
            </w:r>
          </w:p>
        </w:tc>
      </w:tr>
      <w:tr w:rsidR="00C71D4C" w:rsidRPr="00E06A42" w14:paraId="17119E9B"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84A8A05"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E9DAE7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23B047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D271F2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40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0E3C1F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C93DDB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FACB06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EF87AA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0.374</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D86D9B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95C565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6684AC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A09769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817E8B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0.316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8473DC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0199C7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0.287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1952CC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0.622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2E4496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0.509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ADFDBB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0.149</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8FCCE6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588085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0.478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EB5865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0.382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4EEA38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0.171</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2050EB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0.215</w:t>
            </w:r>
          </w:p>
        </w:tc>
      </w:tr>
      <w:tr w:rsidR="00C71D4C" w:rsidRPr="00E06A42" w14:paraId="2263444B"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9FE4EEB"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C26571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5E8501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C5585C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40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7FA143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FE62B4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C16ACC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CEEA59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0.361</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A54136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6787BE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7363CF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6CC8BD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01EA4D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2A6496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0.312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05B064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F0DAAF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A657ED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0.629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2C0746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C3E22A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0.230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6C34F7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0.478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DCC149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0.418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93EE3E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0.216</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CBB241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0.235</w:t>
            </w:r>
          </w:p>
        </w:tc>
      </w:tr>
      <w:tr w:rsidR="00C71D4C" w:rsidRPr="00E06A42" w14:paraId="004CB354"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53FB9DA"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8C9BA6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E011C4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BA7546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40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D5D76C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5A303E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9D919D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8C243E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0.359</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FB397C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7D1D91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0.244</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881817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B4FE09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0.400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266A86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0.258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756C10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0.223</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637BB9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324D42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0.626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6EC4B9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0.536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21BBA4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CC58C3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1A0AE7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0.509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C50C8B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231000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0.165</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CD9F30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0.206</w:t>
            </w:r>
          </w:p>
        </w:tc>
      </w:tr>
      <w:tr w:rsidR="00C71D4C" w:rsidRPr="00E06A42" w14:paraId="351E1DC3"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9884D19"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D0278A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2DC365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51E253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80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087696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5E2A55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2EF265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B9FEF4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0.356</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1ABCF7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0.302</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6743AD93"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0.390</w:t>
            </w:r>
          </w:p>
        </w:tc>
        <w:tc>
          <w:tcPr>
            <w:tcW w:w="219"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2A66BF0A"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0.444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2BBA5E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0.413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3D9068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0.367</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27DD5BCA"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0.365</w:t>
            </w:r>
          </w:p>
        </w:tc>
        <w:tc>
          <w:tcPr>
            <w:tcW w:w="219"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721724EE"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0.424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CF0A26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0.681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693A25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58C79163"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0.254</w:t>
            </w:r>
          </w:p>
        </w:tc>
        <w:tc>
          <w:tcPr>
            <w:tcW w:w="219"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7B215C20"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0.294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9D83DA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0.477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7C2C7A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0.429</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567309AB"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0.302</w:t>
            </w:r>
          </w:p>
        </w:tc>
        <w:tc>
          <w:tcPr>
            <w:tcW w:w="251"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1646CC73"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0.342</w:t>
            </w:r>
          </w:p>
        </w:tc>
      </w:tr>
      <w:tr w:rsidR="00C71D4C" w:rsidRPr="00E06A42" w14:paraId="55A4EA52"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F688E57"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9298AE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9C29DF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A3271E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80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C48AA1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AB157B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08000B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9A9685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0.355</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315B4F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0.294</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22CD3BD5"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0.381</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67D1FD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93B3D3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0.418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0A7629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0.359</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607DC99D"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0.372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4AC83F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950A00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0.589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51931C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0.564</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52982A90"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0.252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2A5ACC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0.254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8E23FA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0.418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AB1096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0.392</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34C30B3D"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0.277</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992F3E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0.278</w:t>
            </w:r>
          </w:p>
        </w:tc>
      </w:tr>
      <w:tr w:rsidR="00C71D4C" w:rsidRPr="00E06A42" w14:paraId="0D43FB2F"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2BE251B"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3A2441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31A100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9E68E5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20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CEEEA8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4A932B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A0B43F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D3B181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0.352</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F1847D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0.237</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1896F0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0.199</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076456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0.234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45147A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0.414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D37933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0.298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817CBF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0.178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3F85AD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0.210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9C2702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0.611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354836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0.562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C4198A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0.117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B89114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468EB3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0.435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814AB0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BF2ADD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0.147</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8032F8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0.182</w:t>
            </w:r>
          </w:p>
        </w:tc>
      </w:tr>
      <w:tr w:rsidR="00C71D4C" w:rsidRPr="00E06A42" w14:paraId="15E8E38E"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407EE14"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F452AF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B8F0ED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A3838C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40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9E6DD6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8C840E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56E0C2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9D5C74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0.339</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94BD49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D26F20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A20D71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0.394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8E80BD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0.388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91BB87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0.313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781446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0.347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52A686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0.370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6F425B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0.586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F579F5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0.506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F88BFD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C34A96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B535F0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0.422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872945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0.338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EB1E24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0.245</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9420C9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0.269</w:t>
            </w:r>
          </w:p>
        </w:tc>
      </w:tr>
      <w:tr w:rsidR="00C71D4C" w:rsidRPr="00E06A42" w14:paraId="7F8834D5"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26E8000"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431496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1DADB1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 &amp; R</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4143BA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80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740588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A91AA3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13C7C3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87526B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0.311</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15AF5D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995741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0.297</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593B1C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0.333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E172EA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A667C7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8C19E0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6D7256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0.312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6C23A6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0.595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448644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0.511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83BDB3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B55F4F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0.256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BA3B11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0.419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1CCFDB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0.355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02E513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0.221</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BED740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0.253</w:t>
            </w:r>
          </w:p>
        </w:tc>
      </w:tr>
      <w:tr w:rsidR="00C71D4C" w:rsidRPr="00E06A42" w14:paraId="28B0C4A0"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75FD3DB"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lastRenderedPageBreak/>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24F316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3281DA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5058D1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80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101AE6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88B739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8DF269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3D8BBB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0.308</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CA5FFD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753F8C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0.272</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B7C9E5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0.291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6D2A58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0.366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A24071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0.280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332387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0.258</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8ADA93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0.275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941775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0.513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F8C7F6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0.443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C0065B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0.156</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64BDCE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7664A4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0.389</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A3C871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0.325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F18775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0.199</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8A8397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0.213</w:t>
            </w:r>
          </w:p>
        </w:tc>
      </w:tr>
      <w:tr w:rsidR="00C71D4C" w:rsidRPr="00E06A42" w14:paraId="1D26E4C5"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073EB6B"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A1B31A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204D907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C</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AABFE2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80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342A8C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F51255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711848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615B1F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0.280</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9592DC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0.255</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5D3E8F26"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0.437</w:t>
            </w:r>
          </w:p>
        </w:tc>
        <w:tc>
          <w:tcPr>
            <w:tcW w:w="219"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44068CCE"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0.465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A54992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0.336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A84FAC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0.308</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4A94D325"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0.437</w:t>
            </w:r>
          </w:p>
        </w:tc>
        <w:tc>
          <w:tcPr>
            <w:tcW w:w="219"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4A751725"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0.465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905C51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0.654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D66538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0.643</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19A02669"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0.340</w:t>
            </w:r>
          </w:p>
        </w:tc>
        <w:tc>
          <w:tcPr>
            <w:tcW w:w="219"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2FEE49FC"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0.362</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399191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0.415</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36491A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0.409</w:t>
            </w:r>
          </w:p>
        </w:tc>
        <w:tc>
          <w:tcPr>
            <w:tcW w:w="217"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4435592A"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0.325</w:t>
            </w:r>
          </w:p>
        </w:tc>
        <w:tc>
          <w:tcPr>
            <w:tcW w:w="251" w:type="pct"/>
            <w:tcBorders>
              <w:top w:val="single" w:sz="12" w:space="0" w:color="A6A6A6" w:themeColor="background1" w:themeShade="A6"/>
              <w:left w:val="nil"/>
              <w:bottom w:val="single" w:sz="12" w:space="0" w:color="A6A6A6" w:themeColor="background1" w:themeShade="A6"/>
              <w:right w:val="nil"/>
            </w:tcBorders>
            <w:shd w:val="clear" w:color="000000" w:fill="D9D9D9"/>
            <w:noWrap/>
            <w:vAlign w:val="center"/>
            <w:hideMark/>
          </w:tcPr>
          <w:p w14:paraId="4DAA6664" w14:textId="77777777" w:rsidR="00C71D4C" w:rsidRPr="004518C9" w:rsidRDefault="00C71D4C" w:rsidP="007152D4">
            <w:pPr>
              <w:jc w:val="center"/>
              <w:rPr>
                <w:rFonts w:asciiTheme="minorHAnsi" w:hAnsiTheme="minorHAnsi" w:cstheme="minorHAnsi"/>
                <w:b/>
                <w:bCs/>
                <w:sz w:val="20"/>
                <w:szCs w:val="20"/>
                <w:lang w:eastAsia="pt-PT"/>
              </w:rPr>
            </w:pPr>
            <w:r w:rsidRPr="004518C9">
              <w:rPr>
                <w:rFonts w:asciiTheme="minorHAnsi" w:hAnsiTheme="minorHAnsi" w:cstheme="minorHAnsi"/>
                <w:b/>
                <w:bCs/>
                <w:sz w:val="20"/>
                <w:szCs w:val="20"/>
                <w:lang w:eastAsia="pt-PT"/>
              </w:rPr>
              <w:t>0.345</w:t>
            </w:r>
          </w:p>
        </w:tc>
      </w:tr>
      <w:tr w:rsidR="00C71D4C" w:rsidRPr="00E06A42" w14:paraId="1F21ED53"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8231641"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519C0C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804CA2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ACB7DB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80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BA225E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694DBB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7BE02A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F788E3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0.076</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EF4D41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0.063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17A00E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0.060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0806EF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0.060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A2DA82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0.098</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49A049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0.084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3AF014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0.060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BD0D44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0.060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56BF58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9B6A75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F3F6F8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0.040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FA6789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06D1DF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52234E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C55B03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0.040</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E56B31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0.040</w:t>
            </w:r>
          </w:p>
        </w:tc>
      </w:tr>
      <w:tr w:rsidR="00C71D4C" w:rsidRPr="00E06A42" w14:paraId="52C7A4C4"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39A4CCF"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181A23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5395CD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4AA9E4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20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0872C1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CB3327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1A3DD5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66F3D4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0.075</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48FA5F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0.063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5DFADC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0.020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11AA77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696BFC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048A07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0.084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D41E22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0.020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38CFC7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2BDE0A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95F6F4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D3DF5F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0.000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D124E3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0.000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24F580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8F0689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9E9729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0.000</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BDD45B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0.000</w:t>
            </w:r>
          </w:p>
        </w:tc>
      </w:tr>
      <w:tr w:rsidR="00C71D4C" w:rsidRPr="00E06A42" w14:paraId="1B995773"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008CAA5"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C52F4C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5866D0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110CE6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10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CCB15B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60DE91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0EB3499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F1A9E4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0.075</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B37497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0.063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309FFC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0.020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1A6027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8BA015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2D1A26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0.084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F50D7D6"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0.020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B74F4F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0E6E93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58CFCD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CCD215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0.000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485FBC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0.000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317BE1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0E4E4F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8313CA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0.000</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3F00FC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0.000</w:t>
            </w:r>
          </w:p>
        </w:tc>
      </w:tr>
      <w:tr w:rsidR="00C71D4C" w:rsidRPr="00E06A42" w14:paraId="39C5C672"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4BCA5AD"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LDA</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42CC1F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4197AE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08C611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40</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34753DD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0D156F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4A01112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5FACD9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0.074</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1AE195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0.063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2F0DC46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0.040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E34F2B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05153D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0.096</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B0B344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0.084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7E07BD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0.040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9FB422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0.040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7263067"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F1BD5E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9E8F94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0.020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19AEBDE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FB9175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AC17A8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B86C55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0.020</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C4E7AB2"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0.020</w:t>
            </w:r>
          </w:p>
        </w:tc>
      </w:tr>
      <w:tr w:rsidR="00C71D4C" w:rsidRPr="00E06A42" w14:paraId="1EEC53A7" w14:textId="77777777" w:rsidTr="007152D4">
        <w:trPr>
          <w:trHeight w:val="288"/>
        </w:trPr>
        <w:tc>
          <w:tcPr>
            <w:tcW w:w="256"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35ADDB3" w14:textId="77777777" w:rsidR="00C71D4C" w:rsidRPr="004518C9" w:rsidRDefault="00C71D4C" w:rsidP="007152D4">
            <w:pPr>
              <w:jc w:val="center"/>
              <w:rPr>
                <w:rFonts w:asciiTheme="minorHAnsi" w:hAnsiTheme="minorHAnsi" w:cstheme="minorHAnsi"/>
                <w:b/>
                <w:bCs/>
                <w:color w:val="000000"/>
                <w:sz w:val="20"/>
                <w:szCs w:val="20"/>
                <w:lang w:eastAsia="pt-PT"/>
              </w:rPr>
            </w:pPr>
            <w:r w:rsidRPr="004518C9">
              <w:rPr>
                <w:rFonts w:asciiTheme="minorHAnsi" w:hAnsiTheme="minorHAnsi" w:cstheme="minorHAnsi"/>
                <w:b/>
                <w:bCs/>
                <w:color w:val="000000"/>
                <w:sz w:val="20"/>
                <w:szCs w:val="20"/>
                <w:lang w:eastAsia="pt-PT"/>
              </w:rPr>
              <w:t>BM25</w:t>
            </w:r>
          </w:p>
        </w:tc>
        <w:tc>
          <w:tcPr>
            <w:tcW w:w="230"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7FF8178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F</w:t>
            </w:r>
          </w:p>
        </w:tc>
        <w:tc>
          <w:tcPr>
            <w:tcW w:w="24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BAABD40"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S</w:t>
            </w:r>
          </w:p>
        </w:tc>
        <w:tc>
          <w:tcPr>
            <w:tcW w:w="13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102B372A"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183"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4F003E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25"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66D36161"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02" w:type="pct"/>
            <w:tcBorders>
              <w:top w:val="single" w:sz="12" w:space="0" w:color="A6A6A6" w:themeColor="background1" w:themeShade="A6"/>
              <w:left w:val="nil"/>
              <w:bottom w:val="single" w:sz="12" w:space="0" w:color="A6A6A6" w:themeColor="background1" w:themeShade="A6"/>
              <w:right w:val="nil"/>
            </w:tcBorders>
            <w:shd w:val="clear" w:color="auto" w:fill="auto"/>
            <w:vAlign w:val="center"/>
            <w:hideMark/>
          </w:tcPr>
          <w:p w14:paraId="564BAE9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307697D9"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0.070</w:t>
            </w:r>
          </w:p>
        </w:tc>
        <w:tc>
          <w:tcPr>
            <w:tcW w:w="234"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0AC3F5D"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0.063</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B07C35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0.020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3DD409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0A048B7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0.091</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B66681B"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0.084</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2B4CFE4"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0.020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D982FDF"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0.020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2717A3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66B7CA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0.200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49A1498"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0.000</w:t>
            </w:r>
          </w:p>
        </w:tc>
        <w:tc>
          <w:tcPr>
            <w:tcW w:w="219"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614E3B5"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0.000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4A708473"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5996069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0.160</w:t>
            </w:r>
          </w:p>
        </w:tc>
        <w:tc>
          <w:tcPr>
            <w:tcW w:w="217"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6B88C93E"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0.000</w:t>
            </w:r>
          </w:p>
        </w:tc>
        <w:tc>
          <w:tcPr>
            <w:tcW w:w="251" w:type="pct"/>
            <w:tcBorders>
              <w:top w:val="single" w:sz="12" w:space="0" w:color="A6A6A6" w:themeColor="background1" w:themeShade="A6"/>
              <w:left w:val="nil"/>
              <w:bottom w:val="single" w:sz="12" w:space="0" w:color="A6A6A6" w:themeColor="background1" w:themeShade="A6"/>
              <w:right w:val="nil"/>
            </w:tcBorders>
            <w:shd w:val="clear" w:color="auto" w:fill="auto"/>
            <w:noWrap/>
            <w:vAlign w:val="center"/>
            <w:hideMark/>
          </w:tcPr>
          <w:p w14:paraId="799D344C" w14:textId="77777777" w:rsidR="00C71D4C" w:rsidRPr="004518C9" w:rsidRDefault="00C71D4C" w:rsidP="007152D4">
            <w:pPr>
              <w:jc w:val="center"/>
              <w:rPr>
                <w:rFonts w:asciiTheme="minorHAnsi" w:hAnsiTheme="minorHAnsi" w:cstheme="minorHAnsi"/>
                <w:color w:val="000000"/>
                <w:sz w:val="20"/>
                <w:szCs w:val="20"/>
                <w:lang w:eastAsia="pt-PT"/>
              </w:rPr>
            </w:pPr>
            <w:r w:rsidRPr="004518C9">
              <w:rPr>
                <w:rFonts w:asciiTheme="minorHAnsi" w:hAnsiTheme="minorHAnsi" w:cstheme="minorHAnsi"/>
                <w:color w:val="000000"/>
                <w:sz w:val="20"/>
                <w:szCs w:val="20"/>
                <w:lang w:eastAsia="pt-PT"/>
              </w:rPr>
              <w:t>0.000</w:t>
            </w:r>
          </w:p>
        </w:tc>
      </w:tr>
    </w:tbl>
    <w:p w14:paraId="6B51F3E0" w14:textId="77777777" w:rsidR="00C71D4C" w:rsidRDefault="00C71D4C" w:rsidP="00C71D4C">
      <w:pPr>
        <w:rPr>
          <w:lang w:val="en-US"/>
        </w:rPr>
      </w:pPr>
    </w:p>
    <w:p w14:paraId="4205B9C8" w14:textId="77777777" w:rsidR="00C71D4C" w:rsidRPr="00227627" w:rsidRDefault="00C71D4C" w:rsidP="00C71D4C">
      <w:pPr>
        <w:rPr>
          <w:lang w:val="en-US"/>
        </w:rPr>
      </w:pPr>
      <w:bookmarkStart w:id="6" w:name="_Toc85406568"/>
      <w:r w:rsidRPr="00F04A9F">
        <w:rPr>
          <w:b/>
          <w:bCs/>
        </w:rPr>
        <w:t xml:space="preserve">Table </w:t>
      </w:r>
      <w:r w:rsidRPr="00F04A9F">
        <w:rPr>
          <w:b/>
          <w:bCs/>
        </w:rPr>
        <w:fldChar w:fldCharType="begin"/>
      </w:r>
      <w:r w:rsidRPr="00F04A9F">
        <w:rPr>
          <w:b/>
          <w:bCs/>
        </w:rPr>
        <w:instrText xml:space="preserve"> SEQ Table \* ARABIC </w:instrText>
      </w:r>
      <w:r w:rsidRPr="00F04A9F">
        <w:rPr>
          <w:b/>
          <w:bCs/>
        </w:rPr>
        <w:fldChar w:fldCharType="separate"/>
      </w:r>
      <w:r>
        <w:rPr>
          <w:b/>
          <w:bCs/>
          <w:noProof/>
        </w:rPr>
        <w:t>5</w:t>
      </w:r>
      <w:r w:rsidRPr="00F04A9F">
        <w:rPr>
          <w:b/>
          <w:bCs/>
        </w:rPr>
        <w:fldChar w:fldCharType="end"/>
      </w:r>
      <w:r w:rsidRPr="00672530">
        <w:t xml:space="preserve"> Complete results set for the second study</w:t>
      </w:r>
      <w:bookmarkEnd w:id="6"/>
    </w:p>
    <w:p w14:paraId="70B50C96" w14:textId="77777777" w:rsidR="00C71D4C" w:rsidRPr="00117840" w:rsidRDefault="00C71D4C" w:rsidP="00C71D4C"/>
    <w:p w14:paraId="61E204FB" w14:textId="77777777" w:rsidR="00D60B25" w:rsidRDefault="00D60B25"/>
    <w:sectPr w:rsidR="00D60B25" w:rsidSect="00DB7E3F">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6E195E" w14:textId="77777777" w:rsidR="00887C64" w:rsidRDefault="00887C64" w:rsidP="00C71D4C">
      <w:r>
        <w:separator/>
      </w:r>
    </w:p>
  </w:endnote>
  <w:endnote w:type="continuationSeparator" w:id="0">
    <w:p w14:paraId="7ADE234B" w14:textId="77777777" w:rsidR="00887C64" w:rsidRDefault="00887C64" w:rsidP="00C71D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Bold">
    <w:altName w:val="Times New Roman"/>
    <w:panose1 w:val="02020803070505020304"/>
    <w:charset w:val="00"/>
    <w:family w:val="roman"/>
    <w:notTrueType/>
    <w:pitch w:val="default"/>
  </w:font>
  <w:font w:name="Courier">
    <w:altName w:val="Courier New"/>
    <w:panose1 w:val="02070409020205020404"/>
    <w:charset w:val="00"/>
    <w:family w:val="modern"/>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34112B" w14:textId="77777777" w:rsidR="00C71D4C" w:rsidRDefault="00C71D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7E285D" w14:textId="77777777" w:rsidR="00887C64" w:rsidRDefault="00887C64" w:rsidP="00C71D4C">
      <w:r>
        <w:separator/>
      </w:r>
    </w:p>
  </w:footnote>
  <w:footnote w:type="continuationSeparator" w:id="0">
    <w:p w14:paraId="08D5899D" w14:textId="77777777" w:rsidR="00887C64" w:rsidRDefault="00887C64" w:rsidP="00C71D4C">
      <w:r>
        <w:continuationSeparator/>
      </w:r>
    </w:p>
  </w:footnote>
  <w:footnote w:id="1">
    <w:p w14:paraId="2DCFF9AA" w14:textId="77777777" w:rsidR="00C71D4C" w:rsidRPr="00E06A42" w:rsidRDefault="00C71D4C" w:rsidP="00C71D4C">
      <w:pPr>
        <w:pStyle w:val="FootnoteText"/>
      </w:pPr>
      <w:r>
        <w:rPr>
          <w:rStyle w:val="FootnoteReference"/>
        </w:rPr>
        <w:footnoteRef/>
      </w:r>
      <w:r w:rsidRPr="00E06A42">
        <w:t xml:space="preserve"> The Full,</w:t>
      </w:r>
      <w:r>
        <w:t xml:space="preserve"> Full without stemming,</w:t>
      </w:r>
      <w:r w:rsidRPr="00E06A42">
        <w:t xml:space="preserve"> Concepts, Concepts &amp; Relations and Sentences corpora are represented by the F,</w:t>
      </w:r>
      <w:r>
        <w:t xml:space="preserve"> F (NS),</w:t>
      </w:r>
      <w:r w:rsidRPr="00E06A42">
        <w:t xml:space="preserve"> C, C&amp;R, and S labels. For continuous bag-of-words and skip-gram methods, we used the CBOW and SG tags.</w:t>
      </w:r>
      <w:r>
        <w:t xml:space="preserve"> Unigrams, Bigrams and Trigrams are represented respectively by Uni, Bi and Tri.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A9BCD6" w14:textId="77777777" w:rsidR="00C71D4C" w:rsidRDefault="00C71D4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B521F5"/>
    <w:multiLevelType w:val="multilevel"/>
    <w:tmpl w:val="0C20856E"/>
    <w:lvl w:ilvl="0">
      <w:start w:val="1"/>
      <w:numFmt w:val="decimal"/>
      <w:suff w:val="space"/>
      <w:lvlText w:val="%1."/>
      <w:lvlJc w:val="left"/>
      <w:pPr>
        <w:ind w:left="360" w:hanging="360"/>
      </w:pPr>
      <w:rPr>
        <w:rFonts w:hint="default"/>
      </w:rPr>
    </w:lvl>
    <w:lvl w:ilvl="1">
      <w:start w:val="1"/>
      <w:numFmt w:val="decimal"/>
      <w:suff w:val="space"/>
      <w:lvlText w:val="%1.%2."/>
      <w:lvlJc w:val="left"/>
      <w:pPr>
        <w:ind w:left="792" w:hanging="792"/>
      </w:pPr>
      <w:rPr>
        <w:rFonts w:hint="default"/>
        <w:b/>
        <w:bCs/>
      </w:rPr>
    </w:lvl>
    <w:lvl w:ilvl="2">
      <w:start w:val="1"/>
      <w:numFmt w:val="decimal"/>
      <w:suff w:val="space"/>
      <w:lvlText w:val="%1.%2.%3."/>
      <w:lvlJc w:val="left"/>
      <w:pPr>
        <w:ind w:left="1224" w:hanging="12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D0078F7"/>
    <w:multiLevelType w:val="hybridMultilevel"/>
    <w:tmpl w:val="DCAE885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976A07"/>
    <w:multiLevelType w:val="hybridMultilevel"/>
    <w:tmpl w:val="B5726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3342C6F"/>
    <w:multiLevelType w:val="hybridMultilevel"/>
    <w:tmpl w:val="D3F2A790"/>
    <w:lvl w:ilvl="0" w:tplc="08160001">
      <w:start w:val="1"/>
      <w:numFmt w:val="bullet"/>
      <w:lvlText w:val=""/>
      <w:lvlJc w:val="left"/>
      <w:pPr>
        <w:ind w:left="768" w:hanging="360"/>
      </w:pPr>
      <w:rPr>
        <w:rFonts w:ascii="Symbol" w:hAnsi="Symbol" w:hint="default"/>
      </w:rPr>
    </w:lvl>
    <w:lvl w:ilvl="1" w:tplc="08160003" w:tentative="1">
      <w:start w:val="1"/>
      <w:numFmt w:val="bullet"/>
      <w:lvlText w:val="o"/>
      <w:lvlJc w:val="left"/>
      <w:pPr>
        <w:ind w:left="1488" w:hanging="360"/>
      </w:pPr>
      <w:rPr>
        <w:rFonts w:ascii="Courier New" w:hAnsi="Courier New" w:cs="Courier New" w:hint="default"/>
      </w:rPr>
    </w:lvl>
    <w:lvl w:ilvl="2" w:tplc="08160005" w:tentative="1">
      <w:start w:val="1"/>
      <w:numFmt w:val="bullet"/>
      <w:lvlText w:val=""/>
      <w:lvlJc w:val="left"/>
      <w:pPr>
        <w:ind w:left="2208" w:hanging="360"/>
      </w:pPr>
      <w:rPr>
        <w:rFonts w:ascii="Wingdings" w:hAnsi="Wingdings" w:hint="default"/>
      </w:rPr>
    </w:lvl>
    <w:lvl w:ilvl="3" w:tplc="08160001" w:tentative="1">
      <w:start w:val="1"/>
      <w:numFmt w:val="bullet"/>
      <w:lvlText w:val=""/>
      <w:lvlJc w:val="left"/>
      <w:pPr>
        <w:ind w:left="2928" w:hanging="360"/>
      </w:pPr>
      <w:rPr>
        <w:rFonts w:ascii="Symbol" w:hAnsi="Symbol" w:hint="default"/>
      </w:rPr>
    </w:lvl>
    <w:lvl w:ilvl="4" w:tplc="08160003" w:tentative="1">
      <w:start w:val="1"/>
      <w:numFmt w:val="bullet"/>
      <w:lvlText w:val="o"/>
      <w:lvlJc w:val="left"/>
      <w:pPr>
        <w:ind w:left="3648" w:hanging="360"/>
      </w:pPr>
      <w:rPr>
        <w:rFonts w:ascii="Courier New" w:hAnsi="Courier New" w:cs="Courier New" w:hint="default"/>
      </w:rPr>
    </w:lvl>
    <w:lvl w:ilvl="5" w:tplc="08160005" w:tentative="1">
      <w:start w:val="1"/>
      <w:numFmt w:val="bullet"/>
      <w:lvlText w:val=""/>
      <w:lvlJc w:val="left"/>
      <w:pPr>
        <w:ind w:left="4368" w:hanging="360"/>
      </w:pPr>
      <w:rPr>
        <w:rFonts w:ascii="Wingdings" w:hAnsi="Wingdings" w:hint="default"/>
      </w:rPr>
    </w:lvl>
    <w:lvl w:ilvl="6" w:tplc="08160001" w:tentative="1">
      <w:start w:val="1"/>
      <w:numFmt w:val="bullet"/>
      <w:lvlText w:val=""/>
      <w:lvlJc w:val="left"/>
      <w:pPr>
        <w:ind w:left="5088" w:hanging="360"/>
      </w:pPr>
      <w:rPr>
        <w:rFonts w:ascii="Symbol" w:hAnsi="Symbol" w:hint="default"/>
      </w:rPr>
    </w:lvl>
    <w:lvl w:ilvl="7" w:tplc="08160003" w:tentative="1">
      <w:start w:val="1"/>
      <w:numFmt w:val="bullet"/>
      <w:lvlText w:val="o"/>
      <w:lvlJc w:val="left"/>
      <w:pPr>
        <w:ind w:left="5808" w:hanging="360"/>
      </w:pPr>
      <w:rPr>
        <w:rFonts w:ascii="Courier New" w:hAnsi="Courier New" w:cs="Courier New" w:hint="default"/>
      </w:rPr>
    </w:lvl>
    <w:lvl w:ilvl="8" w:tplc="08160005" w:tentative="1">
      <w:start w:val="1"/>
      <w:numFmt w:val="bullet"/>
      <w:lvlText w:val=""/>
      <w:lvlJc w:val="left"/>
      <w:pPr>
        <w:ind w:left="6528" w:hanging="360"/>
      </w:pPr>
      <w:rPr>
        <w:rFonts w:ascii="Wingdings" w:hAnsi="Wingdings" w:hint="default"/>
      </w:rPr>
    </w:lvl>
  </w:abstractNum>
  <w:abstractNum w:abstractNumId="4" w15:restartNumberingAfterBreak="0">
    <w:nsid w:val="260706C5"/>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78B4028"/>
    <w:multiLevelType w:val="hybridMultilevel"/>
    <w:tmpl w:val="10F4B3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0DE6298"/>
    <w:multiLevelType w:val="multilevel"/>
    <w:tmpl w:val="133C4B98"/>
    <w:lvl w:ilvl="0">
      <w:start w:val="1"/>
      <w:numFmt w:val="decimal"/>
      <w:lvlText w:val="%1."/>
      <w:lvlJc w:val="left"/>
      <w:pPr>
        <w:ind w:left="360" w:hanging="360"/>
      </w:pPr>
      <w:rPr>
        <w:rFonts w:hint="default"/>
      </w:rPr>
    </w:lvl>
    <w:lvl w:ilvl="1">
      <w:start w:val="1"/>
      <w:numFmt w:val="decimal"/>
      <w:lvlText w:val="%1.%2."/>
      <w:lvlJc w:val="left"/>
      <w:pPr>
        <w:tabs>
          <w:tab w:val="num" w:pos="454"/>
        </w:tabs>
        <w:ind w:left="792" w:hanging="792"/>
      </w:pPr>
      <w:rPr>
        <w:rFonts w:hint="default"/>
      </w:rPr>
    </w:lvl>
    <w:lvl w:ilvl="2">
      <w:start w:val="1"/>
      <w:numFmt w:val="decimal"/>
      <w:suff w:val="space"/>
      <w:lvlText w:val="%1.%2.%3."/>
      <w:lvlJc w:val="left"/>
      <w:pPr>
        <w:ind w:left="1224" w:hanging="12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32675F42"/>
    <w:multiLevelType w:val="hybridMultilevel"/>
    <w:tmpl w:val="7D047396"/>
    <w:lvl w:ilvl="0" w:tplc="B46E75DA">
      <w:start w:val="1"/>
      <w:numFmt w:val="decimal"/>
      <w:pStyle w:val="Listanumerada"/>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8" w15:restartNumberingAfterBreak="0">
    <w:nsid w:val="41CA33C8"/>
    <w:multiLevelType w:val="hybridMultilevel"/>
    <w:tmpl w:val="FEE4068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9" w15:restartNumberingAfterBreak="0">
    <w:nsid w:val="47B23D2C"/>
    <w:multiLevelType w:val="hybridMultilevel"/>
    <w:tmpl w:val="0964BF90"/>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0" w15:restartNumberingAfterBreak="0">
    <w:nsid w:val="4C995515"/>
    <w:multiLevelType w:val="hybridMultilevel"/>
    <w:tmpl w:val="A3BA9D3A"/>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1" w15:restartNumberingAfterBreak="0">
    <w:nsid w:val="5FF03D98"/>
    <w:multiLevelType w:val="hybridMultilevel"/>
    <w:tmpl w:val="EEA253E2"/>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2" w15:restartNumberingAfterBreak="0">
    <w:nsid w:val="615C56A8"/>
    <w:multiLevelType w:val="hybridMultilevel"/>
    <w:tmpl w:val="834A3138"/>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3" w15:restartNumberingAfterBreak="0">
    <w:nsid w:val="62052EBD"/>
    <w:multiLevelType w:val="multilevel"/>
    <w:tmpl w:val="027EEAAC"/>
    <w:lvl w:ilvl="0">
      <w:start w:val="1"/>
      <w:numFmt w:val="decimal"/>
      <w:lvlText w:val="%1."/>
      <w:lvlJc w:val="left"/>
      <w:pPr>
        <w:ind w:left="360" w:hanging="360"/>
      </w:pPr>
    </w:lvl>
    <w:lvl w:ilvl="1">
      <w:start w:val="1"/>
      <w:numFmt w:val="decimal"/>
      <w:lvlText w:val="%1.%2."/>
      <w:lvlJc w:val="left"/>
      <w:pPr>
        <w:ind w:left="2274"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64B4103A"/>
    <w:multiLevelType w:val="hybridMultilevel"/>
    <w:tmpl w:val="6B8A190E"/>
    <w:lvl w:ilvl="0" w:tplc="844A93FE">
      <w:start w:val="1"/>
      <w:numFmt w:val="bullet"/>
      <w:pStyle w:val="Lista1"/>
      <w:lvlText w:val=""/>
      <w:lvlJc w:val="left"/>
      <w:pPr>
        <w:ind w:left="1287" w:hanging="360"/>
      </w:pPr>
      <w:rPr>
        <w:rFonts w:ascii="Wingdings" w:hAnsi="Wingding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5" w15:restartNumberingAfterBreak="0">
    <w:nsid w:val="669371B8"/>
    <w:multiLevelType w:val="hybridMultilevel"/>
    <w:tmpl w:val="F2C64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29E6864"/>
    <w:multiLevelType w:val="hybridMultilevel"/>
    <w:tmpl w:val="2FF06C30"/>
    <w:lvl w:ilvl="0" w:tplc="0816000F">
      <w:start w:val="1"/>
      <w:numFmt w:val="decimal"/>
      <w:lvlText w:val="%1."/>
      <w:lvlJc w:val="left"/>
      <w:pPr>
        <w:ind w:left="360" w:hanging="360"/>
      </w:pPr>
      <w:rPr>
        <w:rFonts w:hint="default"/>
      </w:r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num w:numId="1" w16cid:durableId="530725409">
    <w:abstractNumId w:val="0"/>
  </w:num>
  <w:num w:numId="2" w16cid:durableId="1160120231">
    <w:abstractNumId w:val="15"/>
  </w:num>
  <w:num w:numId="3" w16cid:durableId="1263147686">
    <w:abstractNumId w:val="1"/>
  </w:num>
  <w:num w:numId="4" w16cid:durableId="151676893">
    <w:abstractNumId w:val="5"/>
  </w:num>
  <w:num w:numId="5" w16cid:durableId="1569073872">
    <w:abstractNumId w:val="2"/>
  </w:num>
  <w:num w:numId="6" w16cid:durableId="732125484">
    <w:abstractNumId w:val="6"/>
  </w:num>
  <w:num w:numId="7" w16cid:durableId="758060828">
    <w:abstractNumId w:val="4"/>
  </w:num>
  <w:num w:numId="8" w16cid:durableId="1281839507">
    <w:abstractNumId w:val="8"/>
  </w:num>
  <w:num w:numId="9" w16cid:durableId="825441279">
    <w:abstractNumId w:val="11"/>
  </w:num>
  <w:num w:numId="10" w16cid:durableId="1555651791">
    <w:abstractNumId w:val="13"/>
  </w:num>
  <w:num w:numId="11" w16cid:durableId="678433745">
    <w:abstractNumId w:val="7"/>
  </w:num>
  <w:num w:numId="12" w16cid:durableId="1828744843">
    <w:abstractNumId w:val="14"/>
  </w:num>
  <w:num w:numId="13" w16cid:durableId="605239232">
    <w:abstractNumId w:val="3"/>
  </w:num>
  <w:num w:numId="14" w16cid:durableId="1833369609">
    <w:abstractNumId w:val="12"/>
  </w:num>
  <w:num w:numId="15" w16cid:durableId="123031057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814832432">
    <w:abstractNumId w:val="10"/>
  </w:num>
  <w:num w:numId="17" w16cid:durableId="1487435381">
    <w:abstractNumId w:val="16"/>
  </w:num>
  <w:num w:numId="18" w16cid:durableId="122880588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D4C"/>
    <w:rsid w:val="00887C64"/>
    <w:rsid w:val="00C71D4C"/>
    <w:rsid w:val="00D60B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D4448C"/>
  <w15:chartTrackingRefBased/>
  <w15:docId w15:val="{4D43C7A3-3EF6-4403-8855-7C6EF410E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1D4C"/>
    <w:pPr>
      <w:spacing w:after="0" w:line="240" w:lineRule="auto"/>
    </w:pPr>
    <w:rPr>
      <w:rFonts w:ascii="Times New Roman" w:eastAsia="Times New Roman" w:hAnsi="Times New Roman" w:cs="Times New Roman"/>
      <w:sz w:val="24"/>
      <w:szCs w:val="24"/>
      <w:lang w:val="en-GB" w:eastAsia="en-GB"/>
    </w:rPr>
  </w:style>
  <w:style w:type="paragraph" w:styleId="Heading1">
    <w:name w:val="heading 1"/>
    <w:basedOn w:val="Normal"/>
    <w:next w:val="Normal"/>
    <w:link w:val="Heading1Char"/>
    <w:uiPriority w:val="9"/>
    <w:qFormat/>
    <w:rsid w:val="00C71D4C"/>
    <w:pPr>
      <w:keepNext/>
      <w:keepLines/>
      <w:spacing w:before="240"/>
      <w:outlineLvl w:val="0"/>
    </w:pPr>
    <w:rPr>
      <w:rFonts w:asciiTheme="majorHAnsi" w:eastAsiaTheme="majorEastAsia" w:hAnsiTheme="majorHAnsi" w:cstheme="majorBidi"/>
      <w:color w:val="2F5496" w:themeColor="accent1" w:themeShade="BF"/>
      <w:sz w:val="32"/>
      <w:szCs w:val="32"/>
      <w:lang w:val="en-US"/>
    </w:rPr>
  </w:style>
  <w:style w:type="paragraph" w:styleId="Heading2">
    <w:name w:val="heading 2"/>
    <w:basedOn w:val="Normal"/>
    <w:next w:val="Normal"/>
    <w:link w:val="Heading2Char"/>
    <w:uiPriority w:val="9"/>
    <w:unhideWhenUsed/>
    <w:qFormat/>
    <w:rsid w:val="00C71D4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71D4C"/>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C71D4C"/>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1D4C"/>
    <w:rPr>
      <w:rFonts w:asciiTheme="majorHAnsi" w:eastAsiaTheme="majorEastAsia" w:hAnsiTheme="majorHAnsi" w:cstheme="majorBidi"/>
      <w:color w:val="2F5496" w:themeColor="accent1" w:themeShade="BF"/>
      <w:sz w:val="32"/>
      <w:szCs w:val="32"/>
      <w:lang w:eastAsia="en-GB"/>
    </w:rPr>
  </w:style>
  <w:style w:type="character" w:customStyle="1" w:styleId="Heading2Char">
    <w:name w:val="Heading 2 Char"/>
    <w:basedOn w:val="DefaultParagraphFont"/>
    <w:link w:val="Heading2"/>
    <w:uiPriority w:val="9"/>
    <w:rsid w:val="00C71D4C"/>
    <w:rPr>
      <w:rFonts w:asciiTheme="majorHAnsi" w:eastAsiaTheme="majorEastAsia" w:hAnsiTheme="majorHAnsi" w:cstheme="majorBidi"/>
      <w:color w:val="2F5496" w:themeColor="accent1" w:themeShade="BF"/>
      <w:sz w:val="26"/>
      <w:szCs w:val="26"/>
      <w:lang w:val="en-GB" w:eastAsia="en-GB"/>
    </w:rPr>
  </w:style>
  <w:style w:type="character" w:customStyle="1" w:styleId="Heading3Char">
    <w:name w:val="Heading 3 Char"/>
    <w:basedOn w:val="DefaultParagraphFont"/>
    <w:link w:val="Heading3"/>
    <w:uiPriority w:val="9"/>
    <w:rsid w:val="00C71D4C"/>
    <w:rPr>
      <w:rFonts w:asciiTheme="majorHAnsi" w:eastAsiaTheme="majorEastAsia" w:hAnsiTheme="majorHAnsi" w:cstheme="majorBidi"/>
      <w:color w:val="1F3763" w:themeColor="accent1" w:themeShade="7F"/>
      <w:sz w:val="24"/>
      <w:szCs w:val="24"/>
      <w:lang w:val="en-GB" w:eastAsia="en-GB"/>
    </w:rPr>
  </w:style>
  <w:style w:type="character" w:customStyle="1" w:styleId="Heading4Char">
    <w:name w:val="Heading 4 Char"/>
    <w:basedOn w:val="DefaultParagraphFont"/>
    <w:link w:val="Heading4"/>
    <w:uiPriority w:val="9"/>
    <w:rsid w:val="00C71D4C"/>
    <w:rPr>
      <w:rFonts w:asciiTheme="majorHAnsi" w:eastAsiaTheme="majorEastAsia" w:hAnsiTheme="majorHAnsi" w:cstheme="majorBidi"/>
      <w:i/>
      <w:iCs/>
      <w:color w:val="2F5496" w:themeColor="accent1" w:themeShade="BF"/>
      <w:sz w:val="24"/>
      <w:szCs w:val="24"/>
      <w:lang w:val="en-GB" w:eastAsia="en-GB"/>
    </w:rPr>
  </w:style>
  <w:style w:type="character" w:styleId="Hyperlink">
    <w:name w:val="Hyperlink"/>
    <w:basedOn w:val="DefaultParagraphFont"/>
    <w:uiPriority w:val="99"/>
    <w:unhideWhenUsed/>
    <w:rsid w:val="00C71D4C"/>
    <w:rPr>
      <w:color w:val="0563C1" w:themeColor="hyperlink"/>
      <w:u w:val="single"/>
    </w:rPr>
  </w:style>
  <w:style w:type="character" w:styleId="UnresolvedMention">
    <w:name w:val="Unresolved Mention"/>
    <w:basedOn w:val="DefaultParagraphFont"/>
    <w:uiPriority w:val="99"/>
    <w:semiHidden/>
    <w:unhideWhenUsed/>
    <w:rsid w:val="00C71D4C"/>
    <w:rPr>
      <w:color w:val="605E5C"/>
      <w:shd w:val="clear" w:color="auto" w:fill="E1DFDD"/>
    </w:rPr>
  </w:style>
  <w:style w:type="paragraph" w:styleId="ListParagraph">
    <w:name w:val="List Paragraph"/>
    <w:basedOn w:val="Normal"/>
    <w:uiPriority w:val="34"/>
    <w:qFormat/>
    <w:rsid w:val="00C71D4C"/>
    <w:pPr>
      <w:ind w:left="720"/>
      <w:contextualSpacing/>
    </w:pPr>
  </w:style>
  <w:style w:type="paragraph" w:styleId="FootnoteText">
    <w:name w:val="footnote text"/>
    <w:basedOn w:val="Normal"/>
    <w:link w:val="FootnoteTextChar"/>
    <w:uiPriority w:val="99"/>
    <w:unhideWhenUsed/>
    <w:rsid w:val="00C71D4C"/>
    <w:rPr>
      <w:sz w:val="20"/>
      <w:szCs w:val="20"/>
    </w:rPr>
  </w:style>
  <w:style w:type="character" w:customStyle="1" w:styleId="FootnoteTextChar">
    <w:name w:val="Footnote Text Char"/>
    <w:basedOn w:val="DefaultParagraphFont"/>
    <w:link w:val="FootnoteText"/>
    <w:uiPriority w:val="99"/>
    <w:rsid w:val="00C71D4C"/>
    <w:rPr>
      <w:rFonts w:ascii="Times New Roman" w:eastAsia="Times New Roman" w:hAnsi="Times New Roman" w:cs="Times New Roman"/>
      <w:sz w:val="20"/>
      <w:szCs w:val="20"/>
      <w:lang w:val="en-GB" w:eastAsia="en-GB"/>
    </w:rPr>
  </w:style>
  <w:style w:type="character" w:styleId="FootnoteReference">
    <w:name w:val="footnote reference"/>
    <w:basedOn w:val="DefaultParagraphFont"/>
    <w:uiPriority w:val="99"/>
    <w:unhideWhenUsed/>
    <w:rsid w:val="00C71D4C"/>
    <w:rPr>
      <w:vertAlign w:val="superscript"/>
    </w:rPr>
  </w:style>
  <w:style w:type="character" w:styleId="Emphasis">
    <w:name w:val="Emphasis"/>
    <w:basedOn w:val="DefaultParagraphFont"/>
    <w:uiPriority w:val="20"/>
    <w:qFormat/>
    <w:rsid w:val="00C71D4C"/>
    <w:rPr>
      <w:i/>
      <w:iCs/>
    </w:rPr>
  </w:style>
  <w:style w:type="paragraph" w:styleId="Bibliography">
    <w:name w:val="Bibliography"/>
    <w:basedOn w:val="Normal"/>
    <w:next w:val="Normal"/>
    <w:uiPriority w:val="37"/>
    <w:unhideWhenUsed/>
    <w:rsid w:val="00C71D4C"/>
  </w:style>
  <w:style w:type="paragraph" w:styleId="NormalWeb">
    <w:name w:val="Normal (Web)"/>
    <w:basedOn w:val="Normal"/>
    <w:uiPriority w:val="99"/>
    <w:semiHidden/>
    <w:unhideWhenUsed/>
    <w:rsid w:val="00C71D4C"/>
    <w:pPr>
      <w:spacing w:before="100" w:beforeAutospacing="1" w:after="100" w:afterAutospacing="1"/>
    </w:pPr>
  </w:style>
  <w:style w:type="character" w:customStyle="1" w:styleId="topic-highlight">
    <w:name w:val="topic-highlight"/>
    <w:basedOn w:val="DefaultParagraphFont"/>
    <w:rsid w:val="00C71D4C"/>
  </w:style>
  <w:style w:type="character" w:customStyle="1" w:styleId="mjxassistivemathml">
    <w:name w:val="mjx_assistive_mathml"/>
    <w:basedOn w:val="DefaultParagraphFont"/>
    <w:rsid w:val="00C71D4C"/>
  </w:style>
  <w:style w:type="table" w:styleId="TableGrid">
    <w:name w:val="Table Grid"/>
    <w:basedOn w:val="TableNormal"/>
    <w:uiPriority w:val="39"/>
    <w:rsid w:val="00C71D4C"/>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C71D4C"/>
    <w:pPr>
      <w:spacing w:after="0" w:line="240" w:lineRule="auto"/>
    </w:pPr>
    <w:rPr>
      <w:lang w:val="en-GB"/>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C71D4C"/>
    <w:pPr>
      <w:spacing w:after="0" w:line="240" w:lineRule="auto"/>
    </w:pPr>
    <w:rPr>
      <w:lang w:val="en-GB"/>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
    <w:name w:val="Grid Table 1 Light"/>
    <w:basedOn w:val="TableNormal"/>
    <w:uiPriority w:val="46"/>
    <w:rsid w:val="00C71D4C"/>
    <w:pPr>
      <w:spacing w:after="0" w:line="240" w:lineRule="auto"/>
    </w:pPr>
    <w:rPr>
      <w:lang w:val="en-GB"/>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Light">
    <w:name w:val="Grid Table Light"/>
    <w:basedOn w:val="TableNormal"/>
    <w:uiPriority w:val="40"/>
    <w:rsid w:val="00C71D4C"/>
    <w:pPr>
      <w:spacing w:after="0" w:line="240" w:lineRule="auto"/>
    </w:pPr>
    <w:rPr>
      <w:lang w:val="en-GB"/>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aption">
    <w:name w:val="caption"/>
    <w:basedOn w:val="Normal"/>
    <w:next w:val="Normal"/>
    <w:uiPriority w:val="35"/>
    <w:unhideWhenUsed/>
    <w:qFormat/>
    <w:rsid w:val="00C71D4C"/>
    <w:pPr>
      <w:spacing w:after="200"/>
    </w:pPr>
    <w:rPr>
      <w:i/>
      <w:iCs/>
      <w:color w:val="44546A" w:themeColor="text2"/>
      <w:sz w:val="18"/>
      <w:szCs w:val="18"/>
    </w:rPr>
  </w:style>
  <w:style w:type="character" w:customStyle="1" w:styleId="mw-headline">
    <w:name w:val="mw-headline"/>
    <w:basedOn w:val="DefaultParagraphFont"/>
    <w:rsid w:val="00C71D4C"/>
  </w:style>
  <w:style w:type="character" w:customStyle="1" w:styleId="mw-editsection">
    <w:name w:val="mw-editsection"/>
    <w:basedOn w:val="DefaultParagraphFont"/>
    <w:rsid w:val="00C71D4C"/>
  </w:style>
  <w:style w:type="character" w:customStyle="1" w:styleId="mw-editsection-bracket">
    <w:name w:val="mw-editsection-bracket"/>
    <w:basedOn w:val="DefaultParagraphFont"/>
    <w:rsid w:val="00C71D4C"/>
  </w:style>
  <w:style w:type="character" w:customStyle="1" w:styleId="texhtml">
    <w:name w:val="texhtml"/>
    <w:basedOn w:val="DefaultParagraphFont"/>
    <w:rsid w:val="00C71D4C"/>
  </w:style>
  <w:style w:type="character" w:customStyle="1" w:styleId="mwe-math-mathml-inline">
    <w:name w:val="mwe-math-mathml-inline"/>
    <w:basedOn w:val="DefaultParagraphFont"/>
    <w:rsid w:val="00C71D4C"/>
  </w:style>
  <w:style w:type="character" w:styleId="FollowedHyperlink">
    <w:name w:val="FollowedHyperlink"/>
    <w:basedOn w:val="DefaultParagraphFont"/>
    <w:uiPriority w:val="99"/>
    <w:semiHidden/>
    <w:unhideWhenUsed/>
    <w:rsid w:val="00C71D4C"/>
    <w:rPr>
      <w:color w:val="954F72" w:themeColor="followedHyperlink"/>
      <w:u w:val="single"/>
    </w:rPr>
  </w:style>
  <w:style w:type="character" w:styleId="PlaceholderText">
    <w:name w:val="Placeholder Text"/>
    <w:basedOn w:val="DefaultParagraphFont"/>
    <w:uiPriority w:val="99"/>
    <w:semiHidden/>
    <w:rsid w:val="00C71D4C"/>
    <w:rPr>
      <w:color w:val="808080"/>
    </w:rPr>
  </w:style>
  <w:style w:type="character" w:styleId="CommentReference">
    <w:name w:val="annotation reference"/>
    <w:basedOn w:val="DefaultParagraphFont"/>
    <w:uiPriority w:val="99"/>
    <w:semiHidden/>
    <w:unhideWhenUsed/>
    <w:rsid w:val="00C71D4C"/>
    <w:rPr>
      <w:sz w:val="16"/>
      <w:szCs w:val="16"/>
    </w:rPr>
  </w:style>
  <w:style w:type="paragraph" w:styleId="CommentText">
    <w:name w:val="annotation text"/>
    <w:basedOn w:val="Normal"/>
    <w:link w:val="CommentTextChar"/>
    <w:uiPriority w:val="99"/>
    <w:semiHidden/>
    <w:unhideWhenUsed/>
    <w:rsid w:val="00C71D4C"/>
    <w:pPr>
      <w:spacing w:after="160"/>
    </w:pPr>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semiHidden/>
    <w:rsid w:val="00C71D4C"/>
    <w:rPr>
      <w:sz w:val="20"/>
      <w:szCs w:val="20"/>
      <w:lang w:val="en-GB"/>
    </w:rPr>
  </w:style>
  <w:style w:type="paragraph" w:styleId="CommentSubject">
    <w:name w:val="annotation subject"/>
    <w:basedOn w:val="CommentText"/>
    <w:next w:val="CommentText"/>
    <w:link w:val="CommentSubjectChar"/>
    <w:uiPriority w:val="99"/>
    <w:semiHidden/>
    <w:unhideWhenUsed/>
    <w:rsid w:val="00C71D4C"/>
    <w:rPr>
      <w:b/>
      <w:bCs/>
    </w:rPr>
  </w:style>
  <w:style w:type="character" w:customStyle="1" w:styleId="CommentSubjectChar">
    <w:name w:val="Comment Subject Char"/>
    <w:basedOn w:val="CommentTextChar"/>
    <w:link w:val="CommentSubject"/>
    <w:uiPriority w:val="99"/>
    <w:semiHidden/>
    <w:rsid w:val="00C71D4C"/>
    <w:rPr>
      <w:b/>
      <w:bCs/>
      <w:sz w:val="20"/>
      <w:szCs w:val="20"/>
      <w:lang w:val="en-GB"/>
    </w:rPr>
  </w:style>
  <w:style w:type="paragraph" w:styleId="Header">
    <w:name w:val="header"/>
    <w:basedOn w:val="Normal"/>
    <w:link w:val="HeaderChar"/>
    <w:uiPriority w:val="99"/>
    <w:unhideWhenUsed/>
    <w:rsid w:val="00C71D4C"/>
    <w:pPr>
      <w:tabs>
        <w:tab w:val="center" w:pos="4513"/>
        <w:tab w:val="right" w:pos="9026"/>
      </w:tabs>
    </w:pPr>
  </w:style>
  <w:style w:type="character" w:customStyle="1" w:styleId="HeaderChar">
    <w:name w:val="Header Char"/>
    <w:basedOn w:val="DefaultParagraphFont"/>
    <w:link w:val="Header"/>
    <w:uiPriority w:val="99"/>
    <w:rsid w:val="00C71D4C"/>
    <w:rPr>
      <w:rFonts w:ascii="Times New Roman" w:eastAsia="Times New Roman" w:hAnsi="Times New Roman" w:cs="Times New Roman"/>
      <w:sz w:val="24"/>
      <w:szCs w:val="24"/>
      <w:lang w:val="en-GB" w:eastAsia="en-GB"/>
    </w:rPr>
  </w:style>
  <w:style w:type="paragraph" w:styleId="Footer">
    <w:name w:val="footer"/>
    <w:basedOn w:val="Normal"/>
    <w:link w:val="FooterChar"/>
    <w:uiPriority w:val="99"/>
    <w:unhideWhenUsed/>
    <w:rsid w:val="00C71D4C"/>
    <w:pPr>
      <w:tabs>
        <w:tab w:val="center" w:pos="4513"/>
        <w:tab w:val="right" w:pos="9026"/>
      </w:tabs>
    </w:pPr>
  </w:style>
  <w:style w:type="character" w:customStyle="1" w:styleId="FooterChar">
    <w:name w:val="Footer Char"/>
    <w:basedOn w:val="DefaultParagraphFont"/>
    <w:link w:val="Footer"/>
    <w:uiPriority w:val="99"/>
    <w:rsid w:val="00C71D4C"/>
    <w:rPr>
      <w:rFonts w:ascii="Times New Roman" w:eastAsia="Times New Roman" w:hAnsi="Times New Roman" w:cs="Times New Roman"/>
      <w:sz w:val="24"/>
      <w:szCs w:val="24"/>
      <w:lang w:val="en-GB" w:eastAsia="en-GB"/>
    </w:rPr>
  </w:style>
  <w:style w:type="paragraph" w:styleId="Revision">
    <w:name w:val="Revision"/>
    <w:hidden/>
    <w:uiPriority w:val="99"/>
    <w:semiHidden/>
    <w:rsid w:val="00C71D4C"/>
    <w:pPr>
      <w:spacing w:after="0" w:line="240" w:lineRule="auto"/>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C71D4C"/>
    <w:rPr>
      <w:b/>
      <w:bCs/>
    </w:rPr>
  </w:style>
  <w:style w:type="paragraph" w:customStyle="1" w:styleId="HeadingElsevier">
    <w:name w:val="Heading Elsevier"/>
    <w:basedOn w:val="Heading1"/>
    <w:link w:val="HeadingElsevierChar"/>
    <w:qFormat/>
    <w:rsid w:val="00C71D4C"/>
    <w:pPr>
      <w:spacing w:before="160" w:after="160"/>
    </w:pPr>
    <w:rPr>
      <w:rFonts w:ascii="Times New Roman Bold" w:hAnsi="Times New Roman Bold" w:cs="Times New Roman"/>
      <w:b/>
      <w:sz w:val="24"/>
      <w:szCs w:val="24"/>
    </w:rPr>
  </w:style>
  <w:style w:type="table" w:styleId="GridTable4-Accent5">
    <w:name w:val="Grid Table 4 Accent 5"/>
    <w:basedOn w:val="TableNormal"/>
    <w:uiPriority w:val="49"/>
    <w:rsid w:val="00C71D4C"/>
    <w:pPr>
      <w:spacing w:after="0" w:line="240" w:lineRule="auto"/>
    </w:pPr>
    <w:rPr>
      <w:lang w:val="en-GB"/>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customStyle="1" w:styleId="HeadingElsevierChar">
    <w:name w:val="Heading Elsevier Char"/>
    <w:basedOn w:val="Heading1Char"/>
    <w:link w:val="HeadingElsevier"/>
    <w:rsid w:val="00C71D4C"/>
    <w:rPr>
      <w:rFonts w:ascii="Times New Roman Bold" w:eastAsiaTheme="majorEastAsia" w:hAnsi="Times New Roman Bold" w:cs="Times New Roman"/>
      <w:b/>
      <w:color w:val="2F5496" w:themeColor="accent1" w:themeShade="BF"/>
      <w:sz w:val="24"/>
      <w:szCs w:val="24"/>
      <w:lang w:eastAsia="en-GB"/>
    </w:rPr>
  </w:style>
  <w:style w:type="table" w:styleId="PlainTable4">
    <w:name w:val="Plain Table 4"/>
    <w:basedOn w:val="TableNormal"/>
    <w:uiPriority w:val="44"/>
    <w:rsid w:val="00C71D4C"/>
    <w:pPr>
      <w:spacing w:after="0" w:line="240" w:lineRule="auto"/>
    </w:pPr>
    <w:rPr>
      <w:lang w:val="en-GB"/>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1">
    <w:name w:val="Plain Table 1"/>
    <w:basedOn w:val="TableNormal"/>
    <w:uiPriority w:val="41"/>
    <w:rsid w:val="00C71D4C"/>
    <w:pPr>
      <w:spacing w:after="0" w:line="240" w:lineRule="auto"/>
    </w:pPr>
    <w:rPr>
      <w:lang w:val="en-GB"/>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Ttulos">
    <w:name w:val="Títulos"/>
    <w:basedOn w:val="Normal"/>
    <w:qFormat/>
    <w:rsid w:val="00C71D4C"/>
    <w:pPr>
      <w:spacing w:after="480" w:line="312" w:lineRule="auto"/>
      <w:jc w:val="center"/>
    </w:pPr>
    <w:rPr>
      <w:rFonts w:ascii="Calibri" w:hAnsi="Calibri"/>
      <w:b/>
      <w:bCs/>
      <w:caps/>
      <w:sz w:val="32"/>
      <w:szCs w:val="32"/>
      <w:lang w:val="pt-PT" w:eastAsia="pt-PT"/>
    </w:rPr>
  </w:style>
  <w:style w:type="paragraph" w:customStyle="1" w:styleId="Capa">
    <w:name w:val="Capa"/>
    <w:basedOn w:val="Normal"/>
    <w:qFormat/>
    <w:rsid w:val="00C71D4C"/>
    <w:pPr>
      <w:spacing w:after="480" w:line="312" w:lineRule="auto"/>
      <w:jc w:val="center"/>
    </w:pPr>
    <w:rPr>
      <w:rFonts w:ascii="Calibri" w:hAnsi="Calibri"/>
      <w:szCs w:val="26"/>
      <w:lang w:val="pt-PT" w:eastAsia="pt-PT"/>
    </w:rPr>
  </w:style>
  <w:style w:type="paragraph" w:customStyle="1" w:styleId="Palavras-Chave">
    <w:name w:val="Palavras-Chave"/>
    <w:basedOn w:val="Normal"/>
    <w:qFormat/>
    <w:rsid w:val="00C71D4C"/>
    <w:pPr>
      <w:spacing w:line="312" w:lineRule="auto"/>
      <w:jc w:val="both"/>
    </w:pPr>
    <w:rPr>
      <w:rFonts w:ascii="Calibri" w:hAnsi="Calibri"/>
      <w:szCs w:val="26"/>
      <w:lang w:val="pt-PT" w:eastAsia="pt-PT"/>
    </w:rPr>
  </w:style>
  <w:style w:type="paragraph" w:styleId="TOC1">
    <w:name w:val="toc 1"/>
    <w:basedOn w:val="Normal"/>
    <w:next w:val="Normal"/>
    <w:autoRedefine/>
    <w:uiPriority w:val="39"/>
    <w:unhideWhenUsed/>
    <w:rsid w:val="00C71D4C"/>
    <w:pPr>
      <w:tabs>
        <w:tab w:val="left" w:pos="284"/>
        <w:tab w:val="right" w:leader="dot" w:pos="8493"/>
      </w:tabs>
      <w:spacing w:after="100"/>
      <w:jc w:val="both"/>
    </w:pPr>
    <w:rPr>
      <w:rFonts w:ascii="Calibri" w:hAnsi="Calibri"/>
      <w:noProof/>
      <w:szCs w:val="26"/>
      <w:lang w:val="pt-PT" w:eastAsia="pt-PT"/>
    </w:rPr>
  </w:style>
  <w:style w:type="paragraph" w:styleId="TOC2">
    <w:name w:val="toc 2"/>
    <w:basedOn w:val="Normal"/>
    <w:next w:val="Normal"/>
    <w:autoRedefine/>
    <w:uiPriority w:val="39"/>
    <w:unhideWhenUsed/>
    <w:rsid w:val="00C71D4C"/>
    <w:pPr>
      <w:tabs>
        <w:tab w:val="left" w:pos="709"/>
        <w:tab w:val="right" w:leader="dot" w:pos="8493"/>
      </w:tabs>
      <w:spacing w:after="100"/>
      <w:ind w:firstLine="284"/>
      <w:jc w:val="both"/>
    </w:pPr>
    <w:rPr>
      <w:rFonts w:ascii="Calibri" w:hAnsi="Calibri"/>
      <w:noProof/>
      <w:szCs w:val="26"/>
      <w:lang w:val="pt-PT" w:eastAsia="pt-PT"/>
    </w:rPr>
  </w:style>
  <w:style w:type="paragraph" w:styleId="TOC3">
    <w:name w:val="toc 3"/>
    <w:basedOn w:val="Normal"/>
    <w:next w:val="Normal"/>
    <w:autoRedefine/>
    <w:uiPriority w:val="39"/>
    <w:unhideWhenUsed/>
    <w:rsid w:val="00C71D4C"/>
    <w:pPr>
      <w:tabs>
        <w:tab w:val="left" w:pos="1134"/>
        <w:tab w:val="right" w:leader="dot" w:pos="8493"/>
      </w:tabs>
      <w:spacing w:after="100"/>
      <w:ind w:firstLine="567"/>
      <w:jc w:val="both"/>
    </w:pPr>
    <w:rPr>
      <w:rFonts w:ascii="Calibri" w:hAnsi="Calibri"/>
      <w:noProof/>
      <w:szCs w:val="26"/>
      <w:lang w:val="pt-PT" w:eastAsia="pt-PT"/>
    </w:rPr>
  </w:style>
  <w:style w:type="paragraph" w:styleId="TableofFigures">
    <w:name w:val="table of figures"/>
    <w:basedOn w:val="Normal"/>
    <w:next w:val="Normal"/>
    <w:uiPriority w:val="99"/>
    <w:unhideWhenUsed/>
    <w:rsid w:val="00C71D4C"/>
    <w:pPr>
      <w:spacing w:line="312" w:lineRule="auto"/>
      <w:ind w:left="480" w:hanging="480"/>
      <w:jc w:val="both"/>
    </w:pPr>
    <w:rPr>
      <w:rFonts w:ascii="Calibri" w:hAnsi="Calibri"/>
      <w:szCs w:val="26"/>
      <w:lang w:val="pt-PT" w:eastAsia="pt-PT"/>
    </w:rPr>
  </w:style>
  <w:style w:type="paragraph" w:customStyle="1" w:styleId="Textotabelas">
    <w:name w:val="Texto tabelas"/>
    <w:basedOn w:val="Normal"/>
    <w:qFormat/>
    <w:rsid w:val="00C71D4C"/>
    <w:pPr>
      <w:spacing w:before="40" w:after="40"/>
      <w:jc w:val="center"/>
    </w:pPr>
    <w:rPr>
      <w:rFonts w:ascii="Calibri" w:hAnsi="Calibri"/>
      <w:szCs w:val="26"/>
      <w:lang w:val="pt-PT" w:eastAsia="pt-PT"/>
    </w:rPr>
  </w:style>
  <w:style w:type="paragraph" w:customStyle="1" w:styleId="Lista1">
    <w:name w:val="Lista1"/>
    <w:basedOn w:val="ListParagraph"/>
    <w:qFormat/>
    <w:rsid w:val="00C71D4C"/>
    <w:pPr>
      <w:numPr>
        <w:numId w:val="12"/>
      </w:numPr>
      <w:tabs>
        <w:tab w:val="num" w:pos="360"/>
      </w:tabs>
      <w:spacing w:line="312" w:lineRule="auto"/>
      <w:ind w:left="720" w:firstLine="0"/>
      <w:jc w:val="both"/>
    </w:pPr>
    <w:rPr>
      <w:rFonts w:ascii="Calibri" w:hAnsi="Calibri"/>
      <w:szCs w:val="26"/>
      <w:lang w:val="pt-PT" w:eastAsia="pt-PT"/>
    </w:rPr>
  </w:style>
  <w:style w:type="paragraph" w:customStyle="1" w:styleId="Listanumerada">
    <w:name w:val="Lista numerada"/>
    <w:basedOn w:val="ListParagraph"/>
    <w:qFormat/>
    <w:rsid w:val="00C71D4C"/>
    <w:pPr>
      <w:numPr>
        <w:numId w:val="11"/>
      </w:numPr>
      <w:tabs>
        <w:tab w:val="num" w:pos="360"/>
      </w:tabs>
      <w:spacing w:line="312" w:lineRule="auto"/>
      <w:ind w:left="720" w:firstLine="0"/>
      <w:jc w:val="both"/>
    </w:pPr>
    <w:rPr>
      <w:rFonts w:ascii="Calibri" w:hAnsi="Calibri"/>
      <w:szCs w:val="26"/>
      <w:lang w:val="pt-PT" w:eastAsia="pt-PT"/>
    </w:rPr>
  </w:style>
  <w:style w:type="paragraph" w:styleId="TOCHeading">
    <w:name w:val="TOC Heading"/>
    <w:basedOn w:val="Heading1"/>
    <w:next w:val="Normal"/>
    <w:uiPriority w:val="39"/>
    <w:unhideWhenUsed/>
    <w:qFormat/>
    <w:rsid w:val="00C71D4C"/>
    <w:pPr>
      <w:spacing w:line="259" w:lineRule="auto"/>
      <w:outlineLvl w:val="9"/>
    </w:pPr>
    <w:rPr>
      <w:rFonts w:ascii="Calibri Light" w:eastAsia="Times New Roman" w:hAnsi="Calibri Light" w:cs="Times New Roman"/>
      <w:color w:val="2E74B5"/>
      <w:lang w:eastAsia="en-US"/>
    </w:rPr>
  </w:style>
  <w:style w:type="paragraph" w:styleId="Index1">
    <w:name w:val="index 1"/>
    <w:basedOn w:val="Normal"/>
    <w:next w:val="Normal"/>
    <w:autoRedefine/>
    <w:uiPriority w:val="99"/>
    <w:semiHidden/>
    <w:unhideWhenUsed/>
    <w:rsid w:val="00C71D4C"/>
    <w:pPr>
      <w:ind w:left="220" w:hanging="220"/>
    </w:pPr>
    <w:rPr>
      <w:rFonts w:ascii="Calibri" w:eastAsia="Calibri" w:hAnsi="Calibri"/>
      <w:szCs w:val="22"/>
      <w:lang w:val="pt-PT" w:eastAsia="en-US"/>
    </w:rPr>
  </w:style>
  <w:style w:type="paragraph" w:customStyle="1" w:styleId="msonormal0">
    <w:name w:val="msonormal"/>
    <w:basedOn w:val="Normal"/>
    <w:rsid w:val="00C71D4C"/>
    <w:pPr>
      <w:spacing w:before="100" w:beforeAutospacing="1" w:after="100" w:afterAutospacing="1"/>
    </w:pPr>
    <w:rPr>
      <w:lang w:val="pt-PT" w:eastAsia="pt-PT"/>
    </w:rPr>
  </w:style>
  <w:style w:type="paragraph" w:customStyle="1" w:styleId="xl63">
    <w:name w:val="xl63"/>
    <w:basedOn w:val="Normal"/>
    <w:rsid w:val="00C71D4C"/>
    <w:pPr>
      <w:spacing w:before="100" w:beforeAutospacing="1" w:after="100" w:afterAutospacing="1"/>
      <w:jc w:val="center"/>
      <w:textAlignment w:val="center"/>
    </w:pPr>
    <w:rPr>
      <w:lang w:val="pt-PT" w:eastAsia="pt-PT"/>
    </w:rPr>
  </w:style>
  <w:style w:type="paragraph" w:customStyle="1" w:styleId="xl64">
    <w:name w:val="xl64"/>
    <w:basedOn w:val="Normal"/>
    <w:rsid w:val="00C71D4C"/>
    <w:pPr>
      <w:spacing w:before="100" w:beforeAutospacing="1" w:after="100" w:afterAutospacing="1"/>
      <w:jc w:val="center"/>
      <w:textAlignment w:val="center"/>
    </w:pPr>
    <w:rPr>
      <w:lang w:val="pt-PT" w:eastAsia="pt-PT"/>
    </w:rPr>
  </w:style>
  <w:style w:type="paragraph" w:customStyle="1" w:styleId="xl65">
    <w:name w:val="xl65"/>
    <w:basedOn w:val="Normal"/>
    <w:rsid w:val="00C71D4C"/>
    <w:pPr>
      <w:spacing w:before="100" w:beforeAutospacing="1" w:after="100" w:afterAutospacing="1"/>
      <w:jc w:val="center"/>
      <w:textAlignment w:val="center"/>
    </w:pPr>
    <w:rPr>
      <w:lang w:val="pt-PT" w:eastAsia="pt-PT"/>
    </w:rPr>
  </w:style>
  <w:style w:type="paragraph" w:styleId="TOC9">
    <w:name w:val="toc 9"/>
    <w:basedOn w:val="Normal"/>
    <w:next w:val="Normal"/>
    <w:autoRedefine/>
    <w:uiPriority w:val="39"/>
    <w:semiHidden/>
    <w:unhideWhenUsed/>
    <w:rsid w:val="00C71D4C"/>
    <w:pPr>
      <w:spacing w:after="100" w:line="276" w:lineRule="auto"/>
      <w:ind w:left="1760"/>
    </w:pPr>
    <w:rPr>
      <w:rFonts w:ascii="Calibri" w:eastAsia="Calibri" w:hAnsi="Calibri"/>
      <w:sz w:val="22"/>
      <w:szCs w:val="22"/>
      <w:lang w:val="pt-PT" w:eastAsia="en-US"/>
    </w:rPr>
  </w:style>
  <w:style w:type="paragraph" w:customStyle="1" w:styleId="address">
    <w:name w:val="address"/>
    <w:basedOn w:val="Normal"/>
    <w:rsid w:val="00C71D4C"/>
    <w:pPr>
      <w:overflowPunct w:val="0"/>
      <w:autoSpaceDE w:val="0"/>
      <w:autoSpaceDN w:val="0"/>
      <w:adjustRightInd w:val="0"/>
      <w:spacing w:after="200" w:line="220" w:lineRule="atLeast"/>
      <w:contextualSpacing/>
      <w:jc w:val="center"/>
      <w:textAlignment w:val="baseline"/>
    </w:pPr>
    <w:rPr>
      <w:sz w:val="18"/>
      <w:szCs w:val="20"/>
      <w:lang w:val="en-US" w:eastAsia="en-US"/>
    </w:rPr>
  </w:style>
  <w:style w:type="paragraph" w:customStyle="1" w:styleId="author">
    <w:name w:val="author"/>
    <w:basedOn w:val="Normal"/>
    <w:next w:val="address"/>
    <w:rsid w:val="00C71D4C"/>
    <w:pPr>
      <w:overflowPunct w:val="0"/>
      <w:autoSpaceDE w:val="0"/>
      <w:autoSpaceDN w:val="0"/>
      <w:adjustRightInd w:val="0"/>
      <w:spacing w:after="200" w:line="220" w:lineRule="atLeast"/>
      <w:jc w:val="center"/>
      <w:textAlignment w:val="baseline"/>
    </w:pPr>
    <w:rPr>
      <w:sz w:val="20"/>
      <w:szCs w:val="20"/>
      <w:lang w:val="en-US" w:eastAsia="en-US"/>
    </w:rPr>
  </w:style>
  <w:style w:type="character" w:customStyle="1" w:styleId="e-mail">
    <w:name w:val="e-mail"/>
    <w:basedOn w:val="DefaultParagraphFont"/>
    <w:rsid w:val="00C71D4C"/>
    <w:rPr>
      <w:rFonts w:ascii="Courier" w:hAnsi="Courier" w:cs="Times New Roman"/>
      <w:noProof/>
    </w:rPr>
  </w:style>
  <w:style w:type="character" w:customStyle="1" w:styleId="ORCID">
    <w:name w:val="ORCID"/>
    <w:basedOn w:val="DefaultParagraphFont"/>
    <w:rsid w:val="00C71D4C"/>
    <w:rPr>
      <w:rFonts w:cs="Times New Roman"/>
      <w:position w:val="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1947</Words>
  <Characters>11100</Characters>
  <Application>Microsoft Office Word</Application>
  <DocSecurity>0</DocSecurity>
  <Lines>92</Lines>
  <Paragraphs>26</Paragraphs>
  <ScaleCrop>false</ScaleCrop>
  <Company/>
  <LinksUpToDate>false</LinksUpToDate>
  <CharactersWithSpaces>13021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2023-01-16T18:20:00Z</dcterms:created>
  <dcterms:modified xsi:type="dcterms:W3CDTF">2023-01-16T18:21:00Z</dcterms:modified>
</cp:coreProperties>
</file>