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734F8" w14:textId="5F660CBD" w:rsidR="00247288" w:rsidRPr="00E37D65" w:rsidRDefault="006E0738" w:rsidP="00E37D65">
      <w:pPr>
        <w:widowControl/>
        <w:spacing w:beforeLines="100" w:before="312" w:afterLines="100" w:after="312"/>
        <w:jc w:val="center"/>
        <w:rPr>
          <w:rFonts w:ascii="Times New Roman" w:hAnsi="Times New Roman" w:cs="Times New Roman" w:hint="eastAsia"/>
          <w:b/>
          <w:sz w:val="28"/>
          <w:szCs w:val="28"/>
        </w:rPr>
      </w:pPr>
      <w:bookmarkStart w:id="0" w:name="OLE_LINK57"/>
      <w:bookmarkStart w:id="1" w:name="OLE_LINK58"/>
      <w:r w:rsidRPr="00394755">
        <w:rPr>
          <w:rFonts w:ascii="Times New Roman" w:hAnsi="Times New Roman" w:cs="Times New Roman"/>
          <w:b/>
          <w:sz w:val="28"/>
          <w:szCs w:val="28"/>
        </w:rPr>
        <w:t>Key Messages</w:t>
      </w:r>
      <w:bookmarkEnd w:id="0"/>
      <w:bookmarkEnd w:id="1"/>
    </w:p>
    <w:p w14:paraId="0DC18E51" w14:textId="557D6E66" w:rsidR="002F43D4" w:rsidRDefault="00E37D65" w:rsidP="002F43D4">
      <w:pPr>
        <w:pStyle w:val="a5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E37D65">
        <w:rPr>
          <w:rFonts w:ascii="Times New Roman" w:eastAsia="宋体" w:hAnsi="Times New Roman" w:cs="Times New Roman"/>
          <w:kern w:val="0"/>
          <w:sz w:val="20"/>
          <w:szCs w:val="20"/>
        </w:rPr>
        <w:t xml:space="preserve">The study first constructed a tight synergistic network (MP-SSN) of 13 CpG loci and 5 physiological phenotypes based on superposition extreme high-altitude exposure (SEH). The 'AltitudeOmics' database verified that 9 </w:t>
      </w:r>
      <w:proofErr w:type="spellStart"/>
      <w:r w:rsidRPr="00E37D65">
        <w:rPr>
          <w:rFonts w:ascii="Times New Roman" w:eastAsia="宋体" w:hAnsi="Times New Roman" w:cs="Times New Roman"/>
          <w:kern w:val="0"/>
          <w:sz w:val="20"/>
          <w:szCs w:val="20"/>
        </w:rPr>
        <w:t>CpGs</w:t>
      </w:r>
      <w:proofErr w:type="spellEnd"/>
      <w:r w:rsidRPr="00E37D65">
        <w:rPr>
          <w:rFonts w:ascii="Times New Roman" w:eastAsia="宋体" w:hAnsi="Times New Roman" w:cs="Times New Roman"/>
          <w:kern w:val="0"/>
          <w:sz w:val="20"/>
          <w:szCs w:val="20"/>
        </w:rPr>
        <w:t xml:space="preserve"> in the MP-SSN were significantly altered in methylation and gene expression under hypoxic environment. This network was significantly influenced by SEH.</w:t>
      </w:r>
    </w:p>
    <w:p w14:paraId="48012901" w14:textId="77777777" w:rsidR="002F43D4" w:rsidRDefault="002F43D4" w:rsidP="002F43D4">
      <w:pPr>
        <w:pStyle w:val="a5"/>
        <w:ind w:left="360" w:firstLineChars="0" w:firstLine="0"/>
        <w:rPr>
          <w:rFonts w:ascii="Times New Roman" w:eastAsia="宋体" w:hAnsi="Times New Roman" w:cs="Times New Roman" w:hint="eastAsia"/>
          <w:kern w:val="0"/>
          <w:sz w:val="20"/>
          <w:szCs w:val="20"/>
        </w:rPr>
      </w:pPr>
    </w:p>
    <w:p w14:paraId="07487589" w14:textId="1F7BFBAB" w:rsidR="00247288" w:rsidRPr="002F43D4" w:rsidRDefault="002F43D4" w:rsidP="002F43D4">
      <w:pPr>
        <w:pStyle w:val="a5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2F43D4">
        <w:rPr>
          <w:rFonts w:ascii="Times New Roman" w:hAnsi="Times New Roman" w:cs="Times New Roman"/>
          <w:sz w:val="20"/>
          <w:szCs w:val="20"/>
        </w:rPr>
        <w:t xml:space="preserve">Second, we found that the 15 phenotypes affected by SEH showed significantly greater synergy between phenotypes as SEH increased (Robust for causal inference). In </w:t>
      </w:r>
      <w:r w:rsidRPr="002F43D4">
        <w:rPr>
          <w:rFonts w:ascii="Times New Roman" w:hAnsi="Times New Roman" w:cs="Times New Roman"/>
          <w:sz w:val="20"/>
          <w:szCs w:val="20"/>
        </w:rPr>
        <w:t>addition,</w:t>
      </w:r>
      <w:r w:rsidRPr="002F43D4">
        <w:rPr>
          <w:rFonts w:ascii="Times New Roman" w:hAnsi="Times New Roman" w:cs="Times New Roman"/>
          <w:sz w:val="20"/>
          <w:szCs w:val="20"/>
        </w:rPr>
        <w:t xml:space="preserve"> the synergy of the MP-SSN network was also significantly enhanced across SEH (Robust). This suggests that superimposed extreme exposures produce organ, methylation adaptive memory.</w:t>
      </w:r>
    </w:p>
    <w:p w14:paraId="18FFD140" w14:textId="77777777" w:rsidR="002F43D4" w:rsidRPr="00394755" w:rsidRDefault="002F43D4" w:rsidP="00247288">
      <w:pPr>
        <w:pStyle w:val="a5"/>
        <w:ind w:left="360" w:firstLineChars="0" w:firstLine="0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14:paraId="48ECE2D2" w14:textId="248ECC13" w:rsidR="00394755" w:rsidRPr="00394755" w:rsidRDefault="00394755" w:rsidP="00394755">
      <w:pPr>
        <w:pStyle w:val="a5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394755">
        <w:rPr>
          <w:rFonts w:ascii="Times New Roman" w:eastAsia="宋体" w:hAnsi="Times New Roman" w:cs="Times New Roman"/>
          <w:kern w:val="0"/>
          <w:sz w:val="20"/>
          <w:szCs w:val="20"/>
        </w:rPr>
        <w:t>Finally, the curves of SEH and SpO2 were used to delineate the high-adapted and low-adapted groups, and we found that CpG and phenotype in the MP-SSN of the high-adapted population were significantly altered after five SEHs, of which cg25907743 (LIPN) was significantly correlated with SpO2, and this may be a turning point in the formation of adaptation memory.</w:t>
      </w:r>
    </w:p>
    <w:sectPr w:rsidR="00394755" w:rsidRPr="00394755" w:rsidSect="00B0139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PSA183">
    <w:altName w:val="Cambria"/>
    <w:panose1 w:val="020B0604020202020204"/>
    <w:charset w:val="00"/>
    <w:family w:val="roman"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5F65BF"/>
    <w:multiLevelType w:val="hybridMultilevel"/>
    <w:tmpl w:val="CA3C1968"/>
    <w:lvl w:ilvl="0" w:tplc="295C1D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738"/>
    <w:rsid w:val="00024604"/>
    <w:rsid w:val="00030BDA"/>
    <w:rsid w:val="000422F1"/>
    <w:rsid w:val="00084755"/>
    <w:rsid w:val="000A681A"/>
    <w:rsid w:val="000B3A2B"/>
    <w:rsid w:val="000D4400"/>
    <w:rsid w:val="00130200"/>
    <w:rsid w:val="00135EFF"/>
    <w:rsid w:val="001433B4"/>
    <w:rsid w:val="00181194"/>
    <w:rsid w:val="001A655B"/>
    <w:rsid w:val="001B063E"/>
    <w:rsid w:val="001D6AB5"/>
    <w:rsid w:val="001E2BAF"/>
    <w:rsid w:val="002453D1"/>
    <w:rsid w:val="00247288"/>
    <w:rsid w:val="002505A1"/>
    <w:rsid w:val="00271B19"/>
    <w:rsid w:val="0029747D"/>
    <w:rsid w:val="002D01B4"/>
    <w:rsid w:val="002E3616"/>
    <w:rsid w:val="002F43D4"/>
    <w:rsid w:val="00312667"/>
    <w:rsid w:val="00353E58"/>
    <w:rsid w:val="00371683"/>
    <w:rsid w:val="00394755"/>
    <w:rsid w:val="00420E37"/>
    <w:rsid w:val="00424AFE"/>
    <w:rsid w:val="00425D60"/>
    <w:rsid w:val="004337A8"/>
    <w:rsid w:val="0047516A"/>
    <w:rsid w:val="004823FF"/>
    <w:rsid w:val="0050097D"/>
    <w:rsid w:val="005869D6"/>
    <w:rsid w:val="00587845"/>
    <w:rsid w:val="005B3222"/>
    <w:rsid w:val="005B6F3C"/>
    <w:rsid w:val="005F3610"/>
    <w:rsid w:val="00622B42"/>
    <w:rsid w:val="00631ED1"/>
    <w:rsid w:val="00633871"/>
    <w:rsid w:val="00650090"/>
    <w:rsid w:val="00667380"/>
    <w:rsid w:val="00672757"/>
    <w:rsid w:val="006877C9"/>
    <w:rsid w:val="006A4446"/>
    <w:rsid w:val="006A69FA"/>
    <w:rsid w:val="006D1720"/>
    <w:rsid w:val="006E0738"/>
    <w:rsid w:val="006E58FD"/>
    <w:rsid w:val="0070065A"/>
    <w:rsid w:val="0071494A"/>
    <w:rsid w:val="007168F8"/>
    <w:rsid w:val="0073151A"/>
    <w:rsid w:val="00783072"/>
    <w:rsid w:val="007B3914"/>
    <w:rsid w:val="007C6A68"/>
    <w:rsid w:val="007E1C16"/>
    <w:rsid w:val="007E5954"/>
    <w:rsid w:val="007F0231"/>
    <w:rsid w:val="00811D97"/>
    <w:rsid w:val="00831D4A"/>
    <w:rsid w:val="00832F49"/>
    <w:rsid w:val="008A6FE0"/>
    <w:rsid w:val="008A76B7"/>
    <w:rsid w:val="008B4591"/>
    <w:rsid w:val="008B64FD"/>
    <w:rsid w:val="008C174D"/>
    <w:rsid w:val="008C591E"/>
    <w:rsid w:val="009159B3"/>
    <w:rsid w:val="009412BE"/>
    <w:rsid w:val="009703F7"/>
    <w:rsid w:val="00997B87"/>
    <w:rsid w:val="009D02B1"/>
    <w:rsid w:val="009F7788"/>
    <w:rsid w:val="00A22A89"/>
    <w:rsid w:val="00A55B3E"/>
    <w:rsid w:val="00A723A3"/>
    <w:rsid w:val="00AA1BC3"/>
    <w:rsid w:val="00B0139B"/>
    <w:rsid w:val="00B25CDD"/>
    <w:rsid w:val="00B26E00"/>
    <w:rsid w:val="00B6506C"/>
    <w:rsid w:val="00B82EFC"/>
    <w:rsid w:val="00BC36B3"/>
    <w:rsid w:val="00BE1A3D"/>
    <w:rsid w:val="00BF7D1E"/>
    <w:rsid w:val="00C006BE"/>
    <w:rsid w:val="00C03884"/>
    <w:rsid w:val="00C1688B"/>
    <w:rsid w:val="00C36672"/>
    <w:rsid w:val="00C45CC1"/>
    <w:rsid w:val="00C4607D"/>
    <w:rsid w:val="00C714C7"/>
    <w:rsid w:val="00C90AC5"/>
    <w:rsid w:val="00C96305"/>
    <w:rsid w:val="00CB3580"/>
    <w:rsid w:val="00CB408E"/>
    <w:rsid w:val="00D356A6"/>
    <w:rsid w:val="00D56B9D"/>
    <w:rsid w:val="00D56C89"/>
    <w:rsid w:val="00D60483"/>
    <w:rsid w:val="00D672ED"/>
    <w:rsid w:val="00DF592F"/>
    <w:rsid w:val="00E37D65"/>
    <w:rsid w:val="00E74EEB"/>
    <w:rsid w:val="00EA6DA0"/>
    <w:rsid w:val="00EC3466"/>
    <w:rsid w:val="00F05538"/>
    <w:rsid w:val="00F1442F"/>
    <w:rsid w:val="00F31B56"/>
    <w:rsid w:val="00FB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76DD1"/>
  <w15:chartTrackingRefBased/>
  <w15:docId w15:val="{F9CE8795-AEF4-1C42-80CA-2C65D96C5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E07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参考和表格"/>
    <w:basedOn w:val="a0"/>
    <w:uiPriority w:val="1"/>
    <w:rsid w:val="00EA6DA0"/>
    <w:rPr>
      <w:rFonts w:ascii="AdvPSA183" w:hAnsi="AdvPSA183"/>
      <w:b/>
      <w:bCs/>
      <w:color w:val="2E74B5" w:themeColor="accent5" w:themeShade="BF"/>
      <w:sz w:val="16"/>
      <w:szCs w:val="16"/>
    </w:rPr>
  </w:style>
  <w:style w:type="paragraph" w:customStyle="1" w:styleId="-">
    <w:name w:val="图片引用标题-登山队"/>
    <w:basedOn w:val="a4"/>
    <w:link w:val="-0"/>
    <w:qFormat/>
    <w:rsid w:val="006E0738"/>
    <w:pPr>
      <w:widowControl/>
      <w:spacing w:before="100" w:beforeAutospacing="1" w:after="100" w:afterAutospacing="1"/>
    </w:pPr>
    <w:rPr>
      <w:rFonts w:ascii="AdvPSA183" w:eastAsia="宋体" w:hAnsi="AdvPSA183" w:cs="宋体"/>
      <w:color w:val="2196D1"/>
      <w:kern w:val="0"/>
      <w:sz w:val="16"/>
      <w:szCs w:val="16"/>
    </w:rPr>
  </w:style>
  <w:style w:type="character" w:customStyle="1" w:styleId="-0">
    <w:name w:val="图片引用标题-登山队 字符"/>
    <w:basedOn w:val="a0"/>
    <w:link w:val="-"/>
    <w:rsid w:val="006E0738"/>
    <w:rPr>
      <w:rFonts w:ascii="AdvPSA183" w:eastAsia="宋体" w:hAnsi="AdvPSA183" w:cs="宋体"/>
      <w:color w:val="2196D1"/>
      <w:kern w:val="0"/>
      <w:sz w:val="16"/>
      <w:szCs w:val="16"/>
    </w:rPr>
  </w:style>
  <w:style w:type="paragraph" w:customStyle="1" w:styleId="-1">
    <w:name w:val="文章标题-登山队"/>
    <w:basedOn w:val="a"/>
    <w:link w:val="-2"/>
    <w:qFormat/>
    <w:rsid w:val="006E0738"/>
    <w:pPr>
      <w:widowControl/>
      <w:spacing w:after="100" w:afterAutospacing="1"/>
    </w:pPr>
    <w:rPr>
      <w:rFonts w:ascii="AdvPSA183" w:eastAsia="宋体" w:hAnsi="AdvPSA183" w:cs="宋体"/>
      <w:b/>
      <w:bCs/>
      <w:color w:val="002060"/>
      <w:kern w:val="0"/>
      <w:sz w:val="24"/>
    </w:rPr>
  </w:style>
  <w:style w:type="character" w:customStyle="1" w:styleId="-2">
    <w:name w:val="文章标题-登山队 字符"/>
    <w:basedOn w:val="a0"/>
    <w:link w:val="-1"/>
    <w:rsid w:val="006E0738"/>
    <w:rPr>
      <w:rFonts w:ascii="AdvPSA183" w:eastAsia="宋体" w:hAnsi="AdvPSA183" w:cs="宋体"/>
      <w:b/>
      <w:bCs/>
      <w:color w:val="002060"/>
      <w:kern w:val="0"/>
      <w:sz w:val="24"/>
    </w:rPr>
  </w:style>
  <w:style w:type="paragraph" w:styleId="a4">
    <w:name w:val="Normal (Web)"/>
    <w:basedOn w:val="a"/>
    <w:uiPriority w:val="99"/>
    <w:semiHidden/>
    <w:unhideWhenUsed/>
    <w:rsid w:val="006E0738"/>
    <w:rPr>
      <w:rFonts w:ascii="Times New Roman" w:hAnsi="Times New Roman" w:cs="Times New Roman"/>
      <w:sz w:val="24"/>
    </w:rPr>
  </w:style>
  <w:style w:type="paragraph" w:styleId="a5">
    <w:name w:val="List Paragraph"/>
    <w:basedOn w:val="a"/>
    <w:uiPriority w:val="34"/>
    <w:qFormat/>
    <w:rsid w:val="003947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164</Words>
  <Characters>943</Characters>
  <Application>Microsoft Office Word</Application>
  <DocSecurity>0</DocSecurity>
  <Lines>22</Lines>
  <Paragraphs>12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2023-01-12T04:37:00Z</dcterms:created>
  <dcterms:modified xsi:type="dcterms:W3CDTF">2023-01-12T13:41:00Z</dcterms:modified>
</cp:coreProperties>
</file>