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E44" w:rsidRPr="002840E3" w:rsidRDefault="009B6E44" w:rsidP="009B6E44">
      <w:pPr>
        <w:keepNext/>
        <w:widowControl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 w:rsidRPr="002840E3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Table 1</w:t>
      </w:r>
    </w:p>
    <w:p w:rsidR="009B6E44" w:rsidRPr="002840E3" w:rsidRDefault="009B6E44" w:rsidP="009B6E44">
      <w:pPr>
        <w:keepNext/>
        <w:widowControl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 w:rsidRPr="002840E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Kinetic parameters </w:t>
      </w:r>
      <w:r w:rsidRPr="002840E3"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 xml:space="preserve">for adsorption of </w:t>
      </w:r>
      <w:proofErr w:type="gramStart"/>
      <w:r w:rsidRPr="002840E3">
        <w:rPr>
          <w:rFonts w:asciiTheme="majorBidi" w:eastAsia="Times New Roman" w:hAnsiTheme="majorBidi" w:cstheme="majorBidi"/>
          <w:color w:val="000000" w:themeColor="text1"/>
          <w:sz w:val="20"/>
          <w:szCs w:val="20"/>
          <w:vertAlign w:val="superscript"/>
        </w:rPr>
        <w:t>131</w:t>
      </w:r>
      <w:r w:rsidRPr="002840E3"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>I</w:t>
      </w:r>
      <w:r w:rsidRPr="002840E3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 xml:space="preserve"> </w:t>
      </w:r>
      <w:r w:rsidRPr="002840E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using</w:t>
      </w:r>
      <w:proofErr w:type="gramEnd"/>
      <w:r w:rsidRPr="002840E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Pr="002840E3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P</w:t>
      </w:r>
      <w:r w:rsidRPr="002840E3">
        <w:rPr>
          <w:rFonts w:asciiTheme="majorBidi" w:hAnsiTheme="majorBidi" w:cstheme="majorBidi"/>
          <w:i/>
          <w:iCs/>
          <w:color w:val="000000" w:themeColor="text1"/>
          <w:sz w:val="20"/>
          <w:szCs w:val="20"/>
          <w:vertAlign w:val="subscript"/>
        </w:rPr>
        <w:t>1</w:t>
      </w:r>
      <w:r w:rsidRPr="002840E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and </w:t>
      </w:r>
      <w:r w:rsidRPr="002840E3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P</w:t>
      </w:r>
      <w:r w:rsidRPr="002840E3">
        <w:rPr>
          <w:rFonts w:asciiTheme="majorBidi" w:hAnsiTheme="majorBidi" w:cstheme="majorBidi"/>
          <w:i/>
          <w:iCs/>
          <w:color w:val="000000" w:themeColor="text1"/>
          <w:sz w:val="20"/>
          <w:szCs w:val="20"/>
          <w:vertAlign w:val="subscript"/>
        </w:rPr>
        <w:t>2</w:t>
      </w:r>
      <w:r w:rsidRPr="002840E3">
        <w:rPr>
          <w:rFonts w:asciiTheme="majorBidi" w:hAnsiTheme="majorBidi" w:cstheme="majorBidi"/>
          <w:color w:val="000000" w:themeColor="text1"/>
          <w:sz w:val="20"/>
          <w:szCs w:val="20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93"/>
        <w:gridCol w:w="2495"/>
        <w:gridCol w:w="2097"/>
        <w:gridCol w:w="1625"/>
        <w:gridCol w:w="1266"/>
      </w:tblGrid>
      <w:tr w:rsidR="009B6E44" w:rsidRPr="002840E3" w:rsidTr="00BE1CE9">
        <w:trPr>
          <w:trHeight w:val="260"/>
        </w:trPr>
        <w:tc>
          <w:tcPr>
            <w:tcW w:w="2093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000000" w:themeFill="text1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Model</w:t>
            </w:r>
          </w:p>
        </w:tc>
        <w:tc>
          <w:tcPr>
            <w:tcW w:w="2495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000000" w:themeFill="text1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Linear Equation</w:t>
            </w:r>
          </w:p>
        </w:tc>
        <w:tc>
          <w:tcPr>
            <w:tcW w:w="2097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000000" w:themeFill="text1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Parameters</w:t>
            </w:r>
          </w:p>
        </w:tc>
        <w:tc>
          <w:tcPr>
            <w:tcW w:w="1625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000000" w:themeFill="text1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P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000000" w:themeFill="text1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P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  <w:vertAlign w:val="subscript"/>
              </w:rPr>
              <w:t>2</w:t>
            </w:r>
          </w:p>
        </w:tc>
      </w:tr>
      <w:tr w:rsidR="009B6E44" w:rsidRPr="002840E3" w:rsidTr="00BE1CE9">
        <w:trPr>
          <w:trHeight w:val="10"/>
        </w:trPr>
        <w:tc>
          <w:tcPr>
            <w:tcW w:w="2093" w:type="dxa"/>
            <w:tcBorders>
              <w:top w:val="single" w:sz="4" w:space="0" w:color="auto"/>
              <w:bottom w:val="nil"/>
            </w:tcBorders>
            <w:shd w:val="clear" w:color="auto" w:fill="000000" w:themeFill="text1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4" w:space="0" w:color="auto"/>
              <w:bottom w:val="nil"/>
            </w:tcBorders>
            <w:shd w:val="clear" w:color="auto" w:fill="000000" w:themeFill="text1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single" w:sz="4" w:space="0" w:color="auto"/>
              <w:bottom w:val="nil"/>
            </w:tcBorders>
            <w:shd w:val="clear" w:color="auto" w:fill="000000" w:themeFill="text1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single" w:sz="4" w:space="0" w:color="auto"/>
              <w:bottom w:val="nil"/>
            </w:tcBorders>
            <w:shd w:val="clear" w:color="auto" w:fill="000000" w:themeFill="text1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nil"/>
            </w:tcBorders>
            <w:shd w:val="clear" w:color="auto" w:fill="000000" w:themeFill="text1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9B6E44" w:rsidRPr="002840E3" w:rsidTr="00BE1CE9">
        <w:tc>
          <w:tcPr>
            <w:tcW w:w="2093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Lagergren</w:t>
            </w:r>
            <w:proofErr w:type="spellEnd"/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(PFO)</w:t>
            </w:r>
          </w:p>
        </w:tc>
        <w:tc>
          <w:tcPr>
            <w:tcW w:w="2495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position w:val="-14"/>
                <w:sz w:val="20"/>
                <w:szCs w:val="20"/>
              </w:rPr>
              <w:object w:dxaOrig="2200" w:dyaOrig="4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9.85pt;height:20.1pt" o:ole="">
                  <v:imagedata r:id="rId4" o:title=""/>
                </v:shape>
                <o:OLEObject Type="Embed" ProgID="Equation.DSMT4" ShapeID="_x0000_i1025" DrawAspect="Content" ObjectID="_1734849529" r:id="rId5"/>
              </w:object>
            </w: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q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bscript"/>
              </w:rPr>
              <w:t>e</w:t>
            </w:r>
            <w:proofErr w:type="spellEnd"/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bscript"/>
              </w:rPr>
              <w:t>, exp.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(mg/g)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0.55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0.24</w:t>
            </w:r>
          </w:p>
        </w:tc>
      </w:tr>
      <w:tr w:rsidR="009B6E44" w:rsidRPr="002840E3" w:rsidTr="00BE1CE9">
        <w:tc>
          <w:tcPr>
            <w:tcW w:w="2093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q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bscript"/>
              </w:rPr>
              <w:t>e</w:t>
            </w:r>
            <w:proofErr w:type="spellEnd"/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bscript"/>
              </w:rPr>
              <w:t>, calc.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(mg/g)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ab/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2.91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2.20</w:t>
            </w:r>
          </w:p>
        </w:tc>
      </w:tr>
      <w:tr w:rsidR="009B6E44" w:rsidRPr="002840E3" w:rsidTr="00BE1CE9">
        <w:tc>
          <w:tcPr>
            <w:tcW w:w="2093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perscript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K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bscript"/>
              </w:rPr>
              <w:t>1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perscript"/>
              </w:rPr>
              <w:t xml:space="preserve"> 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(min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perscript"/>
              </w:rPr>
              <w:t>-1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0.0034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0.0026</w:t>
            </w:r>
          </w:p>
        </w:tc>
      </w:tr>
      <w:tr w:rsidR="009B6E44" w:rsidRPr="002840E3" w:rsidTr="00BE1CE9">
        <w:tc>
          <w:tcPr>
            <w:tcW w:w="2093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R 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0.958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0.946</w:t>
            </w:r>
          </w:p>
        </w:tc>
      </w:tr>
      <w:tr w:rsidR="009B6E44" w:rsidRPr="002840E3" w:rsidTr="00BE1CE9">
        <w:trPr>
          <w:trHeight w:val="70"/>
        </w:trPr>
        <w:tc>
          <w:tcPr>
            <w:tcW w:w="2093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9B6E44" w:rsidRPr="002840E3" w:rsidTr="00BE1CE9">
        <w:tc>
          <w:tcPr>
            <w:tcW w:w="2093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Ho and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Mckay</w:t>
            </w:r>
            <w:proofErr w:type="spellEnd"/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(PSO)</w:t>
            </w:r>
          </w:p>
        </w:tc>
        <w:tc>
          <w:tcPr>
            <w:tcW w:w="2495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position w:val="-30"/>
                <w:sz w:val="20"/>
                <w:szCs w:val="20"/>
              </w:rPr>
              <w:object w:dxaOrig="1460" w:dyaOrig="680">
                <v:shape id="_x0000_i1026" type="#_x0000_t75" style="width:72.45pt;height:34.6pt" o:ole="">
                  <v:imagedata r:id="rId6" o:title=""/>
                </v:shape>
                <o:OLEObject Type="Embed" ProgID="Equation.DSMT4" ShapeID="_x0000_i1026" DrawAspect="Content" ObjectID="_1734849530" r:id="rId7"/>
              </w:objec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q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bscript"/>
              </w:rPr>
              <w:t>e</w:t>
            </w:r>
            <w:proofErr w:type="spellEnd"/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bscript"/>
              </w:rPr>
              <w:t xml:space="preserve">, 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exp. (mg/g)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7.1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6.5</w:t>
            </w:r>
          </w:p>
        </w:tc>
      </w:tr>
      <w:tr w:rsidR="009B6E44" w:rsidRPr="002840E3" w:rsidTr="00BE1CE9">
        <w:tc>
          <w:tcPr>
            <w:tcW w:w="2093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q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bscript"/>
              </w:rPr>
              <w:t>e</w:t>
            </w:r>
            <w:proofErr w:type="spellEnd"/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bscript"/>
              </w:rPr>
              <w:t>, calc.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(mg/g)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ab/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7.6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6.9</w:t>
            </w:r>
          </w:p>
        </w:tc>
      </w:tr>
      <w:tr w:rsidR="009B6E44" w:rsidRPr="002840E3" w:rsidTr="00BE1CE9">
        <w:tc>
          <w:tcPr>
            <w:tcW w:w="2093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K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bscript"/>
              </w:rPr>
              <w:t xml:space="preserve">2 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(g/mg.min)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0.0251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0.0359</w:t>
            </w:r>
          </w:p>
        </w:tc>
      </w:tr>
      <w:tr w:rsidR="009B6E44" w:rsidRPr="002840E3" w:rsidTr="00BE1CE9">
        <w:tc>
          <w:tcPr>
            <w:tcW w:w="2093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R 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0.996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0.997</w:t>
            </w:r>
          </w:p>
        </w:tc>
      </w:tr>
      <w:tr w:rsidR="009B6E44" w:rsidRPr="002840E3" w:rsidTr="00BE1CE9">
        <w:tc>
          <w:tcPr>
            <w:tcW w:w="2093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9B6E44" w:rsidRPr="002840E3" w:rsidTr="00BE1CE9">
        <w:tc>
          <w:tcPr>
            <w:tcW w:w="2093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Elovich</w:t>
            </w:r>
            <w:proofErr w:type="spellEnd"/>
          </w:p>
        </w:tc>
        <w:tc>
          <w:tcPr>
            <w:tcW w:w="2495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center" w:pos="791"/>
              </w:tabs>
              <w:spacing w:before="24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position w:val="-28"/>
                <w:sz w:val="20"/>
                <w:szCs w:val="20"/>
              </w:rPr>
              <w:object w:dxaOrig="2380" w:dyaOrig="660">
                <v:shape id="_x0000_i1027" type="#_x0000_t75" style="width:103.8pt;height:29.45pt" o:ole="">
                  <v:imagedata r:id="rId8" o:title=""/>
                </v:shape>
                <o:OLEObject Type="Embed" ProgID="Equation.DSMT4" ShapeID="_x0000_i1027" DrawAspect="Content" ObjectID="_1734849531" r:id="rId9"/>
              </w:object>
            </w: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R 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perscript"/>
              </w:rPr>
              <w:t>2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ab/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0.981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0.996</w:t>
            </w:r>
          </w:p>
        </w:tc>
      </w:tr>
      <w:tr w:rsidR="009B6E44" w:rsidRPr="002840E3" w:rsidTr="00BE1CE9">
        <w:tc>
          <w:tcPr>
            <w:tcW w:w="2093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β  (g/mg)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0.817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0.851</w:t>
            </w:r>
          </w:p>
        </w:tc>
      </w:tr>
      <w:tr w:rsidR="009B6E44" w:rsidRPr="002840E3" w:rsidTr="00BE1CE9">
        <w:tc>
          <w:tcPr>
            <w:tcW w:w="2093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rPr>
                <w:rFonts w:asciiTheme="majorBidi" w:hAnsiTheme="majorBidi" w:cstheme="majorBidi"/>
                <w:b/>
                <w:bCs/>
                <w:i/>
                <w:iCs/>
                <w:position w:val="-6"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object w:dxaOrig="240" w:dyaOrig="220">
                <v:shape id="_x0000_i1028" type="#_x0000_t75" style="width:14.5pt;height:10.3pt" o:ole="">
                  <v:imagedata r:id="rId10" o:title=""/>
                </v:shape>
                <o:OLEObject Type="Embed" ProgID="Equation.DSMT4" ShapeID="_x0000_i1028" DrawAspect="Content" ObjectID="_1734849532" r:id="rId11"/>
              </w:objec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(g/mg.min)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0.422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0.448</w:t>
            </w:r>
          </w:p>
        </w:tc>
      </w:tr>
      <w:tr w:rsidR="009B6E44" w:rsidRPr="002840E3" w:rsidTr="00BE1CE9">
        <w:tc>
          <w:tcPr>
            <w:tcW w:w="2093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9B6E44" w:rsidRPr="002840E3" w:rsidTr="00BE1CE9">
        <w:tc>
          <w:tcPr>
            <w:tcW w:w="2093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Weber- Morris </w:t>
            </w:r>
          </w:p>
        </w:tc>
        <w:tc>
          <w:tcPr>
            <w:tcW w:w="2495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position w:val="-12"/>
                <w:sz w:val="20"/>
                <w:szCs w:val="20"/>
              </w:rPr>
              <w:object w:dxaOrig="1680" w:dyaOrig="380">
                <v:shape id="_x0000_i1029" type="#_x0000_t75" style="width:83.7pt;height:19.15pt" o:ole="">
                  <v:imagedata r:id="rId12" o:title=""/>
                </v:shape>
                <o:OLEObject Type="Embed" ProgID="Equation.DSMT4" ShapeID="_x0000_i1029" DrawAspect="Content" ObjectID="_1734849533" r:id="rId13"/>
              </w:object>
            </w: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R 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0.982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0.982</w:t>
            </w:r>
          </w:p>
        </w:tc>
      </w:tr>
      <w:tr w:rsidR="009B6E44" w:rsidRPr="002840E3" w:rsidTr="00BE1CE9">
        <w:tc>
          <w:tcPr>
            <w:tcW w:w="2093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K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bscript"/>
              </w:rPr>
              <w:t>W&amp;M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(mg/g.min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vertAlign w:val="superscript"/>
              </w:rPr>
              <w:t>1/2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625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1.42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1.47</w:t>
            </w:r>
          </w:p>
        </w:tc>
      </w:tr>
      <w:tr w:rsidR="009B6E44" w:rsidRPr="002840E3" w:rsidTr="00BE1CE9">
        <w:tc>
          <w:tcPr>
            <w:tcW w:w="2093" w:type="dxa"/>
            <w:vMerge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2776"/>
              </w:tabs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spacing w:before="240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097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C (mg/g)</w:t>
            </w:r>
          </w:p>
        </w:tc>
        <w:tc>
          <w:tcPr>
            <w:tcW w:w="1625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0.828</w:t>
            </w:r>
          </w:p>
        </w:tc>
        <w:tc>
          <w:tcPr>
            <w:tcW w:w="1266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9B6E44" w:rsidRPr="002840E3" w:rsidRDefault="009B6E44" w:rsidP="00BE1CE9">
            <w:pPr>
              <w:keepNext/>
              <w:widowControl w:val="0"/>
              <w:tabs>
                <w:tab w:val="left" w:pos="1327"/>
              </w:tabs>
              <w:spacing w:before="240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1.119</w:t>
            </w:r>
          </w:p>
        </w:tc>
      </w:tr>
    </w:tbl>
    <w:p w:rsidR="00AF6BF9" w:rsidRDefault="009B6E44" w:rsidP="00AF6BF9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2840E3">
        <w:rPr>
          <w:rFonts w:asciiTheme="majorBidi" w:hAnsiTheme="majorBidi" w:cstheme="majorBidi"/>
          <w:sz w:val="20"/>
          <w:szCs w:val="20"/>
        </w:rPr>
        <w:t xml:space="preserve">   </w:t>
      </w:r>
    </w:p>
    <w:p w:rsidR="00AF6BF9" w:rsidRDefault="00AF6BF9" w:rsidP="00AF6BF9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F6BF9" w:rsidRDefault="00AF6BF9" w:rsidP="00AF6BF9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AF6BF9" w:rsidRPr="002840E3" w:rsidRDefault="00AF6BF9" w:rsidP="00AF6BF9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 w:rsidRPr="002840E3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lastRenderedPageBreak/>
        <w:t>Table2</w:t>
      </w:r>
    </w:p>
    <w:p w:rsidR="00AF6BF9" w:rsidRPr="002840E3" w:rsidRDefault="00AF6BF9" w:rsidP="00AF6BF9">
      <w:pPr>
        <w:keepNext/>
        <w:widowControl w:val="0"/>
        <w:autoSpaceDE w:val="0"/>
        <w:autoSpaceDN w:val="0"/>
        <w:adjustRightInd w:val="0"/>
        <w:spacing w:after="0" w:line="240" w:lineRule="auto"/>
        <w:ind w:right="-63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2840E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Isotherm parameters for Redlich-Peterson, </w:t>
      </w:r>
      <w:r w:rsidRPr="002840E3">
        <w:rPr>
          <w:rFonts w:asciiTheme="majorBidi" w:hAnsiTheme="majorBidi" w:cstheme="majorBidi"/>
          <w:color w:val="000000" w:themeColor="text1"/>
          <w:sz w:val="20"/>
          <w:szCs w:val="20"/>
          <w:lang w:bidi="ar-EG"/>
        </w:rPr>
        <w:t xml:space="preserve">Langmuir, </w:t>
      </w:r>
      <w:r w:rsidRPr="002840E3">
        <w:rPr>
          <w:rFonts w:asciiTheme="majorBidi" w:hAnsiTheme="majorBidi" w:cstheme="majorBidi"/>
          <w:color w:val="000000" w:themeColor="text1"/>
          <w:sz w:val="20"/>
          <w:szCs w:val="20"/>
        </w:rPr>
        <w:t>Freundlich and Harkins-</w:t>
      </w:r>
      <w:proofErr w:type="spellStart"/>
      <w:r w:rsidRPr="002840E3">
        <w:rPr>
          <w:rFonts w:asciiTheme="majorBidi" w:hAnsiTheme="majorBidi" w:cstheme="majorBidi"/>
          <w:color w:val="000000" w:themeColor="text1"/>
          <w:sz w:val="20"/>
          <w:szCs w:val="20"/>
        </w:rPr>
        <w:t>jura</w:t>
      </w:r>
      <w:proofErr w:type="spellEnd"/>
      <w:r w:rsidRPr="002840E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for adsorption </w:t>
      </w:r>
      <w:r w:rsidRPr="002840E3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131</w:t>
      </w:r>
      <w:r w:rsidRPr="002840E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I using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98"/>
        <w:gridCol w:w="2396"/>
        <w:gridCol w:w="2391"/>
        <w:gridCol w:w="2391"/>
      </w:tblGrid>
      <w:tr w:rsidR="00AF6BF9" w:rsidRPr="002840E3" w:rsidTr="00BE1CE9">
        <w:tc>
          <w:tcPr>
            <w:tcW w:w="2440" w:type="dxa"/>
            <w:tcBorders>
              <w:top w:val="single" w:sz="4" w:space="0" w:color="000000" w:themeColor="text1"/>
              <w:bottom w:val="nil"/>
            </w:tcBorders>
            <w:shd w:val="clear" w:color="auto" w:fill="000000" w:themeFill="text1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FFFFFF" w:themeColor="background1"/>
                <w:sz w:val="20"/>
                <w:szCs w:val="20"/>
              </w:rPr>
              <w:t>Model</w:t>
            </w:r>
          </w:p>
        </w:tc>
        <w:tc>
          <w:tcPr>
            <w:tcW w:w="2440" w:type="dxa"/>
            <w:tcBorders>
              <w:top w:val="single" w:sz="4" w:space="0" w:color="000000" w:themeColor="text1"/>
              <w:bottom w:val="nil"/>
            </w:tcBorders>
            <w:shd w:val="clear" w:color="auto" w:fill="000000" w:themeFill="text1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FFFFFF" w:themeColor="background1"/>
                <w:sz w:val="20"/>
                <w:szCs w:val="20"/>
              </w:rPr>
              <w:t>Parameter</w:t>
            </w:r>
          </w:p>
        </w:tc>
        <w:tc>
          <w:tcPr>
            <w:tcW w:w="2440" w:type="dxa"/>
            <w:tcBorders>
              <w:top w:val="single" w:sz="4" w:space="0" w:color="000000" w:themeColor="text1"/>
              <w:bottom w:val="nil"/>
            </w:tcBorders>
            <w:shd w:val="clear" w:color="auto" w:fill="000000" w:themeFill="text1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FFFFFF" w:themeColor="background1"/>
                <w:sz w:val="20"/>
                <w:szCs w:val="20"/>
              </w:rPr>
              <w:t>P1</w:t>
            </w:r>
          </w:p>
        </w:tc>
        <w:tc>
          <w:tcPr>
            <w:tcW w:w="2440" w:type="dxa"/>
            <w:tcBorders>
              <w:top w:val="single" w:sz="4" w:space="0" w:color="000000" w:themeColor="text1"/>
              <w:bottom w:val="nil"/>
            </w:tcBorders>
            <w:shd w:val="clear" w:color="auto" w:fill="000000" w:themeFill="text1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FFFFFF" w:themeColor="background1"/>
                <w:sz w:val="20"/>
                <w:szCs w:val="20"/>
              </w:rPr>
              <w:t>P2</w:t>
            </w:r>
          </w:p>
        </w:tc>
      </w:tr>
      <w:tr w:rsidR="00AF6BF9" w:rsidRPr="002840E3" w:rsidTr="00BE1CE9"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bscript"/>
              </w:rPr>
            </w:pPr>
            <w:proofErr w:type="spellStart"/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q</w:t>
            </w: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bscript"/>
              </w:rPr>
              <w:t>max</w:t>
            </w:r>
            <w:proofErr w:type="spellEnd"/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bscript"/>
              </w:rPr>
              <w:t xml:space="preserve">, exp </w:t>
            </w:r>
          </w:p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58.5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67.9</w:t>
            </w:r>
          </w:p>
        </w:tc>
      </w:tr>
      <w:tr w:rsidR="00AF6BF9" w:rsidRPr="002840E3" w:rsidTr="00BE1CE9">
        <w:tc>
          <w:tcPr>
            <w:tcW w:w="2440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Redlich-Peterson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0.97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0.98</w:t>
            </w:r>
          </w:p>
        </w:tc>
      </w:tr>
      <w:tr w:rsidR="00AF6BF9" w:rsidRPr="002840E3" w:rsidTr="00BE1CE9">
        <w:tc>
          <w:tcPr>
            <w:tcW w:w="2440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g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0.46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0.49</w:t>
            </w:r>
          </w:p>
        </w:tc>
      </w:tr>
      <w:tr w:rsidR="00AF6BF9" w:rsidRPr="002840E3" w:rsidTr="00BE1CE9">
        <w:tc>
          <w:tcPr>
            <w:tcW w:w="2440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1.05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1.49</w:t>
            </w:r>
          </w:p>
        </w:tc>
      </w:tr>
      <w:tr w:rsidR="00AF6BF9" w:rsidRPr="002840E3" w:rsidTr="00BE1CE9">
        <w:tc>
          <w:tcPr>
            <w:tcW w:w="2440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Langmuir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0.94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0.95</w:t>
            </w:r>
          </w:p>
        </w:tc>
      </w:tr>
      <w:tr w:rsidR="00AF6BF9" w:rsidRPr="002840E3" w:rsidTr="00BE1CE9">
        <w:tc>
          <w:tcPr>
            <w:tcW w:w="2440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K</w:t>
            </w: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bscript"/>
              </w:rPr>
              <w:t>L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0.05</w:t>
            </w:r>
          </w:p>
        </w:tc>
      </w:tr>
      <w:tr w:rsidR="00AF6BF9" w:rsidRPr="002840E3" w:rsidTr="00BE1CE9">
        <w:tc>
          <w:tcPr>
            <w:tcW w:w="2440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q</w:t>
            </w: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bscript"/>
              </w:rPr>
              <w:t>m</w:t>
            </w:r>
            <w:proofErr w:type="spellEnd"/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bscript"/>
              </w:rPr>
              <w:t xml:space="preserve">, calc  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49.19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58.99</w:t>
            </w:r>
          </w:p>
        </w:tc>
      </w:tr>
      <w:tr w:rsidR="00AF6BF9" w:rsidRPr="002840E3" w:rsidTr="00BE1CE9"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 w:firstLine="72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bscript"/>
              </w:rPr>
              <w:t>L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0.53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0.42</w:t>
            </w:r>
          </w:p>
        </w:tc>
      </w:tr>
      <w:tr w:rsidR="00AF6BF9" w:rsidRPr="002840E3" w:rsidTr="00BE1CE9"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Freundlish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0.98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0.99</w:t>
            </w:r>
          </w:p>
        </w:tc>
      </w:tr>
      <w:tr w:rsidR="00AF6BF9" w:rsidRPr="002840E3" w:rsidTr="00BE1CE9"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K</w:t>
            </w: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bscript"/>
              </w:rPr>
              <w:t>F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0.53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0.77</w:t>
            </w:r>
          </w:p>
        </w:tc>
      </w:tr>
      <w:tr w:rsidR="00AF6BF9" w:rsidRPr="002840E3" w:rsidTr="00BE1CE9"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0.94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1.28</w:t>
            </w:r>
          </w:p>
        </w:tc>
      </w:tr>
      <w:tr w:rsidR="00AF6BF9" w:rsidRPr="002840E3" w:rsidTr="00BE1CE9">
        <w:tc>
          <w:tcPr>
            <w:tcW w:w="2440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Harkin-Jura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0.98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0.98</w:t>
            </w:r>
          </w:p>
        </w:tc>
      </w:tr>
      <w:tr w:rsidR="00AF6BF9" w:rsidRPr="002840E3" w:rsidTr="00BE1CE9">
        <w:tc>
          <w:tcPr>
            <w:tcW w:w="2440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 xml:space="preserve">A 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56.4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67.2</w:t>
            </w:r>
          </w:p>
        </w:tc>
      </w:tr>
      <w:tr w:rsidR="00AF6BF9" w:rsidRPr="002840E3" w:rsidTr="00BE1CE9">
        <w:tc>
          <w:tcPr>
            <w:tcW w:w="2440" w:type="dxa"/>
            <w:vMerge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2440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462.5</w:t>
            </w:r>
          </w:p>
        </w:tc>
        <w:tc>
          <w:tcPr>
            <w:tcW w:w="2440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autoSpaceDE w:val="0"/>
              <w:autoSpaceDN w:val="0"/>
              <w:adjustRightInd w:val="0"/>
              <w:ind w:right="-630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683.2</w:t>
            </w:r>
          </w:p>
        </w:tc>
      </w:tr>
    </w:tbl>
    <w:p w:rsidR="00AF6BF9" w:rsidRPr="002840E3" w:rsidRDefault="00AF6BF9" w:rsidP="00AF6BF9">
      <w:pPr>
        <w:keepNext/>
        <w:widowControl w:val="0"/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840E3">
        <w:rPr>
          <w:rFonts w:asciiTheme="majorBidi" w:hAnsiTheme="majorBidi" w:cstheme="majorBidi"/>
          <w:b/>
          <w:bCs/>
          <w:sz w:val="20"/>
          <w:szCs w:val="20"/>
        </w:rPr>
        <w:t xml:space="preserve">Table 3 </w:t>
      </w:r>
    </w:p>
    <w:p w:rsidR="00AF6BF9" w:rsidRPr="002840E3" w:rsidRDefault="00AF6BF9" w:rsidP="00AF6BF9">
      <w:pPr>
        <w:keepNext/>
        <w:widowControl w:val="0"/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840E3">
        <w:rPr>
          <w:rFonts w:asciiTheme="majorBidi" w:hAnsiTheme="majorBidi" w:cstheme="majorBidi"/>
          <w:sz w:val="20"/>
          <w:szCs w:val="20"/>
        </w:rPr>
        <w:t xml:space="preserve">Comparison data for the sorption capacity of </w:t>
      </w:r>
      <w:r w:rsidRPr="002840E3">
        <w:rPr>
          <w:rFonts w:asciiTheme="majorBidi" w:hAnsiTheme="majorBidi" w:cstheme="majorBidi"/>
          <w:sz w:val="20"/>
          <w:szCs w:val="20"/>
          <w:vertAlign w:val="superscript"/>
        </w:rPr>
        <w:t>131</w:t>
      </w:r>
      <w:r w:rsidRPr="002840E3">
        <w:rPr>
          <w:rFonts w:asciiTheme="majorBidi" w:hAnsiTheme="majorBidi" w:cstheme="majorBidi"/>
          <w:sz w:val="20"/>
          <w:szCs w:val="20"/>
        </w:rPr>
        <w:t>I using various sorbents.7</w:t>
      </w:r>
    </w:p>
    <w:tbl>
      <w:tblPr>
        <w:tblStyle w:val="TableGrid"/>
        <w:tblW w:w="9640" w:type="dxa"/>
        <w:tblInd w:w="-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096"/>
        <w:gridCol w:w="709"/>
        <w:gridCol w:w="1134"/>
        <w:gridCol w:w="1701"/>
      </w:tblGrid>
      <w:tr w:rsidR="00AF6BF9" w:rsidRPr="002840E3" w:rsidTr="00BE1CE9">
        <w:trPr>
          <w:trHeight w:val="822"/>
        </w:trPr>
        <w:tc>
          <w:tcPr>
            <w:tcW w:w="60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000000" w:themeFill="text1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  <w:t>Sorbents</w:t>
            </w:r>
          </w:p>
        </w:tc>
        <w:tc>
          <w:tcPr>
            <w:tcW w:w="70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000000" w:themeFill="text1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  <w:t>pH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000000" w:themeFill="text1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  <w:t>Capacity mg/g</w:t>
            </w:r>
          </w:p>
        </w:tc>
        <w:tc>
          <w:tcPr>
            <w:tcW w:w="170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000000" w:themeFill="text1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  <w:t>References</w:t>
            </w:r>
          </w:p>
        </w:tc>
      </w:tr>
      <w:tr w:rsidR="00AF6BF9" w:rsidRPr="002840E3" w:rsidTr="00BE1CE9">
        <w:tc>
          <w:tcPr>
            <w:tcW w:w="6096" w:type="dxa"/>
            <w:tcBorders>
              <w:top w:val="single" w:sz="4" w:space="0" w:color="000000" w:themeColor="text1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poly (sodium alginate-acrylic acid)</w:t>
            </w:r>
          </w:p>
        </w:tc>
        <w:tc>
          <w:tcPr>
            <w:tcW w:w="709" w:type="dxa"/>
            <w:tcBorders>
              <w:top w:val="single" w:sz="4" w:space="0" w:color="000000" w:themeColor="text1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58.5</w:t>
            </w:r>
          </w:p>
        </w:tc>
        <w:tc>
          <w:tcPr>
            <w:tcW w:w="1701" w:type="dxa"/>
            <w:tcBorders>
              <w:top w:val="single" w:sz="4" w:space="0" w:color="000000" w:themeColor="text1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Present work</w:t>
            </w:r>
          </w:p>
        </w:tc>
      </w:tr>
      <w:tr w:rsidR="00AF6BF9" w:rsidRPr="002840E3" w:rsidTr="00BE1CE9">
        <w:tc>
          <w:tcPr>
            <w:tcW w:w="609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poly (sodium alginate-acrylic acid-</w:t>
            </w:r>
            <w:proofErr w:type="spellStart"/>
            <w:r w:rsidRPr="002840E3">
              <w:rPr>
                <w:rFonts w:asciiTheme="majorBidi" w:hAnsiTheme="majorBidi" w:cstheme="majorBidi"/>
                <w:sz w:val="20"/>
                <w:szCs w:val="20"/>
              </w:rPr>
              <w:t>methacrylic</w:t>
            </w:r>
            <w:proofErr w:type="spellEnd"/>
            <w:r w:rsidRPr="002840E3">
              <w:rPr>
                <w:rFonts w:asciiTheme="majorBidi" w:hAnsiTheme="majorBidi" w:cstheme="majorBidi"/>
                <w:sz w:val="20"/>
                <w:szCs w:val="20"/>
              </w:rPr>
              <w:t xml:space="preserve"> acid)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67.9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Present work</w:t>
            </w:r>
          </w:p>
        </w:tc>
      </w:tr>
      <w:tr w:rsidR="00AF6BF9" w:rsidRPr="002840E3" w:rsidTr="00BE1CE9">
        <w:tc>
          <w:tcPr>
            <w:tcW w:w="609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 xml:space="preserve">Alum industrial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is</w:t>
            </w:r>
            <w:r w:rsidRPr="002840E3">
              <w:rPr>
                <w:rFonts w:asciiTheme="majorBidi" w:hAnsiTheme="majorBidi" w:cstheme="majorBidi"/>
                <w:sz w:val="20"/>
                <w:szCs w:val="20"/>
              </w:rPr>
              <w:t>te</w:t>
            </w:r>
            <w:proofErr w:type="spellEnd"/>
            <w:r w:rsidRPr="002840E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9.44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[26]</w:t>
            </w:r>
          </w:p>
        </w:tc>
      </w:tr>
      <w:tr w:rsidR="00AF6BF9" w:rsidRPr="002840E3" w:rsidTr="00BE1CE9">
        <w:tc>
          <w:tcPr>
            <w:tcW w:w="609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840E3">
              <w:rPr>
                <w:rFonts w:asciiTheme="majorBidi" w:hAnsiTheme="majorBidi" w:cstheme="majorBidi"/>
                <w:sz w:val="20"/>
                <w:szCs w:val="20"/>
              </w:rPr>
              <w:t>Chabazite</w:t>
            </w:r>
            <w:proofErr w:type="spellEnd"/>
            <w:r w:rsidRPr="002840E3">
              <w:rPr>
                <w:rFonts w:asciiTheme="majorBidi" w:hAnsiTheme="majorBidi" w:cstheme="majorBidi"/>
                <w:sz w:val="20"/>
                <w:szCs w:val="20"/>
              </w:rPr>
              <w:t xml:space="preserve"> N-</w:t>
            </w:r>
            <w:proofErr w:type="spellStart"/>
            <w:r w:rsidRPr="002840E3">
              <w:rPr>
                <w:rFonts w:asciiTheme="majorBidi" w:hAnsiTheme="majorBidi" w:cstheme="majorBidi"/>
                <w:sz w:val="20"/>
                <w:szCs w:val="20"/>
              </w:rPr>
              <w:t>methylene</w:t>
            </w:r>
            <w:proofErr w:type="spellEnd"/>
            <w:r w:rsidRPr="002840E3">
              <w:rPr>
                <w:rFonts w:asciiTheme="majorBidi" w:hAnsiTheme="majorBidi" w:cstheme="majorBidi"/>
                <w:sz w:val="20"/>
                <w:szCs w:val="20"/>
              </w:rPr>
              <w:t xml:space="preserve"> aniline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35.4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[27]</w:t>
            </w:r>
          </w:p>
        </w:tc>
      </w:tr>
      <w:tr w:rsidR="00AF6BF9" w:rsidRPr="002840E3" w:rsidTr="00BE1CE9">
        <w:tc>
          <w:tcPr>
            <w:tcW w:w="609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Tri(</w:t>
            </w:r>
            <w:proofErr w:type="spellStart"/>
            <w:r w:rsidRPr="002840E3">
              <w:rPr>
                <w:rFonts w:asciiTheme="majorBidi" w:hAnsiTheme="majorBidi" w:cstheme="majorBidi"/>
                <w:sz w:val="20"/>
                <w:szCs w:val="20"/>
              </w:rPr>
              <w:t>octyl-decyl</w:t>
            </w:r>
            <w:proofErr w:type="spellEnd"/>
            <w:r w:rsidRPr="002840E3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proofErr w:type="spellStart"/>
            <w:r w:rsidRPr="002840E3">
              <w:rPr>
                <w:rFonts w:asciiTheme="majorBidi" w:hAnsiTheme="majorBidi" w:cstheme="majorBidi"/>
                <w:sz w:val="20"/>
                <w:szCs w:val="20"/>
              </w:rPr>
              <w:t>amin</w:t>
            </w:r>
            <w:proofErr w:type="spellEnd"/>
            <w:r w:rsidRPr="002840E3">
              <w:rPr>
                <w:rFonts w:asciiTheme="majorBidi" w:hAnsiTheme="majorBidi" w:cstheme="majorBidi"/>
                <w:sz w:val="20"/>
                <w:szCs w:val="20"/>
              </w:rPr>
              <w:t xml:space="preserve">-modified Biomass Carbonaceous </w:t>
            </w:r>
            <w:proofErr w:type="spellStart"/>
            <w:r w:rsidRPr="002840E3">
              <w:rPr>
                <w:rFonts w:asciiTheme="majorBidi" w:hAnsiTheme="majorBidi" w:cstheme="majorBidi"/>
                <w:sz w:val="20"/>
                <w:szCs w:val="20"/>
              </w:rPr>
              <w:t>Arogel</w:t>
            </w:r>
            <w:proofErr w:type="spellEnd"/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6.9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[28]</w:t>
            </w:r>
          </w:p>
        </w:tc>
      </w:tr>
      <w:tr w:rsidR="00AF6BF9" w:rsidRPr="002840E3" w:rsidTr="00BE1CE9">
        <w:tc>
          <w:tcPr>
            <w:tcW w:w="609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1.0% Ag @ Cu</w:t>
            </w:r>
            <w:r w:rsidRPr="002840E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2840E3">
              <w:rPr>
                <w:rFonts w:asciiTheme="majorBidi" w:hAnsiTheme="majorBidi" w:cstheme="majorBidi"/>
                <w:sz w:val="20"/>
                <w:szCs w:val="20"/>
              </w:rPr>
              <w:t>O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25.4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[29]</w:t>
            </w:r>
          </w:p>
        </w:tc>
      </w:tr>
      <w:tr w:rsidR="00AF6BF9" w:rsidRPr="002840E3" w:rsidTr="00BE1CE9">
        <w:tc>
          <w:tcPr>
            <w:tcW w:w="609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Dried powder of corn stalk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840E3">
              <w:rPr>
                <w:rFonts w:asciiTheme="majorBidi" w:hAnsiTheme="majorBidi" w:cstheme="majorBidi"/>
                <w:sz w:val="20"/>
                <w:szCs w:val="20"/>
              </w:rPr>
              <w:t>NR</w:t>
            </w:r>
            <w:r w:rsidRPr="002840E3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0.114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[30]</w:t>
            </w:r>
          </w:p>
        </w:tc>
      </w:tr>
      <w:tr w:rsidR="00AF6BF9" w:rsidRPr="002840E3" w:rsidTr="00BE1CE9">
        <w:tc>
          <w:tcPr>
            <w:tcW w:w="609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Dried duckweed powder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NR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0.228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[31]</w:t>
            </w:r>
          </w:p>
        </w:tc>
      </w:tr>
      <w:tr w:rsidR="00AF6BF9" w:rsidRPr="002840E3" w:rsidTr="00BE1CE9">
        <w:trPr>
          <w:trHeight w:val="70"/>
        </w:trPr>
        <w:tc>
          <w:tcPr>
            <w:tcW w:w="6096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840E3">
              <w:rPr>
                <w:rFonts w:asciiTheme="majorBidi" w:hAnsiTheme="majorBidi" w:cstheme="majorBidi"/>
                <w:sz w:val="20"/>
                <w:szCs w:val="20"/>
              </w:rPr>
              <w:t>Nanostructured</w:t>
            </w:r>
            <w:proofErr w:type="spellEnd"/>
            <w:r w:rsidRPr="002840E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840E3">
              <w:rPr>
                <w:rFonts w:asciiTheme="majorBidi" w:hAnsiTheme="majorBidi" w:cstheme="majorBidi"/>
                <w:sz w:val="20"/>
                <w:szCs w:val="20"/>
              </w:rPr>
              <w:t>MgFe</w:t>
            </w:r>
            <w:proofErr w:type="spellEnd"/>
            <w:r w:rsidRPr="002840E3">
              <w:rPr>
                <w:rFonts w:asciiTheme="majorBidi" w:hAnsiTheme="majorBidi" w:cstheme="majorBidi"/>
                <w:sz w:val="20"/>
                <w:szCs w:val="20"/>
              </w:rPr>
              <w:t xml:space="preserve"> and </w:t>
            </w:r>
            <w:proofErr w:type="spellStart"/>
            <w:r w:rsidRPr="002840E3">
              <w:rPr>
                <w:rFonts w:asciiTheme="majorBidi" w:hAnsiTheme="majorBidi" w:cstheme="majorBidi"/>
                <w:sz w:val="20"/>
                <w:szCs w:val="20"/>
              </w:rPr>
              <w:t>CoCr</w:t>
            </w:r>
            <w:proofErr w:type="spellEnd"/>
            <w:r w:rsidRPr="002840E3">
              <w:rPr>
                <w:rFonts w:asciiTheme="majorBidi" w:hAnsiTheme="majorBidi" w:cstheme="majorBidi"/>
                <w:sz w:val="20"/>
                <w:szCs w:val="20"/>
              </w:rPr>
              <w:t xml:space="preserve"> layered double hydroxides</w:t>
            </w:r>
          </w:p>
        </w:tc>
        <w:tc>
          <w:tcPr>
            <w:tcW w:w="709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19.7</w:t>
            </w: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AF6BF9" w:rsidRPr="002840E3" w:rsidRDefault="00AF6BF9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[32]</w:t>
            </w:r>
          </w:p>
        </w:tc>
      </w:tr>
    </w:tbl>
    <w:p w:rsidR="00AF6BF9" w:rsidRPr="002840E3" w:rsidRDefault="00AF6BF9" w:rsidP="00AF6BF9">
      <w:pPr>
        <w:keepNext/>
        <w:widowControl w:val="0"/>
        <w:tabs>
          <w:tab w:val="left" w:pos="1005"/>
          <w:tab w:val="left" w:pos="6662"/>
        </w:tabs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proofErr w:type="gramStart"/>
      <w:r w:rsidRPr="009E733A">
        <w:rPr>
          <w:rFonts w:asciiTheme="majorBidi" w:hAnsiTheme="majorBidi" w:cstheme="majorBidi"/>
          <w:sz w:val="20"/>
          <w:szCs w:val="20"/>
          <w:vertAlign w:val="superscript"/>
        </w:rPr>
        <w:t>a</w:t>
      </w:r>
      <w:r>
        <w:rPr>
          <w:rFonts w:asciiTheme="majorBidi" w:hAnsiTheme="majorBidi" w:cstheme="majorBidi"/>
          <w:sz w:val="20"/>
          <w:szCs w:val="20"/>
        </w:rPr>
        <w:t>NR</w:t>
      </w:r>
      <w:proofErr w:type="spellEnd"/>
      <w:proofErr w:type="gramEnd"/>
      <w:r>
        <w:rPr>
          <w:rFonts w:asciiTheme="majorBidi" w:hAnsiTheme="majorBidi" w:cstheme="majorBidi"/>
          <w:sz w:val="20"/>
          <w:szCs w:val="20"/>
        </w:rPr>
        <w:t xml:space="preserve"> not reported</w:t>
      </w:r>
    </w:p>
    <w:p w:rsidR="009B6E44" w:rsidRDefault="009B6E44" w:rsidP="009B6E44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9B6E44" w:rsidRDefault="009B6E44" w:rsidP="009B6E44">
      <w:pPr>
        <w:keepNext/>
        <w:widowControl w:val="0"/>
        <w:tabs>
          <w:tab w:val="left" w:pos="1005"/>
        </w:tabs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9B6E44" w:rsidRDefault="009B6E44" w:rsidP="009B6E44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EA0F05" w:rsidRPr="002840E3" w:rsidRDefault="00EA0F05" w:rsidP="00EA0F05">
      <w:pPr>
        <w:keepNext/>
        <w:widowControl w:val="0"/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840E3"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Table 4 </w:t>
      </w:r>
    </w:p>
    <w:p w:rsidR="00EA0F05" w:rsidRPr="002840E3" w:rsidRDefault="00EA0F05" w:rsidP="00EA0F05">
      <w:pPr>
        <w:keepNext/>
        <w:widowControl w:val="0"/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proofErr w:type="gramStart"/>
      <w:r w:rsidRPr="002840E3">
        <w:rPr>
          <w:rFonts w:asciiTheme="majorBidi" w:hAnsiTheme="majorBidi" w:cstheme="majorBidi"/>
          <w:sz w:val="20"/>
          <w:szCs w:val="20"/>
        </w:rPr>
        <w:t xml:space="preserve">Effect of sorbent weight on the removal percent and decontamination factor of </w:t>
      </w:r>
      <w:r w:rsidRPr="002840E3">
        <w:rPr>
          <w:rFonts w:asciiTheme="majorBidi" w:hAnsiTheme="majorBidi" w:cstheme="majorBidi"/>
          <w:sz w:val="20"/>
          <w:szCs w:val="20"/>
          <w:vertAlign w:val="superscript"/>
        </w:rPr>
        <w:t>131</w:t>
      </w:r>
      <w:r w:rsidRPr="002840E3">
        <w:rPr>
          <w:rFonts w:asciiTheme="majorBidi" w:hAnsiTheme="majorBidi" w:cstheme="majorBidi"/>
          <w:sz w:val="20"/>
          <w:szCs w:val="20"/>
        </w:rPr>
        <w:t>I.</w:t>
      </w:r>
      <w:r>
        <w:rPr>
          <w:rFonts w:asciiTheme="majorBidi" w:hAnsiTheme="majorBidi" w:cstheme="majorBidi"/>
          <w:sz w:val="20"/>
          <w:szCs w:val="20"/>
        </w:rPr>
        <w:t>using P</w:t>
      </w:r>
      <w:r w:rsidRPr="00B542D3">
        <w:rPr>
          <w:rFonts w:asciiTheme="majorBidi" w:hAnsiTheme="majorBidi" w:cstheme="majorBidi"/>
          <w:sz w:val="20"/>
          <w:szCs w:val="20"/>
          <w:vertAlign w:val="subscript"/>
        </w:rPr>
        <w:t>1</w:t>
      </w:r>
      <w:r>
        <w:rPr>
          <w:rFonts w:asciiTheme="majorBidi" w:hAnsiTheme="majorBidi" w:cstheme="majorBidi"/>
          <w:sz w:val="20"/>
          <w:szCs w:val="20"/>
        </w:rPr>
        <w:t xml:space="preserve"> and P</w:t>
      </w:r>
      <w:r w:rsidRPr="00B542D3">
        <w:rPr>
          <w:rFonts w:asciiTheme="majorBidi" w:hAnsiTheme="majorBidi" w:cstheme="majorBidi"/>
          <w:sz w:val="20"/>
          <w:szCs w:val="20"/>
          <w:vertAlign w:val="subscript"/>
        </w:rPr>
        <w:t>2</w:t>
      </w:r>
      <w:r>
        <w:rPr>
          <w:rFonts w:asciiTheme="majorBidi" w:hAnsiTheme="majorBidi" w:cstheme="majorBidi"/>
          <w:sz w:val="20"/>
          <w:szCs w:val="20"/>
        </w:rPr>
        <w:t>.</w:t>
      </w:r>
      <w:proofErr w:type="gramEnd"/>
      <w:r w:rsidRPr="002840E3">
        <w:rPr>
          <w:rFonts w:asciiTheme="majorBidi" w:hAnsiTheme="majorBidi" w:cstheme="majorBidi"/>
          <w:sz w:val="20"/>
          <w:szCs w:val="20"/>
        </w:rPr>
        <w:t xml:space="preserve">  </w:t>
      </w:r>
    </w:p>
    <w:tbl>
      <w:tblPr>
        <w:tblStyle w:val="TableGrid"/>
        <w:tblW w:w="0" w:type="auto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76"/>
        <w:gridCol w:w="1134"/>
        <w:gridCol w:w="1187"/>
        <w:gridCol w:w="1365"/>
        <w:gridCol w:w="1134"/>
        <w:gridCol w:w="992"/>
        <w:gridCol w:w="1417"/>
      </w:tblGrid>
      <w:tr w:rsidR="00EA0F05" w:rsidRPr="002840E3" w:rsidTr="00BE1CE9">
        <w:trPr>
          <w:trHeight w:val="471"/>
        </w:trPr>
        <w:tc>
          <w:tcPr>
            <w:tcW w:w="1276" w:type="dxa"/>
            <w:vMerge w:val="restart"/>
            <w:tcBorders>
              <w:top w:val="single" w:sz="4" w:space="0" w:color="000000" w:themeColor="text1"/>
            </w:tcBorders>
            <w:shd w:val="clear" w:color="auto" w:fill="000000" w:themeFill="text1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Sorbent weight</w:t>
            </w:r>
          </w:p>
        </w:tc>
        <w:tc>
          <w:tcPr>
            <w:tcW w:w="3686" w:type="dxa"/>
            <w:gridSpan w:val="3"/>
            <w:tcBorders>
              <w:top w:val="single" w:sz="4" w:space="0" w:color="000000" w:themeColor="text1"/>
            </w:tcBorders>
            <w:shd w:val="clear" w:color="auto" w:fill="000000" w:themeFill="text1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P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543" w:type="dxa"/>
            <w:gridSpan w:val="3"/>
            <w:tcBorders>
              <w:top w:val="single" w:sz="4" w:space="0" w:color="000000" w:themeColor="text1"/>
            </w:tcBorders>
            <w:shd w:val="clear" w:color="auto" w:fill="000000" w:themeFill="text1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P</w:t>
            </w:r>
            <w:r w:rsidRPr="002840E3">
              <w:rPr>
                <w:rFonts w:asciiTheme="majorBidi" w:hAnsiTheme="majorBidi" w:cstheme="majorBidi"/>
                <w:b/>
                <w:bCs/>
                <w:i/>
                <w:iCs/>
                <w:color w:val="FFFFFF" w:themeColor="background1"/>
                <w:sz w:val="20"/>
                <w:szCs w:val="20"/>
                <w:vertAlign w:val="subscript"/>
              </w:rPr>
              <w:t>2</w:t>
            </w:r>
          </w:p>
        </w:tc>
      </w:tr>
      <w:tr w:rsidR="00EA0F05" w:rsidRPr="002840E3" w:rsidTr="00BE1CE9">
        <w:trPr>
          <w:trHeight w:val="246"/>
        </w:trPr>
        <w:tc>
          <w:tcPr>
            <w:tcW w:w="1276" w:type="dxa"/>
            <w:vMerge/>
            <w:shd w:val="clear" w:color="auto" w:fill="000000" w:themeFill="text1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000000" w:themeFill="text1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R %</w:t>
            </w:r>
          </w:p>
        </w:tc>
        <w:tc>
          <w:tcPr>
            <w:tcW w:w="118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000000" w:themeFill="text1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DF</w:t>
            </w:r>
          </w:p>
        </w:tc>
        <w:tc>
          <w:tcPr>
            <w:tcW w:w="136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000000" w:themeFill="text1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proofErr w:type="spellStart"/>
            <w:r w:rsidRPr="002840E3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K</w:t>
            </w:r>
            <w:r w:rsidRPr="002840E3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  <w:vertAlign w:val="subscript"/>
              </w:rPr>
              <w:t>d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000000" w:themeFill="text1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R %</w:t>
            </w:r>
          </w:p>
        </w:tc>
        <w:tc>
          <w:tcPr>
            <w:tcW w:w="99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000000" w:themeFill="text1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DF</w:t>
            </w:r>
          </w:p>
        </w:tc>
        <w:tc>
          <w:tcPr>
            <w:tcW w:w="141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000000" w:themeFill="text1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</w:pPr>
            <w:proofErr w:type="spellStart"/>
            <w:r w:rsidRPr="002840E3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</w:rPr>
              <w:t>K</w:t>
            </w:r>
            <w:r w:rsidRPr="002840E3">
              <w:rPr>
                <w:rFonts w:asciiTheme="majorBidi" w:hAnsiTheme="majorBidi" w:cstheme="majorBidi"/>
                <w:b/>
                <w:bCs/>
                <w:color w:val="FFFFFF" w:themeColor="background1"/>
                <w:sz w:val="20"/>
                <w:szCs w:val="20"/>
                <w:vertAlign w:val="subscript"/>
              </w:rPr>
              <w:t>d</w:t>
            </w:r>
            <w:proofErr w:type="spellEnd"/>
          </w:p>
        </w:tc>
      </w:tr>
      <w:tr w:rsidR="00EA0F05" w:rsidRPr="002840E3" w:rsidTr="00BE1CE9">
        <w:trPr>
          <w:trHeight w:val="471"/>
        </w:trPr>
        <w:tc>
          <w:tcPr>
            <w:tcW w:w="1276" w:type="dxa"/>
            <w:tcBorders>
              <w:bottom w:val="nil"/>
            </w:tcBorders>
            <w:shd w:val="clear" w:color="auto" w:fill="D9D9D9" w:themeFill="background1" w:themeFillShade="D9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0.012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32.99</w:t>
            </w:r>
          </w:p>
        </w:tc>
        <w:tc>
          <w:tcPr>
            <w:tcW w:w="1187" w:type="dxa"/>
            <w:tcBorders>
              <w:top w:val="single" w:sz="4" w:space="0" w:color="000000" w:themeColor="text1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1.49</w:t>
            </w:r>
          </w:p>
        </w:tc>
        <w:tc>
          <w:tcPr>
            <w:tcW w:w="1365" w:type="dxa"/>
            <w:tcBorders>
              <w:top w:val="single" w:sz="4" w:space="0" w:color="000000" w:themeColor="text1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49.24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38.56</w:t>
            </w:r>
          </w:p>
        </w:tc>
        <w:tc>
          <w:tcPr>
            <w:tcW w:w="992" w:type="dxa"/>
            <w:tcBorders>
              <w:top w:val="single" w:sz="4" w:space="0" w:color="000000" w:themeColor="text1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1.62</w:t>
            </w:r>
          </w:p>
        </w:tc>
        <w:tc>
          <w:tcPr>
            <w:tcW w:w="1417" w:type="dxa"/>
            <w:tcBorders>
              <w:top w:val="single" w:sz="4" w:space="0" w:color="000000" w:themeColor="text1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62.77</w:t>
            </w:r>
          </w:p>
        </w:tc>
      </w:tr>
      <w:tr w:rsidR="00EA0F05" w:rsidRPr="002840E3" w:rsidTr="00BE1CE9">
        <w:trPr>
          <w:trHeight w:val="471"/>
        </w:trPr>
        <w:tc>
          <w:tcPr>
            <w:tcW w:w="127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0.025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65.14</w:t>
            </w:r>
          </w:p>
        </w:tc>
        <w:tc>
          <w:tcPr>
            <w:tcW w:w="1187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2.86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186.86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69.77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3.30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230.86</w:t>
            </w:r>
          </w:p>
        </w:tc>
      </w:tr>
      <w:tr w:rsidR="00EA0F05" w:rsidRPr="002840E3" w:rsidTr="00BE1CE9">
        <w:trPr>
          <w:trHeight w:val="471"/>
        </w:trPr>
        <w:tc>
          <w:tcPr>
            <w:tcW w:w="127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77.80</w:t>
            </w:r>
          </w:p>
        </w:tc>
        <w:tc>
          <w:tcPr>
            <w:tcW w:w="1187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4.50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350.45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84.30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6.37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537.00</w:t>
            </w:r>
          </w:p>
        </w:tc>
      </w:tr>
      <w:tr w:rsidR="00EA0F05" w:rsidRPr="002840E3" w:rsidTr="00BE1CE9">
        <w:trPr>
          <w:trHeight w:val="471"/>
        </w:trPr>
        <w:tc>
          <w:tcPr>
            <w:tcW w:w="127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0.075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84.01</w:t>
            </w:r>
          </w:p>
        </w:tc>
        <w:tc>
          <w:tcPr>
            <w:tcW w:w="1187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6.25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525.63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88.35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8.58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758.99</w:t>
            </w:r>
          </w:p>
        </w:tc>
      </w:tr>
      <w:tr w:rsidR="00EA0F05" w:rsidRPr="002840E3" w:rsidTr="00BE1CE9">
        <w:trPr>
          <w:trHeight w:val="471"/>
        </w:trPr>
        <w:tc>
          <w:tcPr>
            <w:tcW w:w="127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89.64</w:t>
            </w:r>
          </w:p>
        </w:tc>
        <w:tc>
          <w:tcPr>
            <w:tcW w:w="1187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9.65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865.77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93.26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14.84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1384.28</w:t>
            </w:r>
          </w:p>
        </w:tc>
      </w:tr>
      <w:tr w:rsidR="00EA0F05" w:rsidRPr="002840E3" w:rsidTr="00BE1CE9">
        <w:trPr>
          <w:trHeight w:val="471"/>
        </w:trPr>
        <w:tc>
          <w:tcPr>
            <w:tcW w:w="127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0.125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93.04</w:t>
            </w:r>
          </w:p>
        </w:tc>
        <w:tc>
          <w:tcPr>
            <w:tcW w:w="1187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14.37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1337.35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96.57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29.15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2815.67</w:t>
            </w:r>
          </w:p>
        </w:tc>
      </w:tr>
      <w:tr w:rsidR="00EA0F05" w:rsidRPr="002840E3" w:rsidTr="00BE1CE9">
        <w:trPr>
          <w:trHeight w:val="491"/>
        </w:trPr>
        <w:tc>
          <w:tcPr>
            <w:tcW w:w="1276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94.90</w:t>
            </w:r>
          </w:p>
        </w:tc>
        <w:tc>
          <w:tcPr>
            <w:tcW w:w="1187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19.64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1864.00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97.73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44.15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4315.46</w:t>
            </w:r>
          </w:p>
        </w:tc>
      </w:tr>
      <w:tr w:rsidR="00EA0F05" w:rsidRPr="002840E3" w:rsidTr="00BE1CE9">
        <w:trPr>
          <w:trHeight w:val="491"/>
        </w:trPr>
        <w:tc>
          <w:tcPr>
            <w:tcW w:w="1276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134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96.32</w:t>
            </w:r>
          </w:p>
        </w:tc>
        <w:tc>
          <w:tcPr>
            <w:tcW w:w="1187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27.21</w:t>
            </w:r>
          </w:p>
        </w:tc>
        <w:tc>
          <w:tcPr>
            <w:tcW w:w="1365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2621.72</w:t>
            </w:r>
          </w:p>
        </w:tc>
        <w:tc>
          <w:tcPr>
            <w:tcW w:w="1134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98.74</w:t>
            </w:r>
          </w:p>
        </w:tc>
        <w:tc>
          <w:tcPr>
            <w:tcW w:w="992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79.70</w:t>
            </w:r>
          </w:p>
        </w:tc>
        <w:tc>
          <w:tcPr>
            <w:tcW w:w="1417" w:type="dxa"/>
            <w:tcBorders>
              <w:top w:val="nil"/>
              <w:bottom w:val="single" w:sz="4" w:space="0" w:color="000000" w:themeColor="text1"/>
            </w:tcBorders>
            <w:shd w:val="clear" w:color="auto" w:fill="D9D9D9" w:themeFill="background1" w:themeFillShade="D9"/>
            <w:vAlign w:val="bottom"/>
          </w:tcPr>
          <w:p w:rsidR="00EA0F05" w:rsidRPr="002840E3" w:rsidRDefault="00EA0F05" w:rsidP="00BE1CE9">
            <w:pPr>
              <w:keepNext/>
              <w:widowControl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sz w:val="20"/>
                <w:szCs w:val="20"/>
              </w:rPr>
              <w:t>7870.77</w:t>
            </w:r>
          </w:p>
        </w:tc>
      </w:tr>
    </w:tbl>
    <w:p w:rsidR="00EA0F05" w:rsidRDefault="00EA0F05"/>
    <w:p w:rsidR="009B6E44" w:rsidRPr="005F6149" w:rsidRDefault="009B6E44" w:rsidP="009B6E44">
      <w:pPr>
        <w:keepNext/>
        <w:widowControl w:val="0"/>
        <w:tabs>
          <w:tab w:val="left" w:pos="3465"/>
        </w:tabs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5F6149">
        <w:rPr>
          <w:rFonts w:asciiTheme="majorBidi" w:hAnsiTheme="majorBidi" w:cstheme="majorBidi"/>
          <w:b/>
          <w:bCs/>
          <w:sz w:val="20"/>
          <w:szCs w:val="20"/>
        </w:rPr>
        <w:t>Table 5:</w:t>
      </w:r>
    </w:p>
    <w:p w:rsidR="009B6E44" w:rsidRPr="002840E3" w:rsidRDefault="009B6E44" w:rsidP="009B6E44">
      <w:pPr>
        <w:keepNext/>
        <w:widowControl w:val="0"/>
        <w:tabs>
          <w:tab w:val="left" w:pos="2235"/>
        </w:tabs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2840E3">
        <w:rPr>
          <w:rFonts w:asciiTheme="majorBidi" w:hAnsiTheme="majorBidi" w:cstheme="majorBidi"/>
          <w:sz w:val="20"/>
          <w:szCs w:val="20"/>
        </w:rPr>
        <w:t xml:space="preserve"> Test results showing prepared polymers decontamination factor for different radio nuclides.</w:t>
      </w:r>
    </w:p>
    <w:tbl>
      <w:tblPr>
        <w:tblW w:w="7622" w:type="dxa"/>
        <w:tblBorders>
          <w:top w:val="single" w:sz="4" w:space="0" w:color="auto"/>
          <w:bottom w:val="single" w:sz="4" w:space="0" w:color="auto"/>
        </w:tblBorders>
        <w:shd w:val="clear" w:color="auto" w:fill="D9D9D9" w:themeFill="background1" w:themeFillShade="D9"/>
        <w:tblLook w:val="04A0"/>
      </w:tblPr>
      <w:tblGrid>
        <w:gridCol w:w="1424"/>
        <w:gridCol w:w="1424"/>
        <w:gridCol w:w="1424"/>
        <w:gridCol w:w="1675"/>
        <w:gridCol w:w="1675"/>
      </w:tblGrid>
      <w:tr w:rsidR="009B6E44" w:rsidRPr="002840E3" w:rsidTr="00BE1CE9">
        <w:trPr>
          <w:trHeight w:val="475"/>
        </w:trPr>
        <w:tc>
          <w:tcPr>
            <w:tcW w:w="1424" w:type="dxa"/>
            <w:tcBorders>
              <w:top w:val="single" w:sz="4" w:space="0" w:color="auto"/>
              <w:bottom w:val="nil"/>
            </w:tcBorders>
            <w:shd w:val="clear" w:color="auto" w:fill="000000" w:themeFill="text1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  <w:t>ion</w:t>
            </w:r>
          </w:p>
        </w:tc>
        <w:tc>
          <w:tcPr>
            <w:tcW w:w="1424" w:type="dxa"/>
            <w:tcBorders>
              <w:top w:val="single" w:sz="4" w:space="0" w:color="auto"/>
              <w:bottom w:val="nil"/>
            </w:tcBorders>
            <w:shd w:val="clear" w:color="auto" w:fill="000000" w:themeFill="text1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</w:pPr>
            <w:proofErr w:type="spellStart"/>
            <w:r w:rsidRPr="002840E3"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  <w:t>Ao</w:t>
            </w:r>
            <w:proofErr w:type="spellEnd"/>
          </w:p>
        </w:tc>
        <w:tc>
          <w:tcPr>
            <w:tcW w:w="1424" w:type="dxa"/>
            <w:tcBorders>
              <w:top w:val="single" w:sz="4" w:space="0" w:color="auto"/>
              <w:bottom w:val="nil"/>
            </w:tcBorders>
            <w:shd w:val="clear" w:color="auto" w:fill="000000" w:themeFill="text1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</w:pPr>
            <w:proofErr w:type="spellStart"/>
            <w:r w:rsidRPr="002840E3"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  <w:t>Ae</w:t>
            </w:r>
            <w:proofErr w:type="spellEnd"/>
          </w:p>
        </w:tc>
        <w:tc>
          <w:tcPr>
            <w:tcW w:w="1675" w:type="dxa"/>
            <w:tcBorders>
              <w:top w:val="single" w:sz="4" w:space="0" w:color="auto"/>
              <w:bottom w:val="nil"/>
            </w:tcBorders>
            <w:shd w:val="clear" w:color="auto" w:fill="000000" w:themeFill="text1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  <w:t>%R</w:t>
            </w:r>
          </w:p>
        </w:tc>
        <w:tc>
          <w:tcPr>
            <w:tcW w:w="1675" w:type="dxa"/>
            <w:tcBorders>
              <w:top w:val="single" w:sz="4" w:space="0" w:color="auto"/>
              <w:bottom w:val="nil"/>
            </w:tcBorders>
            <w:shd w:val="clear" w:color="auto" w:fill="000000" w:themeFill="text1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FFFFFF" w:themeColor="background1"/>
                <w:sz w:val="20"/>
                <w:szCs w:val="20"/>
              </w:rPr>
              <w:t>DF</w:t>
            </w:r>
          </w:p>
        </w:tc>
      </w:tr>
      <w:tr w:rsidR="009B6E44" w:rsidRPr="002840E3" w:rsidTr="00BE1CE9">
        <w:trPr>
          <w:trHeight w:val="475"/>
        </w:trPr>
        <w:tc>
          <w:tcPr>
            <w:tcW w:w="1424" w:type="dxa"/>
            <w:tcBorders>
              <w:top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</w:t>
            </w: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424" w:type="dxa"/>
            <w:tcBorders>
              <w:top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47825</w:t>
            </w:r>
          </w:p>
        </w:tc>
        <w:tc>
          <w:tcPr>
            <w:tcW w:w="1424" w:type="dxa"/>
            <w:tcBorders>
              <w:top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675" w:type="dxa"/>
            <w:tcBorders>
              <w:top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95.78463</w:t>
            </w:r>
          </w:p>
        </w:tc>
        <w:tc>
          <w:tcPr>
            <w:tcW w:w="1675" w:type="dxa"/>
            <w:tcBorders>
              <w:top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23.72272</w:t>
            </w:r>
          </w:p>
        </w:tc>
      </w:tr>
      <w:tr w:rsidR="009B6E44" w:rsidRPr="002840E3" w:rsidTr="00BE1CE9">
        <w:trPr>
          <w:trHeight w:val="475"/>
        </w:trPr>
        <w:tc>
          <w:tcPr>
            <w:tcW w:w="1424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Ce</w:t>
            </w: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+3</w:t>
            </w:r>
          </w:p>
        </w:tc>
        <w:tc>
          <w:tcPr>
            <w:tcW w:w="1424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4851</w:t>
            </w:r>
          </w:p>
        </w:tc>
        <w:tc>
          <w:tcPr>
            <w:tcW w:w="1424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1675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96.43373</w:t>
            </w:r>
          </w:p>
        </w:tc>
        <w:tc>
          <w:tcPr>
            <w:tcW w:w="1675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28.04046</w:t>
            </w:r>
          </w:p>
        </w:tc>
      </w:tr>
      <w:tr w:rsidR="009B6E44" w:rsidRPr="002840E3" w:rsidTr="00BE1CE9">
        <w:trPr>
          <w:trHeight w:val="475"/>
        </w:trPr>
        <w:tc>
          <w:tcPr>
            <w:tcW w:w="1424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Eu</w:t>
            </w: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+3</w:t>
            </w:r>
          </w:p>
        </w:tc>
        <w:tc>
          <w:tcPr>
            <w:tcW w:w="1424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9875</w:t>
            </w:r>
          </w:p>
        </w:tc>
        <w:tc>
          <w:tcPr>
            <w:tcW w:w="1424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675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97.01266</w:t>
            </w:r>
          </w:p>
        </w:tc>
        <w:tc>
          <w:tcPr>
            <w:tcW w:w="1675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33.47458</w:t>
            </w:r>
          </w:p>
        </w:tc>
      </w:tr>
      <w:tr w:rsidR="009B6E44" w:rsidRPr="002840E3" w:rsidTr="00BE1CE9">
        <w:trPr>
          <w:trHeight w:val="475"/>
        </w:trPr>
        <w:tc>
          <w:tcPr>
            <w:tcW w:w="1424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</w:t>
            </w: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+2</w:t>
            </w:r>
          </w:p>
        </w:tc>
        <w:tc>
          <w:tcPr>
            <w:tcW w:w="1424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6734</w:t>
            </w:r>
          </w:p>
        </w:tc>
        <w:tc>
          <w:tcPr>
            <w:tcW w:w="1424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1675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91.90674</w:t>
            </w:r>
          </w:p>
        </w:tc>
        <w:tc>
          <w:tcPr>
            <w:tcW w:w="1675" w:type="dxa"/>
            <w:shd w:val="clear" w:color="auto" w:fill="D9D9D9" w:themeFill="background1" w:themeFillShade="D9"/>
            <w:noWrap/>
            <w:vAlign w:val="bottom"/>
            <w:hideMark/>
          </w:tcPr>
          <w:p w:rsidR="009B6E44" w:rsidRPr="002840E3" w:rsidRDefault="009B6E44" w:rsidP="00BE1CE9">
            <w:pPr>
              <w:keepNext/>
              <w:widowControl w:val="0"/>
              <w:spacing w:before="160"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840E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12.35596</w:t>
            </w:r>
          </w:p>
        </w:tc>
      </w:tr>
    </w:tbl>
    <w:p w:rsidR="009B6E44" w:rsidRPr="004E519E" w:rsidRDefault="009B6E44" w:rsidP="009B6E44">
      <w:pPr>
        <w:spacing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9B6E44" w:rsidRDefault="009B6E44"/>
    <w:sectPr w:rsidR="009B6E44" w:rsidSect="001C09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EA0F05"/>
    <w:rsid w:val="001C095C"/>
    <w:rsid w:val="004209C3"/>
    <w:rsid w:val="009B6E44"/>
    <w:rsid w:val="00AF6BF9"/>
    <w:rsid w:val="00E201D9"/>
    <w:rsid w:val="00EA0F05"/>
    <w:rsid w:val="00F94B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F05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A0F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9B6E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Reham</dc:creator>
  <cp:lastModifiedBy>Dr. Reham</cp:lastModifiedBy>
  <cp:revision>2</cp:revision>
  <dcterms:created xsi:type="dcterms:W3CDTF">2023-01-10T07:25:00Z</dcterms:created>
  <dcterms:modified xsi:type="dcterms:W3CDTF">2023-01-10T07:43:00Z</dcterms:modified>
</cp:coreProperties>
</file>