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0F1EDC" w14:textId="561B4E43" w:rsidR="00930D95" w:rsidRDefault="009A1050" w:rsidP="009A1050">
      <w:pPr>
        <w:jc w:val="center"/>
      </w:pPr>
      <w:r w:rsidRPr="009A105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Appendix A Supplementary data</w:t>
      </w:r>
    </w:p>
    <w:p w14:paraId="1E92624A" w14:textId="77777777" w:rsidR="00930D95" w:rsidRDefault="00930D95">
      <w:pPr>
        <w:rPr>
          <w:rFonts w:hint="eastAsia"/>
        </w:rPr>
      </w:pPr>
    </w:p>
    <w:p w14:paraId="7E9114F7" w14:textId="521283FE" w:rsidR="00930D95" w:rsidRDefault="00930D95" w:rsidP="00930D95">
      <w:pPr>
        <w:jc w:val="center"/>
      </w:pPr>
      <w:r>
        <w:rPr>
          <w:rFonts w:ascii="Times New Roman" w:eastAsia="等线" w:hAnsi="Times New Roman" w:cs="Times New Roman"/>
          <w:b/>
          <w:color w:val="000000"/>
          <w:szCs w:val="21"/>
        </w:rPr>
        <w:t>T</w:t>
      </w:r>
      <w:r w:rsidRPr="00930D95">
        <w:rPr>
          <w:rFonts w:ascii="Times New Roman" w:eastAsia="等线" w:hAnsi="Times New Roman" w:cs="Times New Roman"/>
          <w:b/>
          <w:color w:val="000000"/>
          <w:szCs w:val="21"/>
        </w:rPr>
        <w:t xml:space="preserve">able </w:t>
      </w:r>
      <w:r>
        <w:rPr>
          <w:rFonts w:ascii="Times New Roman" w:eastAsia="等线" w:hAnsi="Times New Roman" w:cs="Times New Roman"/>
          <w:b/>
          <w:color w:val="000000"/>
          <w:szCs w:val="21"/>
        </w:rPr>
        <w:t>S</w:t>
      </w:r>
      <w:r w:rsidRPr="00930D95">
        <w:rPr>
          <w:rFonts w:ascii="Times New Roman" w:eastAsia="等线" w:hAnsi="Times New Roman" w:cs="Times New Roman"/>
          <w:b/>
          <w:color w:val="000000"/>
          <w:szCs w:val="21"/>
        </w:rPr>
        <w:t>1</w:t>
      </w:r>
      <w:r w:rsidRPr="00930D95">
        <w:rPr>
          <w:rFonts w:ascii="Times New Roman" w:eastAsia="等线" w:hAnsi="Times New Roman" w:cs="Times New Roman"/>
          <w:b/>
          <w:bCs/>
          <w:color w:val="000000"/>
          <w:szCs w:val="21"/>
        </w:rPr>
        <w:t>.</w:t>
      </w:r>
      <w:r w:rsidRPr="00930D95">
        <w:rPr>
          <w:rFonts w:ascii="Times New Roman" w:eastAsia="等线" w:hAnsi="Times New Roman" w:cs="Times New Roman"/>
          <w:color w:val="000000"/>
          <w:szCs w:val="21"/>
        </w:rPr>
        <w:t xml:space="preserve"> Soil nutrients </w:t>
      </w:r>
      <w:r w:rsidRPr="00930D95">
        <w:rPr>
          <w:rFonts w:ascii="Times New Roman" w:eastAsia="等线" w:hAnsi="Times New Roman" w:cs="Times New Roman" w:hint="eastAsia"/>
          <w:color w:val="000000"/>
          <w:szCs w:val="21"/>
        </w:rPr>
        <w:t xml:space="preserve">and plant diversity indexes </w:t>
      </w:r>
      <w:r w:rsidRPr="00930D95">
        <w:rPr>
          <w:rFonts w:ascii="Times New Roman" w:eastAsia="等线" w:hAnsi="Times New Roman" w:cs="Times New Roman"/>
          <w:color w:val="000000"/>
          <w:szCs w:val="21"/>
        </w:rPr>
        <w:t>in different restoration stages</w:t>
      </w:r>
    </w:p>
    <w:p w14:paraId="52B0B405" w14:textId="5FF6F6FC" w:rsidR="00930D95" w:rsidRDefault="00930D95" w:rsidP="00930D95"/>
    <w:tbl>
      <w:tblPr>
        <w:tblStyle w:val="a3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704"/>
        <w:gridCol w:w="1704"/>
        <w:gridCol w:w="1704"/>
        <w:gridCol w:w="1705"/>
      </w:tblGrid>
      <w:tr w:rsidR="00930D95" w:rsidRPr="00930D95" w14:paraId="44208739" w14:textId="77777777" w:rsidTr="009E69C4">
        <w:trPr>
          <w:jc w:val="center"/>
        </w:trPr>
        <w:tc>
          <w:tcPr>
            <w:tcW w:w="170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541D1D03" w14:textId="77777777" w:rsidR="00930D95" w:rsidRPr="00930D95" w:rsidRDefault="00930D95" w:rsidP="00930D95">
            <w:pPr>
              <w:spacing w:line="360" w:lineRule="auto"/>
              <w:jc w:val="left"/>
              <w:rPr>
                <w:rFonts w:eastAsia="宋体"/>
                <w:color w:val="000000"/>
              </w:rPr>
            </w:pPr>
            <w:r w:rsidRPr="00930D95">
              <w:rPr>
                <w:rFonts w:eastAsia="宋体" w:hint="eastAsia"/>
                <w:color w:val="000000"/>
              </w:rPr>
              <w:t>N</w:t>
            </w:r>
            <w:r w:rsidRPr="00930D95">
              <w:rPr>
                <w:rFonts w:eastAsia="宋体"/>
                <w:color w:val="000000"/>
              </w:rPr>
              <w:t>utrients</w:t>
            </w:r>
          </w:p>
        </w:tc>
        <w:tc>
          <w:tcPr>
            <w:tcW w:w="170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7BEEE702" w14:textId="77777777" w:rsidR="00930D95" w:rsidRPr="00930D95" w:rsidRDefault="00930D95" w:rsidP="00930D95">
            <w:pPr>
              <w:spacing w:line="360" w:lineRule="auto"/>
              <w:jc w:val="center"/>
              <w:rPr>
                <w:rFonts w:eastAsia="宋体"/>
                <w:color w:val="000000"/>
              </w:rPr>
            </w:pPr>
            <w:r w:rsidRPr="00930D95">
              <w:rPr>
                <w:rFonts w:eastAsia="宋体"/>
                <w:color w:val="000000"/>
              </w:rPr>
              <w:t>TG</w:t>
            </w:r>
          </w:p>
        </w:tc>
        <w:tc>
          <w:tcPr>
            <w:tcW w:w="170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17213FA6" w14:textId="77777777" w:rsidR="00930D95" w:rsidRPr="00930D95" w:rsidRDefault="00930D95" w:rsidP="00930D95">
            <w:pPr>
              <w:spacing w:line="360" w:lineRule="auto"/>
              <w:jc w:val="center"/>
              <w:rPr>
                <w:rFonts w:eastAsia="宋体"/>
                <w:color w:val="000000"/>
              </w:rPr>
            </w:pPr>
            <w:r w:rsidRPr="00930D95">
              <w:rPr>
                <w:rFonts w:eastAsia="宋体"/>
                <w:color w:val="000000"/>
              </w:rPr>
              <w:t>SG</w:t>
            </w:r>
          </w:p>
        </w:tc>
        <w:tc>
          <w:tcPr>
            <w:tcW w:w="170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719389F6" w14:textId="77777777" w:rsidR="00930D95" w:rsidRPr="00930D95" w:rsidRDefault="00930D95" w:rsidP="00930D95">
            <w:pPr>
              <w:spacing w:line="360" w:lineRule="auto"/>
              <w:jc w:val="center"/>
              <w:rPr>
                <w:rFonts w:eastAsia="宋体"/>
                <w:color w:val="000000"/>
              </w:rPr>
            </w:pPr>
            <w:r w:rsidRPr="00930D95">
              <w:rPr>
                <w:rFonts w:eastAsia="宋体"/>
                <w:color w:val="000000"/>
              </w:rPr>
              <w:t>OG</w:t>
            </w:r>
          </w:p>
        </w:tc>
      </w:tr>
      <w:tr w:rsidR="00930D95" w:rsidRPr="00930D95" w14:paraId="4BA5F80E" w14:textId="77777777" w:rsidTr="009E69C4">
        <w:trPr>
          <w:jc w:val="center"/>
        </w:trPr>
        <w:tc>
          <w:tcPr>
            <w:tcW w:w="170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EF05C11" w14:textId="77777777" w:rsidR="00930D95" w:rsidRPr="00930D95" w:rsidRDefault="00930D95" w:rsidP="00930D95">
            <w:pPr>
              <w:spacing w:line="360" w:lineRule="auto"/>
              <w:jc w:val="left"/>
              <w:rPr>
                <w:rFonts w:eastAsia="宋体"/>
                <w:color w:val="000000"/>
              </w:rPr>
            </w:pPr>
            <w:r w:rsidRPr="00930D95">
              <w:rPr>
                <w:rFonts w:eastAsia="宋体"/>
                <w:color w:val="000000"/>
              </w:rPr>
              <w:t>TC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608C128" w14:textId="77777777" w:rsidR="00930D95" w:rsidRPr="00930D95" w:rsidRDefault="00930D95" w:rsidP="00930D95">
            <w:pPr>
              <w:spacing w:line="360" w:lineRule="auto"/>
              <w:jc w:val="center"/>
              <w:rPr>
                <w:rFonts w:eastAsia="宋体"/>
                <w:color w:val="000000"/>
              </w:rPr>
            </w:pPr>
            <w:r w:rsidRPr="00930D95">
              <w:rPr>
                <w:rFonts w:eastAsia="宋体"/>
                <w:color w:val="000000"/>
              </w:rPr>
              <w:t>6.42b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8E6F23A" w14:textId="77777777" w:rsidR="00930D95" w:rsidRPr="00930D95" w:rsidRDefault="00930D95" w:rsidP="00930D95">
            <w:pPr>
              <w:spacing w:line="360" w:lineRule="auto"/>
              <w:jc w:val="center"/>
              <w:rPr>
                <w:rFonts w:eastAsia="宋体"/>
                <w:color w:val="000000"/>
              </w:rPr>
            </w:pPr>
            <w:r w:rsidRPr="00930D95">
              <w:rPr>
                <w:rFonts w:eastAsia="宋体"/>
                <w:color w:val="000000"/>
              </w:rPr>
              <w:t>15.17a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EE7549E" w14:textId="77777777" w:rsidR="00930D95" w:rsidRPr="00930D95" w:rsidRDefault="00930D95" w:rsidP="00930D95">
            <w:pPr>
              <w:spacing w:line="360" w:lineRule="auto"/>
              <w:jc w:val="center"/>
              <w:rPr>
                <w:rFonts w:eastAsia="宋体"/>
                <w:color w:val="000000"/>
              </w:rPr>
            </w:pPr>
            <w:r w:rsidRPr="00930D95">
              <w:rPr>
                <w:rFonts w:eastAsia="宋体"/>
                <w:color w:val="000000"/>
              </w:rPr>
              <w:t>15.95a</w:t>
            </w:r>
          </w:p>
        </w:tc>
      </w:tr>
      <w:tr w:rsidR="00930D95" w:rsidRPr="00930D95" w14:paraId="1088406F" w14:textId="77777777" w:rsidTr="009E69C4">
        <w:trPr>
          <w:jc w:val="center"/>
        </w:trPr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392A15F1" w14:textId="77777777" w:rsidR="00930D95" w:rsidRPr="00930D95" w:rsidRDefault="00930D95" w:rsidP="00930D95">
            <w:pPr>
              <w:spacing w:line="360" w:lineRule="auto"/>
              <w:jc w:val="left"/>
              <w:rPr>
                <w:rFonts w:eastAsia="宋体"/>
                <w:color w:val="000000"/>
              </w:rPr>
            </w:pPr>
            <w:r w:rsidRPr="00930D95">
              <w:rPr>
                <w:rFonts w:eastAsia="宋体"/>
                <w:color w:val="000000"/>
              </w:rPr>
              <w:t>TN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1E9884C3" w14:textId="77777777" w:rsidR="00930D95" w:rsidRPr="00930D95" w:rsidRDefault="00930D95" w:rsidP="00930D95">
            <w:pPr>
              <w:spacing w:line="360" w:lineRule="auto"/>
              <w:jc w:val="center"/>
              <w:rPr>
                <w:rFonts w:eastAsia="宋体"/>
                <w:color w:val="000000"/>
              </w:rPr>
            </w:pPr>
            <w:r w:rsidRPr="00930D95">
              <w:rPr>
                <w:rFonts w:eastAsia="宋体"/>
                <w:color w:val="000000"/>
              </w:rPr>
              <w:t>0.46b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5C29E7E2" w14:textId="77777777" w:rsidR="00930D95" w:rsidRPr="00930D95" w:rsidRDefault="00930D95" w:rsidP="00930D95">
            <w:pPr>
              <w:spacing w:line="360" w:lineRule="auto"/>
              <w:jc w:val="center"/>
              <w:rPr>
                <w:rFonts w:eastAsia="宋体"/>
                <w:color w:val="000000"/>
              </w:rPr>
            </w:pPr>
            <w:r w:rsidRPr="00930D95">
              <w:rPr>
                <w:rFonts w:eastAsia="宋体"/>
                <w:color w:val="000000"/>
              </w:rPr>
              <w:t>1.13a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14:paraId="4EB1A809" w14:textId="77777777" w:rsidR="00930D95" w:rsidRPr="00930D95" w:rsidRDefault="00930D95" w:rsidP="00930D95">
            <w:pPr>
              <w:spacing w:line="360" w:lineRule="auto"/>
              <w:jc w:val="center"/>
              <w:rPr>
                <w:rFonts w:eastAsia="宋体"/>
                <w:color w:val="000000"/>
              </w:rPr>
            </w:pPr>
            <w:r w:rsidRPr="00930D95">
              <w:rPr>
                <w:rFonts w:eastAsia="宋体"/>
                <w:color w:val="000000"/>
              </w:rPr>
              <w:t>1.27a</w:t>
            </w:r>
          </w:p>
        </w:tc>
      </w:tr>
      <w:tr w:rsidR="00930D95" w:rsidRPr="00930D95" w14:paraId="1447CC49" w14:textId="77777777" w:rsidTr="009E69C4">
        <w:trPr>
          <w:jc w:val="center"/>
        </w:trPr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561C89A9" w14:textId="77777777" w:rsidR="00930D95" w:rsidRPr="00930D95" w:rsidRDefault="00930D95" w:rsidP="00930D95">
            <w:pPr>
              <w:spacing w:line="360" w:lineRule="auto"/>
              <w:jc w:val="left"/>
              <w:rPr>
                <w:rFonts w:eastAsia="宋体"/>
                <w:color w:val="000000"/>
              </w:rPr>
            </w:pPr>
            <w:r w:rsidRPr="00930D95">
              <w:rPr>
                <w:rFonts w:eastAsia="宋体"/>
                <w:color w:val="000000"/>
              </w:rPr>
              <w:t>TP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1FDA0019" w14:textId="77777777" w:rsidR="00930D95" w:rsidRPr="00930D95" w:rsidRDefault="00930D95" w:rsidP="00930D95">
            <w:pPr>
              <w:spacing w:line="360" w:lineRule="auto"/>
              <w:jc w:val="center"/>
              <w:rPr>
                <w:rFonts w:eastAsia="宋体"/>
                <w:color w:val="000000"/>
              </w:rPr>
            </w:pPr>
            <w:r w:rsidRPr="00930D95">
              <w:rPr>
                <w:rFonts w:eastAsia="宋体"/>
                <w:color w:val="000000"/>
              </w:rPr>
              <w:t>1.57c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0942818C" w14:textId="77777777" w:rsidR="00930D95" w:rsidRPr="00930D95" w:rsidRDefault="00930D95" w:rsidP="00930D95">
            <w:pPr>
              <w:spacing w:line="360" w:lineRule="auto"/>
              <w:jc w:val="center"/>
              <w:rPr>
                <w:rFonts w:eastAsia="宋体"/>
                <w:color w:val="000000"/>
              </w:rPr>
            </w:pPr>
            <w:r w:rsidRPr="00930D95">
              <w:rPr>
                <w:rFonts w:eastAsia="宋体"/>
                <w:color w:val="000000"/>
              </w:rPr>
              <w:t>3.68b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14:paraId="57708FC1" w14:textId="77777777" w:rsidR="00930D95" w:rsidRPr="00930D95" w:rsidRDefault="00930D95" w:rsidP="00930D95">
            <w:pPr>
              <w:spacing w:line="360" w:lineRule="auto"/>
              <w:jc w:val="center"/>
              <w:rPr>
                <w:rFonts w:eastAsia="宋体"/>
                <w:color w:val="000000"/>
              </w:rPr>
            </w:pPr>
            <w:r w:rsidRPr="00930D95">
              <w:rPr>
                <w:rFonts w:eastAsia="宋体"/>
                <w:color w:val="000000"/>
              </w:rPr>
              <w:t>5.61a</w:t>
            </w:r>
          </w:p>
        </w:tc>
      </w:tr>
      <w:tr w:rsidR="00930D95" w:rsidRPr="00930D95" w14:paraId="707CCCD4" w14:textId="77777777" w:rsidTr="009E69C4">
        <w:trPr>
          <w:jc w:val="center"/>
        </w:trPr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2174D8F3" w14:textId="77777777" w:rsidR="00930D95" w:rsidRPr="00930D95" w:rsidRDefault="00930D95" w:rsidP="00930D95">
            <w:pPr>
              <w:spacing w:line="360" w:lineRule="auto"/>
              <w:jc w:val="left"/>
              <w:rPr>
                <w:rFonts w:eastAsia="宋体"/>
                <w:color w:val="000000"/>
              </w:rPr>
            </w:pPr>
            <w:r w:rsidRPr="00930D95">
              <w:rPr>
                <w:rFonts w:eastAsia="宋体"/>
                <w:color w:val="000000"/>
              </w:rPr>
              <w:t>TCa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1AB3A03F" w14:textId="77777777" w:rsidR="00930D95" w:rsidRPr="00930D95" w:rsidRDefault="00930D95" w:rsidP="00930D95">
            <w:pPr>
              <w:spacing w:line="360" w:lineRule="auto"/>
              <w:jc w:val="center"/>
              <w:rPr>
                <w:rFonts w:eastAsia="宋体"/>
                <w:color w:val="000000"/>
              </w:rPr>
            </w:pPr>
            <w:r w:rsidRPr="00930D95">
              <w:rPr>
                <w:rFonts w:eastAsia="宋体"/>
                <w:color w:val="000000"/>
              </w:rPr>
              <w:t>0.86b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78174CAD" w14:textId="77777777" w:rsidR="00930D95" w:rsidRPr="00930D95" w:rsidRDefault="00930D95" w:rsidP="00930D95">
            <w:pPr>
              <w:spacing w:line="360" w:lineRule="auto"/>
              <w:jc w:val="center"/>
              <w:rPr>
                <w:rFonts w:eastAsia="宋体"/>
                <w:color w:val="000000"/>
              </w:rPr>
            </w:pPr>
            <w:r w:rsidRPr="00930D95">
              <w:rPr>
                <w:rFonts w:eastAsia="宋体"/>
                <w:color w:val="000000"/>
              </w:rPr>
              <w:t>2.00a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14:paraId="30E5871A" w14:textId="77777777" w:rsidR="00930D95" w:rsidRPr="00930D95" w:rsidRDefault="00930D95" w:rsidP="00930D95">
            <w:pPr>
              <w:spacing w:line="360" w:lineRule="auto"/>
              <w:jc w:val="center"/>
              <w:rPr>
                <w:rFonts w:eastAsia="宋体"/>
                <w:color w:val="000000"/>
              </w:rPr>
            </w:pPr>
            <w:r w:rsidRPr="00930D95">
              <w:rPr>
                <w:rFonts w:eastAsia="宋体"/>
                <w:color w:val="000000"/>
              </w:rPr>
              <w:t>2.39a</w:t>
            </w:r>
          </w:p>
        </w:tc>
      </w:tr>
      <w:tr w:rsidR="00930D95" w:rsidRPr="00930D95" w14:paraId="37EA234C" w14:textId="77777777" w:rsidTr="009E69C4">
        <w:trPr>
          <w:jc w:val="center"/>
        </w:trPr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7ECADFCA" w14:textId="77777777" w:rsidR="00930D95" w:rsidRPr="00930D95" w:rsidRDefault="00930D95" w:rsidP="00930D95">
            <w:pPr>
              <w:spacing w:line="360" w:lineRule="auto"/>
              <w:jc w:val="left"/>
              <w:rPr>
                <w:rFonts w:eastAsia="宋体"/>
                <w:color w:val="000000"/>
              </w:rPr>
            </w:pPr>
            <w:r w:rsidRPr="00930D95">
              <w:rPr>
                <w:rFonts w:eastAsia="宋体" w:hint="eastAsia"/>
                <w:color w:val="000000"/>
              </w:rPr>
              <w:t>P</w:t>
            </w:r>
            <w:r w:rsidRPr="00930D95">
              <w:rPr>
                <w:rFonts w:eastAsia="宋体"/>
                <w:color w:val="000000"/>
              </w:rPr>
              <w:t>lant Shannon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47F85579" w14:textId="77777777" w:rsidR="00930D95" w:rsidRPr="00930D95" w:rsidRDefault="00930D95" w:rsidP="00930D95">
            <w:pPr>
              <w:spacing w:line="360" w:lineRule="auto"/>
              <w:jc w:val="center"/>
              <w:rPr>
                <w:rFonts w:eastAsia="宋体"/>
                <w:color w:val="000000"/>
              </w:rPr>
            </w:pPr>
            <w:r w:rsidRPr="00930D95">
              <w:rPr>
                <w:rFonts w:eastAsia="宋体" w:hint="eastAsia"/>
                <w:color w:val="000000"/>
              </w:rPr>
              <w:t>2</w:t>
            </w:r>
            <w:r w:rsidRPr="00930D95">
              <w:rPr>
                <w:rFonts w:eastAsia="宋体"/>
                <w:color w:val="000000"/>
              </w:rPr>
              <w:t>.38b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1CF3DDFF" w14:textId="77777777" w:rsidR="00930D95" w:rsidRPr="00930D95" w:rsidRDefault="00930D95" w:rsidP="00930D95">
            <w:pPr>
              <w:spacing w:line="360" w:lineRule="auto"/>
              <w:jc w:val="center"/>
              <w:rPr>
                <w:rFonts w:eastAsia="宋体"/>
                <w:color w:val="000000"/>
              </w:rPr>
            </w:pPr>
            <w:r w:rsidRPr="00930D95">
              <w:rPr>
                <w:rFonts w:eastAsia="宋体" w:hint="eastAsia"/>
                <w:color w:val="000000"/>
              </w:rPr>
              <w:t>3</w:t>
            </w:r>
            <w:r w:rsidRPr="00930D95">
              <w:rPr>
                <w:rFonts w:eastAsia="宋体"/>
                <w:color w:val="000000"/>
              </w:rPr>
              <w:t>.47a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14:paraId="52984DB6" w14:textId="77777777" w:rsidR="00930D95" w:rsidRPr="00930D95" w:rsidRDefault="00930D95" w:rsidP="00930D95">
            <w:pPr>
              <w:spacing w:line="360" w:lineRule="auto"/>
              <w:jc w:val="center"/>
              <w:rPr>
                <w:rFonts w:eastAsia="宋体"/>
                <w:color w:val="000000"/>
              </w:rPr>
            </w:pPr>
            <w:r w:rsidRPr="00930D95">
              <w:rPr>
                <w:rFonts w:eastAsia="宋体" w:hint="eastAsia"/>
                <w:color w:val="000000"/>
              </w:rPr>
              <w:t>3</w:t>
            </w:r>
            <w:r w:rsidRPr="00930D95">
              <w:rPr>
                <w:rFonts w:eastAsia="宋体"/>
                <w:color w:val="000000"/>
              </w:rPr>
              <w:t>.42a</w:t>
            </w:r>
          </w:p>
        </w:tc>
      </w:tr>
      <w:tr w:rsidR="00930D95" w:rsidRPr="00930D95" w14:paraId="3E14CCA7" w14:textId="77777777" w:rsidTr="009E69C4">
        <w:trPr>
          <w:jc w:val="center"/>
        </w:trPr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2C58EED5" w14:textId="77777777" w:rsidR="00930D95" w:rsidRPr="00930D95" w:rsidRDefault="00930D95" w:rsidP="00930D95">
            <w:pPr>
              <w:spacing w:line="360" w:lineRule="auto"/>
              <w:jc w:val="left"/>
              <w:rPr>
                <w:rFonts w:eastAsia="宋体"/>
                <w:color w:val="000000"/>
              </w:rPr>
            </w:pPr>
            <w:r w:rsidRPr="00930D95">
              <w:rPr>
                <w:rFonts w:eastAsia="宋体" w:hint="eastAsia"/>
                <w:color w:val="000000"/>
              </w:rPr>
              <w:t>P</w:t>
            </w:r>
            <w:r w:rsidRPr="00930D95">
              <w:rPr>
                <w:rFonts w:eastAsia="宋体"/>
                <w:color w:val="000000"/>
              </w:rPr>
              <w:t>lant Rarefied SR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6ACF1B25" w14:textId="77777777" w:rsidR="00930D95" w:rsidRPr="00930D95" w:rsidRDefault="00930D95" w:rsidP="00930D95">
            <w:pPr>
              <w:spacing w:line="360" w:lineRule="auto"/>
              <w:jc w:val="center"/>
              <w:rPr>
                <w:rFonts w:eastAsia="宋体"/>
                <w:color w:val="000000"/>
              </w:rPr>
            </w:pPr>
            <w:r w:rsidRPr="00930D95">
              <w:rPr>
                <w:rFonts w:eastAsia="宋体" w:hint="eastAsia"/>
                <w:color w:val="000000"/>
              </w:rPr>
              <w:t>1</w:t>
            </w:r>
            <w:r w:rsidRPr="00930D95">
              <w:rPr>
                <w:rFonts w:eastAsia="宋体"/>
                <w:color w:val="000000"/>
              </w:rPr>
              <w:t>0.08b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26515C5E" w14:textId="77777777" w:rsidR="00930D95" w:rsidRPr="00930D95" w:rsidRDefault="00930D95" w:rsidP="00930D95">
            <w:pPr>
              <w:spacing w:line="360" w:lineRule="auto"/>
              <w:jc w:val="center"/>
              <w:rPr>
                <w:rFonts w:eastAsia="宋体"/>
                <w:color w:val="000000"/>
              </w:rPr>
            </w:pPr>
            <w:r w:rsidRPr="00930D95">
              <w:rPr>
                <w:rFonts w:eastAsia="宋体" w:hint="eastAsia"/>
                <w:color w:val="000000"/>
              </w:rPr>
              <w:t>1</w:t>
            </w:r>
            <w:r w:rsidRPr="00930D95">
              <w:rPr>
                <w:rFonts w:eastAsia="宋体"/>
                <w:color w:val="000000"/>
              </w:rPr>
              <w:t>3.92a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14:paraId="1A515ACB" w14:textId="77777777" w:rsidR="00930D95" w:rsidRPr="00930D95" w:rsidRDefault="00930D95" w:rsidP="00930D95">
            <w:pPr>
              <w:spacing w:line="360" w:lineRule="auto"/>
              <w:jc w:val="center"/>
              <w:rPr>
                <w:rFonts w:eastAsia="宋体"/>
                <w:color w:val="000000"/>
              </w:rPr>
            </w:pPr>
            <w:r w:rsidRPr="00930D95">
              <w:rPr>
                <w:rFonts w:eastAsia="宋体" w:hint="eastAsia"/>
                <w:color w:val="000000"/>
              </w:rPr>
              <w:t>1</w:t>
            </w:r>
            <w:r w:rsidRPr="00930D95">
              <w:rPr>
                <w:rFonts w:eastAsia="宋体"/>
                <w:color w:val="000000"/>
              </w:rPr>
              <w:t>3.76a</w:t>
            </w:r>
          </w:p>
        </w:tc>
      </w:tr>
      <w:tr w:rsidR="00930D95" w:rsidRPr="00930D95" w14:paraId="0DA7917C" w14:textId="77777777" w:rsidTr="009E69C4">
        <w:trPr>
          <w:jc w:val="center"/>
        </w:trPr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3EFBF145" w14:textId="77777777" w:rsidR="00930D95" w:rsidRPr="00930D95" w:rsidRDefault="00930D95" w:rsidP="00930D95">
            <w:pPr>
              <w:spacing w:line="360" w:lineRule="auto"/>
              <w:jc w:val="left"/>
              <w:rPr>
                <w:rFonts w:eastAsia="宋体"/>
                <w:color w:val="000000"/>
              </w:rPr>
            </w:pPr>
            <w:r w:rsidRPr="00930D95">
              <w:rPr>
                <w:rFonts w:eastAsia="宋体" w:hint="eastAsia"/>
                <w:color w:val="000000"/>
              </w:rPr>
              <w:t>P</w:t>
            </w:r>
            <w:r w:rsidRPr="00930D95">
              <w:rPr>
                <w:rFonts w:eastAsia="宋体"/>
                <w:color w:val="000000"/>
              </w:rPr>
              <w:t>lant Pielou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6263AC4C" w14:textId="77777777" w:rsidR="00930D95" w:rsidRPr="00930D95" w:rsidRDefault="00930D95" w:rsidP="00930D95">
            <w:pPr>
              <w:spacing w:line="360" w:lineRule="auto"/>
              <w:jc w:val="center"/>
              <w:rPr>
                <w:rFonts w:eastAsia="宋体"/>
                <w:color w:val="000000"/>
              </w:rPr>
            </w:pPr>
            <w:r w:rsidRPr="00930D95">
              <w:rPr>
                <w:rFonts w:eastAsia="宋体" w:hint="eastAsia"/>
                <w:color w:val="000000"/>
              </w:rPr>
              <w:t>0</w:t>
            </w:r>
            <w:r w:rsidRPr="00930D95">
              <w:rPr>
                <w:rFonts w:eastAsia="宋体"/>
                <w:color w:val="000000"/>
              </w:rPr>
              <w:t>.78a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24D5BD59" w14:textId="77777777" w:rsidR="00930D95" w:rsidRPr="00930D95" w:rsidRDefault="00930D95" w:rsidP="00930D95">
            <w:pPr>
              <w:spacing w:line="360" w:lineRule="auto"/>
              <w:jc w:val="center"/>
              <w:rPr>
                <w:rFonts w:eastAsia="宋体"/>
                <w:color w:val="000000"/>
              </w:rPr>
            </w:pPr>
            <w:r w:rsidRPr="00930D95">
              <w:rPr>
                <w:rFonts w:eastAsia="宋体" w:hint="eastAsia"/>
                <w:color w:val="000000"/>
              </w:rPr>
              <w:t>0</w:t>
            </w:r>
            <w:r w:rsidRPr="00930D95">
              <w:rPr>
                <w:rFonts w:eastAsia="宋体"/>
                <w:color w:val="000000"/>
              </w:rPr>
              <w:t>.83a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14:paraId="36CDBBBA" w14:textId="77777777" w:rsidR="00930D95" w:rsidRPr="00930D95" w:rsidRDefault="00930D95" w:rsidP="00930D95">
            <w:pPr>
              <w:spacing w:line="360" w:lineRule="auto"/>
              <w:jc w:val="center"/>
              <w:rPr>
                <w:rFonts w:eastAsia="宋体"/>
                <w:color w:val="000000"/>
              </w:rPr>
            </w:pPr>
            <w:r w:rsidRPr="00930D95">
              <w:rPr>
                <w:rFonts w:eastAsia="宋体" w:hint="eastAsia"/>
                <w:color w:val="000000"/>
              </w:rPr>
              <w:t>0</w:t>
            </w:r>
            <w:r w:rsidRPr="00930D95">
              <w:rPr>
                <w:rFonts w:eastAsia="宋体"/>
                <w:color w:val="000000"/>
              </w:rPr>
              <w:t>.83a</w:t>
            </w:r>
          </w:p>
        </w:tc>
      </w:tr>
      <w:tr w:rsidR="00930D95" w:rsidRPr="00930D95" w14:paraId="25A86ABC" w14:textId="77777777" w:rsidTr="009E69C4">
        <w:trPr>
          <w:jc w:val="center"/>
        </w:trPr>
        <w:tc>
          <w:tcPr>
            <w:tcW w:w="170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084FD63" w14:textId="77777777" w:rsidR="00930D95" w:rsidRPr="00930D95" w:rsidRDefault="00930D95" w:rsidP="00930D95">
            <w:pPr>
              <w:spacing w:line="360" w:lineRule="auto"/>
              <w:jc w:val="left"/>
              <w:rPr>
                <w:rFonts w:eastAsia="宋体"/>
                <w:color w:val="000000"/>
              </w:rPr>
            </w:pPr>
            <w:r w:rsidRPr="00930D95">
              <w:rPr>
                <w:rFonts w:eastAsia="宋体" w:hint="eastAsia"/>
                <w:color w:val="000000"/>
              </w:rPr>
              <w:t>P</w:t>
            </w:r>
            <w:r w:rsidRPr="00930D95">
              <w:rPr>
                <w:rFonts w:eastAsia="宋体"/>
                <w:color w:val="000000"/>
              </w:rPr>
              <w:t>lant Species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8F9B9C6" w14:textId="77777777" w:rsidR="00930D95" w:rsidRPr="00930D95" w:rsidRDefault="00930D95" w:rsidP="00930D95">
            <w:pPr>
              <w:spacing w:line="360" w:lineRule="auto"/>
              <w:jc w:val="center"/>
              <w:rPr>
                <w:rFonts w:eastAsia="宋体"/>
                <w:color w:val="000000"/>
              </w:rPr>
            </w:pPr>
            <w:r w:rsidRPr="00930D95">
              <w:rPr>
                <w:rFonts w:eastAsia="宋体" w:hint="eastAsia"/>
                <w:color w:val="000000"/>
              </w:rPr>
              <w:t>2</w:t>
            </w:r>
            <w:r w:rsidRPr="00930D95">
              <w:rPr>
                <w:rFonts w:eastAsia="宋体"/>
                <w:color w:val="000000"/>
              </w:rPr>
              <w:t>1.8b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F58AFAE" w14:textId="77777777" w:rsidR="00930D95" w:rsidRPr="00930D95" w:rsidRDefault="00930D95" w:rsidP="00930D95">
            <w:pPr>
              <w:spacing w:line="360" w:lineRule="auto"/>
              <w:jc w:val="center"/>
              <w:rPr>
                <w:rFonts w:eastAsia="宋体"/>
                <w:color w:val="000000"/>
              </w:rPr>
            </w:pPr>
            <w:r w:rsidRPr="00930D95">
              <w:rPr>
                <w:rFonts w:eastAsia="宋体" w:hint="eastAsia"/>
                <w:color w:val="000000"/>
              </w:rPr>
              <w:t>6</w:t>
            </w:r>
            <w:r w:rsidRPr="00930D95">
              <w:rPr>
                <w:rFonts w:eastAsia="宋体"/>
                <w:color w:val="000000"/>
              </w:rPr>
              <w:t>6.2a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8587C60" w14:textId="77777777" w:rsidR="00930D95" w:rsidRPr="00930D95" w:rsidRDefault="00930D95" w:rsidP="00930D95">
            <w:pPr>
              <w:spacing w:line="360" w:lineRule="auto"/>
              <w:jc w:val="center"/>
              <w:rPr>
                <w:rFonts w:eastAsia="宋体"/>
                <w:color w:val="000000"/>
              </w:rPr>
            </w:pPr>
            <w:r w:rsidRPr="00930D95">
              <w:rPr>
                <w:rFonts w:eastAsia="宋体" w:hint="eastAsia"/>
                <w:color w:val="000000"/>
              </w:rPr>
              <w:t>6</w:t>
            </w:r>
            <w:r w:rsidRPr="00930D95">
              <w:rPr>
                <w:rFonts w:eastAsia="宋体"/>
                <w:color w:val="000000"/>
              </w:rPr>
              <w:t>1.1a</w:t>
            </w:r>
          </w:p>
        </w:tc>
      </w:tr>
    </w:tbl>
    <w:p w14:paraId="206E1337" w14:textId="2B139AD8" w:rsidR="00930D95" w:rsidRDefault="00930D95" w:rsidP="00930D95"/>
    <w:p w14:paraId="2A282C68" w14:textId="623C66C0" w:rsidR="00930D95" w:rsidRDefault="00930D95" w:rsidP="00930D95"/>
    <w:p w14:paraId="423EACD7" w14:textId="51A25994" w:rsidR="00930D95" w:rsidRDefault="00930D95" w:rsidP="00930D95">
      <w:r>
        <w:rPr>
          <w:noProof/>
        </w:rPr>
        <w:drawing>
          <wp:inline distT="0" distB="0" distL="0" distR="0" wp14:anchorId="14C40D67" wp14:editId="07510B58">
            <wp:extent cx="5194300" cy="3554095"/>
            <wp:effectExtent l="0" t="0" r="635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4300" cy="35540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40F1268" w14:textId="2E75FA14" w:rsidR="00930D95" w:rsidRPr="00930D95" w:rsidRDefault="00930D95" w:rsidP="00930D95">
      <w:pPr>
        <w:spacing w:line="360" w:lineRule="auto"/>
        <w:jc w:val="center"/>
        <w:rPr>
          <w:rFonts w:ascii="Times New Roman" w:eastAsia="等线" w:hAnsi="Times New Roman" w:cs="Times New Roman"/>
          <w:color w:val="000000"/>
          <w:sz w:val="20"/>
          <w:szCs w:val="20"/>
        </w:rPr>
      </w:pPr>
      <w:r w:rsidRPr="00930D95">
        <w:rPr>
          <w:rFonts w:ascii="Times New Roman" w:eastAsia="等线" w:hAnsi="Times New Roman" w:cs="Times New Roman"/>
          <w:b/>
          <w:color w:val="000000"/>
          <w:szCs w:val="21"/>
        </w:rPr>
        <w:t xml:space="preserve">Fig. </w:t>
      </w:r>
      <w:r w:rsidRPr="00930D95">
        <w:rPr>
          <w:rFonts w:ascii="Times New Roman" w:eastAsia="等线" w:hAnsi="Times New Roman" w:cs="Times New Roman"/>
          <w:b/>
          <w:color w:val="000000"/>
          <w:szCs w:val="21"/>
        </w:rPr>
        <w:t>S</w:t>
      </w:r>
      <w:r w:rsidRPr="00930D95">
        <w:rPr>
          <w:rFonts w:ascii="Times New Roman" w:eastAsia="等线" w:hAnsi="Times New Roman" w:cs="Times New Roman"/>
          <w:b/>
          <w:color w:val="000000"/>
          <w:szCs w:val="21"/>
        </w:rPr>
        <w:t>1.</w:t>
      </w:r>
      <w:r w:rsidRPr="00930D95">
        <w:rPr>
          <w:rFonts w:ascii="Times New Roman" w:eastAsia="等线" w:hAnsi="Times New Roman" w:cs="Times New Roman"/>
          <w:color w:val="000000"/>
          <w:sz w:val="20"/>
          <w:szCs w:val="20"/>
        </w:rPr>
        <w:t xml:space="preserve"> NMDS analysis for comparing the composition of the microorganisms involved in soil P cycling between the TG, SG, and OG restoration soils.</w:t>
      </w:r>
    </w:p>
    <w:p w14:paraId="5C53569C" w14:textId="77777777" w:rsidR="00930D95" w:rsidRPr="00930D95" w:rsidRDefault="00930D95" w:rsidP="00930D95">
      <w:pPr>
        <w:rPr>
          <w:rFonts w:hint="eastAsia"/>
        </w:rPr>
      </w:pPr>
    </w:p>
    <w:sectPr w:rsidR="00930D95" w:rsidRPr="00930D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0D95"/>
    <w:rsid w:val="0013749C"/>
    <w:rsid w:val="00242815"/>
    <w:rsid w:val="002B19A3"/>
    <w:rsid w:val="005D687E"/>
    <w:rsid w:val="00930D95"/>
    <w:rsid w:val="009A1050"/>
    <w:rsid w:val="00BB4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7071CC"/>
  <w15:chartTrackingRefBased/>
  <w15:docId w15:val="{0E061F77-BF52-47E3-B1EC-2ED00DBFD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unhideWhenUsed/>
    <w:rsid w:val="00930D95"/>
    <w:rPr>
      <w:rFonts w:ascii="Times New Roman" w:eastAsia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4421F5-A33F-4FF6-BA43-3003F73A81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77</Words>
  <Characters>442</Characters>
  <Application>Microsoft Office Word</Application>
  <DocSecurity>0</DocSecurity>
  <Lines>3</Lines>
  <Paragraphs>1</Paragraphs>
  <ScaleCrop>false</ScaleCrop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戴 钰</dc:creator>
  <cp:keywords/>
  <dc:description/>
  <cp:lastModifiedBy>戴 钰</cp:lastModifiedBy>
  <cp:revision>2</cp:revision>
  <dcterms:created xsi:type="dcterms:W3CDTF">2022-12-24T05:44:00Z</dcterms:created>
  <dcterms:modified xsi:type="dcterms:W3CDTF">2022-12-24T06:39:00Z</dcterms:modified>
</cp:coreProperties>
</file>