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1"/>
        <w:tblpPr w:leftFromText="180" w:rightFromText="180" w:vertAnchor="text" w:horzAnchor="margin" w:tblpY="360"/>
        <w:tblW w:w="9828" w:type="dxa"/>
        <w:tblLook w:val="04A0" w:firstRow="1" w:lastRow="0" w:firstColumn="1" w:lastColumn="0" w:noHBand="0" w:noVBand="1"/>
      </w:tblPr>
      <w:tblGrid>
        <w:gridCol w:w="1747"/>
        <w:gridCol w:w="768"/>
        <w:gridCol w:w="1623"/>
        <w:gridCol w:w="1306"/>
        <w:gridCol w:w="4384"/>
      </w:tblGrid>
      <w:tr w:rsidR="004F614D" w:rsidRPr="00391DAD" w14:paraId="7D14E55F" w14:textId="77777777" w:rsidTr="004F614D">
        <w:trPr>
          <w:trHeight w:val="539"/>
        </w:trPr>
        <w:tc>
          <w:tcPr>
            <w:tcW w:w="1747" w:type="dxa"/>
          </w:tcPr>
          <w:p w14:paraId="72007F95" w14:textId="77777777" w:rsidR="004F614D" w:rsidRPr="00391DAD" w:rsidRDefault="004F614D" w:rsidP="004F614D">
            <w:pPr>
              <w:spacing w:after="160" w:line="259" w:lineRule="auto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391DAD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RNA binding protein</w:t>
            </w:r>
          </w:p>
        </w:tc>
        <w:tc>
          <w:tcPr>
            <w:tcW w:w="768" w:type="dxa"/>
          </w:tcPr>
          <w:p w14:paraId="182B6C05" w14:textId="77777777" w:rsidR="004F614D" w:rsidRPr="00391DAD" w:rsidRDefault="004F614D" w:rsidP="004F614D">
            <w:pPr>
              <w:spacing w:after="160" w:line="259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391DAD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lncRNA</w:t>
            </w:r>
          </w:p>
        </w:tc>
        <w:tc>
          <w:tcPr>
            <w:tcW w:w="1623" w:type="dxa"/>
          </w:tcPr>
          <w:p w14:paraId="54DBBD14" w14:textId="77777777" w:rsidR="004F614D" w:rsidRPr="00391DAD" w:rsidRDefault="004F614D" w:rsidP="004F614D">
            <w:pPr>
              <w:spacing w:after="160" w:line="259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391DAD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Number of target site</w:t>
            </w:r>
          </w:p>
        </w:tc>
        <w:tc>
          <w:tcPr>
            <w:tcW w:w="1306" w:type="dxa"/>
          </w:tcPr>
          <w:p w14:paraId="0CF18A20" w14:textId="77777777" w:rsidR="004F614D" w:rsidRPr="00391DAD" w:rsidRDefault="004F614D" w:rsidP="004F614D">
            <w:pPr>
              <w:spacing w:after="160" w:line="259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391DAD">
              <w:rPr>
                <w:b/>
                <w:bCs/>
                <w:sz w:val="16"/>
                <w:szCs w:val="16"/>
              </w:rPr>
              <w:t>Clip-seq Read Number</w:t>
            </w:r>
          </w:p>
        </w:tc>
        <w:tc>
          <w:tcPr>
            <w:tcW w:w="4384" w:type="dxa"/>
          </w:tcPr>
          <w:p w14:paraId="294CA9A5" w14:textId="77777777" w:rsidR="004F614D" w:rsidRPr="00391DAD" w:rsidRDefault="004F614D" w:rsidP="004F614D">
            <w:pPr>
              <w:spacing w:after="160" w:line="259" w:lineRule="auto"/>
              <w:jc w:val="center"/>
              <w:rPr>
                <w:b/>
                <w:bCs/>
                <w:sz w:val="16"/>
                <w:szCs w:val="16"/>
              </w:rPr>
            </w:pPr>
            <w:r w:rsidRPr="00391DAD">
              <w:rPr>
                <w:b/>
                <w:bCs/>
                <w:sz w:val="16"/>
                <w:szCs w:val="16"/>
              </w:rPr>
              <w:t>PATHWAY</w:t>
            </w:r>
          </w:p>
        </w:tc>
      </w:tr>
      <w:tr w:rsidR="004F614D" w:rsidRPr="00391DAD" w14:paraId="26B68663" w14:textId="77777777" w:rsidTr="004F614D">
        <w:trPr>
          <w:trHeight w:val="511"/>
        </w:trPr>
        <w:tc>
          <w:tcPr>
            <w:tcW w:w="1747" w:type="dxa"/>
            <w:vAlign w:val="center"/>
          </w:tcPr>
          <w:p w14:paraId="25B063D3" w14:textId="77777777" w:rsidR="004F614D" w:rsidRPr="00391DAD" w:rsidRDefault="004F614D" w:rsidP="004F614D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91DAD">
              <w:rPr>
                <w:rFonts w:ascii="Arial" w:hAnsi="Arial" w:cs="Arial"/>
                <w:color w:val="212529"/>
                <w:sz w:val="16"/>
                <w:szCs w:val="16"/>
              </w:rPr>
              <w:t>ELAVL1</w:t>
            </w:r>
          </w:p>
        </w:tc>
        <w:tc>
          <w:tcPr>
            <w:tcW w:w="768" w:type="dxa"/>
            <w:vAlign w:val="center"/>
          </w:tcPr>
          <w:p w14:paraId="7AF2684C" w14:textId="77777777" w:rsidR="004F614D" w:rsidRPr="00391DAD" w:rsidRDefault="004F614D" w:rsidP="004F614D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91DAD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SNHG4</w:t>
            </w:r>
          </w:p>
        </w:tc>
        <w:tc>
          <w:tcPr>
            <w:tcW w:w="1623" w:type="dxa"/>
            <w:vAlign w:val="center"/>
          </w:tcPr>
          <w:p w14:paraId="409812DC" w14:textId="77777777" w:rsidR="004F614D" w:rsidRPr="00391DAD" w:rsidRDefault="004F614D" w:rsidP="004F614D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91DAD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65</w:t>
            </w:r>
          </w:p>
        </w:tc>
        <w:tc>
          <w:tcPr>
            <w:tcW w:w="1306" w:type="dxa"/>
            <w:vAlign w:val="center"/>
          </w:tcPr>
          <w:p w14:paraId="25186774" w14:textId="77777777" w:rsidR="004F614D" w:rsidRPr="00391DAD" w:rsidRDefault="004F614D" w:rsidP="004F614D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91DAD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75</w:t>
            </w:r>
          </w:p>
        </w:tc>
        <w:tc>
          <w:tcPr>
            <w:tcW w:w="4384" w:type="dxa"/>
          </w:tcPr>
          <w:p w14:paraId="34458556" w14:textId="77777777" w:rsidR="004F614D" w:rsidRPr="00391DAD" w:rsidRDefault="004F614D" w:rsidP="004F614D">
            <w:pPr>
              <w:numPr>
                <w:ilvl w:val="0"/>
                <w:numId w:val="1"/>
              </w:numPr>
              <w:spacing w:after="160" w:line="259" w:lineRule="auto"/>
              <w:contextualSpacing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91DAD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AMP-activated protein kinase (AMPK) signaling</w:t>
            </w:r>
          </w:p>
          <w:p w14:paraId="6A1916EC" w14:textId="77777777" w:rsidR="004F614D" w:rsidRPr="00391DAD" w:rsidRDefault="004F614D" w:rsidP="004F614D">
            <w:pPr>
              <w:numPr>
                <w:ilvl w:val="0"/>
                <w:numId w:val="1"/>
              </w:numPr>
              <w:spacing w:after="160" w:line="259" w:lineRule="auto"/>
              <w:contextualSpacing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91DAD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Endoderm differentiation</w:t>
            </w:r>
          </w:p>
          <w:p w14:paraId="5F913E0A" w14:textId="77777777" w:rsidR="004F614D" w:rsidRPr="00391DAD" w:rsidRDefault="004F614D" w:rsidP="004F614D">
            <w:pPr>
              <w:numPr>
                <w:ilvl w:val="0"/>
                <w:numId w:val="1"/>
              </w:numPr>
              <w:spacing w:after="160" w:line="259" w:lineRule="auto"/>
              <w:contextualSpacing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91DAD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Focal adhesion: </w:t>
            </w:r>
            <w:bookmarkStart w:id="0" w:name="_Hlk110686977"/>
            <w:r w:rsidRPr="00391DAD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PI3K-Akt-mTOR-signaling pathway</w:t>
            </w:r>
            <w:bookmarkEnd w:id="0"/>
          </w:p>
          <w:p w14:paraId="6205EB75" w14:textId="77777777" w:rsidR="004F614D" w:rsidRPr="00391DAD" w:rsidRDefault="004F614D" w:rsidP="004F614D">
            <w:pPr>
              <w:numPr>
                <w:ilvl w:val="0"/>
                <w:numId w:val="1"/>
              </w:numPr>
              <w:spacing w:after="160" w:line="259" w:lineRule="auto"/>
              <w:contextualSpacing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91DAD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IL-18 signaling pathway</w:t>
            </w:r>
          </w:p>
          <w:p w14:paraId="1826E1F1" w14:textId="77777777" w:rsidR="004F614D" w:rsidRPr="00391DAD" w:rsidRDefault="004F614D" w:rsidP="004F614D">
            <w:pPr>
              <w:numPr>
                <w:ilvl w:val="0"/>
                <w:numId w:val="1"/>
              </w:numPr>
              <w:spacing w:after="160" w:line="259" w:lineRule="auto"/>
              <w:contextualSpacing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91DAD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ncRNAs involved in </w:t>
            </w:r>
            <w:proofErr w:type="spellStart"/>
            <w:r w:rsidRPr="00391DAD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Wnt</w:t>
            </w:r>
            <w:proofErr w:type="spellEnd"/>
            <w:r w:rsidRPr="00391DAD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 signaling in hepatocellular carcinoma</w:t>
            </w:r>
          </w:p>
        </w:tc>
      </w:tr>
      <w:tr w:rsidR="004F614D" w:rsidRPr="00391DAD" w14:paraId="1A6B072D" w14:textId="77777777" w:rsidTr="004F614D">
        <w:trPr>
          <w:trHeight w:val="511"/>
        </w:trPr>
        <w:tc>
          <w:tcPr>
            <w:tcW w:w="1747" w:type="dxa"/>
            <w:vAlign w:val="center"/>
          </w:tcPr>
          <w:p w14:paraId="434E4168" w14:textId="77777777" w:rsidR="004F614D" w:rsidRPr="00391DAD" w:rsidRDefault="004F614D" w:rsidP="004F614D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91DAD">
              <w:rPr>
                <w:rFonts w:ascii="Arial" w:hAnsi="Arial" w:cs="Arial"/>
                <w:color w:val="212529"/>
                <w:sz w:val="16"/>
                <w:szCs w:val="16"/>
              </w:rPr>
              <w:t>IGF2BP2</w:t>
            </w:r>
          </w:p>
        </w:tc>
        <w:tc>
          <w:tcPr>
            <w:tcW w:w="768" w:type="dxa"/>
            <w:vAlign w:val="center"/>
          </w:tcPr>
          <w:p w14:paraId="2C300A86" w14:textId="77777777" w:rsidR="004F614D" w:rsidRPr="00391DAD" w:rsidRDefault="004F614D" w:rsidP="004F614D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91DAD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SNHG4</w:t>
            </w:r>
          </w:p>
        </w:tc>
        <w:tc>
          <w:tcPr>
            <w:tcW w:w="1623" w:type="dxa"/>
            <w:vAlign w:val="center"/>
          </w:tcPr>
          <w:p w14:paraId="4A10850E" w14:textId="77777777" w:rsidR="004F614D" w:rsidRPr="00391DAD" w:rsidRDefault="004F614D" w:rsidP="004F614D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91DAD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60</w:t>
            </w:r>
          </w:p>
        </w:tc>
        <w:tc>
          <w:tcPr>
            <w:tcW w:w="1306" w:type="dxa"/>
            <w:vAlign w:val="center"/>
          </w:tcPr>
          <w:p w14:paraId="76CD43C6" w14:textId="77777777" w:rsidR="004F614D" w:rsidRPr="00391DAD" w:rsidRDefault="004F614D" w:rsidP="004F614D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91DAD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103</w:t>
            </w:r>
          </w:p>
        </w:tc>
        <w:tc>
          <w:tcPr>
            <w:tcW w:w="4384" w:type="dxa"/>
          </w:tcPr>
          <w:p w14:paraId="3BADED07" w14:textId="77777777" w:rsidR="004F614D" w:rsidRPr="00391DAD" w:rsidRDefault="004F614D" w:rsidP="004F614D">
            <w:pPr>
              <w:numPr>
                <w:ilvl w:val="0"/>
                <w:numId w:val="2"/>
              </w:numPr>
              <w:spacing w:after="160" w:line="259" w:lineRule="auto"/>
              <w:contextualSpacing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91DAD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MAPK-</w:t>
            </w:r>
            <w:proofErr w:type="spellStart"/>
            <w:r w:rsidRPr="00391DAD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Erk</w:t>
            </w:r>
            <w:proofErr w:type="spellEnd"/>
            <w:r w:rsidRPr="00391DAD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 Pathway</w:t>
            </w:r>
          </w:p>
        </w:tc>
      </w:tr>
    </w:tbl>
    <w:p w14:paraId="15EA7220" w14:textId="77777777" w:rsidR="004F614D" w:rsidRDefault="004F614D" w:rsidP="004F614D">
      <w:pPr>
        <w:pStyle w:val="Caption"/>
        <w:keepNext/>
        <w:jc w:val="center"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t xml:space="preserve"> </w:t>
      </w:r>
      <w:r w:rsidRPr="005C0237">
        <w:t>The target site number and pathways related to ELAVL1 and IGF2BP2</w:t>
      </w:r>
    </w:p>
    <w:p w14:paraId="1CD50908" w14:textId="77777777" w:rsidR="000A6E20" w:rsidRDefault="000A6E20"/>
    <w:sectPr w:rsidR="000A6E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0B40E4"/>
    <w:multiLevelType w:val="hybridMultilevel"/>
    <w:tmpl w:val="D8A2777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5D299B"/>
    <w:multiLevelType w:val="hybridMultilevel"/>
    <w:tmpl w:val="CC84620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0609387">
    <w:abstractNumId w:val="0"/>
  </w:num>
  <w:num w:numId="2" w16cid:durableId="6478310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14D"/>
    <w:rsid w:val="000059D3"/>
    <w:rsid w:val="000A6E20"/>
    <w:rsid w:val="00227EB9"/>
    <w:rsid w:val="002446B4"/>
    <w:rsid w:val="004318A6"/>
    <w:rsid w:val="004F614D"/>
    <w:rsid w:val="00547DDA"/>
    <w:rsid w:val="005B5D66"/>
    <w:rsid w:val="007F6D1D"/>
    <w:rsid w:val="009E44DC"/>
    <w:rsid w:val="00B110D0"/>
    <w:rsid w:val="00DD3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18360F"/>
  <w15:chartTrackingRefBased/>
  <w15:docId w15:val="{D3EEFD4B-A68E-4921-9BEA-8103C3B50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61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4F61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4F61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4F614D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IHH</dc:creator>
  <cp:keywords/>
  <dc:description/>
  <cp:lastModifiedBy>IHH</cp:lastModifiedBy>
  <cp:revision>1</cp:revision>
  <dcterms:created xsi:type="dcterms:W3CDTF">2022-08-10T15:45:00Z</dcterms:created>
  <dcterms:modified xsi:type="dcterms:W3CDTF">2022-08-10T15:46:00Z</dcterms:modified>
</cp:coreProperties>
</file>