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CA30A" w14:textId="6C26A942" w:rsidR="00412704" w:rsidRPr="001A5D82" w:rsidRDefault="00D31FCD" w:rsidP="007D5C0E">
      <w:pPr>
        <w:spacing w:line="240" w:lineRule="auto"/>
        <w:contextualSpacing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: </w:t>
      </w:r>
      <w:r w:rsidRPr="001A5D82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2</w:t>
      </w:r>
      <w:r w:rsidR="007D5C0E" w:rsidRPr="001A5D82">
        <w:rPr>
          <w:rFonts w:ascii="Times New Roman" w:hAnsi="Times New Roman" w:cs="Times New Roman"/>
          <w:b/>
        </w:rPr>
        <w:t xml:space="preserve"> </w:t>
      </w:r>
      <w:r w:rsidR="00757DF1">
        <w:rPr>
          <w:rFonts w:ascii="Times New Roman" w:hAnsi="Times New Roman" w:cs="Times New Roman"/>
          <w:b/>
        </w:rPr>
        <w:t xml:space="preserve">Univariable and multivariable </w:t>
      </w:r>
      <w:r w:rsidR="00464C17">
        <w:rPr>
          <w:rFonts w:ascii="Times New Roman" w:hAnsi="Times New Roman" w:cs="Times New Roman"/>
          <w:b/>
        </w:rPr>
        <w:t>Cox hazards model analys</w:t>
      </w:r>
      <w:r w:rsidR="00757DF1">
        <w:rPr>
          <w:rFonts w:ascii="Times New Roman" w:hAnsi="Times New Roman" w:cs="Times New Roman"/>
          <w:b/>
        </w:rPr>
        <w:t>e</w:t>
      </w:r>
      <w:r w:rsidR="00464C17">
        <w:rPr>
          <w:rFonts w:ascii="Times New Roman" w:hAnsi="Times New Roman" w:cs="Times New Roman"/>
          <w:b/>
        </w:rPr>
        <w:t xml:space="preserve">s </w:t>
      </w:r>
      <w:r w:rsidR="00B6612C">
        <w:rPr>
          <w:rFonts w:ascii="Times New Roman" w:hAnsi="Times New Roman" w:cs="Times New Roman"/>
          <w:b/>
        </w:rPr>
        <w:t>of variables</w:t>
      </w:r>
      <w:r w:rsidR="00412704" w:rsidRPr="001A5D82">
        <w:rPr>
          <w:rFonts w:ascii="Times New Roman" w:hAnsi="Times New Roman" w:cs="Times New Roman"/>
          <w:b/>
        </w:rPr>
        <w:t xml:space="preserve"> at diagnosis for </w:t>
      </w:r>
      <w:r w:rsidR="00464C17">
        <w:rPr>
          <w:rFonts w:ascii="Times New Roman" w:hAnsi="Times New Roman" w:cs="Times New Roman" w:hint="eastAsia"/>
          <w:b/>
        </w:rPr>
        <w:t>CVD</w:t>
      </w:r>
      <w:r w:rsidR="00412704" w:rsidRPr="001A5D82">
        <w:rPr>
          <w:rFonts w:ascii="Times New Roman" w:hAnsi="Times New Roman" w:cs="Times New Roman"/>
          <w:b/>
        </w:rPr>
        <w:t xml:space="preserve"> </w:t>
      </w:r>
      <w:r w:rsidR="00B6612C">
        <w:rPr>
          <w:rFonts w:ascii="Times New Roman" w:hAnsi="Times New Roman" w:cs="Times New Roman"/>
          <w:b/>
        </w:rPr>
        <w:t xml:space="preserve">occurrence </w:t>
      </w:r>
      <w:r w:rsidR="00412704" w:rsidRPr="001A5D82">
        <w:rPr>
          <w:rFonts w:ascii="Times New Roman" w:hAnsi="Times New Roman" w:cs="Times New Roman"/>
          <w:b/>
        </w:rPr>
        <w:t>during follow-up in AAV patients</w:t>
      </w:r>
      <w:r w:rsidR="006856C4" w:rsidRPr="001A5D82">
        <w:rPr>
          <w:rFonts w:ascii="Times New Roman" w:hAnsi="Times New Roman" w:cs="Times New Roman"/>
          <w:b/>
        </w:rPr>
        <w:t xml:space="preserve"> </w:t>
      </w:r>
      <w:r w:rsidR="009F5797" w:rsidRPr="001A5D82">
        <w:rPr>
          <w:rFonts w:ascii="Times New Roman" w:hAnsi="Times New Roman" w:cs="Times New Roman" w:hint="eastAsia"/>
          <w:b/>
        </w:rPr>
        <w:t>(N=</w:t>
      </w:r>
      <w:r w:rsidR="00464C17">
        <w:rPr>
          <w:rFonts w:ascii="Times New Roman" w:hAnsi="Times New Roman" w:cs="Times New Roman"/>
          <w:b/>
        </w:rPr>
        <w:t>173</w:t>
      </w:r>
      <w:r w:rsidR="009F5797" w:rsidRPr="001A5D82">
        <w:rPr>
          <w:rFonts w:ascii="Times New Roman" w:hAnsi="Times New Roman" w:cs="Times New Roman" w:hint="eastAsia"/>
          <w:b/>
        </w:rPr>
        <w:t>)</w:t>
      </w:r>
    </w:p>
    <w:tbl>
      <w:tblPr>
        <w:tblStyle w:val="a3"/>
        <w:tblW w:w="13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3"/>
        <w:gridCol w:w="759"/>
        <w:gridCol w:w="1362"/>
        <w:gridCol w:w="1271"/>
        <w:gridCol w:w="283"/>
        <w:gridCol w:w="763"/>
        <w:gridCol w:w="1358"/>
        <w:gridCol w:w="848"/>
        <w:gridCol w:w="247"/>
        <w:gridCol w:w="759"/>
        <w:gridCol w:w="1403"/>
        <w:gridCol w:w="1134"/>
      </w:tblGrid>
      <w:tr w:rsidR="0084210F" w:rsidRPr="001A5D82" w14:paraId="671609BE" w14:textId="77777777" w:rsidTr="00AF44BF">
        <w:tc>
          <w:tcPr>
            <w:tcW w:w="3563" w:type="dxa"/>
            <w:vMerge w:val="restart"/>
            <w:tcBorders>
              <w:top w:val="single" w:sz="4" w:space="0" w:color="auto"/>
            </w:tcBorders>
          </w:tcPr>
          <w:p w14:paraId="01A7A70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1A5D82">
              <w:rPr>
                <w:rFonts w:ascii="Times New Roman" w:hAnsi="Times New Roman" w:cs="Times New Roman" w:hint="eastAsia"/>
                <w:b/>
              </w:rPr>
              <w:t>Variables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BF7CB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1A5D82">
              <w:rPr>
                <w:rFonts w:ascii="Times New Roman" w:hAnsi="Times New Roman" w:cs="Times New Roman" w:hint="eastAsia"/>
                <w:b/>
              </w:rPr>
              <w:t>Univariable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81FD1F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C6EE7F" w14:textId="77777777" w:rsidR="0084210F" w:rsidRPr="0084210F" w:rsidRDefault="0084210F" w:rsidP="00AF44B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1A5D82">
              <w:rPr>
                <w:rFonts w:ascii="Times New Roman" w:hAnsi="Times New Roman" w:cs="Times New Roman" w:hint="eastAsia"/>
                <w:b/>
              </w:rPr>
              <w:t>Multivariable</w:t>
            </w:r>
            <w:r w:rsidR="00AF44BF" w:rsidRPr="00AF44BF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247" w:type="dxa"/>
            <w:vMerge w:val="restart"/>
            <w:tcBorders>
              <w:top w:val="single" w:sz="4" w:space="0" w:color="auto"/>
            </w:tcBorders>
          </w:tcPr>
          <w:p w14:paraId="55B866B3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8BA0B" w14:textId="77777777" w:rsidR="0084210F" w:rsidRPr="00AF44BF" w:rsidRDefault="0084210F" w:rsidP="00AF44B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1A5D82">
              <w:rPr>
                <w:rFonts w:ascii="Times New Roman" w:hAnsi="Times New Roman" w:cs="Times New Roman" w:hint="eastAsia"/>
                <w:b/>
              </w:rPr>
              <w:t>Multivariable</w:t>
            </w:r>
            <w:r w:rsidR="00AF44BF" w:rsidRPr="00AF44BF">
              <w:rPr>
                <w:rFonts w:ascii="Times New Roman" w:hAnsi="Times New Roman" w:cs="Times New Roman"/>
                <w:b/>
                <w:vertAlign w:val="superscript"/>
              </w:rPr>
              <w:t>**</w:t>
            </w:r>
          </w:p>
        </w:tc>
      </w:tr>
      <w:tr w:rsidR="0084210F" w:rsidRPr="001A5D82" w14:paraId="702DD308" w14:textId="77777777" w:rsidTr="00AF44BF">
        <w:tc>
          <w:tcPr>
            <w:tcW w:w="3563" w:type="dxa"/>
            <w:vMerge/>
            <w:tcBorders>
              <w:bottom w:val="single" w:sz="4" w:space="0" w:color="auto"/>
            </w:tcBorders>
          </w:tcPr>
          <w:p w14:paraId="53809E61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14:paraId="0848DFB6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1A5D82">
              <w:rPr>
                <w:rFonts w:ascii="Times New Roman" w:hAnsi="Times New Roman" w:cs="Times New Roman" w:hint="eastAsia"/>
                <w:b/>
              </w:rPr>
              <w:t>HR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6EBAEEE1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1A5D82">
              <w:rPr>
                <w:rFonts w:ascii="Times New Roman" w:hAnsi="Times New Roman" w:cs="Times New Roman" w:hint="eastAsia"/>
                <w:b/>
              </w:rPr>
              <w:t>95% CI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146B1C8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1A5D82">
              <w:rPr>
                <w:rFonts w:ascii="Times New Roman" w:hAnsi="Times New Roman" w:cs="Times New Roman" w:hint="eastAsia"/>
                <w:b/>
              </w:rPr>
              <w:t>P value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C33664C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14:paraId="0AE87556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1A5D82">
              <w:rPr>
                <w:rFonts w:ascii="Times New Roman" w:hAnsi="Times New Roman" w:cs="Times New Roman" w:hint="eastAsia"/>
                <w:b/>
              </w:rPr>
              <w:t>HR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12EA244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1A5D82">
              <w:rPr>
                <w:rFonts w:ascii="Times New Roman" w:hAnsi="Times New Roman" w:cs="Times New Roman" w:hint="eastAsia"/>
                <w:b/>
              </w:rPr>
              <w:t>95% CI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3B7FA9C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1A5D82">
              <w:rPr>
                <w:rFonts w:ascii="Times New Roman" w:hAnsi="Times New Roman" w:cs="Times New Roman" w:hint="eastAsia"/>
                <w:b/>
              </w:rPr>
              <w:t>P value</w:t>
            </w:r>
          </w:p>
        </w:tc>
        <w:tc>
          <w:tcPr>
            <w:tcW w:w="247" w:type="dxa"/>
            <w:vMerge/>
            <w:tcBorders>
              <w:bottom w:val="single" w:sz="4" w:space="0" w:color="auto"/>
            </w:tcBorders>
          </w:tcPr>
          <w:p w14:paraId="2BA181F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14:paraId="6E041442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1A5D82">
              <w:rPr>
                <w:rFonts w:ascii="Times New Roman" w:hAnsi="Times New Roman" w:cs="Times New Roman" w:hint="eastAsia"/>
                <w:b/>
              </w:rPr>
              <w:t>HR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14:paraId="2D8A09E9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1A5D82">
              <w:rPr>
                <w:rFonts w:ascii="Times New Roman" w:hAnsi="Times New Roman" w:cs="Times New Roman" w:hint="eastAsia"/>
                <w:b/>
              </w:rPr>
              <w:t>95% CI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AAF2B5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1A5D82">
              <w:rPr>
                <w:rFonts w:ascii="Times New Roman" w:hAnsi="Times New Roman" w:cs="Times New Roman" w:hint="eastAsia"/>
                <w:b/>
              </w:rPr>
              <w:t>P value</w:t>
            </w:r>
          </w:p>
        </w:tc>
      </w:tr>
      <w:tr w:rsidR="0084210F" w:rsidRPr="001A5D82" w14:paraId="72F7520D" w14:textId="77777777" w:rsidTr="00AF44BF">
        <w:tc>
          <w:tcPr>
            <w:tcW w:w="3563" w:type="dxa"/>
            <w:tcBorders>
              <w:top w:val="single" w:sz="4" w:space="0" w:color="auto"/>
            </w:tcBorders>
          </w:tcPr>
          <w:p w14:paraId="2905CC79" w14:textId="5E6EB1D6" w:rsidR="00BA79A8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1A5D82">
              <w:rPr>
                <w:rFonts w:ascii="Times New Roman" w:hAnsi="Times New Roman" w:cs="Times New Roman" w:hint="eastAsia"/>
                <w:b/>
              </w:rPr>
              <w:t xml:space="preserve">Demographic data </w:t>
            </w:r>
          </w:p>
        </w:tc>
        <w:tc>
          <w:tcPr>
            <w:tcW w:w="759" w:type="dxa"/>
            <w:tcBorders>
              <w:top w:val="single" w:sz="4" w:space="0" w:color="auto"/>
            </w:tcBorders>
          </w:tcPr>
          <w:p w14:paraId="5E820D7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single" w:sz="4" w:space="0" w:color="auto"/>
            </w:tcBorders>
          </w:tcPr>
          <w:p w14:paraId="3E4B10A1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60C9C322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74FD69B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</w:tcPr>
          <w:p w14:paraId="0CE8B75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56CDBBC6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2DA985DB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  <w:tcBorders>
              <w:top w:val="single" w:sz="4" w:space="0" w:color="auto"/>
            </w:tcBorders>
          </w:tcPr>
          <w:p w14:paraId="5B80DDC0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</w:tcPr>
          <w:p w14:paraId="79C7FB9E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</w:tcPr>
          <w:p w14:paraId="080CD9A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07B6A9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6F1C0E1E" w14:textId="77777777" w:rsidTr="00AF44BF">
        <w:trPr>
          <w:trHeight w:val="185"/>
        </w:trPr>
        <w:tc>
          <w:tcPr>
            <w:tcW w:w="3563" w:type="dxa"/>
          </w:tcPr>
          <w:p w14:paraId="1513A2D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1A5D82">
              <w:rPr>
                <w:rFonts w:ascii="Times New Roman" w:hAnsi="Times New Roman" w:cs="Times New Roman" w:hint="eastAsia"/>
              </w:rPr>
              <w:t xml:space="preserve">  Age</w:t>
            </w:r>
          </w:p>
        </w:tc>
        <w:tc>
          <w:tcPr>
            <w:tcW w:w="759" w:type="dxa"/>
          </w:tcPr>
          <w:p w14:paraId="2D5B4ED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1.018</w:t>
            </w:r>
          </w:p>
        </w:tc>
        <w:tc>
          <w:tcPr>
            <w:tcW w:w="1362" w:type="dxa"/>
          </w:tcPr>
          <w:p w14:paraId="22ECC9E1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0.976, 1.062</w:t>
            </w:r>
          </w:p>
        </w:tc>
        <w:tc>
          <w:tcPr>
            <w:tcW w:w="1271" w:type="dxa"/>
          </w:tcPr>
          <w:p w14:paraId="7109778E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0.400</w:t>
            </w:r>
          </w:p>
        </w:tc>
        <w:tc>
          <w:tcPr>
            <w:tcW w:w="283" w:type="dxa"/>
          </w:tcPr>
          <w:p w14:paraId="133C72FB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1113CC5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3F93188C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09217EC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6508D8C0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1F703CC1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2FD78D62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57B733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06F3322A" w14:textId="77777777" w:rsidTr="00AF44BF">
        <w:trPr>
          <w:trHeight w:val="185"/>
        </w:trPr>
        <w:tc>
          <w:tcPr>
            <w:tcW w:w="3563" w:type="dxa"/>
          </w:tcPr>
          <w:p w14:paraId="22569900" w14:textId="77777777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1B20D8">
              <w:rPr>
                <w:rFonts w:ascii="Times New Roman" w:hAnsi="Times New Roman" w:cs="Times New Roman" w:hint="eastAsia"/>
              </w:rPr>
              <w:t xml:space="preserve">  Male gender </w:t>
            </w:r>
          </w:p>
        </w:tc>
        <w:tc>
          <w:tcPr>
            <w:tcW w:w="759" w:type="dxa"/>
          </w:tcPr>
          <w:p w14:paraId="6F385177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4.526</w:t>
            </w:r>
          </w:p>
        </w:tc>
        <w:tc>
          <w:tcPr>
            <w:tcW w:w="1362" w:type="dxa"/>
          </w:tcPr>
          <w:p w14:paraId="5E9A3279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1.306, 15.691</w:t>
            </w:r>
          </w:p>
        </w:tc>
        <w:tc>
          <w:tcPr>
            <w:tcW w:w="1271" w:type="dxa"/>
          </w:tcPr>
          <w:p w14:paraId="5C8F29B1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0.017</w:t>
            </w:r>
          </w:p>
        </w:tc>
        <w:tc>
          <w:tcPr>
            <w:tcW w:w="283" w:type="dxa"/>
          </w:tcPr>
          <w:p w14:paraId="7B3F4E0E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46A2585C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6.006</w:t>
            </w:r>
          </w:p>
        </w:tc>
        <w:tc>
          <w:tcPr>
            <w:tcW w:w="1358" w:type="dxa"/>
          </w:tcPr>
          <w:p w14:paraId="5D24A334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1.486, 24.283</w:t>
            </w:r>
          </w:p>
        </w:tc>
        <w:tc>
          <w:tcPr>
            <w:tcW w:w="848" w:type="dxa"/>
          </w:tcPr>
          <w:p w14:paraId="6195DD4D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0.012</w:t>
            </w:r>
          </w:p>
        </w:tc>
        <w:tc>
          <w:tcPr>
            <w:tcW w:w="247" w:type="dxa"/>
          </w:tcPr>
          <w:p w14:paraId="4D57C3E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3B02D167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4.625</w:t>
            </w:r>
          </w:p>
        </w:tc>
        <w:tc>
          <w:tcPr>
            <w:tcW w:w="1403" w:type="dxa"/>
          </w:tcPr>
          <w:p w14:paraId="76283282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1.258, 16.996</w:t>
            </w:r>
          </w:p>
        </w:tc>
        <w:tc>
          <w:tcPr>
            <w:tcW w:w="1134" w:type="dxa"/>
          </w:tcPr>
          <w:p w14:paraId="7F269A1C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0.021</w:t>
            </w:r>
          </w:p>
        </w:tc>
      </w:tr>
      <w:tr w:rsidR="0084210F" w:rsidRPr="001A5D82" w14:paraId="2CE3683D" w14:textId="77777777" w:rsidTr="00AF44BF">
        <w:trPr>
          <w:trHeight w:val="185"/>
        </w:trPr>
        <w:tc>
          <w:tcPr>
            <w:tcW w:w="3563" w:type="dxa"/>
          </w:tcPr>
          <w:p w14:paraId="3AD830D4" w14:textId="77777777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1B20D8">
              <w:rPr>
                <w:rFonts w:ascii="Times New Roman" w:hAnsi="Times New Roman" w:cs="Times New Roman" w:hint="eastAsia"/>
              </w:rPr>
              <w:t xml:space="preserve">  BMI</w:t>
            </w:r>
          </w:p>
        </w:tc>
        <w:tc>
          <w:tcPr>
            <w:tcW w:w="759" w:type="dxa"/>
          </w:tcPr>
          <w:p w14:paraId="12D5F801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1.144</w:t>
            </w:r>
          </w:p>
        </w:tc>
        <w:tc>
          <w:tcPr>
            <w:tcW w:w="1362" w:type="dxa"/>
          </w:tcPr>
          <w:p w14:paraId="359800A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0.945, 1.386</w:t>
            </w:r>
          </w:p>
        </w:tc>
        <w:tc>
          <w:tcPr>
            <w:tcW w:w="1271" w:type="dxa"/>
          </w:tcPr>
          <w:p w14:paraId="235EBD2C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0.167</w:t>
            </w:r>
          </w:p>
        </w:tc>
        <w:tc>
          <w:tcPr>
            <w:tcW w:w="283" w:type="dxa"/>
          </w:tcPr>
          <w:p w14:paraId="048C100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0C4FF4F3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7274D349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06DA7C87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06E7F4D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0BA81BD2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4B40009C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16438C9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0B8B1119" w14:textId="77777777" w:rsidTr="00AF44BF">
        <w:trPr>
          <w:trHeight w:val="88"/>
        </w:trPr>
        <w:tc>
          <w:tcPr>
            <w:tcW w:w="3563" w:type="dxa"/>
          </w:tcPr>
          <w:p w14:paraId="2B22B152" w14:textId="57A9391B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1B20D8">
              <w:rPr>
                <w:rFonts w:ascii="Times New Roman" w:hAnsi="Times New Roman" w:cs="Times New Roman"/>
                <w:b/>
                <w:szCs w:val="20"/>
              </w:rPr>
              <w:t xml:space="preserve">ANCA positivity </w:t>
            </w:r>
          </w:p>
        </w:tc>
        <w:tc>
          <w:tcPr>
            <w:tcW w:w="759" w:type="dxa"/>
          </w:tcPr>
          <w:p w14:paraId="6CF9635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14:paraId="3665D90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14:paraId="7C44A1B5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FFCA2B9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49FB8AB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520583E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38A1B3D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2E7E3706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3B119FD2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2E2D0F6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1B5EE7E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2C6B5553" w14:textId="77777777" w:rsidTr="00AF44BF">
        <w:trPr>
          <w:trHeight w:val="88"/>
        </w:trPr>
        <w:tc>
          <w:tcPr>
            <w:tcW w:w="3563" w:type="dxa"/>
          </w:tcPr>
          <w:p w14:paraId="711B9DD5" w14:textId="77777777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hAnsi="Times New Roman" w:cs="Times New Roman"/>
                <w:szCs w:val="20"/>
              </w:rPr>
              <w:t xml:space="preserve">  MPO-ANCA (or P-ANCA) positivity </w:t>
            </w:r>
          </w:p>
        </w:tc>
        <w:tc>
          <w:tcPr>
            <w:tcW w:w="759" w:type="dxa"/>
          </w:tcPr>
          <w:p w14:paraId="4B82E59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2.362</w:t>
            </w:r>
          </w:p>
        </w:tc>
        <w:tc>
          <w:tcPr>
            <w:tcW w:w="1362" w:type="dxa"/>
          </w:tcPr>
          <w:p w14:paraId="77AEE3B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0.595, 9.380</w:t>
            </w:r>
          </w:p>
        </w:tc>
        <w:tc>
          <w:tcPr>
            <w:tcW w:w="1271" w:type="dxa"/>
          </w:tcPr>
          <w:p w14:paraId="0B63BC9B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0.222</w:t>
            </w:r>
          </w:p>
        </w:tc>
        <w:tc>
          <w:tcPr>
            <w:tcW w:w="283" w:type="dxa"/>
          </w:tcPr>
          <w:p w14:paraId="0C472C00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216FBD7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56C534C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6687BF37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00BF8EE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4FD9F94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783DE07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8D8B381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02810A65" w14:textId="77777777" w:rsidTr="00AF44BF">
        <w:trPr>
          <w:trHeight w:val="88"/>
        </w:trPr>
        <w:tc>
          <w:tcPr>
            <w:tcW w:w="3563" w:type="dxa"/>
          </w:tcPr>
          <w:p w14:paraId="2CB51590" w14:textId="77777777" w:rsidR="0084210F" w:rsidRPr="001B20D8" w:rsidRDefault="0084210F" w:rsidP="0084210F">
            <w:pPr>
              <w:ind w:firstLineChars="100" w:firstLine="200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hAnsi="Times New Roman" w:cs="Times New Roman"/>
                <w:szCs w:val="20"/>
              </w:rPr>
              <w:t xml:space="preserve">PR3-ANCA (or C-ANCA) positivity </w:t>
            </w:r>
          </w:p>
        </w:tc>
        <w:tc>
          <w:tcPr>
            <w:tcW w:w="759" w:type="dxa"/>
          </w:tcPr>
          <w:p w14:paraId="3A0908E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0.464</w:t>
            </w:r>
          </w:p>
        </w:tc>
        <w:tc>
          <w:tcPr>
            <w:tcW w:w="1362" w:type="dxa"/>
          </w:tcPr>
          <w:p w14:paraId="07A8879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0.059, 3.633</w:t>
            </w:r>
          </w:p>
        </w:tc>
        <w:tc>
          <w:tcPr>
            <w:tcW w:w="1271" w:type="dxa"/>
          </w:tcPr>
          <w:p w14:paraId="6765E891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0.465</w:t>
            </w:r>
          </w:p>
        </w:tc>
        <w:tc>
          <w:tcPr>
            <w:tcW w:w="283" w:type="dxa"/>
          </w:tcPr>
          <w:p w14:paraId="4B97FE8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210C8AE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7939EED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3E8DE63C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64C66423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29FC727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54C06B0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4D74BB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7FAF01AB" w14:textId="77777777" w:rsidTr="00AF44BF">
        <w:trPr>
          <w:trHeight w:val="88"/>
        </w:trPr>
        <w:tc>
          <w:tcPr>
            <w:tcW w:w="3563" w:type="dxa"/>
          </w:tcPr>
          <w:p w14:paraId="2B7886DB" w14:textId="77777777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hAnsi="Times New Roman" w:cs="Times New Roman" w:hint="eastAsia"/>
                <w:szCs w:val="20"/>
              </w:rPr>
              <w:t xml:space="preserve">  ANCA</w:t>
            </w:r>
            <w:r w:rsidRPr="001B20D8">
              <w:rPr>
                <w:rFonts w:ascii="Times New Roman" w:hAnsi="Times New Roman" w:cs="Times New Roman"/>
                <w:szCs w:val="20"/>
              </w:rPr>
              <w:t xml:space="preserve"> positivity </w:t>
            </w:r>
          </w:p>
        </w:tc>
        <w:tc>
          <w:tcPr>
            <w:tcW w:w="759" w:type="dxa"/>
          </w:tcPr>
          <w:p w14:paraId="49DA41F2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2.417</w:t>
            </w:r>
          </w:p>
        </w:tc>
        <w:tc>
          <w:tcPr>
            <w:tcW w:w="1362" w:type="dxa"/>
          </w:tcPr>
          <w:p w14:paraId="5520CF35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0.453, </w:t>
            </w:r>
            <w:r>
              <w:rPr>
                <w:rFonts w:ascii="Times New Roman" w:hAnsi="Times New Roman" w:cs="Times New Roman"/>
              </w:rPr>
              <w:t>12.901</w:t>
            </w:r>
          </w:p>
        </w:tc>
        <w:tc>
          <w:tcPr>
            <w:tcW w:w="1271" w:type="dxa"/>
          </w:tcPr>
          <w:p w14:paraId="66BA0C7A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0.302</w:t>
            </w:r>
          </w:p>
        </w:tc>
        <w:tc>
          <w:tcPr>
            <w:tcW w:w="283" w:type="dxa"/>
          </w:tcPr>
          <w:p w14:paraId="0A7D9790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0F2C30B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2D561900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5B09EF23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2727FF43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4478763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5C5D1E9C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6C2AB3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27BD95F9" w14:textId="77777777" w:rsidTr="00AF44BF">
        <w:trPr>
          <w:trHeight w:val="88"/>
        </w:trPr>
        <w:tc>
          <w:tcPr>
            <w:tcW w:w="3563" w:type="dxa"/>
          </w:tcPr>
          <w:p w14:paraId="77E00C02" w14:textId="12009CE6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1B20D8">
              <w:rPr>
                <w:rFonts w:ascii="Times New Roman" w:hAnsi="Times New Roman" w:cs="Times New Roman"/>
                <w:b/>
                <w:szCs w:val="20"/>
              </w:rPr>
              <w:t xml:space="preserve">AAV-specific indices </w:t>
            </w:r>
          </w:p>
        </w:tc>
        <w:tc>
          <w:tcPr>
            <w:tcW w:w="759" w:type="dxa"/>
          </w:tcPr>
          <w:p w14:paraId="6939918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14:paraId="6091AC8E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14:paraId="4F95B7B9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DB622E0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0F64D015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298F6DE7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7E77FA33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5BC67B13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686C6E2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22CBB23B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813AE6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58985672" w14:textId="77777777" w:rsidTr="00AF44BF">
        <w:trPr>
          <w:trHeight w:val="88"/>
        </w:trPr>
        <w:tc>
          <w:tcPr>
            <w:tcW w:w="3563" w:type="dxa"/>
          </w:tcPr>
          <w:p w14:paraId="2F2F3438" w14:textId="77777777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hAnsi="Times New Roman" w:cs="Times New Roman"/>
                <w:szCs w:val="20"/>
              </w:rPr>
              <w:t xml:space="preserve">  BVAS </w:t>
            </w:r>
          </w:p>
        </w:tc>
        <w:tc>
          <w:tcPr>
            <w:tcW w:w="759" w:type="dxa"/>
          </w:tcPr>
          <w:p w14:paraId="40F31C1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362" w:type="dxa"/>
          </w:tcPr>
          <w:p w14:paraId="498A6139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1.039, 1.221</w:t>
            </w:r>
          </w:p>
        </w:tc>
        <w:tc>
          <w:tcPr>
            <w:tcW w:w="1271" w:type="dxa"/>
          </w:tcPr>
          <w:p w14:paraId="5CC095A2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0.004</w:t>
            </w:r>
          </w:p>
        </w:tc>
        <w:tc>
          <w:tcPr>
            <w:tcW w:w="283" w:type="dxa"/>
          </w:tcPr>
          <w:p w14:paraId="63393E1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260FFB2F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1.061</w:t>
            </w:r>
          </w:p>
        </w:tc>
        <w:tc>
          <w:tcPr>
            <w:tcW w:w="1358" w:type="dxa"/>
          </w:tcPr>
          <w:p w14:paraId="4E23F318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0.966, 1.164</w:t>
            </w:r>
          </w:p>
        </w:tc>
        <w:tc>
          <w:tcPr>
            <w:tcW w:w="848" w:type="dxa"/>
          </w:tcPr>
          <w:p w14:paraId="5431C253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0.215</w:t>
            </w:r>
          </w:p>
        </w:tc>
        <w:tc>
          <w:tcPr>
            <w:tcW w:w="247" w:type="dxa"/>
          </w:tcPr>
          <w:p w14:paraId="13F8C57E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49BD365C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1.075</w:t>
            </w:r>
          </w:p>
        </w:tc>
        <w:tc>
          <w:tcPr>
            <w:tcW w:w="1403" w:type="dxa"/>
          </w:tcPr>
          <w:p w14:paraId="7ADB3B1D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0.980, 1.178</w:t>
            </w:r>
          </w:p>
        </w:tc>
        <w:tc>
          <w:tcPr>
            <w:tcW w:w="1134" w:type="dxa"/>
          </w:tcPr>
          <w:p w14:paraId="4777C39E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0.124</w:t>
            </w:r>
          </w:p>
        </w:tc>
      </w:tr>
      <w:tr w:rsidR="0084210F" w:rsidRPr="001A5D82" w14:paraId="45E3895E" w14:textId="77777777" w:rsidTr="00AF44BF">
        <w:trPr>
          <w:trHeight w:val="88"/>
        </w:trPr>
        <w:tc>
          <w:tcPr>
            <w:tcW w:w="3563" w:type="dxa"/>
          </w:tcPr>
          <w:p w14:paraId="67392948" w14:textId="77777777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hAnsi="Times New Roman" w:cs="Times New Roman"/>
                <w:szCs w:val="20"/>
              </w:rPr>
              <w:t xml:space="preserve">  FFS</w:t>
            </w:r>
          </w:p>
        </w:tc>
        <w:tc>
          <w:tcPr>
            <w:tcW w:w="759" w:type="dxa"/>
          </w:tcPr>
          <w:p w14:paraId="16F18F2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1.840</w:t>
            </w:r>
          </w:p>
        </w:tc>
        <w:tc>
          <w:tcPr>
            <w:tcW w:w="1362" w:type="dxa"/>
          </w:tcPr>
          <w:p w14:paraId="4C0D25B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1.125, 3.011</w:t>
            </w:r>
          </w:p>
        </w:tc>
        <w:tc>
          <w:tcPr>
            <w:tcW w:w="1271" w:type="dxa"/>
          </w:tcPr>
          <w:p w14:paraId="2F6C4B20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0.015</w:t>
            </w:r>
          </w:p>
        </w:tc>
        <w:tc>
          <w:tcPr>
            <w:tcW w:w="283" w:type="dxa"/>
          </w:tcPr>
          <w:p w14:paraId="688AD135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3088BC24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1.601</w:t>
            </w:r>
          </w:p>
        </w:tc>
        <w:tc>
          <w:tcPr>
            <w:tcW w:w="1358" w:type="dxa"/>
          </w:tcPr>
          <w:p w14:paraId="08A67B69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0.866, 2.959</w:t>
            </w:r>
          </w:p>
        </w:tc>
        <w:tc>
          <w:tcPr>
            <w:tcW w:w="848" w:type="dxa"/>
          </w:tcPr>
          <w:p w14:paraId="75D925CF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0.134</w:t>
            </w:r>
          </w:p>
        </w:tc>
        <w:tc>
          <w:tcPr>
            <w:tcW w:w="247" w:type="dxa"/>
          </w:tcPr>
          <w:p w14:paraId="268C7F05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76F1B05D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1.571</w:t>
            </w:r>
          </w:p>
        </w:tc>
        <w:tc>
          <w:tcPr>
            <w:tcW w:w="1403" w:type="dxa"/>
          </w:tcPr>
          <w:p w14:paraId="3107DFEA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0.847, 2.913</w:t>
            </w:r>
          </w:p>
        </w:tc>
        <w:tc>
          <w:tcPr>
            <w:tcW w:w="1134" w:type="dxa"/>
          </w:tcPr>
          <w:p w14:paraId="1625DEDD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0.152</w:t>
            </w:r>
          </w:p>
        </w:tc>
      </w:tr>
      <w:tr w:rsidR="0084210F" w:rsidRPr="001A5D82" w14:paraId="58A8477E" w14:textId="77777777" w:rsidTr="00AF44BF">
        <w:trPr>
          <w:trHeight w:val="88"/>
        </w:trPr>
        <w:tc>
          <w:tcPr>
            <w:tcW w:w="3563" w:type="dxa"/>
          </w:tcPr>
          <w:p w14:paraId="4519C71F" w14:textId="3C8FE019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1B20D8">
              <w:rPr>
                <w:rFonts w:ascii="Times New Roman" w:hAnsi="Times New Roman" w:cs="Times New Roman"/>
                <w:b/>
                <w:szCs w:val="20"/>
              </w:rPr>
              <w:t>Comorbidities (N, (%))</w:t>
            </w:r>
          </w:p>
        </w:tc>
        <w:tc>
          <w:tcPr>
            <w:tcW w:w="759" w:type="dxa"/>
          </w:tcPr>
          <w:p w14:paraId="08F8C04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14:paraId="49F58A0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14:paraId="6BBE3D9C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C4E738B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68B38EA9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4B74CA47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5A80DA50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1C4404B5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78755ED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49C3EB5E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2954D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7A6583DF" w14:textId="77777777" w:rsidTr="00AF44BF">
        <w:trPr>
          <w:trHeight w:val="88"/>
        </w:trPr>
        <w:tc>
          <w:tcPr>
            <w:tcW w:w="3563" w:type="dxa"/>
          </w:tcPr>
          <w:p w14:paraId="4ACB9DFD" w14:textId="77777777" w:rsidR="0084210F" w:rsidRPr="001B20D8" w:rsidRDefault="0084210F" w:rsidP="0084210F">
            <w:pPr>
              <w:ind w:firstLineChars="100" w:firstLine="200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hAnsi="Times New Roman" w:cs="Times New Roman"/>
                <w:szCs w:val="20"/>
              </w:rPr>
              <w:t>Chronic kidney disease (stage 3-5)</w:t>
            </w:r>
          </w:p>
        </w:tc>
        <w:tc>
          <w:tcPr>
            <w:tcW w:w="759" w:type="dxa"/>
          </w:tcPr>
          <w:p w14:paraId="0078DE5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1.289</w:t>
            </w:r>
          </w:p>
        </w:tc>
        <w:tc>
          <w:tcPr>
            <w:tcW w:w="1362" w:type="dxa"/>
          </w:tcPr>
          <w:p w14:paraId="37F7350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0.386, 4.300</w:t>
            </w:r>
          </w:p>
        </w:tc>
        <w:tc>
          <w:tcPr>
            <w:tcW w:w="1271" w:type="dxa"/>
          </w:tcPr>
          <w:p w14:paraId="21BA43EF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0.680</w:t>
            </w:r>
          </w:p>
        </w:tc>
        <w:tc>
          <w:tcPr>
            <w:tcW w:w="283" w:type="dxa"/>
          </w:tcPr>
          <w:p w14:paraId="01CCE67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2CB23760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4C03370B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32637152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2BFF25D7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765B74C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2D9C080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ECD99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4D39ECAD" w14:textId="77777777" w:rsidTr="00AF44BF">
        <w:trPr>
          <w:trHeight w:val="88"/>
        </w:trPr>
        <w:tc>
          <w:tcPr>
            <w:tcW w:w="3563" w:type="dxa"/>
          </w:tcPr>
          <w:p w14:paraId="2380FD6C" w14:textId="77777777" w:rsidR="0084210F" w:rsidRPr="001B20D8" w:rsidRDefault="0084210F" w:rsidP="0084210F">
            <w:pPr>
              <w:ind w:firstLineChars="100" w:firstLine="200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eastAsia="맑은 고딕" w:hAnsi="Times New Roman" w:cs="Times New Roman"/>
                <w:kern w:val="0"/>
                <w:szCs w:val="20"/>
              </w:rPr>
              <w:t>Diabetes mellitus</w:t>
            </w:r>
          </w:p>
        </w:tc>
        <w:tc>
          <w:tcPr>
            <w:tcW w:w="759" w:type="dxa"/>
          </w:tcPr>
          <w:p w14:paraId="2686D202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4.733</w:t>
            </w:r>
          </w:p>
        </w:tc>
        <w:tc>
          <w:tcPr>
            <w:tcW w:w="1362" w:type="dxa"/>
          </w:tcPr>
          <w:p w14:paraId="1D334BEE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1.385, 16.170</w:t>
            </w:r>
          </w:p>
        </w:tc>
        <w:tc>
          <w:tcPr>
            <w:tcW w:w="1271" w:type="dxa"/>
          </w:tcPr>
          <w:p w14:paraId="53F49B96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0.013</w:t>
            </w:r>
          </w:p>
        </w:tc>
        <w:tc>
          <w:tcPr>
            <w:tcW w:w="283" w:type="dxa"/>
          </w:tcPr>
          <w:p w14:paraId="6A01B72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5EDD8347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1.240</w:t>
            </w:r>
          </w:p>
        </w:tc>
        <w:tc>
          <w:tcPr>
            <w:tcW w:w="1358" w:type="dxa"/>
          </w:tcPr>
          <w:p w14:paraId="730228A3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0.291, 5.277</w:t>
            </w:r>
          </w:p>
        </w:tc>
        <w:tc>
          <w:tcPr>
            <w:tcW w:w="848" w:type="dxa"/>
          </w:tcPr>
          <w:p w14:paraId="34DDD9FF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0.771</w:t>
            </w:r>
          </w:p>
        </w:tc>
        <w:tc>
          <w:tcPr>
            <w:tcW w:w="247" w:type="dxa"/>
          </w:tcPr>
          <w:p w14:paraId="3E00CAF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3F76B8C6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489B5E5E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801F35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4A6295DF" w14:textId="77777777" w:rsidTr="00AF44BF">
        <w:trPr>
          <w:trHeight w:val="88"/>
        </w:trPr>
        <w:tc>
          <w:tcPr>
            <w:tcW w:w="3563" w:type="dxa"/>
          </w:tcPr>
          <w:p w14:paraId="42397A12" w14:textId="77777777" w:rsidR="0084210F" w:rsidRPr="001B20D8" w:rsidRDefault="0084210F" w:rsidP="0084210F">
            <w:pPr>
              <w:ind w:firstLineChars="100" w:firstLine="200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eastAsia="맑은 고딕" w:hAnsi="Times New Roman" w:cs="Times New Roman"/>
                <w:kern w:val="0"/>
                <w:szCs w:val="20"/>
              </w:rPr>
              <w:t>Hypertension</w:t>
            </w:r>
          </w:p>
        </w:tc>
        <w:tc>
          <w:tcPr>
            <w:tcW w:w="759" w:type="dxa"/>
          </w:tcPr>
          <w:p w14:paraId="320CDA7C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2.161</w:t>
            </w:r>
          </w:p>
        </w:tc>
        <w:tc>
          <w:tcPr>
            <w:tcW w:w="1362" w:type="dxa"/>
          </w:tcPr>
          <w:p w14:paraId="322687A3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0.643, 7.266</w:t>
            </w:r>
          </w:p>
        </w:tc>
        <w:tc>
          <w:tcPr>
            <w:tcW w:w="1271" w:type="dxa"/>
          </w:tcPr>
          <w:p w14:paraId="0B2E41B9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</w:t>
            </w:r>
            <w:r w:rsidRPr="00757DF1">
              <w:rPr>
                <w:rFonts w:ascii="Times New Roman" w:hAnsi="Times New Roman" w:cs="Times New Roman"/>
              </w:rPr>
              <w:t>.</w:t>
            </w:r>
            <w:r w:rsidRPr="00757DF1">
              <w:rPr>
                <w:rFonts w:ascii="Times New Roman" w:hAnsi="Times New Roman" w:cs="Times New Roman" w:hint="eastAsia"/>
              </w:rPr>
              <w:t>213</w:t>
            </w:r>
          </w:p>
        </w:tc>
        <w:tc>
          <w:tcPr>
            <w:tcW w:w="283" w:type="dxa"/>
          </w:tcPr>
          <w:p w14:paraId="089C10F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664323B3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38BD79AC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57F187A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67EF3A5C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5F9EC9F1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69B5F951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52A7F4E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4F4A90DF" w14:textId="77777777" w:rsidTr="00AF44BF">
        <w:trPr>
          <w:trHeight w:val="88"/>
        </w:trPr>
        <w:tc>
          <w:tcPr>
            <w:tcW w:w="3563" w:type="dxa"/>
          </w:tcPr>
          <w:p w14:paraId="431C713D" w14:textId="1067CD63" w:rsidR="0084210F" w:rsidRPr="001B20D8" w:rsidRDefault="00BA79A8" w:rsidP="0084210F">
            <w:pPr>
              <w:ind w:firstLineChars="100" w:firstLine="200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eastAsia="맑은 고딕" w:hAnsi="Times New Roman" w:cs="Times New Roman"/>
                <w:kern w:val="0"/>
                <w:szCs w:val="20"/>
              </w:rPr>
              <w:t>Dyslipidaemia</w:t>
            </w:r>
          </w:p>
        </w:tc>
        <w:tc>
          <w:tcPr>
            <w:tcW w:w="759" w:type="dxa"/>
          </w:tcPr>
          <w:p w14:paraId="35311A36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3.512</w:t>
            </w:r>
          </w:p>
        </w:tc>
        <w:tc>
          <w:tcPr>
            <w:tcW w:w="1362" w:type="dxa"/>
          </w:tcPr>
          <w:p w14:paraId="37C7566B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1.106, 11.157</w:t>
            </w:r>
          </w:p>
        </w:tc>
        <w:tc>
          <w:tcPr>
            <w:tcW w:w="1271" w:type="dxa"/>
          </w:tcPr>
          <w:p w14:paraId="754B27AD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0.033</w:t>
            </w:r>
          </w:p>
        </w:tc>
        <w:tc>
          <w:tcPr>
            <w:tcW w:w="283" w:type="dxa"/>
          </w:tcPr>
          <w:p w14:paraId="5F3E0BC3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6A5611AD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2.509</w:t>
            </w:r>
          </w:p>
        </w:tc>
        <w:tc>
          <w:tcPr>
            <w:tcW w:w="1358" w:type="dxa"/>
          </w:tcPr>
          <w:p w14:paraId="02F111E3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0.630, 10.002</w:t>
            </w:r>
          </w:p>
        </w:tc>
        <w:tc>
          <w:tcPr>
            <w:tcW w:w="848" w:type="dxa"/>
          </w:tcPr>
          <w:p w14:paraId="7547E47D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0.192</w:t>
            </w:r>
          </w:p>
        </w:tc>
        <w:tc>
          <w:tcPr>
            <w:tcW w:w="247" w:type="dxa"/>
          </w:tcPr>
          <w:p w14:paraId="62158400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6E75D6D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39BF7342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0B588B7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66365782" w14:textId="77777777" w:rsidTr="00AF44BF">
        <w:trPr>
          <w:trHeight w:val="88"/>
        </w:trPr>
        <w:tc>
          <w:tcPr>
            <w:tcW w:w="3563" w:type="dxa"/>
          </w:tcPr>
          <w:p w14:paraId="7AA4A449" w14:textId="77777777" w:rsidR="0084210F" w:rsidRPr="001B20D8" w:rsidRDefault="0084210F" w:rsidP="0084210F">
            <w:pPr>
              <w:ind w:firstLineChars="100" w:firstLine="200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eastAsia="맑은 고딕" w:hAnsi="Times New Roman" w:cs="Times New Roman"/>
                <w:kern w:val="0"/>
                <w:szCs w:val="20"/>
              </w:rPr>
              <w:t>Interstitial lung disease</w:t>
            </w:r>
          </w:p>
        </w:tc>
        <w:tc>
          <w:tcPr>
            <w:tcW w:w="759" w:type="dxa"/>
          </w:tcPr>
          <w:p w14:paraId="193F71B1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0.838</w:t>
            </w:r>
          </w:p>
        </w:tc>
        <w:tc>
          <w:tcPr>
            <w:tcW w:w="1362" w:type="dxa"/>
          </w:tcPr>
          <w:p w14:paraId="31F95FCE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0.183, 3.839</w:t>
            </w:r>
          </w:p>
        </w:tc>
        <w:tc>
          <w:tcPr>
            <w:tcW w:w="1271" w:type="dxa"/>
          </w:tcPr>
          <w:p w14:paraId="46DD26C5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0.820</w:t>
            </w:r>
          </w:p>
        </w:tc>
        <w:tc>
          <w:tcPr>
            <w:tcW w:w="283" w:type="dxa"/>
          </w:tcPr>
          <w:p w14:paraId="2D25319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06ECB937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428A256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48C9E9FC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05225546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112E010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2CEB000E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6DD2A1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0A3475DA" w14:textId="77777777" w:rsidTr="00AF44BF">
        <w:tc>
          <w:tcPr>
            <w:tcW w:w="3563" w:type="dxa"/>
          </w:tcPr>
          <w:p w14:paraId="4DC7FB14" w14:textId="7694EFED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1B20D8">
              <w:rPr>
                <w:rFonts w:ascii="Times New Roman" w:hAnsi="Times New Roman" w:cs="Times New Roman"/>
                <w:b/>
                <w:szCs w:val="20"/>
              </w:rPr>
              <w:t xml:space="preserve">Laboratory results </w:t>
            </w:r>
          </w:p>
        </w:tc>
        <w:tc>
          <w:tcPr>
            <w:tcW w:w="759" w:type="dxa"/>
          </w:tcPr>
          <w:p w14:paraId="0BF81AD7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14:paraId="482A6526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14:paraId="1D7741BE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321CED3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43081BF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2926A09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49EC8080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110A83B2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5B6B0B4B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349D2EF6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D1F70BB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30D2442B" w14:textId="77777777" w:rsidTr="00AF44BF">
        <w:tc>
          <w:tcPr>
            <w:tcW w:w="3563" w:type="dxa"/>
          </w:tcPr>
          <w:p w14:paraId="1999DD5A" w14:textId="77777777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hAnsi="Times New Roman" w:cs="Times New Roman"/>
                <w:szCs w:val="20"/>
              </w:rPr>
              <w:t xml:space="preserve">  White blood cell count (/mm</w:t>
            </w:r>
            <w:r w:rsidRPr="001B20D8">
              <w:rPr>
                <w:rFonts w:ascii="Times New Roman" w:hAnsi="Times New Roman" w:cs="Times New Roman"/>
                <w:szCs w:val="20"/>
                <w:vertAlign w:val="superscript"/>
              </w:rPr>
              <w:t>3</w:t>
            </w:r>
            <w:r w:rsidRPr="001B20D8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759" w:type="dxa"/>
          </w:tcPr>
          <w:p w14:paraId="3ECD7F2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  <w:tc>
          <w:tcPr>
            <w:tcW w:w="1362" w:type="dxa"/>
          </w:tcPr>
          <w:p w14:paraId="6C94544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1.000, 1.000</w:t>
            </w:r>
          </w:p>
        </w:tc>
        <w:tc>
          <w:tcPr>
            <w:tcW w:w="1271" w:type="dxa"/>
          </w:tcPr>
          <w:p w14:paraId="117343AD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0.295</w:t>
            </w:r>
          </w:p>
        </w:tc>
        <w:tc>
          <w:tcPr>
            <w:tcW w:w="283" w:type="dxa"/>
          </w:tcPr>
          <w:p w14:paraId="0DF809C2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7F9B1D02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7CB4C52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3DFBFA2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06B9732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1384759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5B9FFF71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1766D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633D17AE" w14:textId="77777777" w:rsidTr="00AF44BF">
        <w:tc>
          <w:tcPr>
            <w:tcW w:w="3563" w:type="dxa"/>
          </w:tcPr>
          <w:p w14:paraId="0D8DE038" w14:textId="77777777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hAnsi="Times New Roman" w:cs="Times New Roman" w:hint="eastAsia"/>
                <w:szCs w:val="20"/>
              </w:rPr>
              <w:t xml:space="preserve">  Haemoglobin (g/dL)</w:t>
            </w:r>
          </w:p>
        </w:tc>
        <w:tc>
          <w:tcPr>
            <w:tcW w:w="759" w:type="dxa"/>
          </w:tcPr>
          <w:p w14:paraId="16DF7979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0.795</w:t>
            </w:r>
          </w:p>
        </w:tc>
        <w:tc>
          <w:tcPr>
            <w:tcW w:w="1362" w:type="dxa"/>
          </w:tcPr>
          <w:p w14:paraId="1643C21E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0.606, 1.044</w:t>
            </w:r>
          </w:p>
        </w:tc>
        <w:tc>
          <w:tcPr>
            <w:tcW w:w="1271" w:type="dxa"/>
          </w:tcPr>
          <w:p w14:paraId="407AC45A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0.098</w:t>
            </w:r>
          </w:p>
        </w:tc>
        <w:tc>
          <w:tcPr>
            <w:tcW w:w="283" w:type="dxa"/>
          </w:tcPr>
          <w:p w14:paraId="40CB872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5B0D2142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21C1DA5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24E2DF27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2E97ABF1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0BAC0F0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62CA18AC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E216C1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4D4FB453" w14:textId="77777777" w:rsidTr="00AF44BF">
        <w:tc>
          <w:tcPr>
            <w:tcW w:w="3563" w:type="dxa"/>
          </w:tcPr>
          <w:p w14:paraId="39C26054" w14:textId="77777777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hAnsi="Times New Roman" w:cs="Times New Roman"/>
                <w:szCs w:val="20"/>
              </w:rPr>
              <w:t xml:space="preserve">  Platelet count (×</w:t>
            </w:r>
            <w:r w:rsidRPr="001B20D8" w:rsidDel="008E503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1B20D8">
              <w:rPr>
                <w:rFonts w:ascii="Times New Roman" w:hAnsi="Times New Roman" w:cs="Times New Roman"/>
                <w:szCs w:val="20"/>
              </w:rPr>
              <w:t>1,000/mm</w:t>
            </w:r>
            <w:r w:rsidRPr="001B20D8">
              <w:rPr>
                <w:rFonts w:ascii="Times New Roman" w:hAnsi="Times New Roman" w:cs="Times New Roman"/>
                <w:szCs w:val="20"/>
                <w:vertAlign w:val="superscript"/>
              </w:rPr>
              <w:t>3</w:t>
            </w:r>
            <w:r w:rsidRPr="001B20D8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759" w:type="dxa"/>
          </w:tcPr>
          <w:p w14:paraId="70F6427E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  <w:tc>
          <w:tcPr>
            <w:tcW w:w="1362" w:type="dxa"/>
          </w:tcPr>
          <w:p w14:paraId="3261BCA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0.996, 1.004</w:t>
            </w:r>
          </w:p>
        </w:tc>
        <w:tc>
          <w:tcPr>
            <w:tcW w:w="1271" w:type="dxa"/>
          </w:tcPr>
          <w:p w14:paraId="6A8F4D9F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0.886</w:t>
            </w:r>
          </w:p>
        </w:tc>
        <w:tc>
          <w:tcPr>
            <w:tcW w:w="283" w:type="dxa"/>
          </w:tcPr>
          <w:p w14:paraId="16A1CFB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58AB4C9E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3EA723C3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2D13CBEE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6B832600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2155C537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727B8227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73D14B2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57758705" w14:textId="77777777" w:rsidTr="00AF44BF">
        <w:tc>
          <w:tcPr>
            <w:tcW w:w="3563" w:type="dxa"/>
          </w:tcPr>
          <w:p w14:paraId="05C5AED2" w14:textId="77777777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hAnsi="Times New Roman" w:cs="Times New Roman" w:hint="eastAsia"/>
                <w:szCs w:val="20"/>
              </w:rPr>
              <w:t xml:space="preserve">  Fasting glucose (mg/dL)</w:t>
            </w:r>
          </w:p>
        </w:tc>
        <w:tc>
          <w:tcPr>
            <w:tcW w:w="759" w:type="dxa"/>
          </w:tcPr>
          <w:p w14:paraId="0BD05987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1.010</w:t>
            </w:r>
          </w:p>
        </w:tc>
        <w:tc>
          <w:tcPr>
            <w:tcW w:w="1362" w:type="dxa"/>
          </w:tcPr>
          <w:p w14:paraId="53073C1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1.000, 1.020</w:t>
            </w:r>
          </w:p>
        </w:tc>
        <w:tc>
          <w:tcPr>
            <w:tcW w:w="1271" w:type="dxa"/>
          </w:tcPr>
          <w:p w14:paraId="579983CA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0.049</w:t>
            </w:r>
          </w:p>
        </w:tc>
        <w:tc>
          <w:tcPr>
            <w:tcW w:w="283" w:type="dxa"/>
          </w:tcPr>
          <w:p w14:paraId="3761CE20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3E2D7120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.007</w:t>
            </w:r>
          </w:p>
        </w:tc>
        <w:tc>
          <w:tcPr>
            <w:tcW w:w="1358" w:type="dxa"/>
          </w:tcPr>
          <w:p w14:paraId="7059A7BF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0.994, 1.020</w:t>
            </w:r>
          </w:p>
        </w:tc>
        <w:tc>
          <w:tcPr>
            <w:tcW w:w="848" w:type="dxa"/>
          </w:tcPr>
          <w:p w14:paraId="3A854366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0.272</w:t>
            </w:r>
          </w:p>
        </w:tc>
        <w:tc>
          <w:tcPr>
            <w:tcW w:w="247" w:type="dxa"/>
          </w:tcPr>
          <w:p w14:paraId="25776105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6FD1C2CC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5D2AFEF9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8481D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39676316" w14:textId="77777777" w:rsidTr="00AF44BF">
        <w:tc>
          <w:tcPr>
            <w:tcW w:w="3563" w:type="dxa"/>
          </w:tcPr>
          <w:p w14:paraId="52C99EF6" w14:textId="77777777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hAnsi="Times New Roman" w:cs="Times New Roman"/>
                <w:szCs w:val="20"/>
              </w:rPr>
              <w:t xml:space="preserve">  Creatinine (mg/dL)</w:t>
            </w:r>
          </w:p>
        </w:tc>
        <w:tc>
          <w:tcPr>
            <w:tcW w:w="759" w:type="dxa"/>
          </w:tcPr>
          <w:p w14:paraId="1BE41C89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1.178</w:t>
            </w:r>
          </w:p>
        </w:tc>
        <w:tc>
          <w:tcPr>
            <w:tcW w:w="1362" w:type="dxa"/>
          </w:tcPr>
          <w:p w14:paraId="19276D1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0.930, 1.492</w:t>
            </w:r>
          </w:p>
        </w:tc>
        <w:tc>
          <w:tcPr>
            <w:tcW w:w="1271" w:type="dxa"/>
          </w:tcPr>
          <w:p w14:paraId="1890E379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0.175</w:t>
            </w:r>
          </w:p>
        </w:tc>
        <w:tc>
          <w:tcPr>
            <w:tcW w:w="283" w:type="dxa"/>
          </w:tcPr>
          <w:p w14:paraId="097363D0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2AC8E7A6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786B90E9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51A3310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7C9CD971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284EC69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7124DF6C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E9C3343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57D8EEAE" w14:textId="77777777" w:rsidTr="00AF44BF">
        <w:tc>
          <w:tcPr>
            <w:tcW w:w="3563" w:type="dxa"/>
          </w:tcPr>
          <w:p w14:paraId="4E512359" w14:textId="77777777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hAnsi="Times New Roman" w:cs="Times New Roman" w:hint="eastAsia"/>
                <w:szCs w:val="20"/>
              </w:rPr>
              <w:t xml:space="preserve">  Serum albumin</w:t>
            </w:r>
            <w:r w:rsidRPr="001B20D8">
              <w:rPr>
                <w:rFonts w:ascii="Times New Roman" w:hAnsi="Times New Roman" w:cs="Times New Roman"/>
                <w:szCs w:val="20"/>
              </w:rPr>
              <w:t xml:space="preserve"> (g/dL)</w:t>
            </w:r>
          </w:p>
        </w:tc>
        <w:tc>
          <w:tcPr>
            <w:tcW w:w="759" w:type="dxa"/>
          </w:tcPr>
          <w:p w14:paraId="19C5FDC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0.568</w:t>
            </w:r>
          </w:p>
        </w:tc>
        <w:tc>
          <w:tcPr>
            <w:tcW w:w="1362" w:type="dxa"/>
          </w:tcPr>
          <w:p w14:paraId="5BA66D99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0.256, 1.262</w:t>
            </w:r>
          </w:p>
        </w:tc>
        <w:tc>
          <w:tcPr>
            <w:tcW w:w="1271" w:type="dxa"/>
          </w:tcPr>
          <w:p w14:paraId="1AC77567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/>
              </w:rPr>
              <w:t>0.</w:t>
            </w:r>
            <w:r w:rsidRPr="00757DF1">
              <w:rPr>
                <w:rFonts w:ascii="Times New Roman" w:hAnsi="Times New Roman" w:cs="Times New Roman" w:hint="eastAsia"/>
              </w:rPr>
              <w:t>165</w:t>
            </w:r>
          </w:p>
        </w:tc>
        <w:tc>
          <w:tcPr>
            <w:tcW w:w="283" w:type="dxa"/>
          </w:tcPr>
          <w:p w14:paraId="70EFBCB1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3826CF0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43E2368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5853EA0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264720A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11BDAE3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34D2641B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65722A6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7B6B57C5" w14:textId="77777777" w:rsidTr="00AF44BF">
        <w:tc>
          <w:tcPr>
            <w:tcW w:w="3563" w:type="dxa"/>
          </w:tcPr>
          <w:p w14:paraId="384961C7" w14:textId="77777777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hAnsi="Times New Roman" w:cs="Times New Roman"/>
                <w:szCs w:val="20"/>
              </w:rPr>
              <w:t xml:space="preserve">  ESR (mm/hr)</w:t>
            </w:r>
          </w:p>
        </w:tc>
        <w:tc>
          <w:tcPr>
            <w:tcW w:w="759" w:type="dxa"/>
          </w:tcPr>
          <w:p w14:paraId="7238DD97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1.008</w:t>
            </w:r>
          </w:p>
        </w:tc>
        <w:tc>
          <w:tcPr>
            <w:tcW w:w="1362" w:type="dxa"/>
          </w:tcPr>
          <w:p w14:paraId="0A99E2F1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0.993, 1.022</w:t>
            </w:r>
          </w:p>
        </w:tc>
        <w:tc>
          <w:tcPr>
            <w:tcW w:w="1271" w:type="dxa"/>
          </w:tcPr>
          <w:p w14:paraId="4CA3FF68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0.297</w:t>
            </w:r>
          </w:p>
        </w:tc>
        <w:tc>
          <w:tcPr>
            <w:tcW w:w="283" w:type="dxa"/>
          </w:tcPr>
          <w:p w14:paraId="4A8A1A0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2F15C2A2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70D881E3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3CFBD4C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241EC51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4B7CB5D0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0A57C2F5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3DEF509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0BFAD1E2" w14:textId="77777777" w:rsidTr="00AF44BF">
        <w:tc>
          <w:tcPr>
            <w:tcW w:w="3563" w:type="dxa"/>
          </w:tcPr>
          <w:p w14:paraId="60132A48" w14:textId="77777777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hAnsi="Times New Roman" w:cs="Times New Roman"/>
                <w:szCs w:val="20"/>
              </w:rPr>
              <w:t xml:space="preserve">  CRP (mg/L)</w:t>
            </w:r>
          </w:p>
        </w:tc>
        <w:tc>
          <w:tcPr>
            <w:tcW w:w="759" w:type="dxa"/>
          </w:tcPr>
          <w:p w14:paraId="5A4A06F6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1.006</w:t>
            </w:r>
          </w:p>
        </w:tc>
        <w:tc>
          <w:tcPr>
            <w:tcW w:w="1362" w:type="dxa"/>
          </w:tcPr>
          <w:p w14:paraId="64FA0067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0.998, 1.014</w:t>
            </w:r>
          </w:p>
        </w:tc>
        <w:tc>
          <w:tcPr>
            <w:tcW w:w="1271" w:type="dxa"/>
          </w:tcPr>
          <w:p w14:paraId="65EE64FA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0.174</w:t>
            </w:r>
          </w:p>
        </w:tc>
        <w:tc>
          <w:tcPr>
            <w:tcW w:w="283" w:type="dxa"/>
          </w:tcPr>
          <w:p w14:paraId="05A4CAC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1E04D73E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3AC224EA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450EF21C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696AF27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46E588D7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6EBF7B5E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ECA821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34750318" w14:textId="77777777" w:rsidTr="00AF44BF">
        <w:tc>
          <w:tcPr>
            <w:tcW w:w="3563" w:type="dxa"/>
          </w:tcPr>
          <w:p w14:paraId="3052810D" w14:textId="77777777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1B20D8">
              <w:rPr>
                <w:rFonts w:ascii="Times New Roman" w:hAnsi="Times New Roman" w:cs="Times New Roman" w:hint="eastAsia"/>
                <w:szCs w:val="20"/>
              </w:rPr>
              <w:t xml:space="preserve">  Total cholester</w:t>
            </w:r>
            <w:r w:rsidRPr="001B20D8">
              <w:rPr>
                <w:rFonts w:ascii="Times New Roman" w:hAnsi="Times New Roman" w:cs="Times New Roman"/>
                <w:szCs w:val="20"/>
              </w:rPr>
              <w:t>o</w:t>
            </w:r>
            <w:r w:rsidRPr="001B20D8">
              <w:rPr>
                <w:rFonts w:ascii="Times New Roman" w:hAnsi="Times New Roman" w:cs="Times New Roman" w:hint="eastAsia"/>
                <w:szCs w:val="20"/>
              </w:rPr>
              <w:t xml:space="preserve">l </w:t>
            </w:r>
            <w:r w:rsidRPr="001B20D8">
              <w:rPr>
                <w:rFonts w:ascii="Times New Roman" w:hAnsi="Times New Roman" w:cs="Times New Roman"/>
                <w:szCs w:val="20"/>
              </w:rPr>
              <w:t>(mg/dL)</w:t>
            </w:r>
          </w:p>
        </w:tc>
        <w:tc>
          <w:tcPr>
            <w:tcW w:w="759" w:type="dxa"/>
          </w:tcPr>
          <w:p w14:paraId="682DA12B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1.003</w:t>
            </w:r>
          </w:p>
        </w:tc>
        <w:tc>
          <w:tcPr>
            <w:tcW w:w="1362" w:type="dxa"/>
          </w:tcPr>
          <w:p w14:paraId="398CD978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0.991, 1.016</w:t>
            </w:r>
          </w:p>
        </w:tc>
        <w:tc>
          <w:tcPr>
            <w:tcW w:w="1271" w:type="dxa"/>
          </w:tcPr>
          <w:p w14:paraId="6B7FAB2E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0.597</w:t>
            </w:r>
          </w:p>
        </w:tc>
        <w:tc>
          <w:tcPr>
            <w:tcW w:w="283" w:type="dxa"/>
          </w:tcPr>
          <w:p w14:paraId="1BD6F4B5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207673E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7B4A69CB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70C98602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</w:tcPr>
          <w:p w14:paraId="7E26DEE7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34423E9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6C677494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7F0302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84210F" w:rsidRPr="001A5D82" w14:paraId="0578BAE0" w14:textId="77777777" w:rsidTr="00AF44BF">
        <w:tc>
          <w:tcPr>
            <w:tcW w:w="3563" w:type="dxa"/>
            <w:tcBorders>
              <w:bottom w:val="single" w:sz="4" w:space="0" w:color="auto"/>
            </w:tcBorders>
          </w:tcPr>
          <w:p w14:paraId="080473E8" w14:textId="4AC556ED" w:rsidR="0084210F" w:rsidRPr="001B20D8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1B20D8">
              <w:rPr>
                <w:rFonts w:ascii="Times New Roman" w:hAnsi="Times New Roman" w:cs="Times New Roman" w:hint="eastAsia"/>
                <w:b/>
                <w:szCs w:val="20"/>
              </w:rPr>
              <w:t>Presence of MetS</w:t>
            </w:r>
            <w:r w:rsidR="002C09E8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14:paraId="2DDF49F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11.243</w:t>
            </w: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14:paraId="6A2696BF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1.443, 87.624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657218CB" w14:textId="77777777" w:rsidR="0084210F" w:rsidRPr="00757DF1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57DF1">
              <w:rPr>
                <w:rFonts w:ascii="Times New Roman" w:hAnsi="Times New Roman" w:cs="Times New Roman" w:hint="eastAsia"/>
              </w:rPr>
              <w:t>0.021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52E03CD" w14:textId="77777777" w:rsidR="0084210F" w:rsidRPr="001A5D82" w:rsidRDefault="0084210F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14:paraId="3154CA6E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6.356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14:paraId="1CE6BA93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0.687</w:t>
            </w:r>
            <w:r>
              <w:rPr>
                <w:rFonts w:ascii="Times New Roman" w:hAnsi="Times New Roman" w:cs="Times New Roman"/>
              </w:rPr>
              <w:t>, 58.770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5A90605C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0.103</w:t>
            </w: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14:paraId="6FCD83C8" w14:textId="77777777" w:rsidR="0084210F" w:rsidRPr="008724C5" w:rsidRDefault="0084210F" w:rsidP="0084210F">
            <w:pPr>
              <w:contextualSpacing/>
              <w:jc w:val="lef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14:paraId="3A45921B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9.864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1A02F8CB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1.136, 85.679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0F3532" w14:textId="77777777" w:rsidR="0084210F" w:rsidRPr="001A5D82" w:rsidRDefault="00757DF1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0.038</w:t>
            </w:r>
          </w:p>
        </w:tc>
      </w:tr>
    </w:tbl>
    <w:p w14:paraId="03A5D2A9" w14:textId="2F3499B5" w:rsidR="00757DF1" w:rsidRDefault="00757DF1" w:rsidP="0084210F">
      <w:pPr>
        <w:contextualSpacing/>
        <w:jc w:val="left"/>
        <w:rPr>
          <w:rFonts w:ascii="Times New Roman" w:eastAsia="맑은 고딕" w:hAnsi="Times New Roman" w:cs="Times New Roman"/>
          <w:szCs w:val="20"/>
        </w:rPr>
      </w:pPr>
      <w:r w:rsidRPr="00757DF1">
        <w:rPr>
          <w:rFonts w:ascii="Times New Roman" w:eastAsia="맑은 고딕" w:hAnsi="Times New Roman" w:cs="Times New Roman" w:hint="eastAsia"/>
          <w:szCs w:val="20"/>
          <w:vertAlign w:val="superscript"/>
        </w:rPr>
        <w:t>*</w:t>
      </w:r>
      <w:r>
        <w:rPr>
          <w:rFonts w:ascii="Times New Roman" w:eastAsia="맑은 고딕" w:hAnsi="Times New Roman" w:cs="Times New Roman" w:hint="eastAsia"/>
          <w:szCs w:val="20"/>
        </w:rPr>
        <w:t>:</w:t>
      </w:r>
      <w:r>
        <w:rPr>
          <w:rFonts w:ascii="Times New Roman" w:eastAsia="맑은 고딕" w:hAnsi="Times New Roman" w:cs="Times New Roman"/>
          <w:szCs w:val="20"/>
        </w:rPr>
        <w:t xml:space="preserve"> </w:t>
      </w:r>
      <w:r w:rsidR="004461A0">
        <w:rPr>
          <w:rFonts w:ascii="Times New Roman" w:eastAsia="맑은 고딕" w:hAnsi="Times New Roman" w:cs="Times New Roman"/>
          <w:szCs w:val="20"/>
        </w:rPr>
        <w:t>D</w:t>
      </w:r>
      <w:r>
        <w:rPr>
          <w:rFonts w:ascii="Times New Roman" w:eastAsia="맑은 고딕" w:hAnsi="Times New Roman" w:cs="Times New Roman" w:hint="eastAsia"/>
          <w:szCs w:val="20"/>
        </w:rPr>
        <w:t>iabetes mellitus</w:t>
      </w:r>
      <w:r w:rsidR="004461A0">
        <w:rPr>
          <w:rFonts w:ascii="Times New Roman" w:eastAsia="맑은 고딕" w:hAnsi="Times New Roman" w:cs="Times New Roman"/>
          <w:szCs w:val="20"/>
        </w:rPr>
        <w:t>,</w:t>
      </w:r>
      <w:r>
        <w:rPr>
          <w:rFonts w:ascii="Times New Roman" w:eastAsia="맑은 고딕" w:hAnsi="Times New Roman" w:cs="Times New Roman" w:hint="eastAsia"/>
          <w:szCs w:val="20"/>
        </w:rPr>
        <w:t xml:space="preserve"> dyslipidaemia</w:t>
      </w:r>
      <w:r w:rsidR="004461A0">
        <w:rPr>
          <w:rFonts w:ascii="Times New Roman" w:eastAsia="맑은 고딕" w:hAnsi="Times New Roman" w:cs="Times New Roman"/>
          <w:szCs w:val="20"/>
        </w:rPr>
        <w:t xml:space="preserve"> and fasting glucose</w:t>
      </w:r>
      <w:r>
        <w:rPr>
          <w:rFonts w:ascii="Times New Roman" w:eastAsia="맑은 고딕" w:hAnsi="Times New Roman" w:cs="Times New Roman"/>
          <w:szCs w:val="20"/>
        </w:rPr>
        <w:t>,</w:t>
      </w:r>
      <w:r>
        <w:rPr>
          <w:rFonts w:ascii="Times New Roman" w:eastAsia="맑은 고딕" w:hAnsi="Times New Roman" w:cs="Times New Roman" w:hint="eastAsia"/>
          <w:szCs w:val="20"/>
        </w:rPr>
        <w:t xml:space="preserve"> which </w:t>
      </w:r>
      <w:r>
        <w:rPr>
          <w:rFonts w:ascii="Times New Roman" w:eastAsia="맑은 고딕" w:hAnsi="Times New Roman" w:cs="Times New Roman"/>
          <w:szCs w:val="20"/>
        </w:rPr>
        <w:t>exhibited statistical significance in the univariable analysis,</w:t>
      </w:r>
      <w:r w:rsidRPr="00757DF1">
        <w:rPr>
          <w:rFonts w:ascii="Times New Roman" w:eastAsia="맑은 고딕" w:hAnsi="Times New Roman" w:cs="Times New Roman"/>
          <w:szCs w:val="20"/>
        </w:rPr>
        <w:t xml:space="preserve"> </w:t>
      </w:r>
      <w:r>
        <w:rPr>
          <w:rFonts w:ascii="Times New Roman" w:eastAsia="맑은 고딕" w:hAnsi="Times New Roman" w:cs="Times New Roman"/>
          <w:szCs w:val="20"/>
        </w:rPr>
        <w:t xml:space="preserve">were included in the multivariable analysis. </w:t>
      </w:r>
    </w:p>
    <w:p w14:paraId="0B8F421D" w14:textId="27D86364" w:rsidR="00424DB2" w:rsidRDefault="00757DF1" w:rsidP="00863D66">
      <w:pPr>
        <w:contextualSpacing/>
        <w:jc w:val="left"/>
        <w:rPr>
          <w:rFonts w:ascii="Times New Roman" w:eastAsia="맑은 고딕" w:hAnsi="Times New Roman" w:cs="Times New Roman"/>
          <w:szCs w:val="20"/>
        </w:rPr>
      </w:pPr>
      <w:r w:rsidRPr="00757DF1">
        <w:rPr>
          <w:rFonts w:ascii="Times New Roman" w:eastAsia="맑은 고딕" w:hAnsi="Times New Roman" w:cs="Times New Roman"/>
          <w:szCs w:val="20"/>
          <w:vertAlign w:val="superscript"/>
        </w:rPr>
        <w:t>**</w:t>
      </w:r>
      <w:r>
        <w:rPr>
          <w:rFonts w:ascii="Times New Roman" w:eastAsia="맑은 고딕" w:hAnsi="Times New Roman" w:cs="Times New Roman"/>
          <w:szCs w:val="20"/>
        </w:rPr>
        <w:t xml:space="preserve">: </w:t>
      </w:r>
      <w:r w:rsidR="004461A0">
        <w:rPr>
          <w:rFonts w:ascii="Times New Roman" w:eastAsia="맑은 고딕" w:hAnsi="Times New Roman" w:cs="Times New Roman"/>
          <w:szCs w:val="20"/>
        </w:rPr>
        <w:t>D</w:t>
      </w:r>
      <w:r w:rsidR="004461A0">
        <w:rPr>
          <w:rFonts w:ascii="Times New Roman" w:eastAsia="맑은 고딕" w:hAnsi="Times New Roman" w:cs="Times New Roman" w:hint="eastAsia"/>
          <w:szCs w:val="20"/>
        </w:rPr>
        <w:t>iabetes mellitus</w:t>
      </w:r>
      <w:r w:rsidR="004461A0">
        <w:rPr>
          <w:rFonts w:ascii="Times New Roman" w:eastAsia="맑은 고딕" w:hAnsi="Times New Roman" w:cs="Times New Roman"/>
          <w:szCs w:val="20"/>
        </w:rPr>
        <w:t>,</w:t>
      </w:r>
      <w:r w:rsidR="004461A0">
        <w:rPr>
          <w:rFonts w:ascii="Times New Roman" w:eastAsia="맑은 고딕" w:hAnsi="Times New Roman" w:cs="Times New Roman" w:hint="eastAsia"/>
          <w:szCs w:val="20"/>
        </w:rPr>
        <w:t xml:space="preserve"> dyslipidaemia</w:t>
      </w:r>
      <w:r w:rsidR="004461A0">
        <w:rPr>
          <w:rFonts w:ascii="Times New Roman" w:eastAsia="맑은 고딕" w:hAnsi="Times New Roman" w:cs="Times New Roman"/>
          <w:szCs w:val="20"/>
        </w:rPr>
        <w:t xml:space="preserve"> and fasting glucose</w:t>
      </w:r>
      <w:r w:rsidRPr="00757DF1">
        <w:rPr>
          <w:rFonts w:ascii="Times New Roman" w:eastAsia="맑은 고딕" w:hAnsi="Times New Roman" w:cs="Times New Roman"/>
          <w:szCs w:val="20"/>
        </w:rPr>
        <w:t xml:space="preserve">, which exhibited statistical significance in the univariable analysis, were excluded from the multivariable analysis because they are related to </w:t>
      </w:r>
      <w:r w:rsidR="00BA79A8">
        <w:rPr>
          <w:rFonts w:ascii="Times New Roman" w:eastAsia="맑은 고딕" w:hAnsi="Times New Roman" w:cs="Times New Roman" w:hint="eastAsia"/>
          <w:szCs w:val="20"/>
        </w:rPr>
        <w:t>f</w:t>
      </w:r>
      <w:r w:rsidR="00BA79A8">
        <w:rPr>
          <w:rFonts w:ascii="Times New Roman" w:eastAsia="맑은 고딕" w:hAnsi="Times New Roman" w:cs="Times New Roman"/>
          <w:szCs w:val="20"/>
        </w:rPr>
        <w:t>ive</w:t>
      </w:r>
      <w:r w:rsidRPr="00757DF1">
        <w:rPr>
          <w:rFonts w:ascii="Times New Roman" w:eastAsia="맑은 고딕" w:hAnsi="Times New Roman" w:cs="Times New Roman"/>
          <w:szCs w:val="20"/>
        </w:rPr>
        <w:t xml:space="preserve"> components of </w:t>
      </w:r>
      <w:r w:rsidR="00BA79A8">
        <w:rPr>
          <w:rFonts w:ascii="Times New Roman" w:eastAsia="맑은 고딕" w:hAnsi="Times New Roman" w:cs="Times New Roman"/>
          <w:szCs w:val="20"/>
        </w:rPr>
        <w:t xml:space="preserve">the 2005 </w:t>
      </w:r>
      <w:r w:rsidRPr="00757DF1">
        <w:rPr>
          <w:rFonts w:ascii="Times New Roman" w:eastAsia="맑은 고딕" w:hAnsi="Times New Roman" w:cs="Times New Roman"/>
          <w:szCs w:val="20"/>
        </w:rPr>
        <w:t xml:space="preserve">NCEP-ATP-III criteria for MetS. </w:t>
      </w:r>
    </w:p>
    <w:p w14:paraId="11E8062A" w14:textId="786273A9" w:rsidR="001C3761" w:rsidRDefault="00757DF1" w:rsidP="00863D66">
      <w:pPr>
        <w:contextualSpacing/>
        <w:jc w:val="left"/>
        <w:rPr>
          <w:rFonts w:ascii="Times New Roman" w:eastAsia="맑은 고딕" w:hAnsi="Times New Roman" w:cs="Times New Roman"/>
          <w:szCs w:val="20"/>
        </w:rPr>
      </w:pPr>
      <w:r>
        <w:rPr>
          <w:rFonts w:ascii="Times New Roman" w:eastAsia="맑은 고딕" w:hAnsi="Times New Roman" w:cs="Times New Roman"/>
          <w:szCs w:val="20"/>
        </w:rPr>
        <w:t>CVD: cardiovascular disease; AAV: antineutrophil cytoplasmic autoantibody (ANCA)-associated vasculitis; HR: hazard ratio, CI: confidence interval; BMI: body mass index; MPO: myeloperoxidase; P: perinuclear; PR3: proteinase 3; C: cytoplasmic</w:t>
      </w:r>
      <w:r w:rsidR="0035560A">
        <w:rPr>
          <w:rFonts w:ascii="Times New Roman" w:eastAsia="맑은 고딕" w:hAnsi="Times New Roman" w:cs="Times New Roman"/>
          <w:szCs w:val="20"/>
        </w:rPr>
        <w:t>; BVAS: Birmingham vasculitis activity score; FFS: five-factor score; ESR: erythrocyte sedimentation rate; CRP: C-reactive protein; MetS: metabolic syndrome</w:t>
      </w:r>
      <w:r w:rsidR="006F2308">
        <w:rPr>
          <w:rFonts w:ascii="Times New Roman" w:eastAsia="맑은 고딕" w:hAnsi="Times New Roman" w:cs="Times New Roman"/>
          <w:szCs w:val="20"/>
        </w:rPr>
        <w:t xml:space="preserve">; </w:t>
      </w:r>
      <w:r w:rsidR="006F2308">
        <w:rPr>
          <w:rFonts w:ascii="Times New Roman" w:hAnsi="Times New Roman" w:cs="Times New Roman"/>
          <w:kern w:val="0"/>
          <w:szCs w:val="20"/>
        </w:rPr>
        <w:t xml:space="preserve">NCEP-ATP-III: national cholesterol education program-adult treatment panel III. </w:t>
      </w:r>
    </w:p>
    <w:sectPr w:rsidR="001C3761" w:rsidSect="007E73BE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951F2" w14:textId="77777777" w:rsidR="00B21F3C" w:rsidRDefault="00B21F3C" w:rsidP="008D56DC">
      <w:pPr>
        <w:spacing w:after="0" w:line="240" w:lineRule="auto"/>
      </w:pPr>
      <w:r>
        <w:separator/>
      </w:r>
    </w:p>
  </w:endnote>
  <w:endnote w:type="continuationSeparator" w:id="0">
    <w:p w14:paraId="33364E8C" w14:textId="77777777" w:rsidR="00B21F3C" w:rsidRDefault="00B21F3C" w:rsidP="008D5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02A09" w14:textId="77777777" w:rsidR="00B21F3C" w:rsidRDefault="00B21F3C" w:rsidP="008D56DC">
      <w:pPr>
        <w:spacing w:after="0" w:line="240" w:lineRule="auto"/>
      </w:pPr>
      <w:r>
        <w:separator/>
      </w:r>
    </w:p>
  </w:footnote>
  <w:footnote w:type="continuationSeparator" w:id="0">
    <w:p w14:paraId="7484DDD2" w14:textId="77777777" w:rsidR="00B21F3C" w:rsidRDefault="00B21F3C" w:rsidP="008D56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1F7"/>
    <w:rsid w:val="00004BD6"/>
    <w:rsid w:val="00010A7F"/>
    <w:rsid w:val="0002571D"/>
    <w:rsid w:val="00025B36"/>
    <w:rsid w:val="00026051"/>
    <w:rsid w:val="00030D4F"/>
    <w:rsid w:val="0003531E"/>
    <w:rsid w:val="00042231"/>
    <w:rsid w:val="000460BF"/>
    <w:rsid w:val="00060F7D"/>
    <w:rsid w:val="00061EBC"/>
    <w:rsid w:val="00070094"/>
    <w:rsid w:val="00092FA1"/>
    <w:rsid w:val="00095FA2"/>
    <w:rsid w:val="00096356"/>
    <w:rsid w:val="000A1459"/>
    <w:rsid w:val="000A27FF"/>
    <w:rsid w:val="000D2F4B"/>
    <w:rsid w:val="000E5B2E"/>
    <w:rsid w:val="000E70FC"/>
    <w:rsid w:val="000F0199"/>
    <w:rsid w:val="000F0FB5"/>
    <w:rsid w:val="000F32D5"/>
    <w:rsid w:val="001019F2"/>
    <w:rsid w:val="00101B02"/>
    <w:rsid w:val="001020A5"/>
    <w:rsid w:val="0010482E"/>
    <w:rsid w:val="001172E9"/>
    <w:rsid w:val="0012073E"/>
    <w:rsid w:val="00124682"/>
    <w:rsid w:val="00127D8D"/>
    <w:rsid w:val="00132BBD"/>
    <w:rsid w:val="00136BA1"/>
    <w:rsid w:val="0015393A"/>
    <w:rsid w:val="001579D5"/>
    <w:rsid w:val="00162464"/>
    <w:rsid w:val="00174644"/>
    <w:rsid w:val="0017676B"/>
    <w:rsid w:val="00180C89"/>
    <w:rsid w:val="00180EC4"/>
    <w:rsid w:val="0018297D"/>
    <w:rsid w:val="001844CA"/>
    <w:rsid w:val="00185F3E"/>
    <w:rsid w:val="00192CF7"/>
    <w:rsid w:val="00193F8A"/>
    <w:rsid w:val="00197F8F"/>
    <w:rsid w:val="001A5D82"/>
    <w:rsid w:val="001B03A3"/>
    <w:rsid w:val="001B0A37"/>
    <w:rsid w:val="001B20D8"/>
    <w:rsid w:val="001B26B0"/>
    <w:rsid w:val="001B7EF1"/>
    <w:rsid w:val="001C3761"/>
    <w:rsid w:val="001C47AA"/>
    <w:rsid w:val="001E0093"/>
    <w:rsid w:val="001F4362"/>
    <w:rsid w:val="001F56AA"/>
    <w:rsid w:val="00211AAF"/>
    <w:rsid w:val="002147E7"/>
    <w:rsid w:val="002176BC"/>
    <w:rsid w:val="00221B07"/>
    <w:rsid w:val="00222E4D"/>
    <w:rsid w:val="00223F92"/>
    <w:rsid w:val="00224C29"/>
    <w:rsid w:val="00226FA4"/>
    <w:rsid w:val="0022758D"/>
    <w:rsid w:val="002334AA"/>
    <w:rsid w:val="002361F4"/>
    <w:rsid w:val="00237795"/>
    <w:rsid w:val="00240B86"/>
    <w:rsid w:val="0025047B"/>
    <w:rsid w:val="00253E76"/>
    <w:rsid w:val="00254524"/>
    <w:rsid w:val="002624AC"/>
    <w:rsid w:val="00265B0C"/>
    <w:rsid w:val="00266CFC"/>
    <w:rsid w:val="00271967"/>
    <w:rsid w:val="0027197B"/>
    <w:rsid w:val="002769B7"/>
    <w:rsid w:val="00294D56"/>
    <w:rsid w:val="00295355"/>
    <w:rsid w:val="002960B9"/>
    <w:rsid w:val="002972F2"/>
    <w:rsid w:val="002A1922"/>
    <w:rsid w:val="002A66ED"/>
    <w:rsid w:val="002A729B"/>
    <w:rsid w:val="002B4181"/>
    <w:rsid w:val="002B5467"/>
    <w:rsid w:val="002B7552"/>
    <w:rsid w:val="002C09E8"/>
    <w:rsid w:val="002C23D8"/>
    <w:rsid w:val="002C293F"/>
    <w:rsid w:val="002C40A8"/>
    <w:rsid w:val="002D299D"/>
    <w:rsid w:val="002D485F"/>
    <w:rsid w:val="002D6CD3"/>
    <w:rsid w:val="002D7726"/>
    <w:rsid w:val="002D7E5E"/>
    <w:rsid w:val="002E650A"/>
    <w:rsid w:val="002F16C9"/>
    <w:rsid w:val="0030346C"/>
    <w:rsid w:val="00306A0E"/>
    <w:rsid w:val="00313E3A"/>
    <w:rsid w:val="00316F94"/>
    <w:rsid w:val="00317C9F"/>
    <w:rsid w:val="00322189"/>
    <w:rsid w:val="00323E66"/>
    <w:rsid w:val="00326E27"/>
    <w:rsid w:val="00333EE8"/>
    <w:rsid w:val="003511BA"/>
    <w:rsid w:val="0035368E"/>
    <w:rsid w:val="0035560A"/>
    <w:rsid w:val="00364251"/>
    <w:rsid w:val="00372345"/>
    <w:rsid w:val="00374B8C"/>
    <w:rsid w:val="00376937"/>
    <w:rsid w:val="00387F25"/>
    <w:rsid w:val="003C794B"/>
    <w:rsid w:val="003D4DC4"/>
    <w:rsid w:val="003D7ECA"/>
    <w:rsid w:val="003E7D4F"/>
    <w:rsid w:val="003F58EB"/>
    <w:rsid w:val="003F76B2"/>
    <w:rsid w:val="00410E5E"/>
    <w:rsid w:val="00412704"/>
    <w:rsid w:val="00424DB2"/>
    <w:rsid w:val="0042698A"/>
    <w:rsid w:val="00440DD8"/>
    <w:rsid w:val="00444E41"/>
    <w:rsid w:val="004451F4"/>
    <w:rsid w:val="004461A0"/>
    <w:rsid w:val="00450172"/>
    <w:rsid w:val="004547D2"/>
    <w:rsid w:val="00455450"/>
    <w:rsid w:val="004611FF"/>
    <w:rsid w:val="00462BE9"/>
    <w:rsid w:val="00464C17"/>
    <w:rsid w:val="004660E8"/>
    <w:rsid w:val="00486CEC"/>
    <w:rsid w:val="00491647"/>
    <w:rsid w:val="00497E77"/>
    <w:rsid w:val="004A2BE4"/>
    <w:rsid w:val="004B4670"/>
    <w:rsid w:val="004C63AF"/>
    <w:rsid w:val="004D62A7"/>
    <w:rsid w:val="004E19F8"/>
    <w:rsid w:val="004E5E1C"/>
    <w:rsid w:val="004F059F"/>
    <w:rsid w:val="004F3263"/>
    <w:rsid w:val="00520101"/>
    <w:rsid w:val="005226CD"/>
    <w:rsid w:val="005357CB"/>
    <w:rsid w:val="005422D6"/>
    <w:rsid w:val="00561A38"/>
    <w:rsid w:val="00577B26"/>
    <w:rsid w:val="005826FB"/>
    <w:rsid w:val="00593F93"/>
    <w:rsid w:val="0059603B"/>
    <w:rsid w:val="005962B2"/>
    <w:rsid w:val="005A1D80"/>
    <w:rsid w:val="005C2B46"/>
    <w:rsid w:val="005C5606"/>
    <w:rsid w:val="005E6144"/>
    <w:rsid w:val="005E665D"/>
    <w:rsid w:val="005F4EC4"/>
    <w:rsid w:val="005F5FC0"/>
    <w:rsid w:val="006008AC"/>
    <w:rsid w:val="00604FB4"/>
    <w:rsid w:val="00610E95"/>
    <w:rsid w:val="00635A65"/>
    <w:rsid w:val="00640C1B"/>
    <w:rsid w:val="00643E94"/>
    <w:rsid w:val="00645168"/>
    <w:rsid w:val="0064794F"/>
    <w:rsid w:val="00675AD5"/>
    <w:rsid w:val="00677A5A"/>
    <w:rsid w:val="006856C4"/>
    <w:rsid w:val="00695F1D"/>
    <w:rsid w:val="006A3875"/>
    <w:rsid w:val="006A759A"/>
    <w:rsid w:val="006B2E06"/>
    <w:rsid w:val="006B7A19"/>
    <w:rsid w:val="006C0C6F"/>
    <w:rsid w:val="006D2BD1"/>
    <w:rsid w:val="006E39C0"/>
    <w:rsid w:val="006F2308"/>
    <w:rsid w:val="006F7B71"/>
    <w:rsid w:val="007102AD"/>
    <w:rsid w:val="0071173A"/>
    <w:rsid w:val="00724796"/>
    <w:rsid w:val="00740AE6"/>
    <w:rsid w:val="00751045"/>
    <w:rsid w:val="0075409B"/>
    <w:rsid w:val="00757DF1"/>
    <w:rsid w:val="00757FFB"/>
    <w:rsid w:val="00760DAF"/>
    <w:rsid w:val="007737CF"/>
    <w:rsid w:val="00785ABC"/>
    <w:rsid w:val="007B4E0C"/>
    <w:rsid w:val="007C4A1C"/>
    <w:rsid w:val="007C63A6"/>
    <w:rsid w:val="007D1FB0"/>
    <w:rsid w:val="007D2013"/>
    <w:rsid w:val="007D39AF"/>
    <w:rsid w:val="007D5C0E"/>
    <w:rsid w:val="007E16C3"/>
    <w:rsid w:val="007E73BE"/>
    <w:rsid w:val="007E756C"/>
    <w:rsid w:val="007F1770"/>
    <w:rsid w:val="007F6B98"/>
    <w:rsid w:val="0080291E"/>
    <w:rsid w:val="00803701"/>
    <w:rsid w:val="00804B93"/>
    <w:rsid w:val="00815EA0"/>
    <w:rsid w:val="00817D63"/>
    <w:rsid w:val="008233D4"/>
    <w:rsid w:val="00826B00"/>
    <w:rsid w:val="00826D88"/>
    <w:rsid w:val="0083157B"/>
    <w:rsid w:val="0084166F"/>
    <w:rsid w:val="0084210F"/>
    <w:rsid w:val="00843863"/>
    <w:rsid w:val="00843BBD"/>
    <w:rsid w:val="008600D0"/>
    <w:rsid w:val="00863D66"/>
    <w:rsid w:val="00872329"/>
    <w:rsid w:val="008724C5"/>
    <w:rsid w:val="00882AD1"/>
    <w:rsid w:val="008A2DD2"/>
    <w:rsid w:val="008A615E"/>
    <w:rsid w:val="008A6790"/>
    <w:rsid w:val="008B30B2"/>
    <w:rsid w:val="008B35DA"/>
    <w:rsid w:val="008C06F9"/>
    <w:rsid w:val="008C0865"/>
    <w:rsid w:val="008D56DC"/>
    <w:rsid w:val="008E56C9"/>
    <w:rsid w:val="008F27C2"/>
    <w:rsid w:val="008F7D51"/>
    <w:rsid w:val="0092212E"/>
    <w:rsid w:val="00934C12"/>
    <w:rsid w:val="009352FA"/>
    <w:rsid w:val="00942CE9"/>
    <w:rsid w:val="00943FBB"/>
    <w:rsid w:val="00954AB9"/>
    <w:rsid w:val="00955200"/>
    <w:rsid w:val="00955D8A"/>
    <w:rsid w:val="009605F5"/>
    <w:rsid w:val="0096344C"/>
    <w:rsid w:val="00973B2D"/>
    <w:rsid w:val="00984607"/>
    <w:rsid w:val="00987618"/>
    <w:rsid w:val="00995518"/>
    <w:rsid w:val="009A26ED"/>
    <w:rsid w:val="009B4FE1"/>
    <w:rsid w:val="009E14BA"/>
    <w:rsid w:val="009E32A4"/>
    <w:rsid w:val="009F1654"/>
    <w:rsid w:val="009F5797"/>
    <w:rsid w:val="009F62B7"/>
    <w:rsid w:val="00A15111"/>
    <w:rsid w:val="00A15657"/>
    <w:rsid w:val="00A205D3"/>
    <w:rsid w:val="00A20CA6"/>
    <w:rsid w:val="00A30EA1"/>
    <w:rsid w:val="00A36A74"/>
    <w:rsid w:val="00A80991"/>
    <w:rsid w:val="00A9354D"/>
    <w:rsid w:val="00A9573C"/>
    <w:rsid w:val="00AA02AA"/>
    <w:rsid w:val="00AA0F0E"/>
    <w:rsid w:val="00AA138D"/>
    <w:rsid w:val="00AC5FF1"/>
    <w:rsid w:val="00AD0C7E"/>
    <w:rsid w:val="00AD4A98"/>
    <w:rsid w:val="00AF1734"/>
    <w:rsid w:val="00AF3184"/>
    <w:rsid w:val="00AF44BF"/>
    <w:rsid w:val="00AF55BE"/>
    <w:rsid w:val="00B17EC4"/>
    <w:rsid w:val="00B17FAC"/>
    <w:rsid w:val="00B21F3C"/>
    <w:rsid w:val="00B24A6C"/>
    <w:rsid w:val="00B27628"/>
    <w:rsid w:val="00B33F81"/>
    <w:rsid w:val="00B37B6E"/>
    <w:rsid w:val="00B50FFE"/>
    <w:rsid w:val="00B6612C"/>
    <w:rsid w:val="00B70639"/>
    <w:rsid w:val="00B711D2"/>
    <w:rsid w:val="00B71CC5"/>
    <w:rsid w:val="00B76136"/>
    <w:rsid w:val="00B90F7F"/>
    <w:rsid w:val="00B91D44"/>
    <w:rsid w:val="00B91FA7"/>
    <w:rsid w:val="00BA00D6"/>
    <w:rsid w:val="00BA79A8"/>
    <w:rsid w:val="00BB563C"/>
    <w:rsid w:val="00BC2E3C"/>
    <w:rsid w:val="00BC4B16"/>
    <w:rsid w:val="00BC52D5"/>
    <w:rsid w:val="00BC5C95"/>
    <w:rsid w:val="00BC7457"/>
    <w:rsid w:val="00BC764F"/>
    <w:rsid w:val="00BE118E"/>
    <w:rsid w:val="00BE6C7A"/>
    <w:rsid w:val="00C0647D"/>
    <w:rsid w:val="00C144E4"/>
    <w:rsid w:val="00C22B1D"/>
    <w:rsid w:val="00C36E4B"/>
    <w:rsid w:val="00C416C3"/>
    <w:rsid w:val="00C43A43"/>
    <w:rsid w:val="00C46164"/>
    <w:rsid w:val="00C511D2"/>
    <w:rsid w:val="00C5577A"/>
    <w:rsid w:val="00C561F5"/>
    <w:rsid w:val="00C664A7"/>
    <w:rsid w:val="00C7196F"/>
    <w:rsid w:val="00C726B1"/>
    <w:rsid w:val="00C75D1E"/>
    <w:rsid w:val="00C76EAF"/>
    <w:rsid w:val="00C8294D"/>
    <w:rsid w:val="00C9252A"/>
    <w:rsid w:val="00CA436A"/>
    <w:rsid w:val="00CA45C5"/>
    <w:rsid w:val="00CA6476"/>
    <w:rsid w:val="00CB5F79"/>
    <w:rsid w:val="00CB64A2"/>
    <w:rsid w:val="00CC1A57"/>
    <w:rsid w:val="00CD177F"/>
    <w:rsid w:val="00CD6809"/>
    <w:rsid w:val="00CE172D"/>
    <w:rsid w:val="00CE4B89"/>
    <w:rsid w:val="00CF0BC3"/>
    <w:rsid w:val="00CF3DF6"/>
    <w:rsid w:val="00CF448B"/>
    <w:rsid w:val="00CF7439"/>
    <w:rsid w:val="00D0008F"/>
    <w:rsid w:val="00D004A4"/>
    <w:rsid w:val="00D00EED"/>
    <w:rsid w:val="00D052AF"/>
    <w:rsid w:val="00D13CFD"/>
    <w:rsid w:val="00D22E04"/>
    <w:rsid w:val="00D24099"/>
    <w:rsid w:val="00D26048"/>
    <w:rsid w:val="00D31FCD"/>
    <w:rsid w:val="00D41A86"/>
    <w:rsid w:val="00D427FB"/>
    <w:rsid w:val="00D55A6C"/>
    <w:rsid w:val="00D57FBA"/>
    <w:rsid w:val="00D62A9E"/>
    <w:rsid w:val="00D63A05"/>
    <w:rsid w:val="00D707E6"/>
    <w:rsid w:val="00D80B60"/>
    <w:rsid w:val="00D85964"/>
    <w:rsid w:val="00DA25C5"/>
    <w:rsid w:val="00DA2DD5"/>
    <w:rsid w:val="00DA50C7"/>
    <w:rsid w:val="00DB076E"/>
    <w:rsid w:val="00DC444D"/>
    <w:rsid w:val="00DC7541"/>
    <w:rsid w:val="00DD38F0"/>
    <w:rsid w:val="00E22B6B"/>
    <w:rsid w:val="00E24FB8"/>
    <w:rsid w:val="00E32540"/>
    <w:rsid w:val="00E32583"/>
    <w:rsid w:val="00E42FE7"/>
    <w:rsid w:val="00E45A74"/>
    <w:rsid w:val="00E5177B"/>
    <w:rsid w:val="00E53902"/>
    <w:rsid w:val="00E55869"/>
    <w:rsid w:val="00E64458"/>
    <w:rsid w:val="00E67CAD"/>
    <w:rsid w:val="00E73A24"/>
    <w:rsid w:val="00E7566B"/>
    <w:rsid w:val="00E83908"/>
    <w:rsid w:val="00E84FCF"/>
    <w:rsid w:val="00E97CC1"/>
    <w:rsid w:val="00EB092B"/>
    <w:rsid w:val="00EB3515"/>
    <w:rsid w:val="00EC1126"/>
    <w:rsid w:val="00EC347C"/>
    <w:rsid w:val="00ED188A"/>
    <w:rsid w:val="00ED6D9D"/>
    <w:rsid w:val="00ED6DFB"/>
    <w:rsid w:val="00EE0D52"/>
    <w:rsid w:val="00EF08AB"/>
    <w:rsid w:val="00F04327"/>
    <w:rsid w:val="00F116AD"/>
    <w:rsid w:val="00F22EEF"/>
    <w:rsid w:val="00F23883"/>
    <w:rsid w:val="00F2669A"/>
    <w:rsid w:val="00F27653"/>
    <w:rsid w:val="00F351DE"/>
    <w:rsid w:val="00F36215"/>
    <w:rsid w:val="00F36F54"/>
    <w:rsid w:val="00F3745F"/>
    <w:rsid w:val="00F53217"/>
    <w:rsid w:val="00F5614C"/>
    <w:rsid w:val="00F57E2F"/>
    <w:rsid w:val="00F656E1"/>
    <w:rsid w:val="00F657E9"/>
    <w:rsid w:val="00F757C7"/>
    <w:rsid w:val="00F8655A"/>
    <w:rsid w:val="00F96333"/>
    <w:rsid w:val="00FA0B69"/>
    <w:rsid w:val="00FA4D0F"/>
    <w:rsid w:val="00FA6451"/>
    <w:rsid w:val="00FB1D0E"/>
    <w:rsid w:val="00FB2307"/>
    <w:rsid w:val="00FC222D"/>
    <w:rsid w:val="00FC2A2F"/>
    <w:rsid w:val="00FC433C"/>
    <w:rsid w:val="00FC6EB0"/>
    <w:rsid w:val="00FD11F7"/>
    <w:rsid w:val="00FD24F3"/>
    <w:rsid w:val="00FD3C31"/>
    <w:rsid w:val="00FD529C"/>
    <w:rsid w:val="00FD6EC4"/>
    <w:rsid w:val="00FE465F"/>
    <w:rsid w:val="00FE6F05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474F"/>
  <w15:docId w15:val="{BDBA4E31-FE3E-4D2C-A149-8C052E167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4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D56D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D56DC"/>
  </w:style>
  <w:style w:type="paragraph" w:styleId="a5">
    <w:name w:val="footer"/>
    <w:basedOn w:val="a"/>
    <w:link w:val="Char0"/>
    <w:uiPriority w:val="99"/>
    <w:unhideWhenUsed/>
    <w:rsid w:val="008D56D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D56DC"/>
  </w:style>
  <w:style w:type="paragraph" w:styleId="a6">
    <w:name w:val="Balloon Text"/>
    <w:basedOn w:val="a"/>
    <w:link w:val="Char1"/>
    <w:uiPriority w:val="99"/>
    <w:semiHidden/>
    <w:unhideWhenUsed/>
    <w:rsid w:val="00FC2A2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C2A2F"/>
    <w:rPr>
      <w:rFonts w:asciiTheme="majorHAnsi" w:eastAsiaTheme="majorEastAsia" w:hAnsiTheme="majorHAnsi" w:cstheme="majorBid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1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이상원(내과학교실)</dc:creator>
  <cp:lastModifiedBy>이상원(내과학교실)</cp:lastModifiedBy>
  <cp:revision>8</cp:revision>
  <cp:lastPrinted>2020-03-20T06:00:00Z</cp:lastPrinted>
  <dcterms:created xsi:type="dcterms:W3CDTF">2020-03-20T06:28:00Z</dcterms:created>
  <dcterms:modified xsi:type="dcterms:W3CDTF">2021-02-13T05:06:00Z</dcterms:modified>
</cp:coreProperties>
</file>