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A1A98" w14:textId="77777777" w:rsidR="00BC49A4" w:rsidRDefault="001A12B0" w:rsidP="002C06A0">
      <w:pPr>
        <w:jc w:val="center"/>
        <w:rPr>
          <w:b/>
          <w:bCs/>
          <w:i/>
          <w:iCs/>
          <w:color w:val="000000" w:themeColor="text1"/>
        </w:rPr>
      </w:pPr>
      <w:r w:rsidRPr="00422547">
        <w:rPr>
          <w:b/>
          <w:bCs/>
        </w:rPr>
        <w:t>Distinct behavioural deficits characterise cognitive impairment and negative symptoms in treatment resistant schizophrenia</w:t>
      </w:r>
      <w:r w:rsidRPr="0031149F">
        <w:rPr>
          <w:b/>
          <w:bCs/>
          <w:i/>
          <w:iCs/>
          <w:color w:val="000000" w:themeColor="text1"/>
        </w:rPr>
        <w:t xml:space="preserve"> </w:t>
      </w:r>
    </w:p>
    <w:p w14:paraId="4AB7AA6A" w14:textId="77777777" w:rsidR="00BC49A4" w:rsidRDefault="00BC49A4" w:rsidP="002C06A0">
      <w:pPr>
        <w:jc w:val="center"/>
        <w:rPr>
          <w:b/>
          <w:bCs/>
          <w:i/>
          <w:iCs/>
          <w:color w:val="000000" w:themeColor="text1"/>
        </w:rPr>
      </w:pPr>
    </w:p>
    <w:p w14:paraId="765DDB34" w14:textId="022B1B01" w:rsidR="007A639E" w:rsidRPr="0031149F" w:rsidRDefault="007A639E" w:rsidP="002C06A0">
      <w:pPr>
        <w:jc w:val="center"/>
        <w:rPr>
          <w:b/>
          <w:bCs/>
          <w:i/>
          <w:iCs/>
          <w:color w:val="000000" w:themeColor="text1"/>
        </w:rPr>
      </w:pPr>
      <w:r w:rsidRPr="0031149F">
        <w:rPr>
          <w:b/>
          <w:bCs/>
          <w:i/>
          <w:iCs/>
          <w:color w:val="000000" w:themeColor="text1"/>
        </w:rPr>
        <w:t xml:space="preserve">Supplementary Material </w:t>
      </w:r>
    </w:p>
    <w:p w14:paraId="09AF42B8" w14:textId="77777777" w:rsidR="007A639E" w:rsidRPr="0031149F" w:rsidRDefault="007A639E" w:rsidP="002C06A0">
      <w:pPr>
        <w:jc w:val="center"/>
        <w:rPr>
          <w:color w:val="000000" w:themeColor="text1"/>
        </w:rPr>
      </w:pPr>
    </w:p>
    <w:p w14:paraId="1F48864B" w14:textId="77777777" w:rsidR="006D5F00" w:rsidRDefault="006D5F00" w:rsidP="002C06A0">
      <w:pPr>
        <w:rPr>
          <w:color w:val="000000" w:themeColor="text1"/>
        </w:rPr>
      </w:pPr>
    </w:p>
    <w:p w14:paraId="09AAE18A" w14:textId="5E207C2C" w:rsidR="0099651D" w:rsidRPr="0031149F" w:rsidRDefault="0099651D" w:rsidP="002C06A0">
      <w:pPr>
        <w:rPr>
          <w:color w:val="000000" w:themeColor="text1"/>
        </w:rPr>
      </w:pPr>
      <w:r>
        <w:rPr>
          <w:color w:val="000000" w:themeColor="text1"/>
        </w:rPr>
        <w:t xml:space="preserve">Abbreviations table </w:t>
      </w:r>
    </w:p>
    <w:p w14:paraId="301FD3B4" w14:textId="77777777" w:rsidR="007A639E" w:rsidRPr="0031149F" w:rsidRDefault="007A639E" w:rsidP="002C06A0">
      <w:pPr>
        <w:rPr>
          <w:color w:val="000000" w:themeColor="text1"/>
        </w:rPr>
      </w:pPr>
    </w:p>
    <w:p w14:paraId="500968B2" w14:textId="77777777" w:rsidR="007A639E" w:rsidRPr="0031149F" w:rsidRDefault="007A639E" w:rsidP="002C06A0">
      <w:pPr>
        <w:rPr>
          <w:color w:val="000000" w:themeColor="text1"/>
        </w:rPr>
      </w:pPr>
      <w:r w:rsidRPr="0031149F">
        <w:rPr>
          <w:color w:val="000000" w:themeColor="text1"/>
        </w:rPr>
        <w:t xml:space="preserve">Supplementary Methods </w:t>
      </w:r>
    </w:p>
    <w:p w14:paraId="1402595F" w14:textId="77777777" w:rsidR="007A639E" w:rsidRPr="0031149F" w:rsidRDefault="007A639E" w:rsidP="002C06A0">
      <w:pPr>
        <w:rPr>
          <w:color w:val="000000" w:themeColor="text1"/>
        </w:rPr>
      </w:pPr>
    </w:p>
    <w:p w14:paraId="392B49C9" w14:textId="77777777" w:rsidR="007A639E" w:rsidRPr="0031149F" w:rsidRDefault="007A639E" w:rsidP="002C06A0">
      <w:pPr>
        <w:rPr>
          <w:color w:val="000000" w:themeColor="text1"/>
        </w:rPr>
      </w:pPr>
      <w:r w:rsidRPr="0031149F">
        <w:rPr>
          <w:color w:val="000000" w:themeColor="text1"/>
        </w:rPr>
        <w:t xml:space="preserve">Supplementary Results </w:t>
      </w:r>
    </w:p>
    <w:p w14:paraId="4CBA674E" w14:textId="77777777" w:rsidR="007A639E" w:rsidRPr="0031149F" w:rsidRDefault="007A639E" w:rsidP="002C06A0">
      <w:pPr>
        <w:rPr>
          <w:color w:val="000000" w:themeColor="text1"/>
        </w:rPr>
      </w:pPr>
    </w:p>
    <w:p w14:paraId="4D864985" w14:textId="77777777" w:rsidR="007A639E" w:rsidRPr="0031149F" w:rsidRDefault="007A639E" w:rsidP="002C06A0">
      <w:pPr>
        <w:rPr>
          <w:color w:val="000000" w:themeColor="text1"/>
        </w:rPr>
      </w:pPr>
    </w:p>
    <w:p w14:paraId="33BF43DE" w14:textId="77777777" w:rsidR="007A639E" w:rsidRPr="0031149F" w:rsidRDefault="007A639E" w:rsidP="002C06A0">
      <w:pPr>
        <w:rPr>
          <w:color w:val="000000" w:themeColor="text1"/>
        </w:rPr>
      </w:pPr>
    </w:p>
    <w:p w14:paraId="4B9B593D" w14:textId="77777777" w:rsidR="007A639E" w:rsidRPr="0031149F" w:rsidRDefault="007A639E" w:rsidP="002C06A0">
      <w:pPr>
        <w:rPr>
          <w:color w:val="000000" w:themeColor="text1"/>
        </w:rPr>
      </w:pPr>
    </w:p>
    <w:p w14:paraId="21BB5ED7" w14:textId="77777777" w:rsidR="007A639E" w:rsidRPr="0031149F" w:rsidRDefault="007A639E" w:rsidP="002C06A0">
      <w:pPr>
        <w:rPr>
          <w:color w:val="000000" w:themeColor="text1"/>
        </w:rPr>
      </w:pPr>
    </w:p>
    <w:p w14:paraId="2C32243D" w14:textId="77777777" w:rsidR="007A639E" w:rsidRPr="0031149F" w:rsidRDefault="007A639E" w:rsidP="002C06A0">
      <w:pPr>
        <w:rPr>
          <w:color w:val="000000" w:themeColor="text1"/>
        </w:rPr>
      </w:pPr>
    </w:p>
    <w:p w14:paraId="1AA5129A" w14:textId="77777777" w:rsidR="007A639E" w:rsidRPr="0031149F" w:rsidRDefault="007A639E" w:rsidP="002C06A0">
      <w:pPr>
        <w:rPr>
          <w:color w:val="000000" w:themeColor="text1"/>
        </w:rPr>
      </w:pPr>
    </w:p>
    <w:p w14:paraId="49C75AA3" w14:textId="77777777" w:rsidR="007A639E" w:rsidRPr="0031149F" w:rsidRDefault="007A639E" w:rsidP="002C06A0">
      <w:pPr>
        <w:rPr>
          <w:color w:val="000000" w:themeColor="text1"/>
        </w:rPr>
      </w:pPr>
    </w:p>
    <w:p w14:paraId="7FECFDFF" w14:textId="77777777" w:rsidR="007A639E" w:rsidRPr="0031149F" w:rsidRDefault="007A639E" w:rsidP="002C06A0">
      <w:pPr>
        <w:rPr>
          <w:color w:val="000000" w:themeColor="text1"/>
        </w:rPr>
      </w:pPr>
    </w:p>
    <w:p w14:paraId="41D91739" w14:textId="77777777" w:rsidR="007A639E" w:rsidRPr="0031149F" w:rsidRDefault="007A639E" w:rsidP="002C06A0">
      <w:pPr>
        <w:rPr>
          <w:color w:val="000000" w:themeColor="text1"/>
        </w:rPr>
      </w:pPr>
    </w:p>
    <w:p w14:paraId="405CBBA6" w14:textId="77777777" w:rsidR="007A639E" w:rsidRPr="0031149F" w:rsidRDefault="007A639E" w:rsidP="002C06A0">
      <w:pPr>
        <w:rPr>
          <w:color w:val="000000" w:themeColor="text1"/>
        </w:rPr>
      </w:pPr>
    </w:p>
    <w:p w14:paraId="4097B642" w14:textId="77777777" w:rsidR="007A639E" w:rsidRPr="0031149F" w:rsidRDefault="007A639E" w:rsidP="002C06A0">
      <w:pPr>
        <w:rPr>
          <w:color w:val="000000" w:themeColor="text1"/>
        </w:rPr>
      </w:pPr>
    </w:p>
    <w:p w14:paraId="1737CB7C" w14:textId="77777777" w:rsidR="007A639E" w:rsidRPr="0031149F" w:rsidRDefault="007A639E" w:rsidP="002C06A0">
      <w:pPr>
        <w:rPr>
          <w:color w:val="000000" w:themeColor="text1"/>
        </w:rPr>
      </w:pPr>
    </w:p>
    <w:p w14:paraId="52860ECA" w14:textId="77777777" w:rsidR="007A639E" w:rsidRPr="0031149F" w:rsidRDefault="007A639E" w:rsidP="002C06A0">
      <w:pPr>
        <w:rPr>
          <w:color w:val="000000" w:themeColor="text1"/>
        </w:rPr>
      </w:pPr>
    </w:p>
    <w:p w14:paraId="7BF244CE" w14:textId="77777777" w:rsidR="007A639E" w:rsidRPr="0031149F" w:rsidRDefault="007A639E" w:rsidP="002C06A0">
      <w:pPr>
        <w:rPr>
          <w:color w:val="000000" w:themeColor="text1"/>
        </w:rPr>
      </w:pPr>
    </w:p>
    <w:p w14:paraId="1846827B" w14:textId="77777777" w:rsidR="007A639E" w:rsidRPr="0031149F" w:rsidRDefault="007A639E" w:rsidP="002C06A0">
      <w:pPr>
        <w:rPr>
          <w:color w:val="000000" w:themeColor="text1"/>
        </w:rPr>
      </w:pPr>
    </w:p>
    <w:p w14:paraId="64087509" w14:textId="77777777" w:rsidR="007A639E" w:rsidRPr="0031149F" w:rsidRDefault="007A639E" w:rsidP="002C06A0">
      <w:pPr>
        <w:rPr>
          <w:color w:val="000000" w:themeColor="text1"/>
        </w:rPr>
      </w:pPr>
    </w:p>
    <w:p w14:paraId="337EB7A2" w14:textId="77777777" w:rsidR="007A639E" w:rsidRPr="0031149F" w:rsidRDefault="007A639E" w:rsidP="002C06A0">
      <w:pPr>
        <w:rPr>
          <w:color w:val="000000" w:themeColor="text1"/>
        </w:rPr>
      </w:pPr>
    </w:p>
    <w:p w14:paraId="1F5781C5" w14:textId="77777777" w:rsidR="007A639E" w:rsidRPr="0031149F" w:rsidRDefault="007A639E" w:rsidP="002C06A0">
      <w:pPr>
        <w:rPr>
          <w:color w:val="000000" w:themeColor="text1"/>
        </w:rPr>
      </w:pPr>
    </w:p>
    <w:p w14:paraId="7B1A13B7" w14:textId="77777777" w:rsidR="007A639E" w:rsidRPr="0031149F" w:rsidRDefault="007A639E" w:rsidP="002C06A0">
      <w:pPr>
        <w:rPr>
          <w:color w:val="000000" w:themeColor="text1"/>
        </w:rPr>
      </w:pPr>
    </w:p>
    <w:p w14:paraId="327359AE" w14:textId="77777777" w:rsidR="007A639E" w:rsidRPr="0031149F" w:rsidRDefault="007A639E" w:rsidP="002C06A0">
      <w:pPr>
        <w:rPr>
          <w:color w:val="000000" w:themeColor="text1"/>
        </w:rPr>
      </w:pPr>
    </w:p>
    <w:p w14:paraId="0E4427FA" w14:textId="77777777" w:rsidR="007A639E" w:rsidRPr="0031149F" w:rsidRDefault="007A639E" w:rsidP="002C06A0">
      <w:pPr>
        <w:rPr>
          <w:color w:val="000000" w:themeColor="text1"/>
        </w:rPr>
      </w:pPr>
    </w:p>
    <w:p w14:paraId="67BE6B66" w14:textId="77777777" w:rsidR="007A639E" w:rsidRPr="0031149F" w:rsidRDefault="007A639E" w:rsidP="002C06A0">
      <w:pPr>
        <w:rPr>
          <w:color w:val="000000" w:themeColor="text1"/>
        </w:rPr>
      </w:pPr>
    </w:p>
    <w:p w14:paraId="0F2B1022" w14:textId="77777777" w:rsidR="007A639E" w:rsidRPr="0031149F" w:rsidRDefault="007A639E" w:rsidP="002C06A0">
      <w:pPr>
        <w:rPr>
          <w:color w:val="000000" w:themeColor="text1"/>
        </w:rPr>
      </w:pPr>
    </w:p>
    <w:p w14:paraId="0216A74C" w14:textId="77777777" w:rsidR="007A639E" w:rsidRPr="0031149F" w:rsidRDefault="007A639E" w:rsidP="002C06A0">
      <w:pPr>
        <w:rPr>
          <w:color w:val="000000" w:themeColor="text1"/>
        </w:rPr>
      </w:pPr>
    </w:p>
    <w:p w14:paraId="3A1CB1E7" w14:textId="77777777" w:rsidR="007A639E" w:rsidRPr="0031149F" w:rsidRDefault="007A639E" w:rsidP="002C06A0">
      <w:pPr>
        <w:rPr>
          <w:color w:val="000000" w:themeColor="text1"/>
        </w:rPr>
      </w:pPr>
    </w:p>
    <w:p w14:paraId="79E1B399" w14:textId="77777777" w:rsidR="007A639E" w:rsidRPr="0031149F" w:rsidRDefault="007A639E" w:rsidP="002C06A0">
      <w:pPr>
        <w:rPr>
          <w:color w:val="000000" w:themeColor="text1"/>
        </w:rPr>
      </w:pPr>
    </w:p>
    <w:p w14:paraId="62B3ECC4" w14:textId="77777777" w:rsidR="007A639E" w:rsidRPr="0031149F" w:rsidRDefault="007A639E" w:rsidP="002C06A0">
      <w:pPr>
        <w:rPr>
          <w:color w:val="000000" w:themeColor="text1"/>
        </w:rPr>
      </w:pPr>
    </w:p>
    <w:p w14:paraId="2B8F0288" w14:textId="77777777" w:rsidR="007A639E" w:rsidRPr="0031149F" w:rsidRDefault="007A639E" w:rsidP="002C06A0">
      <w:pPr>
        <w:rPr>
          <w:color w:val="000000" w:themeColor="text1"/>
        </w:rPr>
      </w:pPr>
    </w:p>
    <w:p w14:paraId="2860E164" w14:textId="77777777" w:rsidR="007A639E" w:rsidRPr="0031149F" w:rsidRDefault="007A639E" w:rsidP="002C06A0">
      <w:pPr>
        <w:rPr>
          <w:color w:val="000000" w:themeColor="text1"/>
        </w:rPr>
      </w:pPr>
    </w:p>
    <w:p w14:paraId="27B385D5" w14:textId="77777777" w:rsidR="007A639E" w:rsidRPr="0031149F" w:rsidRDefault="007A639E" w:rsidP="002C06A0">
      <w:pPr>
        <w:rPr>
          <w:color w:val="000000" w:themeColor="text1"/>
        </w:rPr>
      </w:pPr>
    </w:p>
    <w:p w14:paraId="2D220150" w14:textId="77777777" w:rsidR="007A639E" w:rsidRPr="0031149F" w:rsidRDefault="007A639E" w:rsidP="002C06A0">
      <w:pPr>
        <w:rPr>
          <w:color w:val="000000" w:themeColor="text1"/>
        </w:rPr>
      </w:pPr>
    </w:p>
    <w:p w14:paraId="0C99381A" w14:textId="77777777" w:rsidR="007A639E" w:rsidRPr="0031149F" w:rsidRDefault="007A639E" w:rsidP="002C06A0">
      <w:pPr>
        <w:rPr>
          <w:color w:val="000000" w:themeColor="text1"/>
        </w:rPr>
      </w:pPr>
    </w:p>
    <w:p w14:paraId="6D09EF58" w14:textId="77777777" w:rsidR="007A639E" w:rsidRPr="0031149F" w:rsidRDefault="007A639E" w:rsidP="002C06A0">
      <w:pPr>
        <w:rPr>
          <w:color w:val="000000" w:themeColor="text1"/>
        </w:rPr>
      </w:pPr>
    </w:p>
    <w:p w14:paraId="31300220" w14:textId="77777777" w:rsidR="007A639E" w:rsidRPr="0031149F" w:rsidRDefault="007A639E" w:rsidP="002C06A0">
      <w:pPr>
        <w:rPr>
          <w:color w:val="000000" w:themeColor="text1"/>
        </w:rPr>
      </w:pPr>
    </w:p>
    <w:p w14:paraId="19CE428B" w14:textId="77777777" w:rsidR="007A639E" w:rsidRPr="0031149F" w:rsidRDefault="007A639E" w:rsidP="002C06A0">
      <w:pPr>
        <w:rPr>
          <w:color w:val="000000" w:themeColor="text1"/>
        </w:rPr>
      </w:pPr>
    </w:p>
    <w:p w14:paraId="18DB9BD3" w14:textId="2E0B9A09" w:rsidR="007A639E" w:rsidRDefault="007A639E" w:rsidP="002C06A0">
      <w:pPr>
        <w:rPr>
          <w:color w:val="000000" w:themeColor="text1"/>
        </w:rPr>
      </w:pPr>
    </w:p>
    <w:p w14:paraId="0E2107F7" w14:textId="243B4727" w:rsidR="005045CB" w:rsidRDefault="005045CB" w:rsidP="002C06A0">
      <w:pPr>
        <w:rPr>
          <w:color w:val="000000" w:themeColor="text1"/>
        </w:rPr>
      </w:pPr>
    </w:p>
    <w:p w14:paraId="11257465" w14:textId="64EEF645" w:rsidR="005045CB" w:rsidRDefault="005045CB" w:rsidP="002C06A0">
      <w:pPr>
        <w:rPr>
          <w:color w:val="000000" w:themeColor="text1"/>
        </w:rPr>
      </w:pPr>
    </w:p>
    <w:p w14:paraId="3E6A9C05" w14:textId="4CE6EC86" w:rsidR="005045CB" w:rsidRPr="00884D71" w:rsidRDefault="000E467E" w:rsidP="000E467E">
      <w:pPr>
        <w:pStyle w:val="Heading1"/>
        <w:rPr>
          <w:rFonts w:ascii="Times New Roman" w:hAnsi="Times New Roman" w:cs="Times New Roman"/>
        </w:rPr>
      </w:pPr>
      <w:r w:rsidRPr="00884D71">
        <w:rPr>
          <w:rFonts w:ascii="Times New Roman" w:hAnsi="Times New Roman" w:cs="Times New Roman"/>
        </w:rPr>
        <w:lastRenderedPageBreak/>
        <w:t>Abbreviations table</w:t>
      </w:r>
    </w:p>
    <w:p w14:paraId="3BF5B283" w14:textId="77777777" w:rsidR="007A639E" w:rsidRPr="0031149F" w:rsidRDefault="007A639E" w:rsidP="002C06A0">
      <w:pPr>
        <w:rPr>
          <w:color w:val="000000" w:themeColor="text1"/>
        </w:rPr>
      </w:pPr>
    </w:p>
    <w:p w14:paraId="5BCE22A8" w14:textId="77777777" w:rsidR="007A639E" w:rsidRPr="0031149F" w:rsidRDefault="007A639E" w:rsidP="002C06A0">
      <w:pPr>
        <w:rPr>
          <w:color w:val="000000" w:themeColor="text1"/>
        </w:rPr>
      </w:pPr>
    </w:p>
    <w:tbl>
      <w:tblPr>
        <w:tblStyle w:val="PlainTable3"/>
        <w:tblW w:w="0" w:type="auto"/>
        <w:tblLook w:val="04A0" w:firstRow="1" w:lastRow="0" w:firstColumn="1" w:lastColumn="0" w:noHBand="0" w:noVBand="1"/>
      </w:tblPr>
      <w:tblGrid>
        <w:gridCol w:w="4508"/>
        <w:gridCol w:w="4508"/>
      </w:tblGrid>
      <w:tr w:rsidR="00271492" w14:paraId="7693943F" w14:textId="77777777" w:rsidTr="0095148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508" w:type="dxa"/>
          </w:tcPr>
          <w:p w14:paraId="4B1DBE56" w14:textId="03A5AA31" w:rsidR="00271492" w:rsidRDefault="00271492" w:rsidP="00951484">
            <w:pPr>
              <w:jc w:val="center"/>
              <w:rPr>
                <w:color w:val="000000" w:themeColor="text1"/>
              </w:rPr>
            </w:pPr>
            <w:r>
              <w:rPr>
                <w:color w:val="000000" w:themeColor="text1"/>
              </w:rPr>
              <w:t>Abbreviation</w:t>
            </w:r>
          </w:p>
        </w:tc>
        <w:tc>
          <w:tcPr>
            <w:tcW w:w="4508" w:type="dxa"/>
          </w:tcPr>
          <w:p w14:paraId="4F1BBFA2" w14:textId="0DD877A7" w:rsidR="00271492" w:rsidRDefault="00271492" w:rsidP="00951484">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Meaning</w:t>
            </w:r>
          </w:p>
        </w:tc>
      </w:tr>
      <w:tr w:rsidR="00271492" w14:paraId="15B832BE" w14:textId="77777777" w:rsidTr="00951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16AB3265" w14:textId="7FA1CB9D" w:rsidR="00271492" w:rsidRPr="009F45C3" w:rsidRDefault="0051067A" w:rsidP="002C06A0">
            <w:pPr>
              <w:rPr>
                <w:b w:val="0"/>
                <w:bCs w:val="0"/>
                <w:color w:val="000000" w:themeColor="text1"/>
              </w:rPr>
            </w:pPr>
            <w:r w:rsidRPr="009F45C3">
              <w:rPr>
                <w:b w:val="0"/>
                <w:bCs w:val="0"/>
                <w:color w:val="000000" w:themeColor="text1"/>
              </w:rPr>
              <w:t>ACE-III</w:t>
            </w:r>
            <w:r w:rsidR="00353E43" w:rsidRPr="009F45C3">
              <w:rPr>
                <w:b w:val="0"/>
                <w:bCs w:val="0"/>
                <w:color w:val="000000" w:themeColor="text1"/>
              </w:rPr>
              <w:t xml:space="preserve">/ACE_Total </w:t>
            </w:r>
          </w:p>
        </w:tc>
        <w:tc>
          <w:tcPr>
            <w:tcW w:w="4508" w:type="dxa"/>
          </w:tcPr>
          <w:p w14:paraId="40B909C2" w14:textId="40044286" w:rsidR="00271492" w:rsidRDefault="0051067A" w:rsidP="002C06A0">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 xml:space="preserve">Addenbrooke’s cognitive examination version III </w:t>
            </w:r>
            <w:r w:rsidR="009C03F8">
              <w:rPr>
                <w:color w:val="000000" w:themeColor="text1"/>
              </w:rPr>
              <w:t>/Total score</w:t>
            </w:r>
          </w:p>
        </w:tc>
      </w:tr>
      <w:tr w:rsidR="00271492" w14:paraId="59BA6E09" w14:textId="77777777" w:rsidTr="00951484">
        <w:tc>
          <w:tcPr>
            <w:cnfStyle w:val="001000000000" w:firstRow="0" w:lastRow="0" w:firstColumn="1" w:lastColumn="0" w:oddVBand="0" w:evenVBand="0" w:oddHBand="0" w:evenHBand="0" w:firstRowFirstColumn="0" w:firstRowLastColumn="0" w:lastRowFirstColumn="0" w:lastRowLastColumn="0"/>
            <w:tcW w:w="4508" w:type="dxa"/>
          </w:tcPr>
          <w:p w14:paraId="567F5FA4" w14:textId="414AB81B" w:rsidR="00271492" w:rsidRPr="009F45C3" w:rsidRDefault="00981273" w:rsidP="002C06A0">
            <w:pPr>
              <w:rPr>
                <w:b w:val="0"/>
                <w:bCs w:val="0"/>
                <w:color w:val="000000" w:themeColor="text1"/>
              </w:rPr>
            </w:pPr>
            <w:r w:rsidRPr="009F45C3">
              <w:rPr>
                <w:b w:val="0"/>
                <w:bCs w:val="0"/>
                <w:color w:val="000000" w:themeColor="text1"/>
              </w:rPr>
              <w:t>PANS_</w:t>
            </w:r>
            <w:r w:rsidR="00262644" w:rsidRPr="009F45C3">
              <w:rPr>
                <w:b w:val="0"/>
                <w:bCs w:val="0"/>
                <w:color w:val="000000" w:themeColor="text1"/>
              </w:rPr>
              <w:t>Positive</w:t>
            </w:r>
          </w:p>
        </w:tc>
        <w:tc>
          <w:tcPr>
            <w:tcW w:w="4508" w:type="dxa"/>
          </w:tcPr>
          <w:p w14:paraId="6F84EE64" w14:textId="0242791B" w:rsidR="00271492" w:rsidRDefault="00981273" w:rsidP="002C06A0">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Positive </w:t>
            </w:r>
            <w:r w:rsidR="00FA5056">
              <w:rPr>
                <w:color w:val="000000" w:themeColor="text1"/>
              </w:rPr>
              <w:t>sub score of positive and negative s</w:t>
            </w:r>
            <w:r w:rsidR="0021280F">
              <w:rPr>
                <w:color w:val="000000" w:themeColor="text1"/>
              </w:rPr>
              <w:t xml:space="preserve">yndrome scale for </w:t>
            </w:r>
            <w:r w:rsidR="00CE64BD">
              <w:rPr>
                <w:color w:val="000000" w:themeColor="text1"/>
              </w:rPr>
              <w:t>schizophrenia</w:t>
            </w:r>
            <w:r w:rsidR="0021280F">
              <w:rPr>
                <w:color w:val="000000" w:themeColor="text1"/>
              </w:rPr>
              <w:t xml:space="preserve">. </w:t>
            </w:r>
          </w:p>
        </w:tc>
      </w:tr>
      <w:tr w:rsidR="00271492" w14:paraId="2EC755FC" w14:textId="77777777" w:rsidTr="00951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601C24E9" w14:textId="0DCC9890" w:rsidR="00271492" w:rsidRPr="009F45C3" w:rsidRDefault="001E0815" w:rsidP="002C06A0">
            <w:pPr>
              <w:rPr>
                <w:b w:val="0"/>
                <w:bCs w:val="0"/>
                <w:color w:val="000000" w:themeColor="text1"/>
              </w:rPr>
            </w:pPr>
            <w:r w:rsidRPr="009F45C3">
              <w:rPr>
                <w:b w:val="0"/>
                <w:bCs w:val="0"/>
                <w:color w:val="000000" w:themeColor="text1"/>
              </w:rPr>
              <w:t xml:space="preserve">BACS_Total </w:t>
            </w:r>
          </w:p>
        </w:tc>
        <w:tc>
          <w:tcPr>
            <w:tcW w:w="4508" w:type="dxa"/>
          </w:tcPr>
          <w:p w14:paraId="32C0F016" w14:textId="691CB7CC" w:rsidR="00271492" w:rsidRDefault="00C217D5" w:rsidP="002C06A0">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 xml:space="preserve">Total score for Brief Assessment of Cognition in Schizophrenia scale </w:t>
            </w:r>
          </w:p>
        </w:tc>
      </w:tr>
      <w:tr w:rsidR="00271492" w14:paraId="3C47F12B" w14:textId="77777777" w:rsidTr="00951484">
        <w:tc>
          <w:tcPr>
            <w:cnfStyle w:val="001000000000" w:firstRow="0" w:lastRow="0" w:firstColumn="1" w:lastColumn="0" w:oddVBand="0" w:evenVBand="0" w:oddHBand="0" w:evenHBand="0" w:firstRowFirstColumn="0" w:firstRowLastColumn="0" w:lastRowFirstColumn="0" w:lastRowLastColumn="0"/>
            <w:tcW w:w="4508" w:type="dxa"/>
          </w:tcPr>
          <w:p w14:paraId="303A5DCB" w14:textId="60437571" w:rsidR="00271492" w:rsidRPr="009F45C3" w:rsidRDefault="006E392F" w:rsidP="002C06A0">
            <w:pPr>
              <w:rPr>
                <w:b w:val="0"/>
                <w:bCs w:val="0"/>
                <w:color w:val="000000" w:themeColor="text1"/>
              </w:rPr>
            </w:pPr>
            <w:r w:rsidRPr="009F45C3">
              <w:rPr>
                <w:b w:val="0"/>
                <w:bCs w:val="0"/>
                <w:color w:val="000000" w:themeColor="text1"/>
              </w:rPr>
              <w:t xml:space="preserve">Cloz_level </w:t>
            </w:r>
          </w:p>
        </w:tc>
        <w:tc>
          <w:tcPr>
            <w:tcW w:w="4508" w:type="dxa"/>
          </w:tcPr>
          <w:p w14:paraId="4A2D05E5" w14:textId="099C64B0" w:rsidR="00271492" w:rsidRDefault="006E392F" w:rsidP="002C06A0">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Serum Clozapine level </w:t>
            </w:r>
          </w:p>
        </w:tc>
      </w:tr>
      <w:tr w:rsidR="00271492" w14:paraId="7CD9FA5A" w14:textId="77777777" w:rsidTr="00951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2EFBC355" w14:textId="18CAA059" w:rsidR="00271492" w:rsidRPr="009F45C3" w:rsidRDefault="00EA3478" w:rsidP="002C06A0">
            <w:pPr>
              <w:rPr>
                <w:b w:val="0"/>
                <w:bCs w:val="0"/>
                <w:color w:val="000000" w:themeColor="text1"/>
              </w:rPr>
            </w:pPr>
            <w:r w:rsidRPr="009F45C3">
              <w:rPr>
                <w:b w:val="0"/>
                <w:bCs w:val="0"/>
                <w:color w:val="000000" w:themeColor="text1"/>
              </w:rPr>
              <w:t xml:space="preserve">CDS_Total </w:t>
            </w:r>
          </w:p>
        </w:tc>
        <w:tc>
          <w:tcPr>
            <w:tcW w:w="4508" w:type="dxa"/>
          </w:tcPr>
          <w:p w14:paraId="0B815D03" w14:textId="7F3FF5B1" w:rsidR="00271492" w:rsidRDefault="00EA3478" w:rsidP="002C06A0">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 xml:space="preserve">Total score for Calgary depression scale </w:t>
            </w:r>
          </w:p>
        </w:tc>
      </w:tr>
      <w:tr w:rsidR="00271492" w14:paraId="250E0E60" w14:textId="77777777" w:rsidTr="00951484">
        <w:tc>
          <w:tcPr>
            <w:cnfStyle w:val="001000000000" w:firstRow="0" w:lastRow="0" w:firstColumn="1" w:lastColumn="0" w:oddVBand="0" w:evenVBand="0" w:oddHBand="0" w:evenHBand="0" w:firstRowFirstColumn="0" w:firstRowLastColumn="0" w:lastRowFirstColumn="0" w:lastRowLastColumn="0"/>
            <w:tcW w:w="4508" w:type="dxa"/>
          </w:tcPr>
          <w:p w14:paraId="51664CB9" w14:textId="0331F5BD" w:rsidR="00271492" w:rsidRPr="009F45C3" w:rsidRDefault="00A661B6" w:rsidP="002C06A0">
            <w:pPr>
              <w:rPr>
                <w:b w:val="0"/>
                <w:bCs w:val="0"/>
                <w:color w:val="000000" w:themeColor="text1"/>
              </w:rPr>
            </w:pPr>
            <w:r w:rsidRPr="009F45C3">
              <w:rPr>
                <w:b w:val="0"/>
                <w:bCs w:val="0"/>
                <w:color w:val="000000" w:themeColor="text1"/>
              </w:rPr>
              <w:t>Strauss_MAP</w:t>
            </w:r>
          </w:p>
        </w:tc>
        <w:tc>
          <w:tcPr>
            <w:tcW w:w="4508" w:type="dxa"/>
          </w:tcPr>
          <w:p w14:paraId="5C9A4320" w14:textId="5C52FBC7" w:rsidR="00271492" w:rsidRDefault="00124904" w:rsidP="002C06A0">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Motivation and pleasure factor of BNSS questionnaire using factor weightings from Strauss et al</w:t>
            </w:r>
          </w:p>
        </w:tc>
      </w:tr>
      <w:tr w:rsidR="00703270" w14:paraId="3B040263" w14:textId="77777777" w:rsidTr="009514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274A33FF" w14:textId="7202D3B6" w:rsidR="00703270" w:rsidRPr="009F45C3" w:rsidRDefault="00703270" w:rsidP="00703270">
            <w:pPr>
              <w:rPr>
                <w:b w:val="0"/>
                <w:bCs w:val="0"/>
                <w:color w:val="000000" w:themeColor="text1"/>
              </w:rPr>
            </w:pPr>
            <w:r w:rsidRPr="009F45C3">
              <w:rPr>
                <w:b w:val="0"/>
                <w:bCs w:val="0"/>
                <w:color w:val="000000" w:themeColor="text1"/>
              </w:rPr>
              <w:t>STRAUSS_EXP</w:t>
            </w:r>
          </w:p>
        </w:tc>
        <w:tc>
          <w:tcPr>
            <w:tcW w:w="4508" w:type="dxa"/>
          </w:tcPr>
          <w:p w14:paraId="64B97D2D" w14:textId="26905FD8" w:rsidR="00703270" w:rsidRDefault="00703270" w:rsidP="00703270">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Blunted expression factor of BNSS questionnaire using factor weightings from Strauss et al</w:t>
            </w:r>
          </w:p>
        </w:tc>
      </w:tr>
    </w:tbl>
    <w:p w14:paraId="0E14636C" w14:textId="77777777" w:rsidR="007A639E" w:rsidRPr="0031149F" w:rsidRDefault="007A639E" w:rsidP="002C06A0">
      <w:pPr>
        <w:rPr>
          <w:color w:val="000000" w:themeColor="text1"/>
        </w:rPr>
      </w:pPr>
    </w:p>
    <w:p w14:paraId="3F36D849" w14:textId="77777777" w:rsidR="007A639E" w:rsidRPr="0031149F" w:rsidRDefault="007A639E" w:rsidP="002C06A0">
      <w:pPr>
        <w:pStyle w:val="Heading1"/>
        <w:rPr>
          <w:rFonts w:ascii="Times New Roman" w:hAnsi="Times New Roman" w:cs="Times New Roman"/>
        </w:rPr>
      </w:pPr>
      <w:r w:rsidRPr="0031149F">
        <w:rPr>
          <w:rFonts w:ascii="Times New Roman" w:hAnsi="Times New Roman" w:cs="Times New Roman"/>
        </w:rPr>
        <w:t xml:space="preserve">Supplementary methods </w:t>
      </w:r>
    </w:p>
    <w:p w14:paraId="36144F3F" w14:textId="77777777" w:rsidR="007A639E" w:rsidRPr="0031149F" w:rsidRDefault="007A639E" w:rsidP="002C06A0"/>
    <w:p w14:paraId="4430FEDA" w14:textId="77777777" w:rsidR="007A639E" w:rsidRDefault="007A639E" w:rsidP="002C06A0"/>
    <w:p w14:paraId="26ADB84E" w14:textId="77777777" w:rsidR="007A639E" w:rsidRPr="00BA5BE7" w:rsidRDefault="007A639E" w:rsidP="002C06A0">
      <w:pPr>
        <w:spacing w:line="480" w:lineRule="auto"/>
        <w:rPr>
          <w:b/>
          <w:bCs/>
        </w:rPr>
      </w:pPr>
      <w:r w:rsidRPr="00BA5BE7">
        <w:rPr>
          <w:b/>
          <w:bCs/>
        </w:rPr>
        <w:t>Ethics</w:t>
      </w:r>
    </w:p>
    <w:p w14:paraId="71844A45" w14:textId="77777777" w:rsidR="007A639E" w:rsidRPr="00BA5BE7" w:rsidRDefault="007A639E" w:rsidP="002C06A0">
      <w:pPr>
        <w:spacing w:line="480" w:lineRule="auto"/>
      </w:pPr>
      <w:r w:rsidRPr="00BA5BE7">
        <w:t>This study was approved by the local ethics committee</w:t>
      </w:r>
      <w:r>
        <w:t xml:space="preserve"> (</w:t>
      </w:r>
      <w:r w:rsidRPr="005F5D4D">
        <w:t>18/EE/0178; IRAS 237532</w:t>
      </w:r>
      <w:r>
        <w:t>)</w:t>
      </w:r>
      <w:r w:rsidRPr="00BA5BE7">
        <w:t>. Informed written consent was obtained from all subjects and all testing was conducted in accordance with the declaration of Helsinki.</w:t>
      </w:r>
    </w:p>
    <w:p w14:paraId="7B223345" w14:textId="77777777" w:rsidR="007A639E" w:rsidRDefault="007A639E" w:rsidP="002C06A0">
      <w:pPr>
        <w:rPr>
          <w:b/>
          <w:bCs/>
        </w:rPr>
      </w:pPr>
    </w:p>
    <w:p w14:paraId="6A15E828" w14:textId="77777777" w:rsidR="007A639E" w:rsidRDefault="007A639E" w:rsidP="002C06A0">
      <w:pPr>
        <w:rPr>
          <w:b/>
          <w:bCs/>
        </w:rPr>
      </w:pPr>
      <w:r w:rsidRPr="003D4E22">
        <w:rPr>
          <w:b/>
          <w:bCs/>
        </w:rPr>
        <w:t>Participants</w:t>
      </w:r>
    </w:p>
    <w:p w14:paraId="65783DBD" w14:textId="77777777" w:rsidR="007A639E" w:rsidRDefault="007A639E" w:rsidP="002C06A0">
      <w:pPr>
        <w:rPr>
          <w:b/>
          <w:bCs/>
        </w:rPr>
      </w:pPr>
    </w:p>
    <w:p w14:paraId="50E57B7D" w14:textId="77777777" w:rsidR="007A639E" w:rsidRPr="00A21950" w:rsidRDefault="007A639E" w:rsidP="002C06A0">
      <w:r w:rsidRPr="00A21950">
        <w:t xml:space="preserve">Inclusion criteria: </w:t>
      </w:r>
    </w:p>
    <w:p w14:paraId="0EBF3F9B" w14:textId="77777777" w:rsidR="007A639E" w:rsidRPr="00BA5BE7" w:rsidRDefault="007A639E" w:rsidP="002C06A0">
      <w:pPr>
        <w:pStyle w:val="ListParagraph"/>
        <w:numPr>
          <w:ilvl w:val="0"/>
          <w:numId w:val="1"/>
        </w:numPr>
        <w:spacing w:line="480" w:lineRule="auto"/>
        <w:ind w:left="0"/>
        <w:rPr>
          <w:rFonts w:ascii="Times New Roman" w:hAnsi="Times New Roman" w:cs="Times New Roman"/>
        </w:rPr>
      </w:pPr>
      <w:r w:rsidRPr="00BA5BE7">
        <w:rPr>
          <w:rFonts w:ascii="Times New Roman" w:hAnsi="Times New Roman" w:cs="Times New Roman"/>
        </w:rPr>
        <w:t>Aged between 18-65</w:t>
      </w:r>
    </w:p>
    <w:p w14:paraId="59F7E4F0" w14:textId="77777777" w:rsidR="007A639E" w:rsidRPr="00BA5BE7" w:rsidRDefault="007A639E" w:rsidP="002C06A0">
      <w:pPr>
        <w:pStyle w:val="ListParagraph"/>
        <w:numPr>
          <w:ilvl w:val="0"/>
          <w:numId w:val="1"/>
        </w:numPr>
        <w:spacing w:line="480" w:lineRule="auto"/>
        <w:ind w:left="0"/>
        <w:rPr>
          <w:rFonts w:ascii="Times New Roman" w:hAnsi="Times New Roman" w:cs="Times New Roman"/>
        </w:rPr>
      </w:pPr>
      <w:r w:rsidRPr="00BA5BE7">
        <w:rPr>
          <w:rFonts w:ascii="Times New Roman" w:hAnsi="Times New Roman" w:cs="Times New Roman"/>
        </w:rPr>
        <w:t xml:space="preserve">Formally diagnosed with </w:t>
      </w:r>
      <w:r>
        <w:rPr>
          <w:rFonts w:ascii="Times New Roman" w:hAnsi="Times New Roman" w:cs="Times New Roman"/>
        </w:rPr>
        <w:t>s</w:t>
      </w:r>
      <w:r w:rsidRPr="00BA5BE7">
        <w:rPr>
          <w:rFonts w:ascii="Times New Roman" w:hAnsi="Times New Roman" w:cs="Times New Roman"/>
        </w:rPr>
        <w:t>chizophrenia</w:t>
      </w:r>
    </w:p>
    <w:p w14:paraId="1616BDE8" w14:textId="77777777" w:rsidR="007A639E" w:rsidRDefault="007A639E" w:rsidP="002C06A0">
      <w:pPr>
        <w:pStyle w:val="ListParagraph"/>
        <w:numPr>
          <w:ilvl w:val="0"/>
          <w:numId w:val="1"/>
        </w:numPr>
        <w:spacing w:line="480" w:lineRule="auto"/>
        <w:ind w:left="0"/>
        <w:rPr>
          <w:rFonts w:ascii="Times New Roman" w:hAnsi="Times New Roman" w:cs="Times New Roman"/>
        </w:rPr>
      </w:pPr>
      <w:r w:rsidRPr="00BA5BE7">
        <w:rPr>
          <w:rFonts w:ascii="Times New Roman" w:hAnsi="Times New Roman" w:cs="Times New Roman"/>
        </w:rPr>
        <w:t>Clinically stable on medication and an unchanged medication regime for at least 8 weeks</w:t>
      </w:r>
    </w:p>
    <w:p w14:paraId="01802448" w14:textId="77777777" w:rsidR="007A639E" w:rsidRPr="00E772A7" w:rsidRDefault="007A639E" w:rsidP="002C06A0">
      <w:pPr>
        <w:spacing w:line="480" w:lineRule="auto"/>
      </w:pPr>
      <w:r>
        <w:t xml:space="preserve">Exclusion criteria: </w:t>
      </w:r>
    </w:p>
    <w:p w14:paraId="2BFC9E12" w14:textId="77777777" w:rsidR="007A639E" w:rsidRPr="00BA5BE7" w:rsidRDefault="007A639E" w:rsidP="002C06A0">
      <w:pPr>
        <w:pStyle w:val="ListParagraph"/>
        <w:numPr>
          <w:ilvl w:val="0"/>
          <w:numId w:val="2"/>
        </w:numPr>
        <w:spacing w:line="480" w:lineRule="auto"/>
        <w:ind w:left="0"/>
        <w:rPr>
          <w:rFonts w:ascii="Times New Roman" w:hAnsi="Times New Roman" w:cs="Times New Roman"/>
        </w:rPr>
      </w:pPr>
      <w:r w:rsidRPr="00BA5BE7">
        <w:rPr>
          <w:rFonts w:ascii="Times New Roman" w:hAnsi="Times New Roman" w:cs="Times New Roman"/>
        </w:rPr>
        <w:t>Participants who were unable to understand and engage with the behavioural testing protocol.</w:t>
      </w:r>
    </w:p>
    <w:p w14:paraId="1548F00F" w14:textId="77777777" w:rsidR="007A639E" w:rsidRPr="00BA5BE7" w:rsidRDefault="007A639E" w:rsidP="002C06A0">
      <w:pPr>
        <w:pStyle w:val="ListParagraph"/>
        <w:numPr>
          <w:ilvl w:val="0"/>
          <w:numId w:val="2"/>
        </w:numPr>
        <w:spacing w:line="480" w:lineRule="auto"/>
        <w:ind w:left="0"/>
        <w:rPr>
          <w:rFonts w:ascii="Times New Roman" w:hAnsi="Times New Roman" w:cs="Times New Roman"/>
        </w:rPr>
      </w:pPr>
      <w:r w:rsidRPr="00BA5BE7">
        <w:rPr>
          <w:rFonts w:ascii="Times New Roman" w:hAnsi="Times New Roman" w:cs="Times New Roman"/>
        </w:rPr>
        <w:t>Physical disability preventing participants squeezing a hand-held device in response to visual stimuli.</w:t>
      </w:r>
    </w:p>
    <w:p w14:paraId="2A2E346C" w14:textId="77777777" w:rsidR="007A639E" w:rsidRDefault="007A639E" w:rsidP="002C06A0">
      <w:pPr>
        <w:pStyle w:val="ListParagraph"/>
        <w:numPr>
          <w:ilvl w:val="0"/>
          <w:numId w:val="2"/>
        </w:numPr>
        <w:spacing w:line="480" w:lineRule="auto"/>
        <w:ind w:left="0"/>
        <w:rPr>
          <w:rFonts w:ascii="Times New Roman" w:hAnsi="Times New Roman" w:cs="Times New Roman"/>
        </w:rPr>
      </w:pPr>
      <w:r w:rsidRPr="00BA5BE7">
        <w:rPr>
          <w:rFonts w:ascii="Times New Roman" w:hAnsi="Times New Roman" w:cs="Times New Roman"/>
        </w:rPr>
        <w:lastRenderedPageBreak/>
        <w:t>Evidence of history suggestive of any concomitant neurodegenerative or neuroinflammatory disease such as Alzheimer’s disease or vascular dementia.</w:t>
      </w:r>
    </w:p>
    <w:p w14:paraId="499DE192" w14:textId="77777777" w:rsidR="007A639E" w:rsidRDefault="007A639E" w:rsidP="002C06A0">
      <w:pPr>
        <w:rPr>
          <w:b/>
          <w:bCs/>
        </w:rPr>
      </w:pPr>
    </w:p>
    <w:p w14:paraId="76379203" w14:textId="73A0BD2F" w:rsidR="007A639E" w:rsidRDefault="007A639E" w:rsidP="002C06A0">
      <w:pPr>
        <w:rPr>
          <w:b/>
          <w:bCs/>
        </w:rPr>
      </w:pPr>
    </w:p>
    <w:p w14:paraId="7886A570" w14:textId="77777777" w:rsidR="00916E5E" w:rsidRDefault="00916E5E" w:rsidP="002C06A0">
      <w:pPr>
        <w:rPr>
          <w:b/>
          <w:bCs/>
        </w:rPr>
      </w:pPr>
    </w:p>
    <w:p w14:paraId="4CE96D8F" w14:textId="77777777" w:rsidR="007A639E" w:rsidRDefault="007A639E" w:rsidP="002C06A0">
      <w:pPr>
        <w:rPr>
          <w:b/>
          <w:bCs/>
        </w:rPr>
      </w:pPr>
      <w:r>
        <w:rPr>
          <w:b/>
          <w:bCs/>
        </w:rPr>
        <w:t>Logistic regression with mixed effects</w:t>
      </w:r>
    </w:p>
    <w:p w14:paraId="321CD327" w14:textId="77777777" w:rsidR="007A639E" w:rsidRDefault="007A639E" w:rsidP="002C06A0">
      <w:pPr>
        <w:spacing w:line="480" w:lineRule="auto"/>
        <w:rPr>
          <w:b/>
          <w:bCs/>
        </w:rPr>
      </w:pPr>
    </w:p>
    <w:p w14:paraId="46986AA4" w14:textId="796F87D9" w:rsidR="007A639E" w:rsidRDefault="007A639E" w:rsidP="002C06A0">
      <w:pPr>
        <w:spacing w:line="480" w:lineRule="auto"/>
      </w:pPr>
      <w:r w:rsidRPr="00BA5BE7">
        <w:t xml:space="preserve">This was completed in MATLAB using the </w:t>
      </w:r>
      <w:proofErr w:type="spellStart"/>
      <w:r w:rsidRPr="00BA5BE7">
        <w:rPr>
          <w:i/>
          <w:iCs/>
        </w:rPr>
        <w:t>fitglme</w:t>
      </w:r>
      <w:proofErr w:type="spellEnd"/>
      <w:r w:rsidRPr="00BA5BE7">
        <w:t xml:space="preserve"> function. Trials with reaction times </w:t>
      </w:r>
      <w:r>
        <w:t xml:space="preserve">less than </w:t>
      </w:r>
      <w:r w:rsidRPr="00BA5BE7">
        <w:t xml:space="preserve">0.4s </w:t>
      </w:r>
      <w:r>
        <w:t xml:space="preserve">or greater than 10 seconds </w:t>
      </w:r>
      <w:r w:rsidRPr="00BA5BE7">
        <w:t>were deemed accidental and discarded.</w:t>
      </w:r>
      <w:r>
        <w:t xml:space="preserve"> The first two models included a full factorial model exploring the effects of reward, effort and grouping on choice. Model two used a squared effort parameter. This variation was included as several studies have suggested that there is a quadratic relationship between force requirements and effort costs</w:t>
      </w:r>
      <w:sdt>
        <w:sdtPr>
          <w:rPr>
            <w:color w:val="000000"/>
          </w:rPr>
          <w:tag w:val="MENDELEY_CITATION_v3_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"/>
          <w:id w:val="-206184446"/>
          <w:placeholder>
            <w:docPart w:val="37252A605AC1AE4EBB46F070BB7D6F64"/>
          </w:placeholder>
        </w:sdtPr>
        <w:sdtContent>
          <w:r w:rsidRPr="007A639E">
            <w:rPr>
              <w:color w:val="000000"/>
            </w:rPr>
            <w:t>(4,5)</w:t>
          </w:r>
        </w:sdtContent>
      </w:sdt>
      <w:r>
        <w:t xml:space="preserve">. A third model investigated the effect of cognitive function across all 80 participants on these groupwise differences. Finally a fourth model removed fixed factors (group, and cognitive function), and used an agnostic model that included per subject parameters of intercept, reward, effort and </w:t>
      </w:r>
      <w:proofErr w:type="spellStart"/>
      <w:proofErr w:type="gramStart"/>
      <w:r>
        <w:t>reward:effort</w:t>
      </w:r>
      <w:proofErr w:type="spellEnd"/>
      <w:proofErr w:type="gramEnd"/>
      <w:r>
        <w:t xml:space="preserve">. These parameters were used to predict behaviour, as well as in outcome variables in multiple regressions. The latter were conducted to associate behavioural measures with clinical variables within the schizophrenia patient group. </w:t>
      </w:r>
    </w:p>
    <w:p w14:paraId="46BB96A1" w14:textId="258E6FA3" w:rsidR="00631A66" w:rsidRDefault="00631A66" w:rsidP="002C06A0">
      <w:pPr>
        <w:spacing w:line="480" w:lineRule="auto"/>
      </w:pPr>
    </w:p>
    <w:p w14:paraId="645D8F30" w14:textId="744B0F82" w:rsidR="00631A66" w:rsidRDefault="00631A66" w:rsidP="002C06A0">
      <w:pPr>
        <w:spacing w:line="480" w:lineRule="auto"/>
      </w:pPr>
    </w:p>
    <w:p w14:paraId="7E9EDDB7" w14:textId="2FACC079" w:rsidR="00631A66" w:rsidRDefault="00631A66" w:rsidP="002C06A0">
      <w:pPr>
        <w:spacing w:line="480" w:lineRule="auto"/>
      </w:pPr>
    </w:p>
    <w:p w14:paraId="1160B9B4" w14:textId="46C0D667" w:rsidR="00631A66" w:rsidRDefault="00631A66" w:rsidP="002C06A0">
      <w:pPr>
        <w:spacing w:line="480" w:lineRule="auto"/>
      </w:pPr>
    </w:p>
    <w:p w14:paraId="6EEE071B" w14:textId="3C9380E8" w:rsidR="00631A66" w:rsidRDefault="00631A66" w:rsidP="002C06A0">
      <w:pPr>
        <w:spacing w:line="480" w:lineRule="auto"/>
      </w:pPr>
    </w:p>
    <w:p w14:paraId="01C525EB" w14:textId="034C4F7D" w:rsidR="00631A66" w:rsidRDefault="00631A66" w:rsidP="002C06A0">
      <w:pPr>
        <w:spacing w:line="480" w:lineRule="auto"/>
      </w:pPr>
    </w:p>
    <w:p w14:paraId="21921AD9" w14:textId="77777777" w:rsidR="00631A66" w:rsidRPr="00631A66" w:rsidRDefault="00631A66" w:rsidP="002C06A0">
      <w:pPr>
        <w:spacing w:line="480" w:lineRule="auto"/>
      </w:pPr>
    </w:p>
    <w:p w14:paraId="603FFC74" w14:textId="77777777" w:rsidR="007A639E" w:rsidRPr="00BA5BE7" w:rsidRDefault="007A639E" w:rsidP="002C06A0">
      <w:pPr>
        <w:spacing w:line="480" w:lineRule="auto"/>
      </w:pPr>
      <w:r>
        <w:rPr>
          <w:b/>
          <w:bCs/>
        </w:rPr>
        <w:lastRenderedPageBreak/>
        <w:t xml:space="preserve">Supplementary </w:t>
      </w:r>
      <w:r w:rsidRPr="00BA5BE7">
        <w:rPr>
          <w:b/>
          <w:bCs/>
        </w:rPr>
        <w:t xml:space="preserve">Table </w:t>
      </w:r>
      <w:r>
        <w:rPr>
          <w:b/>
          <w:bCs/>
        </w:rPr>
        <w:t>1</w:t>
      </w:r>
      <w:r w:rsidRPr="00BA5BE7">
        <w:t xml:space="preserve">. Model comparison of choice behaviour between schizophrenia and controls.  </w:t>
      </w:r>
    </w:p>
    <w:p w14:paraId="11C4D70B" w14:textId="77777777" w:rsidR="007A639E" w:rsidRPr="00BA5BE7" w:rsidRDefault="007A639E" w:rsidP="002C06A0">
      <w:pPr>
        <w:spacing w:line="480" w:lineRule="auto"/>
      </w:pPr>
    </w:p>
    <w:tbl>
      <w:tblPr>
        <w:tblStyle w:val="ListTable7Colourful"/>
        <w:tblW w:w="10632" w:type="dxa"/>
        <w:tblInd w:w="-799" w:type="dxa"/>
        <w:tblLook w:val="04A0" w:firstRow="1" w:lastRow="0" w:firstColumn="1" w:lastColumn="0" w:noHBand="0" w:noVBand="1"/>
      </w:tblPr>
      <w:tblGrid>
        <w:gridCol w:w="727"/>
        <w:gridCol w:w="5742"/>
        <w:gridCol w:w="2835"/>
        <w:gridCol w:w="1328"/>
      </w:tblGrid>
      <w:tr w:rsidR="007A639E" w:rsidRPr="00BA5BE7" w14:paraId="5349F492" w14:textId="77777777" w:rsidTr="002F3F61">
        <w:trPr>
          <w:cnfStyle w:val="100000000000" w:firstRow="1" w:lastRow="0" w:firstColumn="0" w:lastColumn="0" w:oddVBand="0" w:evenVBand="0" w:oddHBand="0" w:evenHBand="0" w:firstRowFirstColumn="0" w:firstRowLastColumn="0" w:lastRowFirstColumn="0" w:lastRowLastColumn="0"/>
          <w:trHeight w:val="497"/>
        </w:trPr>
        <w:tc>
          <w:tcPr>
            <w:cnfStyle w:val="001000000100" w:firstRow="0" w:lastRow="0" w:firstColumn="1" w:lastColumn="0" w:oddVBand="0" w:evenVBand="0" w:oddHBand="0" w:evenHBand="0" w:firstRowFirstColumn="1" w:firstRowLastColumn="0" w:lastRowFirstColumn="0" w:lastRowLastColumn="0"/>
            <w:tcW w:w="727" w:type="dxa"/>
          </w:tcPr>
          <w:p w14:paraId="477A7FDC" w14:textId="77777777" w:rsidR="007A639E" w:rsidRPr="00BA5BE7" w:rsidRDefault="007A639E" w:rsidP="002C06A0">
            <w:pPr>
              <w:spacing w:line="480" w:lineRule="auto"/>
              <w:rPr>
                <w:sz w:val="20"/>
                <w:szCs w:val="20"/>
              </w:rPr>
            </w:pPr>
            <w:r w:rsidRPr="00BA5BE7">
              <w:rPr>
                <w:sz w:val="20"/>
                <w:szCs w:val="20"/>
              </w:rPr>
              <w:t xml:space="preserve">Model </w:t>
            </w:r>
          </w:p>
        </w:tc>
        <w:tc>
          <w:tcPr>
            <w:tcW w:w="5742" w:type="dxa"/>
          </w:tcPr>
          <w:p w14:paraId="418803F9" w14:textId="77777777" w:rsidR="007A639E" w:rsidRPr="00BA5BE7" w:rsidRDefault="007A639E" w:rsidP="002C06A0">
            <w:pPr>
              <w:spacing w:line="480" w:lineRule="auto"/>
              <w:cnfStyle w:val="100000000000" w:firstRow="1" w:lastRow="0" w:firstColumn="0" w:lastColumn="0" w:oddVBand="0" w:evenVBand="0" w:oddHBand="0" w:evenHBand="0" w:firstRowFirstColumn="0" w:firstRowLastColumn="0" w:lastRowFirstColumn="0" w:lastRowLastColumn="0"/>
              <w:rPr>
                <w:sz w:val="20"/>
                <w:szCs w:val="20"/>
              </w:rPr>
            </w:pPr>
            <w:r w:rsidRPr="00BA5BE7">
              <w:rPr>
                <w:sz w:val="20"/>
                <w:szCs w:val="20"/>
              </w:rPr>
              <w:t>Model specification</w:t>
            </w:r>
          </w:p>
        </w:tc>
        <w:tc>
          <w:tcPr>
            <w:tcW w:w="2835" w:type="dxa"/>
          </w:tcPr>
          <w:p w14:paraId="1A0D3443" w14:textId="77777777" w:rsidR="007A639E" w:rsidRPr="00BA5BE7" w:rsidRDefault="007A639E" w:rsidP="002C06A0">
            <w:pPr>
              <w:spacing w:line="480" w:lineRule="auto"/>
              <w:cnfStyle w:val="100000000000" w:firstRow="1" w:lastRow="0" w:firstColumn="0" w:lastColumn="0" w:oddVBand="0" w:evenVBand="0" w:oddHBand="0" w:evenHBand="0" w:firstRowFirstColumn="0" w:firstRowLastColumn="0" w:lastRowFirstColumn="0" w:lastRowLastColumn="0"/>
              <w:rPr>
                <w:sz w:val="20"/>
                <w:szCs w:val="20"/>
              </w:rPr>
            </w:pPr>
            <w:r w:rsidRPr="00BA5BE7">
              <w:rPr>
                <w:sz w:val="20"/>
                <w:szCs w:val="20"/>
              </w:rPr>
              <w:t xml:space="preserve">Random effects </w:t>
            </w:r>
          </w:p>
        </w:tc>
        <w:tc>
          <w:tcPr>
            <w:tcW w:w="1328" w:type="dxa"/>
          </w:tcPr>
          <w:p w14:paraId="079AA8CA" w14:textId="77777777" w:rsidR="007A639E" w:rsidRPr="00BA5BE7" w:rsidRDefault="007A639E" w:rsidP="002C06A0">
            <w:pPr>
              <w:spacing w:line="480" w:lineRule="auto"/>
              <w:cnfStyle w:val="100000000000" w:firstRow="1" w:lastRow="0" w:firstColumn="0" w:lastColumn="0" w:oddVBand="0" w:evenVBand="0" w:oddHBand="0" w:evenHBand="0" w:firstRowFirstColumn="0" w:firstRowLastColumn="0" w:lastRowFirstColumn="0" w:lastRowLastColumn="0"/>
              <w:rPr>
                <w:sz w:val="20"/>
                <w:szCs w:val="20"/>
              </w:rPr>
            </w:pPr>
            <w:r w:rsidRPr="00BA5BE7">
              <w:rPr>
                <w:sz w:val="20"/>
                <w:szCs w:val="20"/>
              </w:rPr>
              <w:t>AIC**</w:t>
            </w:r>
          </w:p>
        </w:tc>
      </w:tr>
      <w:tr w:rsidR="007A639E" w:rsidRPr="00BA5BE7" w14:paraId="1547B7F1" w14:textId="77777777" w:rsidTr="002F3F61">
        <w:trPr>
          <w:cnfStyle w:val="000000100000" w:firstRow="0" w:lastRow="0" w:firstColumn="0" w:lastColumn="0" w:oddVBand="0" w:evenVBand="0" w:oddHBand="1"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727" w:type="dxa"/>
          </w:tcPr>
          <w:p w14:paraId="57385ECD" w14:textId="69A4F0E1" w:rsidR="007A639E" w:rsidRPr="00BA5BE7" w:rsidRDefault="0096538F" w:rsidP="002C06A0">
            <w:pPr>
              <w:spacing w:line="480" w:lineRule="auto"/>
              <w:rPr>
                <w:sz w:val="20"/>
                <w:szCs w:val="20"/>
              </w:rPr>
            </w:pPr>
            <w:r>
              <w:rPr>
                <w:sz w:val="20"/>
                <w:szCs w:val="20"/>
              </w:rPr>
              <w:t xml:space="preserve">  </w:t>
            </w:r>
            <w:r w:rsidR="007A639E" w:rsidRPr="00BA5BE7">
              <w:rPr>
                <w:sz w:val="20"/>
                <w:szCs w:val="20"/>
              </w:rPr>
              <w:t>1</w:t>
            </w:r>
          </w:p>
        </w:tc>
        <w:tc>
          <w:tcPr>
            <w:tcW w:w="5742" w:type="dxa"/>
          </w:tcPr>
          <w:p w14:paraId="2899CF8B" w14:textId="77777777" w:rsidR="007A639E" w:rsidRPr="00BA5BE7" w:rsidRDefault="007A639E" w:rsidP="002C06A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heme="minorHAnsi"/>
                <w:sz w:val="20"/>
                <w:szCs w:val="20"/>
                <w:lang w:eastAsia="en-US"/>
              </w:rPr>
            </w:pPr>
            <w:r w:rsidRPr="00BA5BE7">
              <w:rPr>
                <w:rFonts w:eastAsiaTheme="minorHAnsi"/>
                <w:sz w:val="20"/>
                <w:szCs w:val="20"/>
                <w:lang w:eastAsia="en-US"/>
              </w:rPr>
              <w:t xml:space="preserve">  'Choice ~ Reward*Effort*Group’</w:t>
            </w:r>
          </w:p>
          <w:p w14:paraId="2FBBBEA5" w14:textId="77777777" w:rsidR="007A639E" w:rsidRPr="00BA5BE7" w:rsidRDefault="007A639E" w:rsidP="002C06A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heme="minorHAnsi"/>
                <w:sz w:val="20"/>
                <w:szCs w:val="20"/>
                <w:lang w:eastAsia="en-US"/>
              </w:rPr>
            </w:pPr>
            <w:r w:rsidRPr="00BA5BE7">
              <w:rPr>
                <w:rFonts w:eastAsiaTheme="minorHAnsi"/>
                <w:sz w:val="20"/>
                <w:szCs w:val="20"/>
                <w:lang w:eastAsia="en-US"/>
              </w:rPr>
              <w:t xml:space="preserve">  </w:t>
            </w:r>
          </w:p>
          <w:p w14:paraId="508D8DCB" w14:textId="77777777" w:rsidR="007A639E" w:rsidRPr="00BA5BE7" w:rsidRDefault="007A639E" w:rsidP="002C06A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heme="minorHAnsi"/>
                <w:sz w:val="20"/>
                <w:szCs w:val="20"/>
                <w:lang w:eastAsia="en-US"/>
              </w:rPr>
            </w:pPr>
            <w:r w:rsidRPr="00BA5BE7">
              <w:rPr>
                <w:rFonts w:eastAsiaTheme="minorHAnsi"/>
                <w:sz w:val="20"/>
                <w:szCs w:val="20"/>
                <w:lang w:eastAsia="en-US"/>
              </w:rPr>
              <w:t xml:space="preserve">  </w:t>
            </w:r>
          </w:p>
          <w:p w14:paraId="61857405" w14:textId="77777777" w:rsidR="007A639E" w:rsidRPr="00BA5BE7" w:rsidRDefault="007A639E" w:rsidP="002C06A0">
            <w:pPr>
              <w:autoSpaceDE w:val="0"/>
              <w:autoSpaceDN w:val="0"/>
              <w:adjustRightInd w:val="0"/>
              <w:cnfStyle w:val="000000100000" w:firstRow="0" w:lastRow="0" w:firstColumn="0" w:lastColumn="0" w:oddVBand="0" w:evenVBand="0" w:oddHBand="1" w:evenHBand="0" w:firstRowFirstColumn="0" w:firstRowLastColumn="0" w:lastRowFirstColumn="0" w:lastRowLastColumn="0"/>
              <w:rPr>
                <w:sz w:val="20"/>
                <w:szCs w:val="20"/>
              </w:rPr>
            </w:pPr>
          </w:p>
        </w:tc>
        <w:tc>
          <w:tcPr>
            <w:tcW w:w="2835" w:type="dxa"/>
          </w:tcPr>
          <w:p w14:paraId="57C0C466" w14:textId="77777777" w:rsidR="007A639E" w:rsidRPr="00BA5BE7" w:rsidRDefault="007A639E" w:rsidP="002C06A0">
            <w:pPr>
              <w:spacing w:line="480" w:lineRule="auto"/>
              <w:cnfStyle w:val="000000100000" w:firstRow="0" w:lastRow="0" w:firstColumn="0" w:lastColumn="0" w:oddVBand="0" w:evenVBand="0" w:oddHBand="1" w:evenHBand="0" w:firstRowFirstColumn="0" w:firstRowLastColumn="0" w:lastRowFirstColumn="0" w:lastRowLastColumn="0"/>
              <w:rPr>
                <w:sz w:val="20"/>
                <w:szCs w:val="20"/>
              </w:rPr>
            </w:pPr>
            <w:r w:rsidRPr="00BA5BE7">
              <w:rPr>
                <w:sz w:val="20"/>
                <w:szCs w:val="20"/>
              </w:rPr>
              <w:t>(Reward + Effort | Subject)</w:t>
            </w:r>
          </w:p>
        </w:tc>
        <w:tc>
          <w:tcPr>
            <w:tcW w:w="1328" w:type="dxa"/>
          </w:tcPr>
          <w:p w14:paraId="193B5C11" w14:textId="474D6607" w:rsidR="007A639E" w:rsidRPr="00BA5BE7" w:rsidRDefault="00767CAF" w:rsidP="002C06A0">
            <w:pPr>
              <w:spacing w:line="48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+69</w:t>
            </w:r>
          </w:p>
        </w:tc>
      </w:tr>
      <w:tr w:rsidR="007A639E" w:rsidRPr="00BA5BE7" w14:paraId="07EB4EFB" w14:textId="77777777" w:rsidTr="002F3F61">
        <w:trPr>
          <w:trHeight w:val="824"/>
        </w:trPr>
        <w:tc>
          <w:tcPr>
            <w:cnfStyle w:val="001000000000" w:firstRow="0" w:lastRow="0" w:firstColumn="1" w:lastColumn="0" w:oddVBand="0" w:evenVBand="0" w:oddHBand="0" w:evenHBand="0" w:firstRowFirstColumn="0" w:firstRowLastColumn="0" w:lastRowFirstColumn="0" w:lastRowLastColumn="0"/>
            <w:tcW w:w="727" w:type="dxa"/>
          </w:tcPr>
          <w:p w14:paraId="7B686221" w14:textId="77777777" w:rsidR="007A639E" w:rsidRPr="00BA5BE7" w:rsidRDefault="007A639E" w:rsidP="002C06A0">
            <w:pPr>
              <w:spacing w:line="480" w:lineRule="auto"/>
              <w:rPr>
                <w:sz w:val="20"/>
                <w:szCs w:val="20"/>
              </w:rPr>
            </w:pPr>
            <w:r w:rsidRPr="00BA5BE7">
              <w:rPr>
                <w:sz w:val="20"/>
                <w:szCs w:val="20"/>
              </w:rPr>
              <w:t>2</w:t>
            </w:r>
          </w:p>
        </w:tc>
        <w:tc>
          <w:tcPr>
            <w:tcW w:w="5742" w:type="dxa"/>
          </w:tcPr>
          <w:p w14:paraId="6E897410" w14:textId="77777777" w:rsidR="007A639E" w:rsidRPr="00BA5BE7" w:rsidRDefault="007A639E" w:rsidP="002C06A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HAnsi"/>
                <w:sz w:val="20"/>
                <w:szCs w:val="20"/>
                <w:lang w:eastAsia="en-US"/>
              </w:rPr>
            </w:pPr>
            <w:r w:rsidRPr="00BA5BE7">
              <w:rPr>
                <w:rFonts w:eastAsiaTheme="minorHAnsi"/>
                <w:sz w:val="20"/>
                <w:szCs w:val="20"/>
                <w:lang w:eastAsia="en-US"/>
              </w:rPr>
              <w:t xml:space="preserve">  'Choice ~ Reward*Effort</w:t>
            </w:r>
            <w:r w:rsidRPr="00BA5BE7">
              <w:rPr>
                <w:rFonts w:eastAsiaTheme="minorHAnsi"/>
                <w:sz w:val="20"/>
                <w:szCs w:val="20"/>
                <w:vertAlign w:val="superscript"/>
                <w:lang w:eastAsia="en-US"/>
              </w:rPr>
              <w:t>2</w:t>
            </w:r>
            <w:r w:rsidRPr="00BA5BE7">
              <w:rPr>
                <w:rFonts w:eastAsiaTheme="minorHAnsi"/>
                <w:sz w:val="20"/>
                <w:szCs w:val="20"/>
                <w:lang w:eastAsia="en-US"/>
              </w:rPr>
              <w:t>*Group’</w:t>
            </w:r>
          </w:p>
          <w:p w14:paraId="2A366F31" w14:textId="77777777" w:rsidR="007A639E" w:rsidRPr="00BA5BE7" w:rsidRDefault="007A639E" w:rsidP="002C06A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eastAsiaTheme="minorHAnsi"/>
                <w:sz w:val="20"/>
                <w:szCs w:val="20"/>
                <w:lang w:eastAsia="en-US"/>
              </w:rPr>
            </w:pPr>
          </w:p>
        </w:tc>
        <w:tc>
          <w:tcPr>
            <w:tcW w:w="2835" w:type="dxa"/>
          </w:tcPr>
          <w:p w14:paraId="05547B81" w14:textId="77777777" w:rsidR="007A639E" w:rsidRPr="00BA5BE7" w:rsidRDefault="007A639E" w:rsidP="002C06A0">
            <w:pPr>
              <w:spacing w:line="480" w:lineRule="auto"/>
              <w:cnfStyle w:val="000000000000" w:firstRow="0" w:lastRow="0" w:firstColumn="0" w:lastColumn="0" w:oddVBand="0" w:evenVBand="0" w:oddHBand="0" w:evenHBand="0" w:firstRowFirstColumn="0" w:firstRowLastColumn="0" w:lastRowFirstColumn="0" w:lastRowLastColumn="0"/>
              <w:rPr>
                <w:sz w:val="20"/>
                <w:szCs w:val="20"/>
              </w:rPr>
            </w:pPr>
            <w:r w:rsidRPr="00BA5BE7">
              <w:rPr>
                <w:sz w:val="20"/>
                <w:szCs w:val="20"/>
              </w:rPr>
              <w:t>(Reward + Effort</w:t>
            </w:r>
            <w:r w:rsidRPr="00BA5BE7">
              <w:rPr>
                <w:sz w:val="20"/>
                <w:szCs w:val="20"/>
                <w:vertAlign w:val="superscript"/>
              </w:rPr>
              <w:t>2</w:t>
            </w:r>
            <w:r w:rsidRPr="00BA5BE7">
              <w:rPr>
                <w:sz w:val="20"/>
                <w:szCs w:val="20"/>
              </w:rPr>
              <w:t xml:space="preserve"> | Subject)</w:t>
            </w:r>
          </w:p>
        </w:tc>
        <w:tc>
          <w:tcPr>
            <w:tcW w:w="1328" w:type="dxa"/>
          </w:tcPr>
          <w:p w14:paraId="1512A908" w14:textId="4AD8F953" w:rsidR="007A639E" w:rsidRPr="00BA5BE7" w:rsidRDefault="0082696C" w:rsidP="002C06A0">
            <w:pPr>
              <w:spacing w:line="48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+71.6</w:t>
            </w:r>
          </w:p>
        </w:tc>
      </w:tr>
      <w:tr w:rsidR="007A639E" w:rsidRPr="00BA5BE7" w14:paraId="74DB0C3A" w14:textId="77777777" w:rsidTr="002F3F61">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727" w:type="dxa"/>
          </w:tcPr>
          <w:p w14:paraId="6941BA10" w14:textId="77B9D3C8" w:rsidR="007A639E" w:rsidRPr="00BA5BE7" w:rsidRDefault="0096538F" w:rsidP="002C06A0">
            <w:pPr>
              <w:spacing w:line="480" w:lineRule="auto"/>
              <w:rPr>
                <w:sz w:val="20"/>
                <w:szCs w:val="20"/>
              </w:rPr>
            </w:pPr>
            <w:r>
              <w:rPr>
                <w:sz w:val="20"/>
                <w:szCs w:val="20"/>
              </w:rPr>
              <w:t xml:space="preserve"> </w:t>
            </w:r>
            <w:r w:rsidR="007A639E" w:rsidRPr="00BA5BE7">
              <w:rPr>
                <w:sz w:val="20"/>
                <w:szCs w:val="20"/>
              </w:rPr>
              <w:t>3</w:t>
            </w:r>
          </w:p>
        </w:tc>
        <w:tc>
          <w:tcPr>
            <w:tcW w:w="5742" w:type="dxa"/>
          </w:tcPr>
          <w:p w14:paraId="198BF193" w14:textId="77777777" w:rsidR="007A639E" w:rsidRPr="00BA5BE7" w:rsidRDefault="007A639E" w:rsidP="002C06A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heme="minorHAnsi"/>
                <w:sz w:val="20"/>
                <w:szCs w:val="20"/>
                <w:lang w:eastAsia="en-US"/>
              </w:rPr>
            </w:pPr>
            <w:r w:rsidRPr="00BA5BE7">
              <w:rPr>
                <w:rFonts w:eastAsiaTheme="minorHAnsi"/>
                <w:sz w:val="20"/>
                <w:szCs w:val="20"/>
                <w:lang w:eastAsia="en-US"/>
              </w:rPr>
              <w:t xml:space="preserve">  'Choice ~ Reward*Effort*Group + Reward*Effort*</w:t>
            </w:r>
            <w:proofErr w:type="spellStart"/>
            <w:r w:rsidRPr="00BA5BE7">
              <w:rPr>
                <w:rFonts w:eastAsiaTheme="minorHAnsi"/>
                <w:sz w:val="20"/>
                <w:szCs w:val="20"/>
                <w:lang w:eastAsia="en-US"/>
              </w:rPr>
              <w:t>Cognitive_fx</w:t>
            </w:r>
            <w:proofErr w:type="spellEnd"/>
          </w:p>
          <w:p w14:paraId="28BF4E40" w14:textId="77777777" w:rsidR="007A639E" w:rsidRPr="00BA5BE7" w:rsidRDefault="007A639E" w:rsidP="002C06A0">
            <w:pPr>
              <w:spacing w:line="480" w:lineRule="auto"/>
              <w:cnfStyle w:val="000000100000" w:firstRow="0" w:lastRow="0" w:firstColumn="0" w:lastColumn="0" w:oddVBand="0" w:evenVBand="0" w:oddHBand="1" w:evenHBand="0" w:firstRowFirstColumn="0" w:firstRowLastColumn="0" w:lastRowFirstColumn="0" w:lastRowLastColumn="0"/>
              <w:rPr>
                <w:sz w:val="20"/>
                <w:szCs w:val="20"/>
              </w:rPr>
            </w:pPr>
          </w:p>
        </w:tc>
        <w:tc>
          <w:tcPr>
            <w:tcW w:w="2835" w:type="dxa"/>
          </w:tcPr>
          <w:p w14:paraId="4E29A96B" w14:textId="77777777" w:rsidR="007A639E" w:rsidRPr="00BA5BE7" w:rsidRDefault="007A639E" w:rsidP="002C06A0">
            <w:pPr>
              <w:spacing w:line="480" w:lineRule="auto"/>
              <w:cnfStyle w:val="000000100000" w:firstRow="0" w:lastRow="0" w:firstColumn="0" w:lastColumn="0" w:oddVBand="0" w:evenVBand="0" w:oddHBand="1" w:evenHBand="0" w:firstRowFirstColumn="0" w:firstRowLastColumn="0" w:lastRowFirstColumn="0" w:lastRowLastColumn="0"/>
              <w:rPr>
                <w:sz w:val="20"/>
                <w:szCs w:val="20"/>
              </w:rPr>
            </w:pPr>
            <w:r w:rsidRPr="00BA5BE7">
              <w:rPr>
                <w:sz w:val="20"/>
                <w:szCs w:val="20"/>
              </w:rPr>
              <w:t>(Reward + Effort | Subject)</w:t>
            </w:r>
          </w:p>
        </w:tc>
        <w:tc>
          <w:tcPr>
            <w:tcW w:w="1328" w:type="dxa"/>
          </w:tcPr>
          <w:p w14:paraId="2F55423E" w14:textId="28425AF3" w:rsidR="007A639E" w:rsidRPr="00BA5BE7" w:rsidRDefault="00767CAF" w:rsidP="002C06A0">
            <w:pPr>
              <w:spacing w:line="480" w:lineRule="auto"/>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0</w:t>
            </w:r>
          </w:p>
        </w:tc>
      </w:tr>
      <w:tr w:rsidR="004B502D" w:rsidRPr="00BA5BE7" w14:paraId="2697E9F3" w14:textId="77777777" w:rsidTr="002F3F61">
        <w:trPr>
          <w:trHeight w:val="407"/>
        </w:trPr>
        <w:tc>
          <w:tcPr>
            <w:cnfStyle w:val="001000000000" w:firstRow="0" w:lastRow="0" w:firstColumn="1" w:lastColumn="0" w:oddVBand="0" w:evenVBand="0" w:oddHBand="0" w:evenHBand="0" w:firstRowFirstColumn="0" w:firstRowLastColumn="0" w:lastRowFirstColumn="0" w:lastRowLastColumn="0"/>
            <w:tcW w:w="727" w:type="dxa"/>
          </w:tcPr>
          <w:p w14:paraId="127106C2" w14:textId="333DDE36" w:rsidR="004B502D" w:rsidRPr="00BA5BE7" w:rsidRDefault="008B3496" w:rsidP="002C06A0">
            <w:pPr>
              <w:spacing w:line="480" w:lineRule="auto"/>
              <w:jc w:val="center"/>
              <w:rPr>
                <w:sz w:val="20"/>
                <w:szCs w:val="20"/>
              </w:rPr>
            </w:pPr>
            <w:r>
              <w:rPr>
                <w:sz w:val="20"/>
                <w:szCs w:val="20"/>
              </w:rPr>
              <w:t xml:space="preserve">   </w:t>
            </w:r>
            <w:r w:rsidR="0096538F">
              <w:rPr>
                <w:sz w:val="20"/>
                <w:szCs w:val="20"/>
              </w:rPr>
              <w:t xml:space="preserve">     </w:t>
            </w:r>
            <w:r w:rsidR="003430AD">
              <w:rPr>
                <w:sz w:val="20"/>
                <w:szCs w:val="20"/>
              </w:rPr>
              <w:t>4</w:t>
            </w:r>
          </w:p>
        </w:tc>
        <w:tc>
          <w:tcPr>
            <w:tcW w:w="5742" w:type="dxa"/>
          </w:tcPr>
          <w:p w14:paraId="12B0AA5A" w14:textId="1A5527A0" w:rsidR="004B502D" w:rsidRPr="00BA5BE7" w:rsidRDefault="003B7A34" w:rsidP="002C06A0">
            <w:pPr>
              <w:spacing w:line="480" w:lineRule="auto"/>
              <w:cnfStyle w:val="000000000000" w:firstRow="0" w:lastRow="0" w:firstColumn="0" w:lastColumn="0" w:oddVBand="0" w:evenVBand="0" w:oddHBand="0" w:evenHBand="0" w:firstRowFirstColumn="0" w:firstRowLastColumn="0" w:lastRowFirstColumn="0" w:lastRowLastColumn="0"/>
              <w:rPr>
                <w:sz w:val="20"/>
                <w:szCs w:val="20"/>
              </w:rPr>
            </w:pPr>
            <w:r w:rsidRPr="00BA5BE7">
              <w:rPr>
                <w:rFonts w:eastAsiaTheme="minorHAnsi"/>
                <w:sz w:val="20"/>
                <w:szCs w:val="20"/>
                <w:lang w:eastAsia="en-US"/>
              </w:rPr>
              <w:t>'Choice ~ Reward*Effort</w:t>
            </w:r>
            <w:r>
              <w:rPr>
                <w:rFonts w:eastAsiaTheme="minorHAnsi"/>
                <w:sz w:val="20"/>
                <w:szCs w:val="20"/>
                <w:lang w:eastAsia="en-US"/>
              </w:rPr>
              <w:t>’</w:t>
            </w:r>
          </w:p>
        </w:tc>
        <w:tc>
          <w:tcPr>
            <w:tcW w:w="2835" w:type="dxa"/>
          </w:tcPr>
          <w:p w14:paraId="1E83EC54" w14:textId="1BBE3E71" w:rsidR="004B502D" w:rsidRPr="00BA5BE7" w:rsidRDefault="00E1753E" w:rsidP="002C06A0">
            <w:pPr>
              <w:spacing w:line="480" w:lineRule="auto"/>
              <w:cnfStyle w:val="000000000000" w:firstRow="0" w:lastRow="0" w:firstColumn="0" w:lastColumn="0" w:oddVBand="0" w:evenVBand="0" w:oddHBand="0" w:evenHBand="0" w:firstRowFirstColumn="0" w:firstRowLastColumn="0" w:lastRowFirstColumn="0" w:lastRowLastColumn="0"/>
              <w:rPr>
                <w:sz w:val="20"/>
                <w:szCs w:val="20"/>
              </w:rPr>
            </w:pPr>
            <w:r w:rsidRPr="00BA5BE7">
              <w:rPr>
                <w:sz w:val="20"/>
                <w:szCs w:val="20"/>
              </w:rPr>
              <w:t>(Reward + Effort | Subject)</w:t>
            </w:r>
          </w:p>
        </w:tc>
        <w:tc>
          <w:tcPr>
            <w:tcW w:w="1328" w:type="dxa"/>
          </w:tcPr>
          <w:p w14:paraId="460E1DBE" w14:textId="5C6AB577" w:rsidR="004B502D" w:rsidRPr="00BA5BE7" w:rsidRDefault="0055107A" w:rsidP="002C06A0">
            <w:pPr>
              <w:spacing w:line="480" w:lineRule="auto"/>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t>
            </w:r>
          </w:p>
        </w:tc>
      </w:tr>
    </w:tbl>
    <w:p w14:paraId="2CF6E6A5" w14:textId="77777777" w:rsidR="007A639E" w:rsidRPr="00BA5BE7" w:rsidRDefault="007A639E" w:rsidP="002C06A0">
      <w:pPr>
        <w:spacing w:line="480" w:lineRule="auto"/>
      </w:pPr>
    </w:p>
    <w:p w14:paraId="16FB19D7" w14:textId="77777777" w:rsidR="007A639E" w:rsidRPr="00BA5BE7" w:rsidRDefault="007A639E" w:rsidP="002C06A0">
      <w:pPr>
        <w:spacing w:line="480" w:lineRule="auto"/>
        <w:rPr>
          <w:sz w:val="18"/>
          <w:szCs w:val="18"/>
        </w:rPr>
      </w:pPr>
      <w:r w:rsidRPr="00BA5BE7">
        <w:rPr>
          <w:sz w:val="18"/>
          <w:szCs w:val="18"/>
        </w:rPr>
        <w:t xml:space="preserve">** AIC reported in relation to the winning model, scaled at 0. </w:t>
      </w:r>
    </w:p>
    <w:p w14:paraId="3A1B150A" w14:textId="77777777" w:rsidR="007A639E" w:rsidRPr="00BA5BE7" w:rsidRDefault="007A639E" w:rsidP="002C06A0">
      <w:pPr>
        <w:spacing w:line="480" w:lineRule="auto"/>
        <w:rPr>
          <w:b/>
          <w:bCs/>
        </w:rPr>
      </w:pPr>
    </w:p>
    <w:p w14:paraId="3C02E27F" w14:textId="77777777" w:rsidR="007A639E" w:rsidRPr="00BA5BE7" w:rsidRDefault="007A639E" w:rsidP="002C06A0">
      <w:pPr>
        <w:spacing w:line="480" w:lineRule="auto"/>
        <w:rPr>
          <w:b/>
          <w:bCs/>
        </w:rPr>
      </w:pPr>
    </w:p>
    <w:p w14:paraId="55B7EF03" w14:textId="77777777" w:rsidR="007A639E" w:rsidRDefault="007A639E" w:rsidP="002C06A0">
      <w:pPr>
        <w:rPr>
          <w:b/>
          <w:bCs/>
        </w:rPr>
      </w:pPr>
      <w:r>
        <w:rPr>
          <w:b/>
          <w:bCs/>
        </w:rPr>
        <w:t>Drift Diffusion Model</w:t>
      </w:r>
    </w:p>
    <w:p w14:paraId="0C592DDE" w14:textId="77777777" w:rsidR="007A639E" w:rsidRDefault="007A639E" w:rsidP="002C06A0">
      <w:pPr>
        <w:rPr>
          <w:b/>
          <w:bCs/>
        </w:rPr>
      </w:pPr>
    </w:p>
    <w:p w14:paraId="54416714" w14:textId="085B4225" w:rsidR="007A639E" w:rsidRDefault="007A639E" w:rsidP="002C06A0">
      <w:pPr>
        <w:spacing w:line="480" w:lineRule="auto"/>
      </w:pPr>
      <w:r w:rsidRPr="00BA5BE7">
        <w:t xml:space="preserve">Decisions to “accept” or “reject” offers on our effort-based </w:t>
      </w:r>
      <w:proofErr w:type="gramStart"/>
      <w:r w:rsidRPr="00BA5BE7">
        <w:t>decision making</w:t>
      </w:r>
      <w:proofErr w:type="gramEnd"/>
      <w:r w:rsidRPr="00BA5BE7">
        <w:t xml:space="preserve"> paradigm can be viewed as a two alternative forced choice task (2AFC) </w:t>
      </w:r>
      <w:sdt>
        <w:sdtPr>
          <w:rPr>
            <w:color w:val="000000"/>
          </w:rPr>
          <w:tag w:val="MENDELEY_CITATION_v3_eyJjaXRhdGlvbklEIjoiTUVOREVMRVlfQ0lUQVRJT05fZDAxYWYxZmYtOWE0NS00ZjQ2LWI5ZjctMzNjMWNkNDk5MWYwIiwiY2l0YXRpb25JdGVtcyI6W3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mYWxzZSwibWFudWFsT3ZlcnJpZGVUZXh0IjoiIiwiY2l0ZXByb2NUZXh0IjoiKDYpIn19"/>
          <w:id w:val="-89624922"/>
          <w:placeholder>
            <w:docPart w:val="2CEC82BD8EDDA7439A71319432D75CF4"/>
          </w:placeholder>
        </w:sdtPr>
        <w:sdtContent>
          <w:r w:rsidRPr="007A639E">
            <w:rPr>
              <w:color w:val="000000"/>
            </w:rPr>
            <w:t>(6)</w:t>
          </w:r>
        </w:sdtContent>
      </w:sdt>
      <w:r w:rsidRPr="00BA5BE7">
        <w:t xml:space="preserve">. </w:t>
      </w:r>
      <w:r>
        <w:t>W</w:t>
      </w:r>
      <w:r w:rsidRPr="00BA5BE7">
        <w:t>ell validated</w:t>
      </w:r>
      <w:r>
        <w:t xml:space="preserve"> </w:t>
      </w:r>
      <w:r w:rsidRPr="00BA5BE7">
        <w:t xml:space="preserve">modelling approaches such as drift diffusion modelling (DDM) can be used to analyse </w:t>
      </w:r>
      <w:r>
        <w:t>these types of</w:t>
      </w:r>
      <w:r w:rsidRPr="00BA5BE7">
        <w:t xml:space="preserve"> data </w:t>
      </w:r>
      <w:sdt>
        <w:sdtPr>
          <w:rPr>
            <w:color w:val="000000"/>
          </w:rPr>
          <w:tag w:val="MENDELEY_CITATION_v3_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"/>
          <w:id w:val="-2014908961"/>
          <w:placeholder>
            <w:docPart w:val="2CEC82BD8EDDA7439A71319432D75CF4"/>
          </w:placeholder>
        </w:sdtPr>
        <w:sdtContent>
          <w:r w:rsidRPr="007A639E">
            <w:rPr>
              <w:color w:val="000000"/>
            </w:rPr>
            <w:t>(6–9)</w:t>
          </w:r>
        </w:sdtContent>
      </w:sdt>
      <w:r>
        <w:t xml:space="preserve">, and </w:t>
      </w:r>
      <w:r w:rsidRPr="00BA5BE7">
        <w:t xml:space="preserve">this approach </w:t>
      </w:r>
      <w:r>
        <w:t xml:space="preserve">has previously been used successfully </w:t>
      </w:r>
      <w:r w:rsidRPr="00BA5BE7">
        <w:t xml:space="preserve">to model </w:t>
      </w:r>
      <w:r>
        <w:t xml:space="preserve">choices with and without apathy </w:t>
      </w:r>
      <w:r w:rsidRPr="00BA5BE7">
        <w:t xml:space="preserve">in cerebrovascular small vessel disease </w:t>
      </w:r>
      <w:sdt>
        <w:sdtPr>
          <w:rPr>
            <w:color w:val="000000"/>
          </w:rPr>
          <w:tag w:val="MENDELEY_CITATION_v3_eyJjaXRhdGlvbklEIjoiTUVOREVMRVlfQ0lUQVRJT05fOTI3OTVjOWMtYTQ0Yy00ZjMwLTlhZWUtNWEzZTQ5NTNhODMwIiwiY2l0YXRpb25JdGVtcyI6W3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mYWxzZSwibWFudWFsT3ZlcnJpZGVUZXh0IjoiIiwiY2l0ZXByb2NUZXh0IjoiKDYpIn19"/>
          <w:id w:val="-984855294"/>
          <w:placeholder>
            <w:docPart w:val="2CEC82BD8EDDA7439A71319432D75CF4"/>
          </w:placeholder>
        </w:sdtPr>
        <w:sdtContent>
          <w:r w:rsidRPr="007A639E">
            <w:rPr>
              <w:color w:val="000000"/>
            </w:rPr>
            <w:t>(6)</w:t>
          </w:r>
        </w:sdtContent>
      </w:sdt>
      <w:r w:rsidRPr="00BA5BE7">
        <w:t xml:space="preserve">. Here we used similar methods to investigate behavioural changes schizophrenia which are described below. </w:t>
      </w:r>
    </w:p>
    <w:p w14:paraId="6C1C4467" w14:textId="77777777" w:rsidR="007A639E" w:rsidRPr="00BA5BE7" w:rsidRDefault="007A639E" w:rsidP="002C06A0">
      <w:pPr>
        <w:spacing w:line="480" w:lineRule="auto"/>
      </w:pPr>
    </w:p>
    <w:p w14:paraId="137910F7" w14:textId="77777777" w:rsidR="007A639E" w:rsidRPr="00BA5BE7" w:rsidRDefault="007A639E" w:rsidP="002C06A0">
      <w:pPr>
        <w:spacing w:line="480" w:lineRule="auto"/>
      </w:pPr>
      <w:r w:rsidRPr="00BA5BE7">
        <w:t xml:space="preserve">DDM frames the </w:t>
      </w:r>
      <w:proofErr w:type="gramStart"/>
      <w:r w:rsidRPr="00BA5BE7">
        <w:t>decision making</w:t>
      </w:r>
      <w:proofErr w:type="gramEnd"/>
      <w:r w:rsidRPr="00BA5BE7">
        <w:t xml:space="preserve"> process as a noisy accumulation of evidence towards one of two decision boundaries, beyond which a decision is made (i.e. accept or reject). The model can be encapsulated in four broad parameters: </w:t>
      </w:r>
      <w:proofErr w:type="spellStart"/>
      <w:r w:rsidRPr="00BA5BE7">
        <w:t>i</w:t>
      </w:r>
      <w:proofErr w:type="spellEnd"/>
      <w:r w:rsidRPr="00BA5BE7">
        <w:t xml:space="preserve">) </w:t>
      </w:r>
      <w:r w:rsidRPr="00CB41CB">
        <w:rPr>
          <w:b/>
        </w:rPr>
        <w:t>bias</w:t>
      </w:r>
      <w:r w:rsidRPr="00BA5BE7">
        <w:t xml:space="preserve">, </w:t>
      </w:r>
      <w:r w:rsidRPr="00BA5BE7">
        <w:rPr>
          <w:i/>
          <w:iCs/>
        </w:rPr>
        <w:t>z</w:t>
      </w:r>
      <w:r w:rsidRPr="00BA5BE7">
        <w:t xml:space="preserve">, which determines the </w:t>
      </w:r>
      <w:r w:rsidRPr="00BA5BE7">
        <w:rPr>
          <w:i/>
          <w:iCs/>
        </w:rPr>
        <w:t>a priori</w:t>
      </w:r>
      <w:r w:rsidRPr="00BA5BE7">
        <w:t xml:space="preserve"> starting point of evidence accumulation in relation to a perfectly unbiased starting point </w:t>
      </w:r>
      <w:r w:rsidRPr="00BA5BE7">
        <w:lastRenderedPageBreak/>
        <w:t xml:space="preserve">(whose value = 0.5); ii) </w:t>
      </w:r>
      <w:r w:rsidRPr="00CB41CB">
        <w:rPr>
          <w:b/>
        </w:rPr>
        <w:t>threshold</w:t>
      </w:r>
      <w:r w:rsidRPr="00BA5BE7">
        <w:t xml:space="preserve">, </w:t>
      </w:r>
      <w:r w:rsidRPr="00BA5BE7">
        <w:rPr>
          <w:i/>
          <w:iCs/>
        </w:rPr>
        <w:t xml:space="preserve">a, </w:t>
      </w:r>
      <w:r w:rsidRPr="00BA5BE7">
        <w:t xml:space="preserve"> which represents the distance between the two decision boundaries and the amount of evidence required to reach a decision;  iii) </w:t>
      </w:r>
      <w:r w:rsidRPr="00CB41CB">
        <w:rPr>
          <w:b/>
        </w:rPr>
        <w:t>non decision time</w:t>
      </w:r>
      <w:r w:rsidRPr="00BA5BE7">
        <w:t xml:space="preserve">, </w:t>
      </w:r>
      <w:r w:rsidRPr="00BA5BE7">
        <w:rPr>
          <w:i/>
          <w:iCs/>
        </w:rPr>
        <w:t>t</w:t>
      </w:r>
      <w:r w:rsidRPr="00BA5BE7">
        <w:t>, which accounts for biological processes not actively contribut</w:t>
      </w:r>
      <w:r>
        <w:t>ing</w:t>
      </w:r>
      <w:r w:rsidRPr="00BA5BE7">
        <w:t xml:space="preserve"> to the decision making process (e.g. sensory perception, motor execution); iv) </w:t>
      </w:r>
      <w:r w:rsidRPr="00CB41CB">
        <w:rPr>
          <w:b/>
        </w:rPr>
        <w:t>drift rate</w:t>
      </w:r>
      <w:r w:rsidRPr="00BA5BE7">
        <w:t xml:space="preserve">, </w:t>
      </w:r>
      <w:r w:rsidRPr="00BA5BE7">
        <w:rPr>
          <w:i/>
          <w:iCs/>
        </w:rPr>
        <w:t>v</w:t>
      </w:r>
      <w:r w:rsidRPr="00BA5BE7">
        <w:t>,</w:t>
      </w:r>
      <w:r w:rsidRPr="00BA5BE7">
        <w:rPr>
          <w:i/>
          <w:iCs/>
        </w:rPr>
        <w:t xml:space="preserve"> </w:t>
      </w:r>
      <w:r w:rsidRPr="00BA5BE7">
        <w:t xml:space="preserve"> which speaks to the rate of evidence accumulation. </w:t>
      </w:r>
    </w:p>
    <w:p w14:paraId="268C9CCA" w14:textId="77777777" w:rsidR="007A639E" w:rsidRPr="00BA5BE7" w:rsidRDefault="007A639E" w:rsidP="002C06A0">
      <w:pPr>
        <w:spacing w:line="480" w:lineRule="auto"/>
      </w:pPr>
    </w:p>
    <w:p w14:paraId="7B67A8AD" w14:textId="77777777" w:rsidR="007A639E" w:rsidRDefault="007A639E" w:rsidP="002C06A0">
      <w:pPr>
        <w:spacing w:line="480" w:lineRule="auto"/>
      </w:pPr>
      <w:r w:rsidRPr="00BA5BE7">
        <w:t xml:space="preserve">As our task structure systematically varied reward and effort, we altered the drift rate in relation to the amount of reward and effort on offer. This gave rise to four sub-components of the parameter </w:t>
      </w:r>
      <w:r w:rsidRPr="00BA5BE7">
        <w:rPr>
          <w:i/>
          <w:iCs/>
        </w:rPr>
        <w:t>v</w:t>
      </w:r>
      <w:r w:rsidRPr="00BA5BE7">
        <w:t xml:space="preserve"> per-subject: </w:t>
      </w:r>
    </w:p>
    <w:p w14:paraId="52BEF6FF" w14:textId="77777777" w:rsidR="007A639E" w:rsidRDefault="007A639E" w:rsidP="002C06A0">
      <w:pPr>
        <w:spacing w:line="480" w:lineRule="auto"/>
      </w:pPr>
      <w:proofErr w:type="spellStart"/>
      <w:r w:rsidRPr="00BA5BE7">
        <w:t>i</w:t>
      </w:r>
      <w:proofErr w:type="spellEnd"/>
      <w:r w:rsidRPr="00BA5BE7">
        <w:t xml:space="preserve">) baseline, or average, drift rate across all trials, </w:t>
      </w:r>
      <w:r w:rsidRPr="00BA5BE7">
        <w:rPr>
          <w:i/>
          <w:iCs/>
        </w:rPr>
        <w:t>v</w:t>
      </w:r>
      <w:r w:rsidRPr="00BA5BE7">
        <w:rPr>
          <w:i/>
          <w:iCs/>
          <w:vertAlign w:val="subscript"/>
        </w:rPr>
        <w:t>0</w:t>
      </w:r>
      <w:r w:rsidRPr="00BA5BE7">
        <w:t xml:space="preserve"> </w:t>
      </w:r>
    </w:p>
    <w:p w14:paraId="0316821C" w14:textId="77777777" w:rsidR="007A639E" w:rsidRDefault="007A639E" w:rsidP="002C06A0">
      <w:pPr>
        <w:spacing w:line="480" w:lineRule="auto"/>
      </w:pPr>
      <w:r w:rsidRPr="00BA5BE7">
        <w:t xml:space="preserve">ii) effect of reward on drift rate, </w:t>
      </w:r>
      <w:proofErr w:type="spellStart"/>
      <w:r w:rsidRPr="00BA5BE7">
        <w:rPr>
          <w:i/>
          <w:iCs/>
        </w:rPr>
        <w:t>v</w:t>
      </w:r>
      <w:r w:rsidRPr="00BA5BE7">
        <w:rPr>
          <w:i/>
          <w:iCs/>
          <w:vertAlign w:val="subscript"/>
        </w:rPr>
        <w:t>r</w:t>
      </w:r>
      <w:proofErr w:type="spellEnd"/>
    </w:p>
    <w:p w14:paraId="118A2E1D" w14:textId="77777777" w:rsidR="007A639E" w:rsidRDefault="007A639E" w:rsidP="002C06A0">
      <w:pPr>
        <w:spacing w:line="480" w:lineRule="auto"/>
        <w:rPr>
          <w:i/>
          <w:iCs/>
        </w:rPr>
      </w:pPr>
      <w:r w:rsidRPr="00BA5BE7">
        <w:t xml:space="preserve">iii) effect of effort on </w:t>
      </w:r>
      <w:r w:rsidRPr="00BA5BE7">
        <w:rPr>
          <w:i/>
          <w:iCs/>
        </w:rPr>
        <w:t>v</w:t>
      </w:r>
      <w:r w:rsidRPr="00BA5BE7">
        <w:t xml:space="preserve">, or </w:t>
      </w:r>
      <w:proofErr w:type="spellStart"/>
      <w:r w:rsidRPr="00BA5BE7">
        <w:rPr>
          <w:i/>
          <w:iCs/>
        </w:rPr>
        <w:t>v</w:t>
      </w:r>
      <w:r w:rsidRPr="00BA5BE7">
        <w:rPr>
          <w:i/>
          <w:iCs/>
          <w:vertAlign w:val="subscript"/>
        </w:rPr>
        <w:t>e</w:t>
      </w:r>
      <w:proofErr w:type="spellEnd"/>
      <w:r w:rsidRPr="00BA5BE7">
        <w:rPr>
          <w:i/>
          <w:iCs/>
        </w:rPr>
        <w:t xml:space="preserve"> </w:t>
      </w:r>
    </w:p>
    <w:p w14:paraId="7D17BC04" w14:textId="77777777" w:rsidR="007A639E" w:rsidRDefault="007A639E" w:rsidP="002C06A0">
      <w:pPr>
        <w:spacing w:line="480" w:lineRule="auto"/>
      </w:pPr>
      <w:r w:rsidRPr="00BA5BE7">
        <w:rPr>
          <w:i/>
          <w:iCs/>
        </w:rPr>
        <w:t xml:space="preserve">iv) </w:t>
      </w:r>
      <w:r w:rsidRPr="00BA5BE7">
        <w:t xml:space="preserve"> effect of the reward x effort interaction on </w:t>
      </w:r>
      <w:r w:rsidRPr="00BA5BE7">
        <w:rPr>
          <w:i/>
          <w:iCs/>
        </w:rPr>
        <w:t xml:space="preserve">v, </w:t>
      </w:r>
      <w:r w:rsidRPr="00BA5BE7">
        <w:t xml:space="preserve">or </w:t>
      </w:r>
      <w:proofErr w:type="spellStart"/>
      <w:proofErr w:type="gramStart"/>
      <w:r w:rsidRPr="00BA5BE7">
        <w:rPr>
          <w:i/>
          <w:iCs/>
        </w:rPr>
        <w:t>v</w:t>
      </w:r>
      <w:r w:rsidRPr="00BA5BE7">
        <w:rPr>
          <w:i/>
          <w:iCs/>
          <w:vertAlign w:val="subscript"/>
        </w:rPr>
        <w:t>r,e</w:t>
      </w:r>
      <w:proofErr w:type="spellEnd"/>
      <w:r w:rsidRPr="00BA5BE7">
        <w:t>.</w:t>
      </w:r>
      <w:proofErr w:type="gramEnd"/>
      <w:r w:rsidRPr="00BA5BE7">
        <w:t xml:space="preserve"> </w:t>
      </w:r>
    </w:p>
    <w:p w14:paraId="1294E01D" w14:textId="5AA519CA" w:rsidR="007A639E" w:rsidRPr="00BA5BE7" w:rsidRDefault="007A639E" w:rsidP="002C06A0">
      <w:pPr>
        <w:spacing w:line="480" w:lineRule="auto"/>
      </w:pPr>
      <w:r w:rsidRPr="00BA5BE7">
        <w:t xml:space="preserve">These components were used to compute an </w:t>
      </w:r>
      <w:r w:rsidRPr="00BA5BE7">
        <w:rPr>
          <w:i/>
          <w:iCs/>
        </w:rPr>
        <w:t>actual drift rate</w:t>
      </w:r>
      <w:r w:rsidRPr="00BA5BE7">
        <w:t xml:space="preserve">, </w:t>
      </w:r>
      <w:proofErr w:type="spellStart"/>
      <w:proofErr w:type="gramStart"/>
      <w:r w:rsidRPr="00BA5BE7">
        <w:rPr>
          <w:i/>
          <w:iCs/>
        </w:rPr>
        <w:t>V</w:t>
      </w:r>
      <w:r w:rsidRPr="00BA5BE7">
        <w:rPr>
          <w:i/>
          <w:iCs/>
          <w:vertAlign w:val="subscript"/>
        </w:rPr>
        <w:t>r,e</w:t>
      </w:r>
      <w:proofErr w:type="spellEnd"/>
      <w:proofErr w:type="gramEnd"/>
      <w:r w:rsidRPr="00BA5BE7">
        <w:rPr>
          <w:i/>
          <w:iCs/>
        </w:rPr>
        <w:t xml:space="preserve">, </w:t>
      </w:r>
      <w:r w:rsidRPr="00BA5BE7">
        <w:t xml:space="preserve">per subject within each segment of the decision making space. In line with previous work using this approach </w:t>
      </w:r>
      <w:sdt>
        <w:sdtPr>
          <w:rPr>
            <w:color w:val="000000"/>
          </w:rPr>
          <w:tag w:val="MENDELEY_CITATION_v3_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mYWxzZSwibWFudWFsT3ZlcnJpZGVUZXh0IjoiIiwiY2l0ZXByb2NUZXh0IjoiKDYsNykifX0="/>
          <w:id w:val="-563715864"/>
          <w:placeholder>
            <w:docPart w:val="2CEC82BD8EDDA7439A71319432D75CF4"/>
          </w:placeholder>
        </w:sdtPr>
        <w:sdtContent>
          <w:r w:rsidRPr="007A639E">
            <w:rPr>
              <w:color w:val="000000"/>
            </w:rPr>
            <w:t>(6,7)</w:t>
          </w:r>
        </w:sdtContent>
      </w:sdt>
      <w:r w:rsidRPr="00BA5BE7">
        <w:t xml:space="preserve">, we assumed this to be a linear combination of reward, effort and their interaction as portrayed below: </w:t>
      </w:r>
    </w:p>
    <w:p w14:paraId="74667958" w14:textId="77777777" w:rsidR="007A639E" w:rsidRPr="00BA5BE7" w:rsidRDefault="007A639E" w:rsidP="002C06A0">
      <w:pPr>
        <w:spacing w:line="480" w:lineRule="auto"/>
      </w:pPr>
      <w:r w:rsidRPr="00BA5BE7">
        <w:t xml:space="preserve"> </w:t>
      </w:r>
    </w:p>
    <w:p w14:paraId="1A4A29BF" w14:textId="77777777" w:rsidR="007A639E" w:rsidRPr="00BA5BE7" w:rsidRDefault="00000000" w:rsidP="002C06A0">
      <w:pPr>
        <w:spacing w:line="480" w:lineRule="auto"/>
      </w:pPr>
      <m:oMathPara>
        <m:oMath>
          <m:sSub>
            <m:sSubPr>
              <m:ctrlPr>
                <w:rPr>
                  <w:rFonts w:ascii="Cambria Math" w:hAnsi="Cambria Math"/>
                  <w:i/>
                </w:rPr>
              </m:ctrlPr>
            </m:sSubPr>
            <m:e>
              <m:r>
                <w:rPr>
                  <w:rFonts w:ascii="Cambria Math" w:hAnsi="Cambria Math"/>
                </w:rPr>
                <m:t>V</m:t>
              </m:r>
            </m:e>
            <m:sub>
              <m:r>
                <w:rPr>
                  <w:rFonts w:ascii="Cambria Math" w:hAnsi="Cambria Math"/>
                </w:rPr>
                <m:t>r,e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r*e</m:t>
              </m:r>
            </m:sub>
          </m:sSub>
        </m:oMath>
      </m:oMathPara>
    </w:p>
    <w:p w14:paraId="2A3032C5" w14:textId="77777777" w:rsidR="007A639E" w:rsidRPr="00BA5BE7" w:rsidRDefault="007A639E" w:rsidP="002C06A0">
      <w:pPr>
        <w:spacing w:line="480" w:lineRule="auto"/>
      </w:pPr>
    </w:p>
    <w:p w14:paraId="161873C1" w14:textId="414A3909" w:rsidR="007A639E" w:rsidRPr="00BA5BE7" w:rsidRDefault="007A639E" w:rsidP="002C06A0">
      <w:pPr>
        <w:spacing w:line="480" w:lineRule="auto"/>
      </w:pPr>
      <w:r w:rsidRPr="00BA5BE7">
        <w:t xml:space="preserve">Overall group acceptance rates (AR) and decision times (DT) were subsequently predicted using the following two equations </w:t>
      </w:r>
      <w:sdt>
        <w:sdtPr>
          <w:rPr>
            <w:color w:val="000000"/>
          </w:rPr>
          <w:tag w:val="MENDELEY_CITATION_v3_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"/>
          <w:id w:val="-1005981384"/>
          <w:placeholder>
            <w:docPart w:val="2CEC82BD8EDDA7439A71319432D75CF4"/>
          </w:placeholder>
        </w:sdtPr>
        <w:sdtContent>
          <w:r w:rsidRPr="007A639E">
            <w:rPr>
              <w:color w:val="000000"/>
            </w:rPr>
            <w:t>(</w:t>
          </w:r>
          <w:proofErr w:type="spellStart"/>
          <w:r w:rsidRPr="007A639E">
            <w:rPr>
              <w:color w:val="000000"/>
            </w:rPr>
            <w:t>Bogacz</w:t>
          </w:r>
          <w:proofErr w:type="spellEnd"/>
          <w:r w:rsidRPr="007A639E">
            <w:rPr>
              <w:color w:val="000000"/>
            </w:rPr>
            <w:t xml:space="preserve"> et al., 2006)</w:t>
          </w:r>
        </w:sdtContent>
      </w:sdt>
      <w:r w:rsidRPr="00BA5BE7">
        <w:t xml:space="preserve"> which were also used in </w:t>
      </w:r>
      <w:sdt>
        <w:sdtPr>
          <w:rPr>
            <w:color w:val="000000"/>
          </w:rPr>
          <w:tag w:val="MENDELEY_CITATION_v3_eyJjaXRhdGlvbklEIjoiTUVOREVMRVlfQ0lUQVRJT05fM2E5OWZjZjAtZWVmMy00NzNkLTk2NTgtNTAzYTAyMjdiZDIyIiwiY2l0YXRpb25JdGVtcyI6W3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0cnVlLCJtYW51YWxPdmVycmlkZVRleHQiOiIoU2FsZWggZXQgYWwuLCAyMDIxKSIsImNpdGVwcm9jVGV4dCI6Iig2KSJ9fQ=="/>
          <w:id w:val="-611508946"/>
          <w:placeholder>
            <w:docPart w:val="2CEC82BD8EDDA7439A71319432D75CF4"/>
          </w:placeholder>
        </w:sdtPr>
        <w:sdtContent>
          <w:r w:rsidRPr="007A639E">
            <w:rPr>
              <w:color w:val="000000"/>
            </w:rPr>
            <w:t>(Saleh et al., 2021)</w:t>
          </w:r>
        </w:sdtContent>
      </w:sdt>
      <w:r w:rsidRPr="00BA5BE7">
        <w:t xml:space="preserve">: </w:t>
      </w:r>
    </w:p>
    <w:p w14:paraId="431D71D4" w14:textId="77777777" w:rsidR="007A639E" w:rsidRPr="00BA5BE7" w:rsidRDefault="007A639E" w:rsidP="002C06A0">
      <w:pPr>
        <w:spacing w:line="480" w:lineRule="auto"/>
        <w:rPr>
          <w:rFonts w:eastAsiaTheme="minorEastAsia"/>
        </w:rPr>
      </w:pPr>
      <m:oMathPara>
        <m:oMath>
          <m:r>
            <m:rPr>
              <m:sty m:val="p"/>
            </m:rPr>
            <w:rPr>
              <w:rFonts w:ascii="Cambria Math" w:hAnsi="Cambria Math"/>
            </w:rPr>
            <w:br/>
          </m:r>
        </m:oMath>
        <m:oMath>
          <m:r>
            <m:rPr>
              <m:sty m:val="p"/>
            </m:rPr>
            <w:rPr>
              <w:rFonts w:ascii="Cambria Math" w:hAnsi="Cambria Math"/>
            </w:rPr>
            <m:t>AR=</m:t>
          </m:r>
          <m:f>
            <m:fPr>
              <m:ctrlPr>
                <w:rPr>
                  <w:rFonts w:ascii="Cambria Math" w:hAnsi="Cambria Math"/>
                </w:rPr>
              </m:ctrlPr>
            </m:fPr>
            <m:num>
              <m:r>
                <w:rPr>
                  <w:rFonts w:ascii="Cambria Math" w:hAnsi="Cambria Math"/>
                </w:rPr>
                <m:t>1</m:t>
              </m:r>
            </m:num>
            <m:den>
              <m:r>
                <m:rPr>
                  <m:sty m:val="p"/>
                </m:rPr>
                <w:rPr>
                  <w:rFonts w:ascii="Cambria Math" w:hAnsi="Cambria Math"/>
                </w:rPr>
                <m:t>1+</m:t>
              </m:r>
              <m:sSup>
                <m:sSupPr>
                  <m:ctrlPr>
                    <w:rPr>
                      <w:rFonts w:ascii="Cambria Math" w:hAnsi="Cambria Math"/>
                    </w:rPr>
                  </m:ctrlPr>
                </m:sSupPr>
                <m:e>
                  <m:r>
                    <m:rPr>
                      <m:sty m:val="p"/>
                    </m:rPr>
                    <w:rPr>
                      <w:rFonts w:ascii="Cambria Math" w:hAnsi="Cambria Math"/>
                    </w:rPr>
                    <m:t>e</m:t>
                  </m:r>
                </m:e>
                <m:sup>
                  <m:r>
                    <m:rPr>
                      <m:sty m:val="p"/>
                    </m:rPr>
                    <w:rPr>
                      <w:rFonts w:ascii="Cambria Math" w:hAnsi="Cambria Math"/>
                    </w:rPr>
                    <m:t>-2</m:t>
                  </m:r>
                  <m:sSub>
                    <m:sSubPr>
                      <m:ctrlPr>
                        <w:rPr>
                          <w:rFonts w:ascii="Cambria Math" w:hAnsi="Cambria Math"/>
                          <w:i/>
                        </w:rPr>
                      </m:ctrlPr>
                    </m:sSubPr>
                    <m:e>
                      <m:r>
                        <w:rPr>
                          <w:rFonts w:ascii="Cambria Math" w:hAnsi="Cambria Math"/>
                        </w:rPr>
                        <m:t>V</m:t>
                      </m:r>
                    </m:e>
                    <m:sub>
                      <m:r>
                        <w:rPr>
                          <w:rFonts w:ascii="Cambria Math" w:hAnsi="Cambria Math"/>
                        </w:rPr>
                        <m:t>r,e</m:t>
                      </m:r>
                    </m:sub>
                  </m:sSub>
                  <m:r>
                    <w:rPr>
                      <w:rFonts w:ascii="Cambria Math" w:hAnsi="Cambria Math"/>
                    </w:rPr>
                    <m:t xml:space="preserve"> a</m:t>
                  </m:r>
                  <m:r>
                    <m:rPr>
                      <m:lit/>
                      <m:sty m:val="p"/>
                    </m:rPr>
                    <w:rPr>
                      <w:rFonts w:ascii="Cambria Math" w:hAnsi="Cambria Math"/>
                    </w:rPr>
                    <m:t>/</m:t>
                  </m:r>
                  <m:sSup>
                    <m:sSupPr>
                      <m:ctrlPr>
                        <w:rPr>
                          <w:rFonts w:ascii="Cambria Math" w:hAnsi="Cambria Math"/>
                        </w:rPr>
                      </m:ctrlPr>
                    </m:sSupPr>
                    <m:e>
                      <m:r>
                        <m:rPr>
                          <m:sty m:val="p"/>
                        </m:rPr>
                        <w:rPr>
                          <w:rFonts w:ascii="Cambria Math" w:hAnsi="Cambria Math"/>
                        </w:rPr>
                        <m:t>c</m:t>
                      </m:r>
                    </m:e>
                    <m:sup>
                      <m:r>
                        <m:rPr>
                          <m:sty m:val="p"/>
                        </m:rPr>
                        <w:rPr>
                          <w:rFonts w:ascii="Cambria Math" w:hAnsi="Cambria Math"/>
                        </w:rPr>
                        <m:t>2</m:t>
                      </m:r>
                    </m:sup>
                  </m:sSup>
                </m:sup>
              </m:sSup>
            </m:den>
          </m:f>
          <m:r>
            <m:rPr>
              <m:sty m:val="p"/>
            </m:rPr>
            <w:rPr>
              <w:rFonts w:ascii="Cambria Math" w:hAnsi="Cambria Math"/>
            </w:rPr>
            <m:t xml:space="preserve">      </m:t>
          </m:r>
          <m:d>
            <m:dPr>
              <m:ctrlPr>
                <w:rPr>
                  <w:rFonts w:ascii="Cambria Math" w:hAnsi="Cambria Math"/>
                </w:rPr>
              </m:ctrlPr>
            </m:dPr>
            <m:e>
              <m:r>
                <m:rPr>
                  <m:sty m:val="p"/>
                </m:rPr>
                <w:rPr>
                  <w:rFonts w:ascii="Cambria Math" w:hAnsi="Cambria Math"/>
                </w:rPr>
                <m:t>1</m:t>
              </m:r>
            </m:e>
          </m:d>
        </m:oMath>
      </m:oMathPara>
    </w:p>
    <w:p w14:paraId="5BA4AD21" w14:textId="77777777" w:rsidR="007A639E" w:rsidRPr="00BA5BE7" w:rsidRDefault="007A639E" w:rsidP="002C06A0">
      <w:pPr>
        <w:spacing w:line="480" w:lineRule="auto"/>
      </w:pPr>
      <w:r w:rsidRPr="00BA5BE7">
        <w:lastRenderedPageBreak/>
        <w:t xml:space="preserve"> </w:t>
      </w:r>
    </w:p>
    <w:p w14:paraId="5792A008" w14:textId="77777777" w:rsidR="007A639E" w:rsidRPr="00BA5BE7" w:rsidRDefault="007A639E" w:rsidP="002C06A0">
      <w:pPr>
        <w:spacing w:line="480" w:lineRule="auto"/>
      </w:pPr>
    </w:p>
    <w:p w14:paraId="2F1232F7" w14:textId="77777777" w:rsidR="007A639E" w:rsidRPr="00BA5BE7" w:rsidRDefault="007A639E" w:rsidP="002C06A0">
      <w:pPr>
        <w:spacing w:line="480" w:lineRule="auto"/>
        <w:rPr>
          <w:rFonts w:eastAsiaTheme="minorEastAsia"/>
        </w:rPr>
      </w:pPr>
      <m:oMath>
        <m:r>
          <m:rPr>
            <m:sty m:val="p"/>
          </m:rPr>
          <w:rPr>
            <w:rFonts w:ascii="Cambria Math" w:eastAsiaTheme="minorEastAsia" w:hAnsi="Cambria Math"/>
          </w:rPr>
          <m:t xml:space="preserve">                                                           </m:t>
        </m:r>
        <m:r>
          <w:rPr>
            <w:rFonts w:ascii="Cambria Math" w:eastAsiaTheme="minorEastAsia" w:hAnsi="Cambria Math"/>
          </w:rPr>
          <m:t>DT</m:t>
        </m:r>
        <m:r>
          <m:rPr>
            <m:sty m:val="p"/>
          </m:rPr>
          <w:rPr>
            <w:rFonts w:ascii="Cambria Math" w:eastAsiaTheme="minorEastAsia" w:hAnsi="Cambria Math"/>
          </w:rPr>
          <m:t>=</m:t>
        </m:r>
        <m:d>
          <m:dPr>
            <m:begChr m:val="|"/>
            <m:endChr m:val="|"/>
            <m:ctrlPr>
              <w:rPr>
                <w:rFonts w:ascii="Cambria Math" w:eastAsiaTheme="minorEastAsia" w:hAnsi="Cambria Math"/>
              </w:rPr>
            </m:ctrlPr>
          </m:dPr>
          <m:e>
            <m:f>
              <m:fPr>
                <m:ctrlPr>
                  <w:rPr>
                    <w:rFonts w:ascii="Cambria Math" w:eastAsiaTheme="minorEastAsia" w:hAnsi="Cambria Math"/>
                    <w:i/>
                  </w:rPr>
                </m:ctrlPr>
              </m:fPr>
              <m:num>
                <m:r>
                  <w:rPr>
                    <w:rFonts w:ascii="Cambria Math" w:eastAsiaTheme="minorEastAsia" w:hAnsi="Cambria Math"/>
                  </w:rPr>
                  <m:t>a</m:t>
                </m:r>
              </m:num>
              <m:den>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r,e</m:t>
                    </m:r>
                  </m:sub>
                </m:sSub>
              </m:den>
            </m:f>
            <m:r>
              <m:rPr>
                <m:sty m:val="p"/>
              </m:rPr>
              <w:rPr>
                <w:rFonts w:ascii="Cambria Math" w:eastAsiaTheme="minorEastAsia" w:hAnsi="Cambria Math"/>
              </w:rPr>
              <m:t> </m:t>
            </m:r>
            <m:func>
              <m:funcPr>
                <m:ctrlPr>
                  <w:rPr>
                    <w:rFonts w:ascii="Cambria Math" w:eastAsiaTheme="minorEastAsia" w:hAnsi="Cambria Math"/>
                  </w:rPr>
                </m:ctrlPr>
              </m:funcPr>
              <m:fName>
                <m:r>
                  <m:rPr>
                    <m:sty m:val="p"/>
                  </m:rPr>
                  <w:rPr>
                    <w:rFonts w:ascii="Cambria Math" w:eastAsiaTheme="minorEastAsia" w:hAnsi="Cambria Math"/>
                  </w:rPr>
                  <m:t>tanh</m:t>
                </m:r>
              </m:fName>
              <m:e>
                <m:d>
                  <m:dPr>
                    <m:ctrlPr>
                      <w:rPr>
                        <w:rFonts w:ascii="Cambria Math" w:eastAsiaTheme="minorEastAsia" w:hAnsi="Cambria Math"/>
                      </w:rPr>
                    </m:ctrlPr>
                  </m:dPr>
                  <m:e>
                    <m:f>
                      <m:fPr>
                        <m:ctrlPr>
                          <w:rPr>
                            <w:rFonts w:ascii="Cambria Math" w:eastAsiaTheme="minorEastAsia" w:hAnsi="Cambria Math"/>
                          </w:rPr>
                        </m:ctrlPr>
                      </m:fPr>
                      <m:num>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r,e</m:t>
                            </m:r>
                          </m:sub>
                        </m:sSub>
                        <m:r>
                          <m:rPr>
                            <m:sty m:val="p"/>
                          </m:rPr>
                          <w:rPr>
                            <w:rFonts w:ascii="Cambria Math" w:eastAsiaTheme="minorEastAsia" w:hAnsi="Cambria Math"/>
                          </w:rPr>
                          <m:t>*</m:t>
                        </m:r>
                        <m:r>
                          <w:rPr>
                            <w:rFonts w:ascii="Cambria Math" w:eastAsiaTheme="minorEastAsia" w:hAnsi="Cambria Math"/>
                          </w:rPr>
                          <m:t>a</m:t>
                        </m:r>
                      </m:num>
                      <m:den>
                        <m:sSup>
                          <m:sSupPr>
                            <m:ctrlPr>
                              <w:rPr>
                                <w:rFonts w:ascii="Cambria Math" w:eastAsiaTheme="minorEastAsia" w:hAnsi="Cambria Math"/>
                                <w:iCs/>
                              </w:rPr>
                            </m:ctrlPr>
                          </m:sSupPr>
                          <m:e>
                            <m:r>
                              <m:rPr>
                                <m:sty m:val="p"/>
                              </m:rPr>
                              <w:rPr>
                                <w:rFonts w:ascii="Cambria Math" w:eastAsiaTheme="minorEastAsia" w:hAnsi="Cambria Math"/>
                              </w:rPr>
                              <m:t>c</m:t>
                            </m:r>
                          </m:e>
                          <m:sup>
                            <m:r>
                              <m:rPr>
                                <m:sty m:val="p"/>
                              </m:rPr>
                              <w:rPr>
                                <w:rFonts w:ascii="Cambria Math" w:hAnsi="Cambria Math"/>
                              </w:rPr>
                              <m:t>2</m:t>
                            </m:r>
                          </m:sup>
                        </m:sSup>
                      </m:den>
                    </m:f>
                  </m:e>
                </m:d>
              </m:e>
            </m:func>
          </m:e>
        </m:d>
      </m:oMath>
      <w:r w:rsidRPr="00BA5BE7">
        <w:rPr>
          <w:rFonts w:eastAsiaTheme="minorEastAsia"/>
        </w:rPr>
        <w:t xml:space="preserve">  (2)</w:t>
      </w:r>
    </w:p>
    <w:p w14:paraId="683A0253" w14:textId="77777777" w:rsidR="007A639E" w:rsidRPr="00BA5BE7" w:rsidRDefault="007A639E" w:rsidP="002C06A0">
      <w:pPr>
        <w:spacing w:line="480" w:lineRule="auto"/>
      </w:pPr>
    </w:p>
    <w:p w14:paraId="147806C4" w14:textId="4CCFBBAE" w:rsidR="007A639E" w:rsidRPr="00BA5BE7" w:rsidRDefault="007A639E" w:rsidP="002C06A0">
      <w:pPr>
        <w:spacing w:line="480" w:lineRule="auto"/>
      </w:pPr>
      <w:r w:rsidRPr="00BA5BE7">
        <w:t xml:space="preserve">The noise parameter </w:t>
      </w:r>
      <w:r w:rsidRPr="00BA5BE7">
        <w:rPr>
          <w:i/>
          <w:iCs/>
        </w:rPr>
        <w:t>c</w:t>
      </w:r>
      <w:r w:rsidRPr="00BA5BE7">
        <w:t xml:space="preserve"> was set to 1 by default. Population analysis was conducted with “subject” included as a hierarchical factor, followed by separate fits of each subject </w:t>
      </w:r>
      <w:sdt>
        <w:sdtPr>
          <w:rPr>
            <w:color w:val="000000"/>
          </w:rPr>
          <w:tag w:val="MENDELEY_CITATION_v3_eyJjaXRhdGlvbklEIjoiTUVOREVMRVlfQ0lUQVRJT05fOTkzMjQ4OWUtNGQ5MS00NGU1LThhMGUtNzJmYjIxYjQ4NzNlIiwiY2l0YXRpb25JdGVtcyI6W3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mYWxzZSwibWFudWFsT3ZlcnJpZGVUZXh0IjoiIiwiY2l0ZXByb2NUZXh0IjoiKDYpIn19"/>
          <w:id w:val="-1228615038"/>
          <w:placeholder>
            <w:docPart w:val="2CEC82BD8EDDA7439A71319432D75CF4"/>
          </w:placeholder>
        </w:sdtPr>
        <w:sdtContent>
          <w:r w:rsidRPr="007A639E">
            <w:rPr>
              <w:color w:val="000000"/>
            </w:rPr>
            <w:t>(6)</w:t>
          </w:r>
        </w:sdtContent>
      </w:sdt>
      <w:r w:rsidRPr="00BA5BE7">
        <w:t xml:space="preserve">. Posterior distributions for </w:t>
      </w:r>
      <w:r w:rsidRPr="00BA5BE7">
        <w:rPr>
          <w:i/>
          <w:iCs/>
        </w:rPr>
        <w:t xml:space="preserve">z, a, t, and V </w:t>
      </w:r>
      <w:r w:rsidRPr="00BA5BE7">
        <w:t xml:space="preserve">(including its subcomponents) were generated. Between-group effects across DDM parameters were compared using Bayesian </w:t>
      </w:r>
      <w:proofErr w:type="gramStart"/>
      <w:r w:rsidRPr="00BA5BE7">
        <w:t>inference, and</w:t>
      </w:r>
      <w:proofErr w:type="gramEnd"/>
      <w:r w:rsidRPr="00BA5BE7">
        <w:t xml:space="preserve"> reported using posterior probabilities (P</w:t>
      </w:r>
      <w:r w:rsidRPr="00BA5BE7">
        <w:rPr>
          <w:vertAlign w:val="subscript"/>
        </w:rPr>
        <w:t>P|D</w:t>
      </w:r>
      <w:r w:rsidRPr="00BA5BE7">
        <w:t xml:space="preserve">). For Bayesian hypothesis testing, statistical significance was be inferred if the probability of a hypothesis being true was &gt; 0.95.  Within-group associations between DDM parameters and clinical measures in the schizophrenia group were conducted by averaging per-subject posterior distributions into a single point estimate. These were subsequently regressed against clinical measures of interest using robust multiple regressions. Statistical significance was set at p &lt; 0.05. </w:t>
      </w:r>
    </w:p>
    <w:p w14:paraId="5BA85429" w14:textId="77777777" w:rsidR="007A639E" w:rsidRPr="00BA5BE7" w:rsidRDefault="007A639E" w:rsidP="002C06A0">
      <w:pPr>
        <w:spacing w:line="480" w:lineRule="auto"/>
      </w:pPr>
    </w:p>
    <w:p w14:paraId="63B18342" w14:textId="29B4E57D" w:rsidR="007A639E" w:rsidRDefault="007A639E" w:rsidP="002C06A0">
      <w:pPr>
        <w:spacing w:line="480" w:lineRule="auto"/>
      </w:pPr>
      <w:r w:rsidRPr="003C55B7">
        <w:t>Data was fit to a DDM using a well validated toolbox</w:t>
      </w:r>
      <w:r>
        <w:t xml:space="preserve"> </w:t>
      </w:r>
      <w:sdt>
        <w:sdtPr>
          <w:rPr>
            <w:color w:val="000000"/>
          </w:rPr>
          <w:tag w:val="MENDELEY_CITATION_v3_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"/>
          <w:id w:val="-266625150"/>
          <w:placeholder>
            <w:docPart w:val="2CEC82BD8EDDA7439A71319432D75CF4"/>
          </w:placeholder>
        </w:sdtPr>
        <w:sdtContent>
          <w:r w:rsidRPr="007A639E">
            <w:rPr>
              <w:color w:val="000000"/>
            </w:rPr>
            <w:t>(10)</w:t>
          </w:r>
        </w:sdtContent>
      </w:sdt>
      <w:r w:rsidRPr="00BA5BE7">
        <w:t>(</w:t>
      </w:r>
      <w:r>
        <w:t xml:space="preserve">for further details: </w:t>
      </w:r>
      <w:r w:rsidRPr="00BA5BE7">
        <w:t>http://ski.clps.brown.edu/hddm_docs/; version 0.</w:t>
      </w:r>
      <w:r w:rsidR="00BA7198">
        <w:t>8</w:t>
      </w:r>
      <w:r w:rsidRPr="00BA5BE7">
        <w:t xml:space="preserve">.0; Python </w:t>
      </w:r>
      <w:r w:rsidR="00BA7198">
        <w:t>3.6</w:t>
      </w:r>
      <w:r w:rsidRPr="00BA5BE7">
        <w:t xml:space="preserve">).  Informative group mean priors used in the original toolbox were retained, as they constrain parameter estimates within a plausible range in accordance with previous literature </w:t>
      </w:r>
      <w:sdt>
        <w:sdtPr>
          <w:rPr>
            <w:color w:val="000000"/>
          </w:rPr>
          <w:tag w:val="MENDELEY_CITATION_v3_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"/>
          <w:id w:val="2096586425"/>
          <w:placeholder>
            <w:docPart w:val="2CEC82BD8EDDA7439A71319432D75CF4"/>
          </w:placeholder>
        </w:sdtPr>
        <w:sdtContent>
          <w:r w:rsidRPr="007A639E">
            <w:rPr>
              <w:color w:val="000000"/>
            </w:rPr>
            <w:t>(10,11)</w:t>
          </w:r>
        </w:sdtContent>
      </w:sdt>
      <w:r w:rsidRPr="00BA5BE7">
        <w:t>. Samples from the joint posterior distributions for all parameters were generated using Markov chain Monte Carlo methods (MCMC). Ten thousand samples were performed per MCMC chain, with the first 1000 samples discarded as ‘burn</w:t>
      </w:r>
      <w:r>
        <w:t>-</w:t>
      </w:r>
      <w:r w:rsidRPr="00BA5BE7">
        <w:t xml:space="preserve">ins’. Five percent of the data was assumed to contain outliers and subsequently excluded.  </w:t>
      </w:r>
    </w:p>
    <w:p w14:paraId="1BD4C354" w14:textId="4C563BF7" w:rsidR="00980503" w:rsidRDefault="00980503" w:rsidP="002C06A0">
      <w:pPr>
        <w:spacing w:line="480" w:lineRule="auto"/>
      </w:pPr>
    </w:p>
    <w:p w14:paraId="23475364" w14:textId="0256E2F2" w:rsidR="00980503" w:rsidRDefault="00980503" w:rsidP="002C06A0">
      <w:pPr>
        <w:spacing w:line="480" w:lineRule="auto"/>
      </w:pPr>
    </w:p>
    <w:p w14:paraId="177EBC2A" w14:textId="10B98F81" w:rsidR="00C303D3" w:rsidRDefault="00C303D3" w:rsidP="00C303D3">
      <w:pPr>
        <w:rPr>
          <w:b/>
          <w:bCs/>
        </w:rPr>
      </w:pPr>
      <w:r>
        <w:rPr>
          <w:b/>
          <w:bCs/>
        </w:rPr>
        <w:lastRenderedPageBreak/>
        <w:t>DDM model evaluation</w:t>
      </w:r>
    </w:p>
    <w:p w14:paraId="03C5357B" w14:textId="6E353B1A" w:rsidR="00980503" w:rsidRDefault="00980503" w:rsidP="00980503">
      <w:pPr>
        <w:spacing w:line="480" w:lineRule="auto"/>
        <w:rPr>
          <w:color w:val="000000" w:themeColor="text1"/>
        </w:rPr>
      </w:pPr>
    </w:p>
    <w:p w14:paraId="0B2944FE" w14:textId="45AEF477" w:rsidR="0086412D" w:rsidRDefault="0060606F" w:rsidP="00980503">
      <w:pPr>
        <w:spacing w:line="480" w:lineRule="auto"/>
        <w:rPr>
          <w:color w:val="000000" w:themeColor="text1"/>
        </w:rPr>
      </w:pPr>
      <w:r>
        <w:rPr>
          <w:color w:val="000000" w:themeColor="text1"/>
        </w:rPr>
        <w:t>Our DDM models</w:t>
      </w:r>
      <w:r w:rsidR="008D1631">
        <w:rPr>
          <w:color w:val="000000" w:themeColor="text1"/>
        </w:rPr>
        <w:t xml:space="preserve"> </w:t>
      </w:r>
    </w:p>
    <w:p w14:paraId="3DFEACBA" w14:textId="77777777" w:rsidR="0086412D" w:rsidRPr="00134A9A" w:rsidRDefault="0086412D" w:rsidP="00980503">
      <w:pPr>
        <w:spacing w:line="480" w:lineRule="auto"/>
        <w:rPr>
          <w:color w:val="000000" w:themeColor="text1"/>
        </w:rPr>
      </w:pPr>
    </w:p>
    <w:p w14:paraId="119861A9" w14:textId="7AB92E74" w:rsidR="00D164DB" w:rsidRPr="00134A9A" w:rsidRDefault="00980503" w:rsidP="00D164DB">
      <w:pPr>
        <w:pStyle w:val="NormalWeb"/>
        <w:spacing w:before="0" w:beforeAutospacing="0" w:after="0" w:afterAutospacing="0" w:line="360" w:lineRule="auto"/>
        <w:rPr>
          <w:color w:val="000000" w:themeColor="text1"/>
          <w:shd w:val="clear" w:color="auto" w:fill="FFFFFF"/>
        </w:rPr>
      </w:pPr>
      <w:r w:rsidRPr="00134A9A">
        <w:rPr>
          <w:b/>
          <w:bCs/>
          <w:color w:val="000000" w:themeColor="text1"/>
        </w:rPr>
        <w:t>Supplementary Table 2</w:t>
      </w:r>
      <w:r w:rsidRPr="00134A9A">
        <w:rPr>
          <w:color w:val="000000" w:themeColor="text1"/>
        </w:rPr>
        <w:t xml:space="preserve">: </w:t>
      </w:r>
      <w:r w:rsidR="00D164DB" w:rsidRPr="00134A9A">
        <w:rPr>
          <w:b/>
          <w:bCs/>
          <w:color w:val="000000" w:themeColor="text1"/>
          <w:shd w:val="clear" w:color="auto" w:fill="FFFFFF"/>
        </w:rPr>
        <w:t xml:space="preserve">Gelman Ruben statistic (R-hat) across </w:t>
      </w:r>
      <w:proofErr w:type="spellStart"/>
      <w:r w:rsidR="00653D47">
        <w:rPr>
          <w:b/>
          <w:bCs/>
          <w:color w:val="000000" w:themeColor="text1"/>
          <w:shd w:val="clear" w:color="auto" w:fill="FFFFFF"/>
        </w:rPr>
        <w:t>fice</w:t>
      </w:r>
      <w:proofErr w:type="spellEnd"/>
      <w:r w:rsidR="00D164DB" w:rsidRPr="00134A9A">
        <w:rPr>
          <w:b/>
          <w:bCs/>
          <w:color w:val="000000" w:themeColor="text1"/>
          <w:shd w:val="clear" w:color="auto" w:fill="FFFFFF"/>
        </w:rPr>
        <w:t xml:space="preserve"> MCMC chains. </w:t>
      </w:r>
      <w:r w:rsidR="00D164DB" w:rsidRPr="00134A9A">
        <w:rPr>
          <w:color w:val="000000" w:themeColor="text1"/>
          <w:shd w:val="clear" w:color="auto" w:fill="FFFFFF"/>
        </w:rPr>
        <w:t xml:space="preserve">Appropriate model convergence in our model as demonstrated by R-hat values &lt; 1.1 across all seven model parameters.  </w:t>
      </w:r>
    </w:p>
    <w:p w14:paraId="3FA150F4" w14:textId="1DE753C2" w:rsidR="00980503" w:rsidRPr="00134A9A" w:rsidRDefault="00980503" w:rsidP="00980503">
      <w:pPr>
        <w:spacing w:line="480" w:lineRule="auto"/>
        <w:rPr>
          <w:color w:val="000000" w:themeColor="text1"/>
        </w:rPr>
      </w:pPr>
    </w:p>
    <w:tbl>
      <w:tblPr>
        <w:tblStyle w:val="PlainTable2"/>
        <w:tblW w:w="0" w:type="auto"/>
        <w:tblLook w:val="04A0" w:firstRow="1" w:lastRow="0" w:firstColumn="1" w:lastColumn="0" w:noHBand="0" w:noVBand="1"/>
      </w:tblPr>
      <w:tblGrid>
        <w:gridCol w:w="2410"/>
        <w:gridCol w:w="1843"/>
        <w:gridCol w:w="1923"/>
      </w:tblGrid>
      <w:tr w:rsidR="00980503" w:rsidRPr="00134A9A" w14:paraId="08EF5382" w14:textId="77777777" w:rsidTr="001E49F7">
        <w:trPr>
          <w:cnfStyle w:val="100000000000" w:firstRow="1" w:lastRow="0" w:firstColumn="0" w:lastColumn="0" w:oddVBand="0" w:evenVBand="0" w:oddHBand="0" w:evenHBand="0" w:firstRowFirstColumn="0" w:firstRowLastColumn="0" w:lastRowFirstColumn="0" w:lastRowLastColumn="0"/>
          <w:trHeight w:val="555"/>
        </w:trPr>
        <w:tc>
          <w:tcPr>
            <w:cnfStyle w:val="001000000000" w:firstRow="0" w:lastRow="0" w:firstColumn="1" w:lastColumn="0" w:oddVBand="0" w:evenVBand="0" w:oddHBand="0" w:evenHBand="0" w:firstRowFirstColumn="0" w:firstRowLastColumn="0" w:lastRowFirstColumn="0" w:lastRowLastColumn="0"/>
            <w:tcW w:w="2410" w:type="dxa"/>
          </w:tcPr>
          <w:p w14:paraId="2AAB6CFF" w14:textId="77777777" w:rsidR="00980503" w:rsidRPr="00134A9A" w:rsidRDefault="00980503" w:rsidP="001E49F7">
            <w:pPr>
              <w:rPr>
                <w:i/>
                <w:iCs/>
                <w:color w:val="000000" w:themeColor="text1"/>
              </w:rPr>
            </w:pPr>
            <w:r w:rsidRPr="00134A9A">
              <w:rPr>
                <w:i/>
                <w:iCs/>
                <w:color w:val="000000" w:themeColor="text1"/>
              </w:rPr>
              <w:t>DDM Parameters</w:t>
            </w:r>
          </w:p>
        </w:tc>
        <w:tc>
          <w:tcPr>
            <w:tcW w:w="1843" w:type="dxa"/>
          </w:tcPr>
          <w:p w14:paraId="0D8129A3" w14:textId="77777777" w:rsidR="00980503" w:rsidRPr="00134A9A" w:rsidRDefault="00980503" w:rsidP="001E49F7">
            <w:pPr>
              <w:cnfStyle w:val="100000000000" w:firstRow="1" w:lastRow="0" w:firstColumn="0" w:lastColumn="0" w:oddVBand="0" w:evenVBand="0" w:oddHBand="0" w:evenHBand="0" w:firstRowFirstColumn="0" w:firstRowLastColumn="0" w:lastRowFirstColumn="0" w:lastRowLastColumn="0"/>
              <w:rPr>
                <w:i/>
                <w:iCs/>
                <w:color w:val="000000" w:themeColor="text1"/>
              </w:rPr>
            </w:pPr>
            <w:r w:rsidRPr="00134A9A">
              <w:rPr>
                <w:i/>
                <w:iCs/>
                <w:color w:val="000000" w:themeColor="text1"/>
              </w:rPr>
              <w:t>R-Hat M1 (SCZ)</w:t>
            </w:r>
          </w:p>
        </w:tc>
        <w:tc>
          <w:tcPr>
            <w:tcW w:w="1923" w:type="dxa"/>
          </w:tcPr>
          <w:p w14:paraId="2F271221" w14:textId="77777777" w:rsidR="00980503" w:rsidRPr="00134A9A" w:rsidRDefault="00980503" w:rsidP="001E49F7">
            <w:pPr>
              <w:cnfStyle w:val="100000000000" w:firstRow="1" w:lastRow="0" w:firstColumn="0" w:lastColumn="0" w:oddVBand="0" w:evenVBand="0" w:oddHBand="0" w:evenHBand="0" w:firstRowFirstColumn="0" w:firstRowLastColumn="0" w:lastRowFirstColumn="0" w:lastRowLastColumn="0"/>
              <w:rPr>
                <w:i/>
                <w:iCs/>
                <w:color w:val="000000" w:themeColor="text1"/>
              </w:rPr>
            </w:pPr>
            <w:r w:rsidRPr="00134A9A">
              <w:rPr>
                <w:i/>
                <w:iCs/>
                <w:color w:val="000000" w:themeColor="text1"/>
              </w:rPr>
              <w:t>R-Hat M2 (CTRL)</w:t>
            </w:r>
          </w:p>
        </w:tc>
      </w:tr>
      <w:tr w:rsidR="00980503" w:rsidRPr="00134A9A" w14:paraId="6E479856" w14:textId="77777777" w:rsidTr="001E49F7">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410" w:type="dxa"/>
          </w:tcPr>
          <w:p w14:paraId="60635BB2" w14:textId="77777777" w:rsidR="00980503" w:rsidRPr="00134A9A" w:rsidRDefault="00980503" w:rsidP="001E49F7">
            <w:pPr>
              <w:rPr>
                <w:i/>
                <w:iCs/>
                <w:color w:val="000000" w:themeColor="text1"/>
              </w:rPr>
            </w:pPr>
            <w:r w:rsidRPr="00134A9A">
              <w:rPr>
                <w:i/>
                <w:iCs/>
                <w:color w:val="000000" w:themeColor="text1"/>
              </w:rPr>
              <w:t>Drift rate (V)</w:t>
            </w:r>
          </w:p>
        </w:tc>
        <w:tc>
          <w:tcPr>
            <w:tcW w:w="1843" w:type="dxa"/>
          </w:tcPr>
          <w:p w14:paraId="5EC1A1B7" w14:textId="77777777" w:rsidR="00980503" w:rsidRPr="00134A9A" w:rsidRDefault="00980503" w:rsidP="001E49F7">
            <w:pPr>
              <w:cnfStyle w:val="000000100000" w:firstRow="0" w:lastRow="0" w:firstColumn="0" w:lastColumn="0" w:oddVBand="0" w:evenVBand="0" w:oddHBand="1"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0.9999</w:t>
            </w:r>
          </w:p>
        </w:tc>
        <w:tc>
          <w:tcPr>
            <w:tcW w:w="1923" w:type="dxa"/>
          </w:tcPr>
          <w:p w14:paraId="4565D274" w14:textId="77777777" w:rsidR="00980503" w:rsidRPr="00134A9A" w:rsidRDefault="00980503" w:rsidP="001E49F7">
            <w:pPr>
              <w:cnfStyle w:val="000000100000" w:firstRow="0" w:lastRow="0" w:firstColumn="0" w:lastColumn="0" w:oddVBand="0" w:evenVBand="0" w:oddHBand="1"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1.0004</w:t>
            </w:r>
          </w:p>
        </w:tc>
      </w:tr>
      <w:tr w:rsidR="00980503" w:rsidRPr="00134A9A" w14:paraId="7AB534E8" w14:textId="77777777" w:rsidTr="001E49F7">
        <w:trPr>
          <w:trHeight w:val="282"/>
        </w:trPr>
        <w:tc>
          <w:tcPr>
            <w:cnfStyle w:val="001000000000" w:firstRow="0" w:lastRow="0" w:firstColumn="1" w:lastColumn="0" w:oddVBand="0" w:evenVBand="0" w:oddHBand="0" w:evenHBand="0" w:firstRowFirstColumn="0" w:firstRowLastColumn="0" w:lastRowFirstColumn="0" w:lastRowLastColumn="0"/>
            <w:tcW w:w="2410" w:type="dxa"/>
          </w:tcPr>
          <w:p w14:paraId="4BAC002C" w14:textId="77777777" w:rsidR="00980503" w:rsidRPr="00134A9A" w:rsidRDefault="00980503" w:rsidP="001E49F7">
            <w:pPr>
              <w:rPr>
                <w:i/>
                <w:iCs/>
                <w:color w:val="000000" w:themeColor="text1"/>
              </w:rPr>
            </w:pPr>
            <w:proofErr w:type="spellStart"/>
            <w:proofErr w:type="gramStart"/>
            <w:r w:rsidRPr="00134A9A">
              <w:rPr>
                <w:i/>
                <w:iCs/>
                <w:color w:val="000000" w:themeColor="text1"/>
              </w:rPr>
              <w:t>V:Reward</w:t>
            </w:r>
            <w:proofErr w:type="spellEnd"/>
            <w:proofErr w:type="gramEnd"/>
          </w:p>
        </w:tc>
        <w:tc>
          <w:tcPr>
            <w:tcW w:w="1843" w:type="dxa"/>
          </w:tcPr>
          <w:p w14:paraId="208F653D" w14:textId="77777777" w:rsidR="00980503" w:rsidRPr="00134A9A" w:rsidRDefault="00980503" w:rsidP="001E49F7">
            <w:pPr>
              <w:cnfStyle w:val="000000000000" w:firstRow="0" w:lastRow="0" w:firstColumn="0" w:lastColumn="0" w:oddVBand="0" w:evenVBand="0" w:oddHBand="0"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1.0000</w:t>
            </w:r>
          </w:p>
        </w:tc>
        <w:tc>
          <w:tcPr>
            <w:tcW w:w="1923" w:type="dxa"/>
          </w:tcPr>
          <w:p w14:paraId="382B930D" w14:textId="77777777" w:rsidR="00980503" w:rsidRPr="00134A9A" w:rsidRDefault="00980503" w:rsidP="001E49F7">
            <w:pPr>
              <w:cnfStyle w:val="000000000000" w:firstRow="0" w:lastRow="0" w:firstColumn="0" w:lastColumn="0" w:oddVBand="0" w:evenVBand="0" w:oddHBand="0"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1.0000</w:t>
            </w:r>
          </w:p>
        </w:tc>
      </w:tr>
      <w:tr w:rsidR="00980503" w:rsidRPr="00134A9A" w14:paraId="67517C0D" w14:textId="77777777" w:rsidTr="001E49F7">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410" w:type="dxa"/>
          </w:tcPr>
          <w:p w14:paraId="14BBAAA9" w14:textId="77777777" w:rsidR="00980503" w:rsidRPr="00134A9A" w:rsidRDefault="00980503" w:rsidP="001E49F7">
            <w:pPr>
              <w:rPr>
                <w:i/>
                <w:iCs/>
                <w:color w:val="000000" w:themeColor="text1"/>
              </w:rPr>
            </w:pPr>
            <w:proofErr w:type="spellStart"/>
            <w:proofErr w:type="gramStart"/>
            <w:r w:rsidRPr="00134A9A">
              <w:rPr>
                <w:i/>
                <w:iCs/>
                <w:color w:val="000000" w:themeColor="text1"/>
              </w:rPr>
              <w:t>V:Effort</w:t>
            </w:r>
            <w:proofErr w:type="spellEnd"/>
            <w:proofErr w:type="gramEnd"/>
          </w:p>
        </w:tc>
        <w:tc>
          <w:tcPr>
            <w:tcW w:w="1843" w:type="dxa"/>
          </w:tcPr>
          <w:p w14:paraId="7E8ECAF7" w14:textId="77777777" w:rsidR="00980503" w:rsidRPr="00134A9A" w:rsidRDefault="00980503" w:rsidP="001E49F7">
            <w:pPr>
              <w:cnfStyle w:val="000000100000" w:firstRow="0" w:lastRow="0" w:firstColumn="0" w:lastColumn="0" w:oddVBand="0" w:evenVBand="0" w:oddHBand="1"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1.0001</w:t>
            </w:r>
          </w:p>
        </w:tc>
        <w:tc>
          <w:tcPr>
            <w:tcW w:w="1923" w:type="dxa"/>
          </w:tcPr>
          <w:p w14:paraId="470D6110" w14:textId="77777777" w:rsidR="00980503" w:rsidRPr="00134A9A" w:rsidRDefault="00980503" w:rsidP="001E49F7">
            <w:pPr>
              <w:cnfStyle w:val="000000100000" w:firstRow="0" w:lastRow="0" w:firstColumn="0" w:lastColumn="0" w:oddVBand="0" w:evenVBand="0" w:oddHBand="1"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1.0001</w:t>
            </w:r>
          </w:p>
        </w:tc>
      </w:tr>
      <w:tr w:rsidR="00980503" w:rsidRPr="00134A9A" w14:paraId="1E5B8917" w14:textId="77777777" w:rsidTr="001E49F7">
        <w:trPr>
          <w:trHeight w:val="282"/>
        </w:trPr>
        <w:tc>
          <w:tcPr>
            <w:cnfStyle w:val="001000000000" w:firstRow="0" w:lastRow="0" w:firstColumn="1" w:lastColumn="0" w:oddVBand="0" w:evenVBand="0" w:oddHBand="0" w:evenHBand="0" w:firstRowFirstColumn="0" w:firstRowLastColumn="0" w:lastRowFirstColumn="0" w:lastRowLastColumn="0"/>
            <w:tcW w:w="2410" w:type="dxa"/>
          </w:tcPr>
          <w:p w14:paraId="3C10E560" w14:textId="77777777" w:rsidR="00980503" w:rsidRPr="00134A9A" w:rsidRDefault="00980503" w:rsidP="001E49F7">
            <w:pPr>
              <w:rPr>
                <w:i/>
                <w:iCs/>
                <w:color w:val="000000" w:themeColor="text1"/>
              </w:rPr>
            </w:pPr>
            <w:proofErr w:type="spellStart"/>
            <w:proofErr w:type="gramStart"/>
            <w:r w:rsidRPr="00134A9A">
              <w:rPr>
                <w:i/>
                <w:iCs/>
                <w:color w:val="000000" w:themeColor="text1"/>
              </w:rPr>
              <w:t>V:Reward</w:t>
            </w:r>
            <w:proofErr w:type="spellEnd"/>
            <w:proofErr w:type="gramEnd"/>
            <w:r w:rsidRPr="00134A9A">
              <w:rPr>
                <w:i/>
                <w:iCs/>
                <w:color w:val="000000" w:themeColor="text1"/>
              </w:rPr>
              <w:t>*Effort</w:t>
            </w:r>
          </w:p>
        </w:tc>
        <w:tc>
          <w:tcPr>
            <w:tcW w:w="1843" w:type="dxa"/>
          </w:tcPr>
          <w:p w14:paraId="6F3C67DE" w14:textId="77777777" w:rsidR="00980503" w:rsidRPr="00134A9A" w:rsidRDefault="00980503" w:rsidP="001E49F7">
            <w:pPr>
              <w:cnfStyle w:val="000000000000" w:firstRow="0" w:lastRow="0" w:firstColumn="0" w:lastColumn="0" w:oddVBand="0" w:evenVBand="0" w:oddHBand="0"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1.0000</w:t>
            </w:r>
          </w:p>
        </w:tc>
        <w:tc>
          <w:tcPr>
            <w:tcW w:w="1923" w:type="dxa"/>
          </w:tcPr>
          <w:p w14:paraId="7B69A13D" w14:textId="77777777" w:rsidR="00980503" w:rsidRPr="00134A9A" w:rsidRDefault="00980503" w:rsidP="001E49F7">
            <w:pPr>
              <w:cnfStyle w:val="000000000000" w:firstRow="0" w:lastRow="0" w:firstColumn="0" w:lastColumn="0" w:oddVBand="0" w:evenVBand="0" w:oddHBand="0"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1.0000</w:t>
            </w:r>
          </w:p>
        </w:tc>
      </w:tr>
      <w:tr w:rsidR="00980503" w:rsidRPr="00134A9A" w14:paraId="78EB3358" w14:textId="77777777" w:rsidTr="001E49F7">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2410" w:type="dxa"/>
          </w:tcPr>
          <w:p w14:paraId="38A6E86F" w14:textId="77777777" w:rsidR="00980503" w:rsidRPr="00134A9A" w:rsidRDefault="00980503" w:rsidP="001E49F7">
            <w:pPr>
              <w:rPr>
                <w:i/>
                <w:iCs/>
                <w:color w:val="000000" w:themeColor="text1"/>
              </w:rPr>
            </w:pPr>
            <w:r w:rsidRPr="00134A9A">
              <w:rPr>
                <w:i/>
                <w:iCs/>
                <w:color w:val="000000" w:themeColor="text1"/>
              </w:rPr>
              <w:t>Threshold (a)</w:t>
            </w:r>
          </w:p>
        </w:tc>
        <w:tc>
          <w:tcPr>
            <w:tcW w:w="1843" w:type="dxa"/>
          </w:tcPr>
          <w:p w14:paraId="762FC330" w14:textId="77777777" w:rsidR="00980503" w:rsidRPr="00134A9A" w:rsidRDefault="00980503" w:rsidP="001E49F7">
            <w:pPr>
              <w:cnfStyle w:val="000000100000" w:firstRow="0" w:lastRow="0" w:firstColumn="0" w:lastColumn="0" w:oddVBand="0" w:evenVBand="0" w:oddHBand="1"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1.0005</w:t>
            </w:r>
          </w:p>
        </w:tc>
        <w:tc>
          <w:tcPr>
            <w:tcW w:w="1923" w:type="dxa"/>
          </w:tcPr>
          <w:p w14:paraId="215FF29D" w14:textId="77777777" w:rsidR="00980503" w:rsidRPr="00134A9A" w:rsidRDefault="00980503" w:rsidP="001E49F7">
            <w:pPr>
              <w:cnfStyle w:val="000000100000" w:firstRow="0" w:lastRow="0" w:firstColumn="0" w:lastColumn="0" w:oddVBand="0" w:evenVBand="0" w:oddHBand="1"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1.0019</w:t>
            </w:r>
          </w:p>
        </w:tc>
      </w:tr>
      <w:tr w:rsidR="00980503" w:rsidRPr="00134A9A" w14:paraId="2E4745A8" w14:textId="77777777" w:rsidTr="001E49F7">
        <w:trPr>
          <w:trHeight w:val="282"/>
        </w:trPr>
        <w:tc>
          <w:tcPr>
            <w:cnfStyle w:val="001000000000" w:firstRow="0" w:lastRow="0" w:firstColumn="1" w:lastColumn="0" w:oddVBand="0" w:evenVBand="0" w:oddHBand="0" w:evenHBand="0" w:firstRowFirstColumn="0" w:firstRowLastColumn="0" w:lastRowFirstColumn="0" w:lastRowLastColumn="0"/>
            <w:tcW w:w="2410" w:type="dxa"/>
          </w:tcPr>
          <w:p w14:paraId="721DADA7" w14:textId="77777777" w:rsidR="00980503" w:rsidRPr="00134A9A" w:rsidRDefault="00980503" w:rsidP="001E49F7">
            <w:pPr>
              <w:rPr>
                <w:i/>
                <w:iCs/>
                <w:color w:val="000000" w:themeColor="text1"/>
              </w:rPr>
            </w:pPr>
            <w:r w:rsidRPr="00134A9A">
              <w:rPr>
                <w:i/>
                <w:iCs/>
                <w:color w:val="000000" w:themeColor="text1"/>
              </w:rPr>
              <w:t>Non-decision time (t)</w:t>
            </w:r>
          </w:p>
        </w:tc>
        <w:tc>
          <w:tcPr>
            <w:tcW w:w="1843" w:type="dxa"/>
          </w:tcPr>
          <w:p w14:paraId="779BD514" w14:textId="77777777" w:rsidR="00980503" w:rsidRPr="00134A9A" w:rsidRDefault="00980503" w:rsidP="001E49F7">
            <w:pPr>
              <w:cnfStyle w:val="000000000000" w:firstRow="0" w:lastRow="0" w:firstColumn="0" w:lastColumn="0" w:oddVBand="0" w:evenVBand="0" w:oddHBand="0"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1.0000</w:t>
            </w:r>
          </w:p>
        </w:tc>
        <w:tc>
          <w:tcPr>
            <w:tcW w:w="1923" w:type="dxa"/>
          </w:tcPr>
          <w:p w14:paraId="304A5262" w14:textId="77777777" w:rsidR="00980503" w:rsidRPr="00134A9A" w:rsidRDefault="00980503" w:rsidP="001E49F7">
            <w:pPr>
              <w:cnfStyle w:val="000000000000" w:firstRow="0" w:lastRow="0" w:firstColumn="0" w:lastColumn="0" w:oddVBand="0" w:evenVBand="0" w:oddHBand="0"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1.0000</w:t>
            </w:r>
          </w:p>
        </w:tc>
      </w:tr>
      <w:tr w:rsidR="00980503" w:rsidRPr="00134A9A" w14:paraId="1629F8EE" w14:textId="77777777" w:rsidTr="001E49F7">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410" w:type="dxa"/>
          </w:tcPr>
          <w:p w14:paraId="7F47FF84" w14:textId="77777777" w:rsidR="00980503" w:rsidRPr="00134A9A" w:rsidRDefault="00980503" w:rsidP="001E49F7">
            <w:pPr>
              <w:tabs>
                <w:tab w:val="left" w:pos="960"/>
                <w:tab w:val="center" w:pos="1018"/>
              </w:tabs>
              <w:rPr>
                <w:i/>
                <w:iCs/>
                <w:color w:val="000000" w:themeColor="text1"/>
              </w:rPr>
            </w:pPr>
            <w:r w:rsidRPr="00134A9A">
              <w:rPr>
                <w:i/>
                <w:iCs/>
                <w:color w:val="000000" w:themeColor="text1"/>
              </w:rPr>
              <w:t>Bias (z)</w:t>
            </w:r>
          </w:p>
        </w:tc>
        <w:tc>
          <w:tcPr>
            <w:tcW w:w="1843" w:type="dxa"/>
          </w:tcPr>
          <w:p w14:paraId="082261B8" w14:textId="77777777" w:rsidR="00980503" w:rsidRPr="00134A9A" w:rsidRDefault="00980503" w:rsidP="001E49F7">
            <w:pPr>
              <w:cnfStyle w:val="000000100000" w:firstRow="0" w:lastRow="0" w:firstColumn="0" w:lastColumn="0" w:oddVBand="0" w:evenVBand="0" w:oddHBand="1"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1.0006</w:t>
            </w:r>
          </w:p>
        </w:tc>
        <w:tc>
          <w:tcPr>
            <w:tcW w:w="1923" w:type="dxa"/>
          </w:tcPr>
          <w:p w14:paraId="2A0B7F93" w14:textId="77777777" w:rsidR="00980503" w:rsidRPr="00134A9A" w:rsidRDefault="00980503" w:rsidP="001E49F7">
            <w:pPr>
              <w:cnfStyle w:val="000000100000" w:firstRow="0" w:lastRow="0" w:firstColumn="0" w:lastColumn="0" w:oddVBand="0" w:evenVBand="0" w:oddHBand="1" w:evenHBand="0" w:firstRowFirstColumn="0" w:firstRowLastColumn="0" w:lastRowFirstColumn="0" w:lastRowLastColumn="0"/>
              <w:rPr>
                <w:color w:val="000000" w:themeColor="text1"/>
              </w:rPr>
            </w:pPr>
            <w:r w:rsidRPr="00134A9A">
              <w:rPr>
                <w:rFonts w:ascii="Calibri" w:hAnsi="Calibri" w:cs="Calibri"/>
                <w:color w:val="000000" w:themeColor="text1"/>
              </w:rPr>
              <w:t>﻿</w:t>
            </w:r>
            <w:r w:rsidRPr="00134A9A">
              <w:rPr>
                <w:color w:val="000000" w:themeColor="text1"/>
              </w:rPr>
              <w:t>1.0006</w:t>
            </w:r>
          </w:p>
        </w:tc>
      </w:tr>
    </w:tbl>
    <w:p w14:paraId="633F83B9" w14:textId="77777777" w:rsidR="00980503" w:rsidRPr="00134A9A" w:rsidRDefault="00980503" w:rsidP="00980503">
      <w:pPr>
        <w:spacing w:line="480" w:lineRule="auto"/>
        <w:rPr>
          <w:color w:val="000000" w:themeColor="text1"/>
        </w:rPr>
      </w:pPr>
    </w:p>
    <w:p w14:paraId="16AD3211" w14:textId="77777777" w:rsidR="00980503" w:rsidRPr="00134A9A" w:rsidRDefault="00980503" w:rsidP="00980503">
      <w:pPr>
        <w:spacing w:line="480" w:lineRule="auto"/>
        <w:rPr>
          <w:color w:val="000000" w:themeColor="text1"/>
        </w:rPr>
      </w:pPr>
    </w:p>
    <w:p w14:paraId="2931F388" w14:textId="5CCF7118" w:rsidR="00980503" w:rsidRPr="00134A9A" w:rsidRDefault="004076E0" w:rsidP="00980503">
      <w:pPr>
        <w:spacing w:line="480" w:lineRule="auto"/>
        <w:rPr>
          <w:color w:val="000000" w:themeColor="text1"/>
        </w:rPr>
      </w:pPr>
      <w:r w:rsidRPr="004076E0">
        <w:rPr>
          <w:color w:val="000000" w:themeColor="text1"/>
        </w:rPr>
        <w:drawing>
          <wp:inline distT="0" distB="0" distL="0" distR="0" wp14:anchorId="1D32A074" wp14:editId="47124E6F">
            <wp:extent cx="5731510" cy="3710305"/>
            <wp:effectExtent l="0" t="0" r="0" b="0"/>
            <wp:docPr id="3" name="Picture 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10;&#10;Description automatically generated"/>
                    <pic:cNvPicPr/>
                  </pic:nvPicPr>
                  <pic:blipFill>
                    <a:blip r:embed="rId6"/>
                    <a:stretch>
                      <a:fillRect/>
                    </a:stretch>
                  </pic:blipFill>
                  <pic:spPr>
                    <a:xfrm>
                      <a:off x="0" y="0"/>
                      <a:ext cx="5731510" cy="3710305"/>
                    </a:xfrm>
                    <a:prstGeom prst="rect">
                      <a:avLst/>
                    </a:prstGeom>
                  </pic:spPr>
                </pic:pic>
              </a:graphicData>
            </a:graphic>
          </wp:inline>
        </w:drawing>
      </w:r>
    </w:p>
    <w:p w14:paraId="7C587AF9" w14:textId="7C47485A" w:rsidR="00980503" w:rsidRPr="00134A9A" w:rsidRDefault="00F26E37" w:rsidP="00980503">
      <w:pPr>
        <w:spacing w:line="480" w:lineRule="auto"/>
        <w:rPr>
          <w:color w:val="000000" w:themeColor="text1"/>
        </w:rPr>
      </w:pPr>
      <w:r w:rsidRPr="00134A9A">
        <w:rPr>
          <w:b/>
          <w:bCs/>
          <w:color w:val="000000" w:themeColor="text1"/>
        </w:rPr>
        <w:lastRenderedPageBreak/>
        <w:t xml:space="preserve">Supplementary figure </w:t>
      </w:r>
      <w:r w:rsidR="00AE211B">
        <w:rPr>
          <w:b/>
          <w:bCs/>
          <w:color w:val="000000" w:themeColor="text1"/>
        </w:rPr>
        <w:t>1</w:t>
      </w:r>
      <w:r w:rsidRPr="00134A9A">
        <w:rPr>
          <w:color w:val="000000" w:themeColor="text1"/>
        </w:rPr>
        <w:t xml:space="preserve">: </w:t>
      </w:r>
      <w:r w:rsidR="004901CE" w:rsidRPr="00134A9A">
        <w:rPr>
          <w:b/>
          <w:bCs/>
          <w:color w:val="000000" w:themeColor="text1"/>
          <w:shd w:val="clear" w:color="auto" w:fill="FFFFFF"/>
        </w:rPr>
        <w:t xml:space="preserve">Model convergence </w:t>
      </w:r>
      <w:r w:rsidR="00812768">
        <w:rPr>
          <w:b/>
          <w:bCs/>
          <w:color w:val="000000" w:themeColor="text1"/>
          <w:shd w:val="clear" w:color="auto" w:fill="FFFFFF"/>
        </w:rPr>
        <w:t>and posterior predictive</w:t>
      </w:r>
      <w:r w:rsidR="009105CB">
        <w:rPr>
          <w:b/>
          <w:bCs/>
          <w:color w:val="000000" w:themeColor="text1"/>
          <w:shd w:val="clear" w:color="auto" w:fill="FFFFFF"/>
        </w:rPr>
        <w:t xml:space="preserve"> plots</w:t>
      </w:r>
      <w:r w:rsidR="005C5A61">
        <w:rPr>
          <w:b/>
          <w:bCs/>
          <w:color w:val="000000" w:themeColor="text1"/>
          <w:shd w:val="clear" w:color="auto" w:fill="FFFFFF"/>
        </w:rPr>
        <w:t xml:space="preserve"> M1</w:t>
      </w:r>
      <w:r w:rsidR="004901CE" w:rsidRPr="00134A9A">
        <w:rPr>
          <w:b/>
          <w:bCs/>
          <w:color w:val="000000" w:themeColor="text1"/>
          <w:shd w:val="clear" w:color="auto" w:fill="FFFFFF"/>
        </w:rPr>
        <w:t xml:space="preserve">. </w:t>
      </w:r>
      <w:r w:rsidR="004901CE" w:rsidRPr="00134A9A">
        <w:rPr>
          <w:color w:val="000000" w:themeColor="text1"/>
          <w:shd w:val="clear" w:color="auto" w:fill="FFFFFF"/>
        </w:rPr>
        <w:t>All seven model parameters appropriately converged after 10,000 Markov chain Monte Carlo samples. The first 1,000 samples have been discarded as burn-in and are not shown here.</w:t>
      </w:r>
      <w:r w:rsidR="00B866F2" w:rsidRPr="00B866F2">
        <w:rPr>
          <w:color w:val="000000" w:themeColor="text1"/>
          <w:shd w:val="clear" w:color="auto" w:fill="FFFFFF"/>
        </w:rPr>
        <w:t xml:space="preserve"> </w:t>
      </w:r>
      <w:r w:rsidR="00B866F2" w:rsidRPr="00134A9A">
        <w:rPr>
          <w:color w:val="000000" w:themeColor="text1"/>
          <w:shd w:val="clear" w:color="auto" w:fill="FFFFFF"/>
        </w:rPr>
        <w:t>Posterior predictive plot for all patients</w:t>
      </w:r>
      <w:r w:rsidR="00B866F2" w:rsidRPr="00134A9A">
        <w:rPr>
          <w:b/>
          <w:bCs/>
          <w:color w:val="000000" w:themeColor="text1"/>
        </w:rPr>
        <w:t xml:space="preserve">. </w:t>
      </w:r>
      <w:r w:rsidR="00B866F2" w:rsidRPr="00134A9A">
        <w:rPr>
          <w:color w:val="000000" w:themeColor="text1"/>
        </w:rPr>
        <w:t>Probability density plot for all subjects’ raw reaction time (RT) data (Red) in comparison to our model’s predictions (blue). The two peaks represent the accepted trials’ RT (positive x-axis values) and rejected trials’ RT (</w:t>
      </w:r>
      <w:proofErr w:type="gramStart"/>
      <w:r w:rsidR="00B866F2" w:rsidRPr="00134A9A">
        <w:rPr>
          <w:color w:val="000000" w:themeColor="text1"/>
        </w:rPr>
        <w:t>negative  values</w:t>
      </w:r>
      <w:proofErr w:type="gramEnd"/>
      <w:r w:rsidR="00B866F2" w:rsidRPr="00134A9A">
        <w:rPr>
          <w:color w:val="000000" w:themeColor="text1"/>
        </w:rPr>
        <w:t>).</w:t>
      </w:r>
      <w:r w:rsidR="001A44A4">
        <w:rPr>
          <w:color w:val="000000" w:themeColor="text1"/>
        </w:rPr>
        <w:t xml:space="preserve"> Similar analysis can be seen below for M2. </w:t>
      </w:r>
    </w:p>
    <w:p w14:paraId="6972A91A" w14:textId="77777777" w:rsidR="00980503" w:rsidRPr="00134A9A" w:rsidRDefault="00980503" w:rsidP="00980503">
      <w:pPr>
        <w:spacing w:line="480" w:lineRule="auto"/>
        <w:rPr>
          <w:color w:val="000000" w:themeColor="text1"/>
        </w:rPr>
      </w:pPr>
    </w:p>
    <w:p w14:paraId="1B133813" w14:textId="77777777" w:rsidR="00E64F2E" w:rsidRDefault="00E64F2E" w:rsidP="00980503">
      <w:pPr>
        <w:spacing w:line="480" w:lineRule="auto"/>
        <w:rPr>
          <w:b/>
          <w:bCs/>
          <w:color w:val="000000" w:themeColor="text1"/>
        </w:rPr>
      </w:pPr>
    </w:p>
    <w:p w14:paraId="77AE7B08" w14:textId="30AFC525" w:rsidR="00980503" w:rsidRPr="00134A9A" w:rsidRDefault="00980503" w:rsidP="00980503">
      <w:pPr>
        <w:spacing w:line="480" w:lineRule="auto"/>
        <w:rPr>
          <w:color w:val="000000" w:themeColor="text1"/>
        </w:rPr>
      </w:pPr>
      <w:r w:rsidRPr="00134A9A">
        <w:rPr>
          <w:b/>
          <w:bCs/>
          <w:color w:val="000000" w:themeColor="text1"/>
        </w:rPr>
        <w:t xml:space="preserve">Supplementary figure </w:t>
      </w:r>
      <w:r w:rsidR="00F72DFA">
        <w:rPr>
          <w:b/>
          <w:bCs/>
          <w:color w:val="000000" w:themeColor="text1"/>
        </w:rPr>
        <w:t>2</w:t>
      </w:r>
      <w:r w:rsidRPr="00134A9A">
        <w:rPr>
          <w:color w:val="000000" w:themeColor="text1"/>
        </w:rPr>
        <w:t xml:space="preserve">: </w:t>
      </w:r>
      <w:r w:rsidR="005C5A61" w:rsidRPr="00134A9A">
        <w:rPr>
          <w:b/>
          <w:bCs/>
          <w:color w:val="000000" w:themeColor="text1"/>
          <w:shd w:val="clear" w:color="auto" w:fill="FFFFFF"/>
        </w:rPr>
        <w:t xml:space="preserve">Model convergence </w:t>
      </w:r>
      <w:r w:rsidR="005C5A61">
        <w:rPr>
          <w:b/>
          <w:bCs/>
          <w:color w:val="000000" w:themeColor="text1"/>
          <w:shd w:val="clear" w:color="auto" w:fill="FFFFFF"/>
        </w:rPr>
        <w:t>and posterior predictive plots</w:t>
      </w:r>
      <w:r w:rsidR="005C5A61" w:rsidRPr="00134A9A">
        <w:rPr>
          <w:noProof/>
          <w:color w:val="000000" w:themeColor="text1"/>
        </w:rPr>
        <w:t xml:space="preserve"> </w:t>
      </w:r>
      <w:r w:rsidR="00E36F95" w:rsidRPr="0099301B">
        <w:rPr>
          <w:b/>
          <w:bCs/>
          <w:noProof/>
          <w:color w:val="000000" w:themeColor="text1"/>
        </w:rPr>
        <w:t>M2</w:t>
      </w:r>
      <w:r w:rsidR="00E81464" w:rsidRPr="00E81464">
        <w:rPr>
          <w:noProof/>
        </w:rPr>
        <w:t xml:space="preserve"> </w:t>
      </w:r>
      <w:r w:rsidR="00E81464" w:rsidRPr="00E81464">
        <w:rPr>
          <w:b/>
          <w:bCs/>
          <w:noProof/>
          <w:color w:val="000000" w:themeColor="text1"/>
        </w:rPr>
        <w:drawing>
          <wp:inline distT="0" distB="0" distL="0" distR="0" wp14:anchorId="51A9B3F0" wp14:editId="6EB35DE6">
            <wp:extent cx="5731510" cy="3710305"/>
            <wp:effectExtent l="0" t="0" r="0" b="0"/>
            <wp:docPr id="4" name="Picture 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pic:cNvPicPr/>
                  </pic:nvPicPr>
                  <pic:blipFill>
                    <a:blip r:embed="rId7"/>
                    <a:stretch>
                      <a:fillRect/>
                    </a:stretch>
                  </pic:blipFill>
                  <pic:spPr>
                    <a:xfrm>
                      <a:off x="0" y="0"/>
                      <a:ext cx="5731510" cy="3710305"/>
                    </a:xfrm>
                    <a:prstGeom prst="rect">
                      <a:avLst/>
                    </a:prstGeom>
                  </pic:spPr>
                </pic:pic>
              </a:graphicData>
            </a:graphic>
          </wp:inline>
        </w:drawing>
      </w:r>
    </w:p>
    <w:p w14:paraId="7BB2CC3A" w14:textId="77777777" w:rsidR="00980503" w:rsidRPr="00134A9A" w:rsidRDefault="00980503" w:rsidP="00980503">
      <w:pPr>
        <w:spacing w:line="480" w:lineRule="auto"/>
        <w:rPr>
          <w:color w:val="000000" w:themeColor="text1"/>
        </w:rPr>
      </w:pPr>
    </w:p>
    <w:p w14:paraId="5A4D198E" w14:textId="77777777" w:rsidR="00980503" w:rsidRPr="00BA5BE7" w:rsidRDefault="00980503" w:rsidP="002C06A0">
      <w:pPr>
        <w:spacing w:line="480" w:lineRule="auto"/>
      </w:pPr>
    </w:p>
    <w:p w14:paraId="1FED50BB" w14:textId="77777777" w:rsidR="00106B55" w:rsidRDefault="00106B55" w:rsidP="002C06A0">
      <w:pPr>
        <w:pStyle w:val="Heading1"/>
        <w:rPr>
          <w:rFonts w:ascii="Times New Roman" w:hAnsi="Times New Roman" w:cs="Times New Roman"/>
        </w:rPr>
      </w:pPr>
    </w:p>
    <w:p w14:paraId="63E9E3B7" w14:textId="670E0547" w:rsidR="007A639E" w:rsidRDefault="007A639E" w:rsidP="002C06A0">
      <w:pPr>
        <w:pStyle w:val="Heading1"/>
        <w:rPr>
          <w:rFonts w:ascii="Times New Roman" w:hAnsi="Times New Roman" w:cs="Times New Roman"/>
        </w:rPr>
      </w:pPr>
      <w:r w:rsidRPr="0031149F">
        <w:rPr>
          <w:rFonts w:ascii="Times New Roman" w:hAnsi="Times New Roman" w:cs="Times New Roman"/>
        </w:rPr>
        <w:t xml:space="preserve">Supplementary </w:t>
      </w:r>
      <w:r>
        <w:rPr>
          <w:rFonts w:ascii="Times New Roman" w:hAnsi="Times New Roman" w:cs="Times New Roman"/>
        </w:rPr>
        <w:t>Results</w:t>
      </w:r>
    </w:p>
    <w:p w14:paraId="1ED1DAB2" w14:textId="77777777" w:rsidR="007A639E" w:rsidRDefault="007A639E" w:rsidP="002C06A0"/>
    <w:p w14:paraId="73BF91C3" w14:textId="77777777" w:rsidR="007A639E" w:rsidRDefault="007A639E" w:rsidP="002C06A0">
      <w:pPr>
        <w:rPr>
          <w:b/>
          <w:bCs/>
        </w:rPr>
      </w:pPr>
      <w:r>
        <w:rPr>
          <w:b/>
          <w:bCs/>
        </w:rPr>
        <w:t xml:space="preserve">Questionnaire correlations: </w:t>
      </w:r>
    </w:p>
    <w:p w14:paraId="1747E166" w14:textId="77777777" w:rsidR="007A639E" w:rsidRDefault="007A639E" w:rsidP="002C06A0">
      <w:pPr>
        <w:rPr>
          <w:b/>
          <w:bCs/>
        </w:rPr>
      </w:pPr>
    </w:p>
    <w:p w14:paraId="3B9ECDC3" w14:textId="77777777" w:rsidR="007A639E" w:rsidRPr="00A646D1" w:rsidRDefault="007A639E" w:rsidP="002C06A0"/>
    <w:p w14:paraId="56488529" w14:textId="6366044C" w:rsidR="007A639E" w:rsidRDefault="00431C75" w:rsidP="002C06A0">
      <w:r>
        <w:rPr>
          <w:noProof/>
        </w:rPr>
        <w:drawing>
          <wp:inline distT="0" distB="0" distL="0" distR="0" wp14:anchorId="5A0AC940" wp14:editId="5BBFBD49">
            <wp:extent cx="5731510" cy="56908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5731510" cy="5690870"/>
                    </a:xfrm>
                    <a:prstGeom prst="rect">
                      <a:avLst/>
                    </a:prstGeom>
                  </pic:spPr>
                </pic:pic>
              </a:graphicData>
            </a:graphic>
          </wp:inline>
        </w:drawing>
      </w:r>
    </w:p>
    <w:p w14:paraId="5C32A45B" w14:textId="0B94AF61" w:rsidR="007A639E" w:rsidRPr="00BA5BE7" w:rsidRDefault="00E60584" w:rsidP="002C06A0">
      <w:pPr>
        <w:spacing w:line="480" w:lineRule="auto"/>
        <w:rPr>
          <w:b/>
          <w:bCs/>
        </w:rPr>
      </w:pPr>
      <w:r>
        <w:rPr>
          <w:b/>
          <w:bCs/>
        </w:rPr>
        <w:t xml:space="preserve">Supplementary </w:t>
      </w:r>
      <w:r w:rsidR="007A639E" w:rsidRPr="00BA5BE7">
        <w:rPr>
          <w:b/>
          <w:bCs/>
        </w:rPr>
        <w:t xml:space="preserve">Figure </w:t>
      </w:r>
      <w:r w:rsidR="00D2641D">
        <w:rPr>
          <w:b/>
          <w:bCs/>
        </w:rPr>
        <w:t>3</w:t>
      </w:r>
      <w:r w:rsidR="007A639E" w:rsidRPr="00BA5BE7">
        <w:rPr>
          <w:b/>
          <w:bCs/>
        </w:rPr>
        <w:t xml:space="preserve">. Clinical associations within schizophrenia patients. </w:t>
      </w:r>
    </w:p>
    <w:p w14:paraId="1DD828A7" w14:textId="106FEB69" w:rsidR="007A639E" w:rsidRDefault="007A639E" w:rsidP="002C06A0">
      <w:pPr>
        <w:spacing w:line="480" w:lineRule="auto"/>
      </w:pPr>
      <w:r w:rsidRPr="00BA5BE7">
        <w:t xml:space="preserve">A visualisation of significant associations within a pairwise comparison using the </w:t>
      </w:r>
      <w:proofErr w:type="spellStart"/>
      <w:r w:rsidRPr="00BA5BE7">
        <w:t>corrplot</w:t>
      </w:r>
      <w:proofErr w:type="spellEnd"/>
      <w:r w:rsidRPr="00BA5BE7">
        <w:t xml:space="preserve"> function in R. Colour indicates the direction of associations so that blue and red represent positive and negative associations respectively. Only significant correlations (</w:t>
      </w:r>
      <w:proofErr w:type="gramStart"/>
      <w:r w:rsidRPr="00BA5BE7">
        <w:t>i.e.</w:t>
      </w:r>
      <w:proofErr w:type="gramEnd"/>
      <w:r w:rsidRPr="00BA5BE7">
        <w:t xml:space="preserve"> p &lt; 0.05) are shown. Correlation strength, as measured by Pearson’s </w:t>
      </w:r>
      <w:r w:rsidRPr="00BA5BE7">
        <w:rPr>
          <w:i/>
          <w:iCs/>
        </w:rPr>
        <w:t>r,</w:t>
      </w:r>
      <w:r w:rsidRPr="00BA5BE7">
        <w:t xml:space="preserve"> is represented by the width of </w:t>
      </w:r>
      <w:r w:rsidRPr="00BA5BE7">
        <w:lastRenderedPageBreak/>
        <w:t xml:space="preserve">the ellipses so that stronger correlations produce thinner the ellipses. Correlations are ordered along the first </w:t>
      </w:r>
      <w:proofErr w:type="gramStart"/>
      <w:r w:rsidRPr="00BA5BE7">
        <w:t>principle</w:t>
      </w:r>
      <w:proofErr w:type="gramEnd"/>
      <w:r w:rsidRPr="00BA5BE7">
        <w:t xml:space="preserve"> component to visually cluster associations. </w:t>
      </w:r>
    </w:p>
    <w:p w14:paraId="3EED74F2" w14:textId="29000876" w:rsidR="00460098" w:rsidRDefault="00460098" w:rsidP="002C06A0">
      <w:pPr>
        <w:spacing w:line="480" w:lineRule="auto"/>
      </w:pPr>
    </w:p>
    <w:p w14:paraId="01515450" w14:textId="5CAFA3D4" w:rsidR="003756D7" w:rsidRDefault="003756D7" w:rsidP="00A3228D">
      <w:pPr>
        <w:pStyle w:val="Heading1"/>
      </w:pPr>
      <w:r>
        <w:t xml:space="preserve">Cognitive variables: </w:t>
      </w:r>
    </w:p>
    <w:p w14:paraId="531C2E21" w14:textId="77777777" w:rsidR="00A3228D" w:rsidRPr="00A3228D" w:rsidRDefault="00A3228D" w:rsidP="00A3228D"/>
    <w:p w14:paraId="52F1E43C" w14:textId="2B521776" w:rsidR="003756D7" w:rsidRDefault="003756D7" w:rsidP="002C06A0">
      <w:pPr>
        <w:spacing w:line="480" w:lineRule="auto"/>
        <w:rPr>
          <w:color w:val="000000" w:themeColor="text1"/>
          <w:sz w:val="26"/>
          <w:szCs w:val="26"/>
        </w:rPr>
      </w:pPr>
      <w:r w:rsidRPr="008F3998">
        <w:rPr>
          <w:color w:val="000000" w:themeColor="text1"/>
          <w:sz w:val="26"/>
          <w:szCs w:val="26"/>
        </w:rPr>
        <w:t xml:space="preserve">Both ACE-III and BACS total scores were </w:t>
      </w:r>
      <w:r w:rsidR="00583C9B">
        <w:rPr>
          <w:color w:val="000000" w:themeColor="text1"/>
          <w:sz w:val="26"/>
          <w:szCs w:val="26"/>
        </w:rPr>
        <w:t xml:space="preserve">independently </w:t>
      </w:r>
      <w:r w:rsidRPr="008F3998">
        <w:rPr>
          <w:color w:val="000000" w:themeColor="text1"/>
          <w:sz w:val="26"/>
          <w:szCs w:val="26"/>
        </w:rPr>
        <w:t xml:space="preserve">positively associated with reward sensitivity (respectively, </w:t>
      </w:r>
      <w:r w:rsidRPr="008F3998">
        <w:rPr>
          <w:color w:val="000000" w:themeColor="text1"/>
        </w:rPr>
        <w:t>[</w:t>
      </w:r>
      <w:proofErr w:type="gramStart"/>
      <w:r w:rsidRPr="008F3998">
        <w:rPr>
          <w:color w:val="000000" w:themeColor="text1"/>
        </w:rPr>
        <w:t>F(</w:t>
      </w:r>
      <w:proofErr w:type="gramEnd"/>
      <w:r w:rsidRPr="008F3998">
        <w:rPr>
          <w:color w:val="000000" w:themeColor="text1"/>
        </w:rPr>
        <w:t xml:space="preserve">1,4852)=13.39, </w:t>
      </w:r>
      <w:r w:rsidRPr="008F3998">
        <w:rPr>
          <w:i/>
          <w:iCs/>
          <w:color w:val="000000" w:themeColor="text1"/>
        </w:rPr>
        <w:t>P</w:t>
      </w:r>
      <w:r w:rsidRPr="008F3998">
        <w:rPr>
          <w:color w:val="000000" w:themeColor="text1"/>
        </w:rPr>
        <w:t xml:space="preserve">=0.0002] and [F(1,4852)=4.481, </w:t>
      </w:r>
      <w:r w:rsidRPr="008F3998">
        <w:rPr>
          <w:i/>
          <w:iCs/>
          <w:color w:val="000000" w:themeColor="text1"/>
        </w:rPr>
        <w:t>P</w:t>
      </w:r>
      <w:r w:rsidRPr="008F3998">
        <w:rPr>
          <w:color w:val="000000" w:themeColor="text1"/>
        </w:rPr>
        <w:t>=0.035])</w:t>
      </w:r>
      <w:r w:rsidRPr="008F3998">
        <w:rPr>
          <w:color w:val="000000" w:themeColor="text1"/>
          <w:sz w:val="26"/>
          <w:szCs w:val="26"/>
        </w:rPr>
        <w:t xml:space="preserve">.  Including both scores in a logistic multiple regression with mixed effects retained the association between reward sensitivity and ACE-III but not BACS (respectively, </w:t>
      </w:r>
      <w:r w:rsidRPr="008F3998">
        <w:rPr>
          <w:color w:val="000000" w:themeColor="text1"/>
        </w:rPr>
        <w:t>[</w:t>
      </w:r>
      <w:proofErr w:type="gramStart"/>
      <w:r w:rsidRPr="008F3998">
        <w:rPr>
          <w:color w:val="000000" w:themeColor="text1"/>
        </w:rPr>
        <w:t>F(</w:t>
      </w:r>
      <w:proofErr w:type="gramEnd"/>
      <w:r w:rsidRPr="008F3998">
        <w:rPr>
          <w:color w:val="000000" w:themeColor="text1"/>
        </w:rPr>
        <w:t xml:space="preserve">1,4352)=5.6, </w:t>
      </w:r>
      <w:r w:rsidRPr="008F3998">
        <w:rPr>
          <w:i/>
          <w:iCs/>
          <w:color w:val="000000" w:themeColor="text1"/>
        </w:rPr>
        <w:t>P</w:t>
      </w:r>
      <w:r w:rsidRPr="008F3998">
        <w:rPr>
          <w:color w:val="000000" w:themeColor="text1"/>
        </w:rPr>
        <w:t xml:space="preserve">=0.018] and [F(1,4352)=0.004, </w:t>
      </w:r>
      <w:r w:rsidRPr="008F3998">
        <w:rPr>
          <w:i/>
          <w:iCs/>
          <w:color w:val="000000" w:themeColor="text1"/>
        </w:rPr>
        <w:t>P</w:t>
      </w:r>
      <w:r w:rsidRPr="008F3998">
        <w:rPr>
          <w:color w:val="000000" w:themeColor="text1"/>
        </w:rPr>
        <w:t>=0.94])</w:t>
      </w:r>
      <w:r w:rsidRPr="008F3998">
        <w:rPr>
          <w:color w:val="000000" w:themeColor="text1"/>
          <w:sz w:val="26"/>
          <w:szCs w:val="26"/>
        </w:rPr>
        <w:t xml:space="preserve">. </w:t>
      </w:r>
      <w:r w:rsidR="00F91BDE">
        <w:rPr>
          <w:color w:val="000000" w:themeColor="text1"/>
          <w:sz w:val="26"/>
          <w:szCs w:val="26"/>
        </w:rPr>
        <w:t xml:space="preserve">Hence the ACE-III was deemed a more sensitive measure when correlating cognitive function and behavioural markers using our paradigm. Post-Hoc analyses can be seen below. </w:t>
      </w:r>
    </w:p>
    <w:p w14:paraId="37EFE85F" w14:textId="77777777" w:rsidR="00F91BDE" w:rsidRPr="008F3998" w:rsidRDefault="00F91BDE" w:rsidP="002C06A0">
      <w:pPr>
        <w:spacing w:line="480" w:lineRule="auto"/>
        <w:rPr>
          <w:color w:val="000000" w:themeColor="text1"/>
        </w:rPr>
      </w:pPr>
    </w:p>
    <w:p w14:paraId="089C503C" w14:textId="797DC8F6" w:rsidR="007A639E" w:rsidRDefault="00EA543F" w:rsidP="002C06A0">
      <w:r>
        <w:t xml:space="preserve">Supplementary Table </w:t>
      </w:r>
      <w:r w:rsidR="00F11771">
        <w:t>3</w:t>
      </w:r>
      <w:r w:rsidR="00E72101">
        <w:t xml:space="preserve">: </w:t>
      </w:r>
      <w:r w:rsidR="007236DF">
        <w:t>Association</w:t>
      </w:r>
      <w:r w:rsidR="009D5AA9">
        <w:t xml:space="preserve"> of </w:t>
      </w:r>
      <w:r w:rsidR="000322C1">
        <w:t>ACE-II</w:t>
      </w:r>
      <w:r w:rsidR="00C46F4D">
        <w:t>I</w:t>
      </w:r>
      <w:r w:rsidR="000322C1">
        <w:t xml:space="preserve"> subdomains</w:t>
      </w:r>
      <w:r w:rsidR="00F858C7">
        <w:t xml:space="preserve"> </w:t>
      </w:r>
      <w:r w:rsidR="00CD5796">
        <w:t>with</w:t>
      </w:r>
      <w:r w:rsidR="00F858C7">
        <w:t xml:space="preserve"> reward sensitivity</w:t>
      </w:r>
    </w:p>
    <w:p w14:paraId="466F4685" w14:textId="77777777" w:rsidR="0022445C" w:rsidRPr="00116A10" w:rsidRDefault="0022445C" w:rsidP="002C06A0"/>
    <w:tbl>
      <w:tblPr>
        <w:tblStyle w:val="TableGrid"/>
        <w:tblW w:w="0" w:type="auto"/>
        <w:tblLook w:val="04A0" w:firstRow="1" w:lastRow="0" w:firstColumn="1" w:lastColumn="0" w:noHBand="0" w:noVBand="1"/>
      </w:tblPr>
      <w:tblGrid>
        <w:gridCol w:w="1803"/>
        <w:gridCol w:w="1803"/>
        <w:gridCol w:w="1803"/>
        <w:gridCol w:w="1803"/>
        <w:gridCol w:w="1804"/>
      </w:tblGrid>
      <w:tr w:rsidR="00A63454" w14:paraId="21547FCD" w14:textId="77777777" w:rsidTr="00A63454">
        <w:tc>
          <w:tcPr>
            <w:tcW w:w="1803" w:type="dxa"/>
          </w:tcPr>
          <w:p w14:paraId="1CAB3A32" w14:textId="5D5363D0" w:rsidR="00A63454" w:rsidRDefault="00A63454" w:rsidP="002C06A0">
            <w:pPr>
              <w:spacing w:line="480" w:lineRule="auto"/>
            </w:pPr>
            <w:r>
              <w:t xml:space="preserve">Subdomain </w:t>
            </w:r>
          </w:p>
        </w:tc>
        <w:tc>
          <w:tcPr>
            <w:tcW w:w="1803" w:type="dxa"/>
          </w:tcPr>
          <w:p w14:paraId="6FE44450" w14:textId="371FC4D0" w:rsidR="00A63454" w:rsidRDefault="00A63454" w:rsidP="002C06A0">
            <w:pPr>
              <w:spacing w:line="480" w:lineRule="auto"/>
            </w:pPr>
            <w:r>
              <w:t>DF</w:t>
            </w:r>
          </w:p>
        </w:tc>
        <w:tc>
          <w:tcPr>
            <w:tcW w:w="1803" w:type="dxa"/>
          </w:tcPr>
          <w:p w14:paraId="231D9B17" w14:textId="6C8F7DDB" w:rsidR="00A63454" w:rsidRDefault="00A63454" w:rsidP="002C06A0">
            <w:pPr>
              <w:spacing w:line="480" w:lineRule="auto"/>
            </w:pPr>
            <w:r>
              <w:t>F-statistic</w:t>
            </w:r>
          </w:p>
        </w:tc>
        <w:tc>
          <w:tcPr>
            <w:tcW w:w="1803" w:type="dxa"/>
          </w:tcPr>
          <w:p w14:paraId="41D375BB" w14:textId="165C38B4" w:rsidR="00A63454" w:rsidRDefault="007E489C" w:rsidP="002C06A0">
            <w:pPr>
              <w:spacing w:line="480" w:lineRule="auto"/>
            </w:pPr>
            <w:r>
              <w:t>unc</w:t>
            </w:r>
            <w:r w:rsidR="00A63454">
              <w:t xml:space="preserve">orrected P value </w:t>
            </w:r>
          </w:p>
        </w:tc>
        <w:tc>
          <w:tcPr>
            <w:tcW w:w="1804" w:type="dxa"/>
          </w:tcPr>
          <w:p w14:paraId="68585F7F" w14:textId="44236D2A" w:rsidR="00A63454" w:rsidRDefault="0073771E" w:rsidP="002C06A0">
            <w:pPr>
              <w:spacing w:line="480" w:lineRule="auto"/>
            </w:pPr>
            <w:r>
              <w:t>Corrected p-value</w:t>
            </w:r>
          </w:p>
        </w:tc>
      </w:tr>
      <w:tr w:rsidR="00A63454" w14:paraId="4C059BD3" w14:textId="77777777" w:rsidTr="00A63454">
        <w:tc>
          <w:tcPr>
            <w:tcW w:w="1803" w:type="dxa"/>
          </w:tcPr>
          <w:p w14:paraId="41B7AE32" w14:textId="0DD7D840" w:rsidR="00A63454" w:rsidRDefault="002A65D7" w:rsidP="002C06A0">
            <w:pPr>
              <w:spacing w:line="480" w:lineRule="auto"/>
            </w:pPr>
            <w:r>
              <w:t>Attention</w:t>
            </w:r>
          </w:p>
        </w:tc>
        <w:tc>
          <w:tcPr>
            <w:tcW w:w="1803" w:type="dxa"/>
          </w:tcPr>
          <w:p w14:paraId="3EA27C05" w14:textId="295AF88C" w:rsidR="00A63454" w:rsidRDefault="006433F9" w:rsidP="002C06A0">
            <w:pPr>
              <w:spacing w:line="480" w:lineRule="auto"/>
            </w:pPr>
            <w:r>
              <w:t>1,4852</w:t>
            </w:r>
          </w:p>
        </w:tc>
        <w:tc>
          <w:tcPr>
            <w:tcW w:w="1803" w:type="dxa"/>
          </w:tcPr>
          <w:p w14:paraId="7A7CAD12" w14:textId="58DE0A8C" w:rsidR="00A63454" w:rsidRDefault="00E92F28" w:rsidP="002C06A0">
            <w:pPr>
              <w:spacing w:line="480" w:lineRule="auto"/>
            </w:pPr>
            <w:r w:rsidRPr="00E92F28">
              <w:t>12.29</w:t>
            </w:r>
          </w:p>
        </w:tc>
        <w:tc>
          <w:tcPr>
            <w:tcW w:w="1803" w:type="dxa"/>
          </w:tcPr>
          <w:p w14:paraId="1C0882E7" w14:textId="6DA92B49" w:rsidR="00A63454" w:rsidRDefault="00942F47" w:rsidP="002C06A0">
            <w:pPr>
              <w:spacing w:line="480" w:lineRule="auto"/>
            </w:pPr>
            <w:r>
              <w:t>0.00046</w:t>
            </w:r>
          </w:p>
        </w:tc>
        <w:tc>
          <w:tcPr>
            <w:tcW w:w="1804" w:type="dxa"/>
          </w:tcPr>
          <w:p w14:paraId="0D929909" w14:textId="6C56ACEC" w:rsidR="00A63454" w:rsidRDefault="00AE7AFC" w:rsidP="002C06A0">
            <w:pPr>
              <w:spacing w:line="480" w:lineRule="auto"/>
            </w:pPr>
            <w:r>
              <w:t>0.0023</w:t>
            </w:r>
            <w:r w:rsidR="00A74397">
              <w:t>**</w:t>
            </w:r>
          </w:p>
        </w:tc>
      </w:tr>
      <w:tr w:rsidR="00A63454" w14:paraId="6C9EB7B2" w14:textId="77777777" w:rsidTr="00A63454">
        <w:tc>
          <w:tcPr>
            <w:tcW w:w="1803" w:type="dxa"/>
          </w:tcPr>
          <w:p w14:paraId="0E37D847" w14:textId="2F251F37" w:rsidR="00A63454" w:rsidRDefault="003219BE" w:rsidP="002C06A0">
            <w:pPr>
              <w:spacing w:line="480" w:lineRule="auto"/>
            </w:pPr>
            <w:r>
              <w:t xml:space="preserve">Fluency </w:t>
            </w:r>
          </w:p>
        </w:tc>
        <w:tc>
          <w:tcPr>
            <w:tcW w:w="1803" w:type="dxa"/>
          </w:tcPr>
          <w:p w14:paraId="0F70E17B" w14:textId="7F6FA16F" w:rsidR="00A63454" w:rsidRDefault="006433F9" w:rsidP="002C06A0">
            <w:pPr>
              <w:spacing w:line="480" w:lineRule="auto"/>
            </w:pPr>
            <w:r>
              <w:t>1,4852</w:t>
            </w:r>
          </w:p>
        </w:tc>
        <w:tc>
          <w:tcPr>
            <w:tcW w:w="1803" w:type="dxa"/>
          </w:tcPr>
          <w:p w14:paraId="7886DC4F" w14:textId="27E18336" w:rsidR="00A63454" w:rsidRDefault="00942F47" w:rsidP="002C06A0">
            <w:pPr>
              <w:spacing w:line="480" w:lineRule="auto"/>
            </w:pPr>
            <w:r>
              <w:t>3.29</w:t>
            </w:r>
          </w:p>
        </w:tc>
        <w:tc>
          <w:tcPr>
            <w:tcW w:w="1803" w:type="dxa"/>
          </w:tcPr>
          <w:p w14:paraId="68BEBE7B" w14:textId="34A8CD87" w:rsidR="00A63454" w:rsidRDefault="00942F47" w:rsidP="002C06A0">
            <w:pPr>
              <w:spacing w:line="480" w:lineRule="auto"/>
            </w:pPr>
            <w:r>
              <w:t>0.069</w:t>
            </w:r>
          </w:p>
        </w:tc>
        <w:tc>
          <w:tcPr>
            <w:tcW w:w="1804" w:type="dxa"/>
          </w:tcPr>
          <w:p w14:paraId="789E5138" w14:textId="4366BFF5" w:rsidR="00A63454" w:rsidRDefault="00F75C6D" w:rsidP="002C06A0">
            <w:pPr>
              <w:spacing w:line="480" w:lineRule="auto"/>
            </w:pPr>
            <w:r>
              <w:t>0.34</w:t>
            </w:r>
          </w:p>
        </w:tc>
      </w:tr>
      <w:tr w:rsidR="00A63454" w14:paraId="77C9A6CF" w14:textId="77777777" w:rsidTr="00A63454">
        <w:tc>
          <w:tcPr>
            <w:tcW w:w="1803" w:type="dxa"/>
          </w:tcPr>
          <w:p w14:paraId="1FFA064D" w14:textId="016ED017" w:rsidR="00A63454" w:rsidRDefault="003219BE" w:rsidP="002C06A0">
            <w:pPr>
              <w:spacing w:line="480" w:lineRule="auto"/>
            </w:pPr>
            <w:r>
              <w:t xml:space="preserve">Language </w:t>
            </w:r>
          </w:p>
        </w:tc>
        <w:tc>
          <w:tcPr>
            <w:tcW w:w="1803" w:type="dxa"/>
          </w:tcPr>
          <w:p w14:paraId="55D07B55" w14:textId="789115DC" w:rsidR="00A63454" w:rsidRDefault="006433F9" w:rsidP="002C06A0">
            <w:pPr>
              <w:spacing w:line="480" w:lineRule="auto"/>
            </w:pPr>
            <w:r>
              <w:t>1,4852</w:t>
            </w:r>
          </w:p>
        </w:tc>
        <w:tc>
          <w:tcPr>
            <w:tcW w:w="1803" w:type="dxa"/>
          </w:tcPr>
          <w:p w14:paraId="3A185108" w14:textId="640EC3DB" w:rsidR="00A63454" w:rsidRDefault="007D7686" w:rsidP="002C06A0">
            <w:pPr>
              <w:spacing w:line="480" w:lineRule="auto"/>
            </w:pPr>
            <w:r>
              <w:t>9.72</w:t>
            </w:r>
          </w:p>
        </w:tc>
        <w:tc>
          <w:tcPr>
            <w:tcW w:w="1803" w:type="dxa"/>
          </w:tcPr>
          <w:p w14:paraId="51E981FD" w14:textId="17E63AB4" w:rsidR="00A63454" w:rsidRDefault="007D7686" w:rsidP="002C06A0">
            <w:pPr>
              <w:spacing w:line="480" w:lineRule="auto"/>
            </w:pPr>
            <w:r>
              <w:t>0.0018</w:t>
            </w:r>
          </w:p>
        </w:tc>
        <w:tc>
          <w:tcPr>
            <w:tcW w:w="1804" w:type="dxa"/>
          </w:tcPr>
          <w:p w14:paraId="062C97D6" w14:textId="793BD93C" w:rsidR="00A63454" w:rsidRDefault="00DE6BEF" w:rsidP="002C06A0">
            <w:pPr>
              <w:spacing w:line="480" w:lineRule="auto"/>
            </w:pPr>
            <w:r>
              <w:t>0.009</w:t>
            </w:r>
            <w:r w:rsidR="00693FCE">
              <w:t>**</w:t>
            </w:r>
          </w:p>
        </w:tc>
      </w:tr>
      <w:tr w:rsidR="00A63454" w14:paraId="6A2D010C" w14:textId="77777777" w:rsidTr="00A63454">
        <w:tc>
          <w:tcPr>
            <w:tcW w:w="1803" w:type="dxa"/>
          </w:tcPr>
          <w:p w14:paraId="0E114AA3" w14:textId="54CFAF66" w:rsidR="00A63454" w:rsidRDefault="003219BE" w:rsidP="002C06A0">
            <w:pPr>
              <w:spacing w:line="480" w:lineRule="auto"/>
            </w:pPr>
            <w:r>
              <w:t>Visuo-Spatial</w:t>
            </w:r>
          </w:p>
        </w:tc>
        <w:tc>
          <w:tcPr>
            <w:tcW w:w="1803" w:type="dxa"/>
          </w:tcPr>
          <w:p w14:paraId="4869175F" w14:textId="7100808C" w:rsidR="00A63454" w:rsidRDefault="006433F9" w:rsidP="002C06A0">
            <w:pPr>
              <w:spacing w:line="480" w:lineRule="auto"/>
            </w:pPr>
            <w:r>
              <w:t>1,4852</w:t>
            </w:r>
          </w:p>
        </w:tc>
        <w:tc>
          <w:tcPr>
            <w:tcW w:w="1803" w:type="dxa"/>
          </w:tcPr>
          <w:p w14:paraId="02B26E48" w14:textId="58A115C8" w:rsidR="00A63454" w:rsidRDefault="009A6D51" w:rsidP="002C06A0">
            <w:pPr>
              <w:spacing w:line="480" w:lineRule="auto"/>
            </w:pPr>
            <w:r>
              <w:t>7.02</w:t>
            </w:r>
          </w:p>
        </w:tc>
        <w:tc>
          <w:tcPr>
            <w:tcW w:w="1803" w:type="dxa"/>
          </w:tcPr>
          <w:p w14:paraId="123D80AC" w14:textId="4568CD06" w:rsidR="00A63454" w:rsidRDefault="009D20C6" w:rsidP="002C06A0">
            <w:pPr>
              <w:spacing w:line="480" w:lineRule="auto"/>
            </w:pPr>
            <w:r>
              <w:t>0.008</w:t>
            </w:r>
          </w:p>
        </w:tc>
        <w:tc>
          <w:tcPr>
            <w:tcW w:w="1804" w:type="dxa"/>
          </w:tcPr>
          <w:p w14:paraId="5C7E0906" w14:textId="1265B190" w:rsidR="00A63454" w:rsidRDefault="00680074" w:rsidP="002C06A0">
            <w:pPr>
              <w:spacing w:line="480" w:lineRule="auto"/>
            </w:pPr>
            <w:r>
              <w:t>0.04</w:t>
            </w:r>
            <w:r w:rsidR="00E81F4D">
              <w:t>*</w:t>
            </w:r>
          </w:p>
        </w:tc>
      </w:tr>
      <w:tr w:rsidR="00A63454" w14:paraId="28E03771" w14:textId="77777777" w:rsidTr="00A63454">
        <w:tc>
          <w:tcPr>
            <w:tcW w:w="1803" w:type="dxa"/>
          </w:tcPr>
          <w:p w14:paraId="5B8E0957" w14:textId="4498C538" w:rsidR="00A63454" w:rsidRDefault="00301E2D" w:rsidP="002C06A0">
            <w:pPr>
              <w:spacing w:line="480" w:lineRule="auto"/>
            </w:pPr>
            <w:r>
              <w:t>M</w:t>
            </w:r>
            <w:r w:rsidR="00A817A2">
              <w:t>emory</w:t>
            </w:r>
          </w:p>
        </w:tc>
        <w:tc>
          <w:tcPr>
            <w:tcW w:w="1803" w:type="dxa"/>
          </w:tcPr>
          <w:p w14:paraId="73094297" w14:textId="3B505CCB" w:rsidR="00A63454" w:rsidRDefault="006433F9" w:rsidP="002C06A0">
            <w:pPr>
              <w:spacing w:line="480" w:lineRule="auto"/>
            </w:pPr>
            <w:r>
              <w:t>1,4852</w:t>
            </w:r>
          </w:p>
        </w:tc>
        <w:tc>
          <w:tcPr>
            <w:tcW w:w="1803" w:type="dxa"/>
          </w:tcPr>
          <w:p w14:paraId="454CA1F4" w14:textId="7276D6FB" w:rsidR="00A63454" w:rsidRDefault="00F10795" w:rsidP="002C06A0">
            <w:pPr>
              <w:spacing w:line="480" w:lineRule="auto"/>
            </w:pPr>
            <w:r>
              <w:t>6.76</w:t>
            </w:r>
          </w:p>
        </w:tc>
        <w:tc>
          <w:tcPr>
            <w:tcW w:w="1803" w:type="dxa"/>
          </w:tcPr>
          <w:p w14:paraId="27EDD44D" w14:textId="43735331" w:rsidR="00A63454" w:rsidRDefault="00292CD4" w:rsidP="002C06A0">
            <w:pPr>
              <w:spacing w:line="480" w:lineRule="auto"/>
            </w:pPr>
            <w:r>
              <w:t>0.0094</w:t>
            </w:r>
          </w:p>
        </w:tc>
        <w:tc>
          <w:tcPr>
            <w:tcW w:w="1804" w:type="dxa"/>
          </w:tcPr>
          <w:p w14:paraId="69F64C76" w14:textId="5BB1B6C1" w:rsidR="00A63454" w:rsidRDefault="00370485" w:rsidP="002C06A0">
            <w:pPr>
              <w:spacing w:line="480" w:lineRule="auto"/>
            </w:pPr>
            <w:r>
              <w:t>0.047</w:t>
            </w:r>
            <w:r w:rsidR="007D06E3">
              <w:t>*</w:t>
            </w:r>
          </w:p>
        </w:tc>
      </w:tr>
    </w:tbl>
    <w:p w14:paraId="50F81DCF" w14:textId="45216EDE" w:rsidR="00AB720C" w:rsidRDefault="00AB720C" w:rsidP="002C06A0">
      <w:pPr>
        <w:spacing w:line="480" w:lineRule="auto"/>
      </w:pPr>
    </w:p>
    <w:p w14:paraId="2EA7128A" w14:textId="5ED6769C" w:rsidR="007C02B0" w:rsidRDefault="007C02B0" w:rsidP="002C06A0">
      <w:pPr>
        <w:spacing w:line="480" w:lineRule="auto"/>
      </w:pPr>
    </w:p>
    <w:p w14:paraId="6491277F" w14:textId="77777777" w:rsidR="0087111D" w:rsidRDefault="0087111D" w:rsidP="002C06A0">
      <w:pPr>
        <w:spacing w:line="480" w:lineRule="auto"/>
      </w:pPr>
    </w:p>
    <w:p w14:paraId="58402ADC" w14:textId="050716DB" w:rsidR="007C02B0" w:rsidRDefault="00AF312E" w:rsidP="00643624">
      <w:pPr>
        <w:pStyle w:val="Heading1"/>
      </w:pPr>
      <w:r>
        <w:lastRenderedPageBreak/>
        <w:t xml:space="preserve">Correlating behavioural </w:t>
      </w:r>
      <w:r w:rsidR="00C96EDD">
        <w:t>parameters</w:t>
      </w:r>
      <w:r>
        <w:t xml:space="preserve"> and clinical measures. </w:t>
      </w:r>
    </w:p>
    <w:p w14:paraId="6007328A" w14:textId="4F67CA60" w:rsidR="00643624" w:rsidRDefault="00643624" w:rsidP="000B4D2F">
      <w:pPr>
        <w:spacing w:line="480" w:lineRule="auto"/>
      </w:pPr>
    </w:p>
    <w:p w14:paraId="5BCBAA54" w14:textId="6CA7B74A" w:rsidR="00D63357" w:rsidRDefault="00D63357" w:rsidP="000B4D2F">
      <w:pPr>
        <w:spacing w:line="480" w:lineRule="auto"/>
      </w:pPr>
      <w:r>
        <w:t xml:space="preserve">Below are multiple regressions of behavioural parameters extracted from the two analytic approaches. First the generalised models which used only the choice data. Second the DDM models which combined choice data and reaction times. </w:t>
      </w:r>
    </w:p>
    <w:p w14:paraId="3B990ACF" w14:textId="77777777" w:rsidR="00FE7713" w:rsidRDefault="00FE7713" w:rsidP="00643624"/>
    <w:p w14:paraId="1058710F" w14:textId="6BD3EAE5" w:rsidR="00891214" w:rsidRPr="005D6E66" w:rsidRDefault="007C5563" w:rsidP="00F6202F">
      <w:pPr>
        <w:pStyle w:val="Heading2"/>
        <w:rPr>
          <w:u w:val="single"/>
        </w:rPr>
      </w:pPr>
      <w:r w:rsidRPr="005D6E66">
        <w:rPr>
          <w:u w:val="single"/>
        </w:rPr>
        <w:t xml:space="preserve">Generalised linear mixed effects model </w:t>
      </w:r>
      <w:r w:rsidR="005D6E66" w:rsidRPr="005D6E66">
        <w:rPr>
          <w:u w:val="single"/>
        </w:rPr>
        <w:t>parameters</w:t>
      </w:r>
    </w:p>
    <w:p w14:paraId="315A8062" w14:textId="77FBEC5E" w:rsidR="007C5563" w:rsidRDefault="007C5563" w:rsidP="00643624"/>
    <w:p w14:paraId="22C55A97" w14:textId="6F2B65A1" w:rsidR="001E13D3" w:rsidRDefault="001E13D3" w:rsidP="001E13D3">
      <w:r>
        <w:t xml:space="preserve">Supplementary Table </w:t>
      </w:r>
      <w:r w:rsidR="00095C12">
        <w:t>4</w:t>
      </w:r>
      <w:r>
        <w:t xml:space="preserve">: Association </w:t>
      </w:r>
      <w:r w:rsidR="00E314FE">
        <w:t>between choice parameters and clinical measures</w:t>
      </w:r>
    </w:p>
    <w:p w14:paraId="16A7B7E7" w14:textId="3B46E62B" w:rsidR="007C5563" w:rsidRDefault="007C5563" w:rsidP="00643624"/>
    <w:tbl>
      <w:tblPr>
        <w:tblStyle w:val="TableGrid"/>
        <w:tblW w:w="9672" w:type="dxa"/>
        <w:tblLook w:val="04A0" w:firstRow="1" w:lastRow="0" w:firstColumn="1" w:lastColumn="0" w:noHBand="0" w:noVBand="1"/>
      </w:tblPr>
      <w:tblGrid>
        <w:gridCol w:w="1924"/>
        <w:gridCol w:w="1920"/>
        <w:gridCol w:w="2127"/>
        <w:gridCol w:w="1944"/>
        <w:gridCol w:w="1757"/>
      </w:tblGrid>
      <w:tr w:rsidR="00960121" w:rsidRPr="00454BD0" w14:paraId="32C1F67E" w14:textId="77777777" w:rsidTr="00014541">
        <w:trPr>
          <w:trHeight w:val="257"/>
        </w:trPr>
        <w:tc>
          <w:tcPr>
            <w:tcW w:w="1924" w:type="dxa"/>
          </w:tcPr>
          <w:p w14:paraId="07A79589" w14:textId="77777777" w:rsidR="00700F52" w:rsidRPr="00454BD0" w:rsidRDefault="00700F52" w:rsidP="00DC7D51">
            <w:pPr>
              <w:rPr>
                <w:sz w:val="22"/>
                <w:szCs w:val="22"/>
              </w:rPr>
            </w:pPr>
          </w:p>
          <w:p w14:paraId="7658E63A" w14:textId="035FA773" w:rsidR="00960121" w:rsidRPr="00454BD0" w:rsidRDefault="00A04988" w:rsidP="00DC7D51">
            <w:pPr>
              <w:rPr>
                <w:sz w:val="22"/>
                <w:szCs w:val="22"/>
              </w:rPr>
            </w:pPr>
            <w:proofErr w:type="gramStart"/>
            <w:r w:rsidRPr="00454BD0">
              <w:rPr>
                <w:sz w:val="22"/>
                <w:szCs w:val="22"/>
              </w:rPr>
              <w:t>DF(</w:t>
            </w:r>
            <w:proofErr w:type="gramEnd"/>
            <w:r w:rsidRPr="00454BD0">
              <w:rPr>
                <w:sz w:val="22"/>
                <w:szCs w:val="22"/>
              </w:rPr>
              <w:t>1,</w:t>
            </w:r>
            <w:r w:rsidR="00700F52" w:rsidRPr="00454BD0">
              <w:rPr>
                <w:sz w:val="22"/>
                <w:szCs w:val="22"/>
              </w:rPr>
              <w:t>31)</w:t>
            </w:r>
          </w:p>
        </w:tc>
        <w:tc>
          <w:tcPr>
            <w:tcW w:w="1920" w:type="dxa"/>
          </w:tcPr>
          <w:p w14:paraId="4B853156" w14:textId="2E4AE1A9" w:rsidR="00960121" w:rsidRPr="00DC7D51" w:rsidRDefault="00C875FE" w:rsidP="00DC7D51">
            <w:pPr>
              <w:rPr>
                <w:b/>
                <w:bCs/>
                <w:sz w:val="22"/>
                <w:szCs w:val="22"/>
              </w:rPr>
            </w:pPr>
            <w:r w:rsidRPr="00DC7D51">
              <w:rPr>
                <w:b/>
                <w:bCs/>
                <w:sz w:val="22"/>
                <w:szCs w:val="22"/>
              </w:rPr>
              <w:t>Intercept</w:t>
            </w:r>
          </w:p>
        </w:tc>
        <w:tc>
          <w:tcPr>
            <w:tcW w:w="2127" w:type="dxa"/>
          </w:tcPr>
          <w:p w14:paraId="4FC28A3B" w14:textId="2EF0F788" w:rsidR="00960121" w:rsidRPr="00DC7D51" w:rsidRDefault="007543CD" w:rsidP="00DC7D51">
            <w:pPr>
              <w:rPr>
                <w:b/>
                <w:bCs/>
                <w:sz w:val="22"/>
                <w:szCs w:val="22"/>
              </w:rPr>
            </w:pPr>
            <w:r w:rsidRPr="00DC7D51">
              <w:rPr>
                <w:b/>
                <w:bCs/>
                <w:sz w:val="22"/>
                <w:szCs w:val="22"/>
              </w:rPr>
              <w:t>Reward sensitivity</w:t>
            </w:r>
          </w:p>
        </w:tc>
        <w:tc>
          <w:tcPr>
            <w:tcW w:w="1944" w:type="dxa"/>
          </w:tcPr>
          <w:p w14:paraId="753DD90A" w14:textId="6A9F73D0" w:rsidR="00960121" w:rsidRPr="00DC7D51" w:rsidRDefault="007543CD" w:rsidP="00DC7D51">
            <w:pPr>
              <w:rPr>
                <w:b/>
                <w:bCs/>
                <w:sz w:val="22"/>
                <w:szCs w:val="22"/>
              </w:rPr>
            </w:pPr>
            <w:r w:rsidRPr="00DC7D51">
              <w:rPr>
                <w:b/>
                <w:bCs/>
                <w:sz w:val="22"/>
                <w:szCs w:val="22"/>
              </w:rPr>
              <w:t>Effort sensiti</w:t>
            </w:r>
            <w:r w:rsidR="00FC0DBE" w:rsidRPr="00DC7D51">
              <w:rPr>
                <w:b/>
                <w:bCs/>
                <w:sz w:val="22"/>
                <w:szCs w:val="22"/>
              </w:rPr>
              <w:t>v</w:t>
            </w:r>
            <w:r w:rsidRPr="00DC7D51">
              <w:rPr>
                <w:b/>
                <w:bCs/>
                <w:sz w:val="22"/>
                <w:szCs w:val="22"/>
              </w:rPr>
              <w:t>ity</w:t>
            </w:r>
          </w:p>
        </w:tc>
        <w:tc>
          <w:tcPr>
            <w:tcW w:w="1757" w:type="dxa"/>
          </w:tcPr>
          <w:p w14:paraId="60BC4C24" w14:textId="67A539AA" w:rsidR="00960121" w:rsidRPr="00DC7D51" w:rsidRDefault="00BB5C5F" w:rsidP="00DC7D51">
            <w:pPr>
              <w:rPr>
                <w:b/>
                <w:bCs/>
                <w:sz w:val="22"/>
                <w:szCs w:val="22"/>
              </w:rPr>
            </w:pPr>
            <w:r w:rsidRPr="00DC7D51">
              <w:rPr>
                <w:b/>
                <w:bCs/>
                <w:sz w:val="22"/>
                <w:szCs w:val="22"/>
              </w:rPr>
              <w:t>Reward*Effort</w:t>
            </w:r>
          </w:p>
        </w:tc>
      </w:tr>
      <w:tr w:rsidR="00960121" w:rsidRPr="00454BD0" w14:paraId="36722022" w14:textId="77777777" w:rsidTr="00432883">
        <w:trPr>
          <w:trHeight w:val="1022"/>
        </w:trPr>
        <w:tc>
          <w:tcPr>
            <w:tcW w:w="1924" w:type="dxa"/>
          </w:tcPr>
          <w:p w14:paraId="108E71FC" w14:textId="65C64BC0" w:rsidR="00960121" w:rsidRPr="00454BD0" w:rsidRDefault="00594DB2" w:rsidP="00DC7D51">
            <w:pPr>
              <w:rPr>
                <w:sz w:val="22"/>
                <w:szCs w:val="22"/>
              </w:rPr>
            </w:pPr>
            <w:r w:rsidRPr="00454BD0">
              <w:rPr>
                <w:sz w:val="22"/>
                <w:szCs w:val="22"/>
              </w:rPr>
              <w:t>Cognition (ACE-III)</w:t>
            </w:r>
          </w:p>
        </w:tc>
        <w:tc>
          <w:tcPr>
            <w:tcW w:w="1920" w:type="dxa"/>
          </w:tcPr>
          <w:p w14:paraId="3721EC9F" w14:textId="2D438C4D" w:rsidR="00C6731A" w:rsidRDefault="00C6731A" w:rsidP="00DC7D51">
            <w:pPr>
              <w:rPr>
                <w:color w:val="202124"/>
                <w:sz w:val="22"/>
                <w:szCs w:val="22"/>
              </w:rPr>
            </w:pPr>
            <w:r w:rsidRPr="00454BD0">
              <w:rPr>
                <w:color w:val="202124"/>
                <w:sz w:val="22"/>
                <w:szCs w:val="22"/>
              </w:rPr>
              <w:t>β</w:t>
            </w:r>
            <w:r w:rsidR="00C815E4" w:rsidRPr="00454BD0">
              <w:rPr>
                <w:color w:val="202124"/>
                <w:sz w:val="22"/>
                <w:szCs w:val="22"/>
              </w:rPr>
              <w:t xml:space="preserve"> = </w:t>
            </w:r>
            <w:r w:rsidR="00866E7F" w:rsidRPr="00454BD0">
              <w:rPr>
                <w:color w:val="202124"/>
                <w:sz w:val="22"/>
                <w:szCs w:val="22"/>
              </w:rPr>
              <w:t>0.24</w:t>
            </w:r>
          </w:p>
          <w:p w14:paraId="136A3EFE" w14:textId="37C033EC" w:rsidR="0000382C" w:rsidRPr="00454BD0" w:rsidRDefault="0000382C" w:rsidP="00DC7D51">
            <w:pPr>
              <w:rPr>
                <w:color w:val="202124"/>
                <w:sz w:val="22"/>
                <w:szCs w:val="22"/>
              </w:rPr>
            </w:pPr>
            <w:r>
              <w:rPr>
                <w:color w:val="202124"/>
                <w:sz w:val="22"/>
                <w:szCs w:val="22"/>
              </w:rPr>
              <w:t>t = 0.83</w:t>
            </w:r>
          </w:p>
          <w:p w14:paraId="11F987A3" w14:textId="3BE12697" w:rsidR="00C15E2D" w:rsidRPr="00454BD0" w:rsidRDefault="00C15E2D" w:rsidP="00DC7D51">
            <w:pPr>
              <w:rPr>
                <w:color w:val="202124"/>
                <w:sz w:val="22"/>
                <w:szCs w:val="22"/>
              </w:rPr>
            </w:pPr>
            <w:r w:rsidRPr="00454BD0">
              <w:rPr>
                <w:color w:val="202124"/>
                <w:sz w:val="22"/>
                <w:szCs w:val="22"/>
              </w:rPr>
              <w:t>p = 0.41</w:t>
            </w:r>
          </w:p>
          <w:p w14:paraId="3769D32C" w14:textId="77777777" w:rsidR="007B2D13" w:rsidRPr="00454BD0" w:rsidRDefault="007B2D13" w:rsidP="00DC7D51">
            <w:pPr>
              <w:rPr>
                <w:color w:val="202124"/>
                <w:sz w:val="22"/>
                <w:szCs w:val="22"/>
              </w:rPr>
            </w:pPr>
          </w:p>
          <w:p w14:paraId="243D8EDF" w14:textId="77777777" w:rsidR="003741FB" w:rsidRPr="00454BD0" w:rsidRDefault="003741FB" w:rsidP="00DC7D51">
            <w:pPr>
              <w:rPr>
                <w:sz w:val="22"/>
                <w:szCs w:val="22"/>
              </w:rPr>
            </w:pPr>
          </w:p>
          <w:p w14:paraId="43B78526" w14:textId="7087902F" w:rsidR="00C6731A" w:rsidRPr="00454BD0" w:rsidRDefault="00C6731A" w:rsidP="00DC7D51">
            <w:pPr>
              <w:rPr>
                <w:sz w:val="22"/>
                <w:szCs w:val="22"/>
              </w:rPr>
            </w:pPr>
          </w:p>
        </w:tc>
        <w:tc>
          <w:tcPr>
            <w:tcW w:w="2127" w:type="dxa"/>
          </w:tcPr>
          <w:p w14:paraId="622EBE55" w14:textId="64AB9796" w:rsidR="009E301A" w:rsidRDefault="009E301A" w:rsidP="00DC7D51">
            <w:pPr>
              <w:rPr>
                <w:color w:val="202124"/>
                <w:sz w:val="22"/>
                <w:szCs w:val="22"/>
              </w:rPr>
            </w:pPr>
            <w:r w:rsidRPr="00454BD0">
              <w:rPr>
                <w:color w:val="202124"/>
                <w:sz w:val="22"/>
                <w:szCs w:val="22"/>
              </w:rPr>
              <w:t xml:space="preserve">β = </w:t>
            </w:r>
            <w:r w:rsidR="009459AE">
              <w:rPr>
                <w:color w:val="202124"/>
                <w:sz w:val="22"/>
                <w:szCs w:val="22"/>
              </w:rPr>
              <w:t>0.87</w:t>
            </w:r>
          </w:p>
          <w:p w14:paraId="25E350FA" w14:textId="17B44B63" w:rsidR="009459AE" w:rsidRPr="00454BD0" w:rsidRDefault="009459AE" w:rsidP="00DC7D51">
            <w:pPr>
              <w:rPr>
                <w:color w:val="202124"/>
                <w:sz w:val="22"/>
                <w:szCs w:val="22"/>
              </w:rPr>
            </w:pPr>
            <w:r>
              <w:rPr>
                <w:color w:val="202124"/>
                <w:sz w:val="22"/>
                <w:szCs w:val="22"/>
              </w:rPr>
              <w:t xml:space="preserve">t = </w:t>
            </w:r>
            <w:r w:rsidR="007925ED">
              <w:rPr>
                <w:color w:val="202124"/>
                <w:sz w:val="22"/>
                <w:szCs w:val="22"/>
              </w:rPr>
              <w:t>3.32</w:t>
            </w:r>
          </w:p>
          <w:p w14:paraId="3648B825" w14:textId="2C35F74E" w:rsidR="009E301A" w:rsidRPr="00304D9A" w:rsidRDefault="009E301A" w:rsidP="00DC7D51">
            <w:pPr>
              <w:rPr>
                <w:color w:val="FF0000"/>
                <w:sz w:val="22"/>
                <w:szCs w:val="22"/>
              </w:rPr>
            </w:pPr>
            <w:r w:rsidRPr="00304D9A">
              <w:rPr>
                <w:color w:val="FF0000"/>
                <w:sz w:val="22"/>
                <w:szCs w:val="22"/>
              </w:rPr>
              <w:t xml:space="preserve">p = </w:t>
            </w:r>
            <w:r w:rsidR="009459AE" w:rsidRPr="00304D9A">
              <w:rPr>
                <w:color w:val="FF0000"/>
                <w:sz w:val="22"/>
                <w:szCs w:val="22"/>
              </w:rPr>
              <w:t>0.002</w:t>
            </w:r>
          </w:p>
          <w:p w14:paraId="6DFD0379" w14:textId="23628A55" w:rsidR="009B6837" w:rsidRPr="00432883" w:rsidRDefault="009B6837" w:rsidP="00DC7D51">
            <w:pPr>
              <w:rPr>
                <w:color w:val="FF0000"/>
                <w:sz w:val="22"/>
                <w:szCs w:val="22"/>
              </w:rPr>
            </w:pPr>
            <w:r w:rsidRPr="00432883">
              <w:rPr>
                <w:color w:val="FF0000"/>
                <w:sz w:val="22"/>
                <w:szCs w:val="22"/>
              </w:rPr>
              <w:t>p</w:t>
            </w:r>
            <w:r>
              <w:rPr>
                <w:color w:val="FF0000"/>
                <w:sz w:val="22"/>
                <w:szCs w:val="22"/>
              </w:rPr>
              <w:t>(corr)</w:t>
            </w:r>
            <w:r w:rsidRPr="00432883">
              <w:rPr>
                <w:color w:val="FF0000"/>
                <w:sz w:val="22"/>
                <w:szCs w:val="22"/>
              </w:rPr>
              <w:t xml:space="preserve"> = 0.0</w:t>
            </w:r>
            <w:r>
              <w:rPr>
                <w:color w:val="FF0000"/>
                <w:sz w:val="22"/>
                <w:szCs w:val="22"/>
              </w:rPr>
              <w:t>14</w:t>
            </w:r>
          </w:p>
          <w:p w14:paraId="2D5D43C1" w14:textId="77777777" w:rsidR="009B6837" w:rsidRPr="00432883" w:rsidRDefault="009B6837" w:rsidP="00DC7D51">
            <w:pPr>
              <w:rPr>
                <w:color w:val="FF0000"/>
                <w:sz w:val="22"/>
                <w:szCs w:val="22"/>
              </w:rPr>
            </w:pPr>
          </w:p>
          <w:p w14:paraId="727BC9E9" w14:textId="77777777" w:rsidR="00960121" w:rsidRPr="00454BD0" w:rsidRDefault="00960121" w:rsidP="00DC7D51">
            <w:pPr>
              <w:rPr>
                <w:sz w:val="22"/>
                <w:szCs w:val="22"/>
              </w:rPr>
            </w:pPr>
          </w:p>
        </w:tc>
        <w:tc>
          <w:tcPr>
            <w:tcW w:w="1944" w:type="dxa"/>
          </w:tcPr>
          <w:p w14:paraId="10F7CEC7" w14:textId="2EBC05D2" w:rsidR="009E301A" w:rsidRDefault="009E301A" w:rsidP="00DC7D51">
            <w:pPr>
              <w:rPr>
                <w:color w:val="202124"/>
                <w:sz w:val="22"/>
                <w:szCs w:val="22"/>
              </w:rPr>
            </w:pPr>
            <w:r w:rsidRPr="00454BD0">
              <w:rPr>
                <w:color w:val="202124"/>
                <w:sz w:val="22"/>
                <w:szCs w:val="22"/>
              </w:rPr>
              <w:t xml:space="preserve">β = </w:t>
            </w:r>
            <w:r w:rsidR="00295D53">
              <w:rPr>
                <w:color w:val="202124"/>
                <w:sz w:val="22"/>
                <w:szCs w:val="22"/>
              </w:rPr>
              <w:t>0.03</w:t>
            </w:r>
          </w:p>
          <w:p w14:paraId="09AA48E8" w14:textId="1333BC8B" w:rsidR="00437D58" w:rsidRPr="00454BD0" w:rsidRDefault="00437D58" w:rsidP="00DC7D51">
            <w:pPr>
              <w:rPr>
                <w:color w:val="202124"/>
                <w:sz w:val="22"/>
                <w:szCs w:val="22"/>
              </w:rPr>
            </w:pPr>
            <w:r>
              <w:rPr>
                <w:color w:val="202124"/>
                <w:sz w:val="22"/>
                <w:szCs w:val="22"/>
              </w:rPr>
              <w:t xml:space="preserve">t = </w:t>
            </w:r>
            <w:r w:rsidR="00A47E5C">
              <w:rPr>
                <w:color w:val="202124"/>
                <w:sz w:val="22"/>
                <w:szCs w:val="22"/>
              </w:rPr>
              <w:t>0.15</w:t>
            </w:r>
          </w:p>
          <w:p w14:paraId="0DC474F3" w14:textId="07D6212E" w:rsidR="009E301A" w:rsidRPr="00454BD0" w:rsidRDefault="009E301A" w:rsidP="00DC7D51">
            <w:pPr>
              <w:rPr>
                <w:color w:val="202124"/>
                <w:sz w:val="22"/>
                <w:szCs w:val="22"/>
              </w:rPr>
            </w:pPr>
            <w:r w:rsidRPr="00454BD0">
              <w:rPr>
                <w:color w:val="202124"/>
                <w:sz w:val="22"/>
                <w:szCs w:val="22"/>
              </w:rPr>
              <w:t xml:space="preserve">p = </w:t>
            </w:r>
            <w:r w:rsidR="00D5247B">
              <w:rPr>
                <w:color w:val="202124"/>
                <w:sz w:val="22"/>
                <w:szCs w:val="22"/>
              </w:rPr>
              <w:t>0.88</w:t>
            </w:r>
          </w:p>
          <w:p w14:paraId="11FDD7F3" w14:textId="77777777" w:rsidR="00960121" w:rsidRPr="00454BD0" w:rsidRDefault="00960121" w:rsidP="00DC7D51">
            <w:pPr>
              <w:rPr>
                <w:sz w:val="22"/>
                <w:szCs w:val="22"/>
              </w:rPr>
            </w:pPr>
          </w:p>
        </w:tc>
        <w:tc>
          <w:tcPr>
            <w:tcW w:w="1757" w:type="dxa"/>
          </w:tcPr>
          <w:p w14:paraId="14F139BD" w14:textId="52FC5C70" w:rsidR="000D4208" w:rsidRDefault="000D4208" w:rsidP="00DC7D51">
            <w:pPr>
              <w:rPr>
                <w:color w:val="202124"/>
                <w:sz w:val="22"/>
                <w:szCs w:val="22"/>
              </w:rPr>
            </w:pPr>
            <w:r w:rsidRPr="00454BD0">
              <w:rPr>
                <w:color w:val="202124"/>
                <w:sz w:val="22"/>
                <w:szCs w:val="22"/>
              </w:rPr>
              <w:t xml:space="preserve">β = </w:t>
            </w:r>
            <w:r w:rsidR="00E80F15">
              <w:rPr>
                <w:color w:val="202124"/>
                <w:sz w:val="22"/>
                <w:szCs w:val="22"/>
              </w:rPr>
              <w:t>0.25</w:t>
            </w:r>
          </w:p>
          <w:p w14:paraId="0540C2EF" w14:textId="3B7180B2" w:rsidR="000D4208" w:rsidRPr="00454BD0" w:rsidRDefault="000D4208" w:rsidP="00DC7D51">
            <w:pPr>
              <w:rPr>
                <w:color w:val="202124"/>
                <w:sz w:val="22"/>
                <w:szCs w:val="22"/>
              </w:rPr>
            </w:pPr>
            <w:r>
              <w:rPr>
                <w:color w:val="202124"/>
                <w:sz w:val="22"/>
                <w:szCs w:val="22"/>
              </w:rPr>
              <w:t xml:space="preserve">t = </w:t>
            </w:r>
            <w:r w:rsidR="00E80F15">
              <w:rPr>
                <w:color w:val="202124"/>
                <w:sz w:val="22"/>
                <w:szCs w:val="22"/>
              </w:rPr>
              <w:t>2.07</w:t>
            </w:r>
          </w:p>
          <w:p w14:paraId="2082F1F0" w14:textId="2718F8B9" w:rsidR="000D4208" w:rsidRPr="00454BD0" w:rsidRDefault="000D4208" w:rsidP="00DC7D51">
            <w:pPr>
              <w:rPr>
                <w:color w:val="202124"/>
                <w:sz w:val="22"/>
                <w:szCs w:val="22"/>
              </w:rPr>
            </w:pPr>
            <w:r w:rsidRPr="00454BD0">
              <w:rPr>
                <w:color w:val="202124"/>
                <w:sz w:val="22"/>
                <w:szCs w:val="22"/>
              </w:rPr>
              <w:t xml:space="preserve">p = </w:t>
            </w:r>
            <w:r w:rsidR="00056EC5">
              <w:rPr>
                <w:color w:val="202124"/>
                <w:sz w:val="22"/>
                <w:szCs w:val="22"/>
              </w:rPr>
              <w:t>0.046</w:t>
            </w:r>
          </w:p>
          <w:p w14:paraId="720719B2" w14:textId="67BE188C" w:rsidR="00EE38C1" w:rsidRPr="00B52E29" w:rsidRDefault="00EE38C1" w:rsidP="00DC7D51">
            <w:pPr>
              <w:rPr>
                <w:color w:val="000000" w:themeColor="text1"/>
                <w:sz w:val="22"/>
                <w:szCs w:val="22"/>
              </w:rPr>
            </w:pPr>
            <w:r w:rsidRPr="00B52E29">
              <w:rPr>
                <w:color w:val="000000" w:themeColor="text1"/>
                <w:sz w:val="22"/>
                <w:szCs w:val="22"/>
              </w:rPr>
              <w:t xml:space="preserve">p(corr) = </w:t>
            </w:r>
            <w:r w:rsidR="009742D2">
              <w:rPr>
                <w:color w:val="000000" w:themeColor="text1"/>
                <w:sz w:val="22"/>
                <w:szCs w:val="22"/>
              </w:rPr>
              <w:t>0.28</w:t>
            </w:r>
          </w:p>
          <w:p w14:paraId="525232C2" w14:textId="77777777" w:rsidR="00960121" w:rsidRPr="00454BD0" w:rsidRDefault="00960121" w:rsidP="00DC7D51">
            <w:pPr>
              <w:rPr>
                <w:sz w:val="22"/>
                <w:szCs w:val="22"/>
              </w:rPr>
            </w:pPr>
          </w:p>
        </w:tc>
      </w:tr>
      <w:tr w:rsidR="00960121" w:rsidRPr="00454BD0" w14:paraId="4F03C949" w14:textId="77777777" w:rsidTr="003237B9">
        <w:trPr>
          <w:trHeight w:val="808"/>
        </w:trPr>
        <w:tc>
          <w:tcPr>
            <w:tcW w:w="1924" w:type="dxa"/>
          </w:tcPr>
          <w:p w14:paraId="3D12C448" w14:textId="29448B5F" w:rsidR="00960121" w:rsidRPr="00454BD0" w:rsidRDefault="00594DB2" w:rsidP="00DC7D51">
            <w:pPr>
              <w:rPr>
                <w:sz w:val="22"/>
                <w:szCs w:val="22"/>
              </w:rPr>
            </w:pPr>
            <w:r w:rsidRPr="00454BD0">
              <w:rPr>
                <w:sz w:val="22"/>
                <w:szCs w:val="22"/>
              </w:rPr>
              <w:t>Depression (CDS)</w:t>
            </w:r>
          </w:p>
        </w:tc>
        <w:tc>
          <w:tcPr>
            <w:tcW w:w="1920" w:type="dxa"/>
          </w:tcPr>
          <w:p w14:paraId="757C1BAE" w14:textId="59F5DAE1" w:rsidR="00C6731A" w:rsidRDefault="00C6731A" w:rsidP="00DC7D51">
            <w:pPr>
              <w:rPr>
                <w:color w:val="202124"/>
                <w:sz w:val="22"/>
                <w:szCs w:val="22"/>
              </w:rPr>
            </w:pPr>
            <w:r w:rsidRPr="00454BD0">
              <w:rPr>
                <w:color w:val="202124"/>
                <w:sz w:val="22"/>
                <w:szCs w:val="22"/>
              </w:rPr>
              <w:t>β</w:t>
            </w:r>
            <w:r w:rsidR="00866E7F" w:rsidRPr="00454BD0">
              <w:rPr>
                <w:color w:val="202124"/>
                <w:sz w:val="22"/>
                <w:szCs w:val="22"/>
              </w:rPr>
              <w:t xml:space="preserve"> = - 0.1</w:t>
            </w:r>
          </w:p>
          <w:p w14:paraId="47DAC6CD" w14:textId="37F5392A" w:rsidR="0000382C" w:rsidRPr="00454BD0" w:rsidRDefault="0000382C" w:rsidP="00DC7D51">
            <w:pPr>
              <w:rPr>
                <w:color w:val="202124"/>
                <w:sz w:val="22"/>
                <w:szCs w:val="22"/>
              </w:rPr>
            </w:pPr>
            <w:r>
              <w:rPr>
                <w:color w:val="202124"/>
                <w:sz w:val="22"/>
                <w:szCs w:val="22"/>
              </w:rPr>
              <w:t xml:space="preserve">t = </w:t>
            </w:r>
            <w:r w:rsidR="00AF1A51">
              <w:rPr>
                <w:color w:val="202124"/>
                <w:sz w:val="22"/>
                <w:szCs w:val="22"/>
              </w:rPr>
              <w:t>-0.33</w:t>
            </w:r>
          </w:p>
          <w:p w14:paraId="53715586" w14:textId="76037DC4" w:rsidR="00C15E2D" w:rsidRPr="00454BD0" w:rsidRDefault="00C15E2D" w:rsidP="00DC7D51">
            <w:pPr>
              <w:rPr>
                <w:sz w:val="22"/>
                <w:szCs w:val="22"/>
              </w:rPr>
            </w:pPr>
            <w:r w:rsidRPr="00454BD0">
              <w:rPr>
                <w:sz w:val="22"/>
                <w:szCs w:val="22"/>
              </w:rPr>
              <w:t>p =</w:t>
            </w:r>
            <w:r w:rsidR="0068792D">
              <w:rPr>
                <w:sz w:val="22"/>
                <w:szCs w:val="22"/>
              </w:rPr>
              <w:t xml:space="preserve"> 0.74</w:t>
            </w:r>
          </w:p>
          <w:p w14:paraId="1400CE2F" w14:textId="77777777" w:rsidR="00960121" w:rsidRPr="00454BD0" w:rsidRDefault="00960121" w:rsidP="00DC7D51">
            <w:pPr>
              <w:rPr>
                <w:sz w:val="22"/>
                <w:szCs w:val="22"/>
              </w:rPr>
            </w:pPr>
          </w:p>
        </w:tc>
        <w:tc>
          <w:tcPr>
            <w:tcW w:w="2127" w:type="dxa"/>
          </w:tcPr>
          <w:p w14:paraId="30EFD31B" w14:textId="613F97AC" w:rsidR="009E301A" w:rsidRDefault="009E301A" w:rsidP="00DC7D51">
            <w:pPr>
              <w:rPr>
                <w:color w:val="202124"/>
                <w:sz w:val="22"/>
                <w:szCs w:val="22"/>
              </w:rPr>
            </w:pPr>
            <w:r w:rsidRPr="00454BD0">
              <w:rPr>
                <w:color w:val="202124"/>
                <w:sz w:val="22"/>
                <w:szCs w:val="22"/>
              </w:rPr>
              <w:t xml:space="preserve">β = </w:t>
            </w:r>
            <w:r w:rsidR="00867AB6">
              <w:rPr>
                <w:color w:val="202124"/>
                <w:sz w:val="22"/>
                <w:szCs w:val="22"/>
              </w:rPr>
              <w:t>-0.1</w:t>
            </w:r>
          </w:p>
          <w:p w14:paraId="55D0CE50" w14:textId="3AD212D1" w:rsidR="002B13FC" w:rsidRPr="00454BD0" w:rsidRDefault="002B13FC" w:rsidP="00DC7D51">
            <w:pPr>
              <w:rPr>
                <w:color w:val="202124"/>
                <w:sz w:val="22"/>
                <w:szCs w:val="22"/>
              </w:rPr>
            </w:pPr>
            <w:r>
              <w:rPr>
                <w:color w:val="202124"/>
                <w:sz w:val="22"/>
                <w:szCs w:val="22"/>
              </w:rPr>
              <w:t xml:space="preserve">t = </w:t>
            </w:r>
            <w:r w:rsidR="007925ED">
              <w:rPr>
                <w:color w:val="202124"/>
                <w:sz w:val="22"/>
                <w:szCs w:val="22"/>
              </w:rPr>
              <w:t>-0.36</w:t>
            </w:r>
          </w:p>
          <w:p w14:paraId="7B828EBE" w14:textId="7CF267AF" w:rsidR="009E301A" w:rsidRPr="00454BD0" w:rsidRDefault="009E301A" w:rsidP="00DC7D51">
            <w:pPr>
              <w:rPr>
                <w:color w:val="202124"/>
                <w:sz w:val="22"/>
                <w:szCs w:val="22"/>
              </w:rPr>
            </w:pPr>
            <w:r w:rsidRPr="00454BD0">
              <w:rPr>
                <w:color w:val="202124"/>
                <w:sz w:val="22"/>
                <w:szCs w:val="22"/>
              </w:rPr>
              <w:t xml:space="preserve">p = </w:t>
            </w:r>
            <w:r w:rsidR="00C75755">
              <w:rPr>
                <w:color w:val="202124"/>
                <w:sz w:val="22"/>
                <w:szCs w:val="22"/>
              </w:rPr>
              <w:t>0.72</w:t>
            </w:r>
          </w:p>
          <w:p w14:paraId="7DF2943F" w14:textId="77777777" w:rsidR="00960121" w:rsidRPr="00454BD0" w:rsidRDefault="00960121" w:rsidP="00DC7D51">
            <w:pPr>
              <w:rPr>
                <w:sz w:val="22"/>
                <w:szCs w:val="22"/>
              </w:rPr>
            </w:pPr>
          </w:p>
        </w:tc>
        <w:tc>
          <w:tcPr>
            <w:tcW w:w="1944" w:type="dxa"/>
          </w:tcPr>
          <w:p w14:paraId="1EE5B9C6" w14:textId="78B54FE3" w:rsidR="000D4208" w:rsidRDefault="000D4208" w:rsidP="00DC7D51">
            <w:pPr>
              <w:rPr>
                <w:color w:val="202124"/>
                <w:sz w:val="22"/>
                <w:szCs w:val="22"/>
              </w:rPr>
            </w:pPr>
            <w:r w:rsidRPr="00454BD0">
              <w:rPr>
                <w:color w:val="202124"/>
                <w:sz w:val="22"/>
                <w:szCs w:val="22"/>
              </w:rPr>
              <w:t xml:space="preserve">β = </w:t>
            </w:r>
            <w:r w:rsidR="00295D53">
              <w:rPr>
                <w:color w:val="202124"/>
                <w:sz w:val="22"/>
                <w:szCs w:val="22"/>
              </w:rPr>
              <w:t>0.28</w:t>
            </w:r>
          </w:p>
          <w:p w14:paraId="6E14B0A7" w14:textId="74FF19C9" w:rsidR="000D4208" w:rsidRPr="00454BD0" w:rsidRDefault="000D4208" w:rsidP="00DC7D51">
            <w:pPr>
              <w:rPr>
                <w:color w:val="202124"/>
                <w:sz w:val="22"/>
                <w:szCs w:val="22"/>
              </w:rPr>
            </w:pPr>
            <w:r>
              <w:rPr>
                <w:color w:val="202124"/>
                <w:sz w:val="22"/>
                <w:szCs w:val="22"/>
              </w:rPr>
              <w:t xml:space="preserve">t = </w:t>
            </w:r>
            <w:r w:rsidR="00A47E5C">
              <w:rPr>
                <w:color w:val="202124"/>
                <w:sz w:val="22"/>
                <w:szCs w:val="22"/>
              </w:rPr>
              <w:t>1.00</w:t>
            </w:r>
          </w:p>
          <w:p w14:paraId="2AC9DAB3" w14:textId="5C5BEB2D" w:rsidR="000D4208" w:rsidRPr="00454BD0" w:rsidRDefault="000D4208" w:rsidP="00DC7D51">
            <w:pPr>
              <w:rPr>
                <w:color w:val="202124"/>
                <w:sz w:val="22"/>
                <w:szCs w:val="22"/>
              </w:rPr>
            </w:pPr>
            <w:r w:rsidRPr="00454BD0">
              <w:rPr>
                <w:color w:val="202124"/>
                <w:sz w:val="22"/>
                <w:szCs w:val="22"/>
              </w:rPr>
              <w:t xml:space="preserve">p = </w:t>
            </w:r>
            <w:r w:rsidR="00D5247B">
              <w:rPr>
                <w:color w:val="202124"/>
                <w:sz w:val="22"/>
                <w:szCs w:val="22"/>
              </w:rPr>
              <w:t>0.32</w:t>
            </w:r>
          </w:p>
          <w:p w14:paraId="5E2E3769" w14:textId="77777777" w:rsidR="00960121" w:rsidRPr="00454BD0" w:rsidRDefault="00960121" w:rsidP="00DC7D51">
            <w:pPr>
              <w:rPr>
                <w:sz w:val="22"/>
                <w:szCs w:val="22"/>
              </w:rPr>
            </w:pPr>
          </w:p>
        </w:tc>
        <w:tc>
          <w:tcPr>
            <w:tcW w:w="1757" w:type="dxa"/>
          </w:tcPr>
          <w:p w14:paraId="5A8856FB" w14:textId="00FAFE50" w:rsidR="000D4208" w:rsidRDefault="000D4208" w:rsidP="00DC7D51">
            <w:pPr>
              <w:rPr>
                <w:color w:val="202124"/>
                <w:sz w:val="22"/>
                <w:szCs w:val="22"/>
              </w:rPr>
            </w:pPr>
            <w:r w:rsidRPr="00454BD0">
              <w:rPr>
                <w:color w:val="202124"/>
                <w:sz w:val="22"/>
                <w:szCs w:val="22"/>
              </w:rPr>
              <w:t xml:space="preserve">β = </w:t>
            </w:r>
            <w:r w:rsidR="00E80F15">
              <w:rPr>
                <w:color w:val="202124"/>
                <w:sz w:val="22"/>
                <w:szCs w:val="22"/>
              </w:rPr>
              <w:t>-0.08</w:t>
            </w:r>
          </w:p>
          <w:p w14:paraId="3B7DD05F" w14:textId="1744B164" w:rsidR="000D4208" w:rsidRPr="00454BD0" w:rsidRDefault="000D4208" w:rsidP="00DC7D51">
            <w:pPr>
              <w:rPr>
                <w:color w:val="202124"/>
                <w:sz w:val="22"/>
                <w:szCs w:val="22"/>
              </w:rPr>
            </w:pPr>
            <w:r>
              <w:rPr>
                <w:color w:val="202124"/>
                <w:sz w:val="22"/>
                <w:szCs w:val="22"/>
              </w:rPr>
              <w:t xml:space="preserve">t = </w:t>
            </w:r>
            <w:r w:rsidR="00E80F15">
              <w:rPr>
                <w:color w:val="202124"/>
                <w:sz w:val="22"/>
                <w:szCs w:val="22"/>
              </w:rPr>
              <w:t>-0.64</w:t>
            </w:r>
          </w:p>
          <w:p w14:paraId="64AFA9A5" w14:textId="7AD66F7A" w:rsidR="000D4208" w:rsidRPr="00454BD0" w:rsidRDefault="000D4208" w:rsidP="00DC7D51">
            <w:pPr>
              <w:rPr>
                <w:color w:val="202124"/>
                <w:sz w:val="22"/>
                <w:szCs w:val="22"/>
              </w:rPr>
            </w:pPr>
            <w:r w:rsidRPr="00454BD0">
              <w:rPr>
                <w:color w:val="202124"/>
                <w:sz w:val="22"/>
                <w:szCs w:val="22"/>
              </w:rPr>
              <w:t xml:space="preserve">p = </w:t>
            </w:r>
            <w:r w:rsidR="00056EC5">
              <w:rPr>
                <w:color w:val="202124"/>
                <w:sz w:val="22"/>
                <w:szCs w:val="22"/>
              </w:rPr>
              <w:t>0.52</w:t>
            </w:r>
          </w:p>
          <w:p w14:paraId="2E10A12B" w14:textId="77777777" w:rsidR="00960121" w:rsidRPr="00454BD0" w:rsidRDefault="00960121" w:rsidP="00DC7D51">
            <w:pPr>
              <w:rPr>
                <w:sz w:val="22"/>
                <w:szCs w:val="22"/>
              </w:rPr>
            </w:pPr>
          </w:p>
        </w:tc>
      </w:tr>
      <w:tr w:rsidR="007D1C03" w:rsidRPr="00454BD0" w14:paraId="2D72AC65" w14:textId="77777777" w:rsidTr="003237B9">
        <w:trPr>
          <w:trHeight w:val="808"/>
        </w:trPr>
        <w:tc>
          <w:tcPr>
            <w:tcW w:w="1924" w:type="dxa"/>
          </w:tcPr>
          <w:p w14:paraId="7F4066B8" w14:textId="4C454A1E" w:rsidR="007D1C03" w:rsidRPr="00454BD0" w:rsidRDefault="00594DB2" w:rsidP="00DC7D51">
            <w:pPr>
              <w:rPr>
                <w:sz w:val="22"/>
                <w:szCs w:val="22"/>
              </w:rPr>
            </w:pPr>
            <w:r w:rsidRPr="00454BD0">
              <w:rPr>
                <w:sz w:val="22"/>
                <w:szCs w:val="22"/>
              </w:rPr>
              <w:t xml:space="preserve">Clozapine level </w:t>
            </w:r>
          </w:p>
        </w:tc>
        <w:tc>
          <w:tcPr>
            <w:tcW w:w="1920" w:type="dxa"/>
          </w:tcPr>
          <w:p w14:paraId="356F0382" w14:textId="559EC770" w:rsidR="00C6731A" w:rsidRDefault="00C6731A" w:rsidP="00DC7D51">
            <w:pPr>
              <w:rPr>
                <w:color w:val="202124"/>
                <w:sz w:val="22"/>
                <w:szCs w:val="22"/>
              </w:rPr>
            </w:pPr>
            <w:r w:rsidRPr="00454BD0">
              <w:rPr>
                <w:color w:val="202124"/>
                <w:sz w:val="22"/>
                <w:szCs w:val="22"/>
              </w:rPr>
              <w:t>β</w:t>
            </w:r>
            <w:r w:rsidR="00866E7F" w:rsidRPr="00454BD0">
              <w:rPr>
                <w:color w:val="202124"/>
                <w:sz w:val="22"/>
                <w:szCs w:val="22"/>
              </w:rPr>
              <w:t xml:space="preserve"> = -0.44</w:t>
            </w:r>
          </w:p>
          <w:p w14:paraId="475602F5" w14:textId="27B7BB7F" w:rsidR="00AF1A51" w:rsidRDefault="00AF1A51" w:rsidP="00DC7D51">
            <w:pPr>
              <w:rPr>
                <w:color w:val="202124"/>
                <w:sz w:val="22"/>
                <w:szCs w:val="22"/>
              </w:rPr>
            </w:pPr>
            <w:r>
              <w:rPr>
                <w:color w:val="202124"/>
                <w:sz w:val="22"/>
                <w:szCs w:val="22"/>
              </w:rPr>
              <w:t xml:space="preserve">t = </w:t>
            </w:r>
            <w:r w:rsidR="00685C39">
              <w:rPr>
                <w:color w:val="202124"/>
                <w:sz w:val="22"/>
                <w:szCs w:val="22"/>
              </w:rPr>
              <w:t>-1.6</w:t>
            </w:r>
          </w:p>
          <w:p w14:paraId="41DD9853" w14:textId="35220180" w:rsidR="0068792D" w:rsidRPr="00454BD0" w:rsidRDefault="0068792D" w:rsidP="00DC7D51">
            <w:pPr>
              <w:rPr>
                <w:sz w:val="22"/>
                <w:szCs w:val="22"/>
              </w:rPr>
            </w:pPr>
            <w:r>
              <w:rPr>
                <w:sz w:val="22"/>
                <w:szCs w:val="22"/>
              </w:rPr>
              <w:t>p = 0.11</w:t>
            </w:r>
          </w:p>
          <w:p w14:paraId="64B19B80" w14:textId="77777777" w:rsidR="007D1C03" w:rsidRPr="00454BD0" w:rsidRDefault="007D1C03" w:rsidP="00DC7D51">
            <w:pPr>
              <w:rPr>
                <w:sz w:val="22"/>
                <w:szCs w:val="22"/>
              </w:rPr>
            </w:pPr>
          </w:p>
        </w:tc>
        <w:tc>
          <w:tcPr>
            <w:tcW w:w="2127" w:type="dxa"/>
          </w:tcPr>
          <w:p w14:paraId="5AAB0A5B" w14:textId="5B8ED228" w:rsidR="009E301A" w:rsidRDefault="009E301A" w:rsidP="00DC7D51">
            <w:pPr>
              <w:rPr>
                <w:color w:val="202124"/>
                <w:sz w:val="22"/>
                <w:szCs w:val="22"/>
              </w:rPr>
            </w:pPr>
            <w:r w:rsidRPr="00454BD0">
              <w:rPr>
                <w:color w:val="202124"/>
                <w:sz w:val="22"/>
                <w:szCs w:val="22"/>
              </w:rPr>
              <w:t xml:space="preserve">β = </w:t>
            </w:r>
            <w:r w:rsidR="00867AB6">
              <w:rPr>
                <w:color w:val="202124"/>
                <w:sz w:val="22"/>
                <w:szCs w:val="22"/>
              </w:rPr>
              <w:t>0.16</w:t>
            </w:r>
          </w:p>
          <w:p w14:paraId="76A28B2B" w14:textId="7D2AE574" w:rsidR="002B13FC" w:rsidRPr="00454BD0" w:rsidRDefault="002B13FC" w:rsidP="00DC7D51">
            <w:pPr>
              <w:rPr>
                <w:color w:val="202124"/>
                <w:sz w:val="22"/>
                <w:szCs w:val="22"/>
              </w:rPr>
            </w:pPr>
            <w:r>
              <w:rPr>
                <w:color w:val="202124"/>
                <w:sz w:val="22"/>
                <w:szCs w:val="22"/>
              </w:rPr>
              <w:t xml:space="preserve">t = </w:t>
            </w:r>
            <w:r w:rsidR="007925ED">
              <w:rPr>
                <w:color w:val="202124"/>
                <w:sz w:val="22"/>
                <w:szCs w:val="22"/>
              </w:rPr>
              <w:t>0.67</w:t>
            </w:r>
          </w:p>
          <w:p w14:paraId="6EB91E4C" w14:textId="05001821" w:rsidR="009E301A" w:rsidRPr="00454BD0" w:rsidRDefault="009E301A" w:rsidP="00DC7D51">
            <w:pPr>
              <w:rPr>
                <w:color w:val="202124"/>
                <w:sz w:val="22"/>
                <w:szCs w:val="22"/>
              </w:rPr>
            </w:pPr>
            <w:r w:rsidRPr="00454BD0">
              <w:rPr>
                <w:color w:val="202124"/>
                <w:sz w:val="22"/>
                <w:szCs w:val="22"/>
              </w:rPr>
              <w:t xml:space="preserve">p = </w:t>
            </w:r>
            <w:r w:rsidR="00C75755">
              <w:rPr>
                <w:color w:val="202124"/>
                <w:sz w:val="22"/>
                <w:szCs w:val="22"/>
              </w:rPr>
              <w:t>0.51</w:t>
            </w:r>
          </w:p>
          <w:p w14:paraId="0CA764AE" w14:textId="77777777" w:rsidR="007D1C03" w:rsidRPr="00454BD0" w:rsidRDefault="007D1C03" w:rsidP="00DC7D51">
            <w:pPr>
              <w:rPr>
                <w:sz w:val="22"/>
                <w:szCs w:val="22"/>
              </w:rPr>
            </w:pPr>
          </w:p>
        </w:tc>
        <w:tc>
          <w:tcPr>
            <w:tcW w:w="1944" w:type="dxa"/>
          </w:tcPr>
          <w:p w14:paraId="1CD7CB63" w14:textId="5FB351DF" w:rsidR="000D4208" w:rsidRDefault="000D4208" w:rsidP="00DC7D51">
            <w:pPr>
              <w:rPr>
                <w:color w:val="202124"/>
                <w:sz w:val="22"/>
                <w:szCs w:val="22"/>
              </w:rPr>
            </w:pPr>
            <w:r w:rsidRPr="00454BD0">
              <w:rPr>
                <w:color w:val="202124"/>
                <w:sz w:val="22"/>
                <w:szCs w:val="22"/>
              </w:rPr>
              <w:t xml:space="preserve">β = </w:t>
            </w:r>
            <w:r w:rsidR="00295D53">
              <w:rPr>
                <w:color w:val="202124"/>
                <w:sz w:val="22"/>
                <w:szCs w:val="22"/>
              </w:rPr>
              <w:t>-0.60</w:t>
            </w:r>
          </w:p>
          <w:p w14:paraId="1DA25DF3" w14:textId="2F3D432E" w:rsidR="000D4208" w:rsidRPr="00454BD0" w:rsidRDefault="000D4208" w:rsidP="00DC7D51">
            <w:pPr>
              <w:rPr>
                <w:color w:val="202124"/>
                <w:sz w:val="22"/>
                <w:szCs w:val="22"/>
              </w:rPr>
            </w:pPr>
            <w:r>
              <w:rPr>
                <w:color w:val="202124"/>
                <w:sz w:val="22"/>
                <w:szCs w:val="22"/>
              </w:rPr>
              <w:t xml:space="preserve">t = </w:t>
            </w:r>
            <w:r w:rsidR="00A47E5C">
              <w:rPr>
                <w:color w:val="202124"/>
                <w:sz w:val="22"/>
                <w:szCs w:val="22"/>
              </w:rPr>
              <w:t>-2.56</w:t>
            </w:r>
          </w:p>
          <w:p w14:paraId="78FAE39A" w14:textId="51AE0CB9" w:rsidR="000D4208" w:rsidRPr="003B3015" w:rsidRDefault="000D4208" w:rsidP="00DC7D51">
            <w:pPr>
              <w:rPr>
                <w:color w:val="FF0000"/>
                <w:sz w:val="22"/>
                <w:szCs w:val="22"/>
              </w:rPr>
            </w:pPr>
            <w:r w:rsidRPr="003B3015">
              <w:rPr>
                <w:color w:val="FF0000"/>
                <w:sz w:val="22"/>
                <w:szCs w:val="22"/>
              </w:rPr>
              <w:t xml:space="preserve">p = </w:t>
            </w:r>
            <w:r w:rsidR="00D5247B" w:rsidRPr="003B3015">
              <w:rPr>
                <w:color w:val="FF0000"/>
                <w:sz w:val="22"/>
                <w:szCs w:val="22"/>
              </w:rPr>
              <w:t>0.015</w:t>
            </w:r>
            <w:r w:rsidR="00EB49DC" w:rsidRPr="003B3015">
              <w:rPr>
                <w:color w:val="FF0000"/>
                <w:sz w:val="22"/>
                <w:szCs w:val="22"/>
              </w:rPr>
              <w:t>*</w:t>
            </w:r>
          </w:p>
          <w:p w14:paraId="7A2D5F40" w14:textId="29ED2A31" w:rsidR="00453087" w:rsidRPr="00B52E29" w:rsidRDefault="00453087" w:rsidP="00DC7D51">
            <w:pPr>
              <w:rPr>
                <w:color w:val="000000" w:themeColor="text1"/>
                <w:sz w:val="22"/>
                <w:szCs w:val="22"/>
              </w:rPr>
            </w:pPr>
            <w:r w:rsidRPr="00B52E29">
              <w:rPr>
                <w:color w:val="000000" w:themeColor="text1"/>
                <w:sz w:val="22"/>
                <w:szCs w:val="22"/>
              </w:rPr>
              <w:t>p(corr) = 0.0</w:t>
            </w:r>
            <w:r w:rsidR="00942629" w:rsidRPr="00B52E29">
              <w:rPr>
                <w:color w:val="000000" w:themeColor="text1"/>
                <w:sz w:val="22"/>
                <w:szCs w:val="22"/>
              </w:rPr>
              <w:t>9</w:t>
            </w:r>
          </w:p>
          <w:p w14:paraId="0CCE1F43" w14:textId="77777777" w:rsidR="007D1C03" w:rsidRPr="00454BD0" w:rsidRDefault="007D1C03" w:rsidP="00DC7D51">
            <w:pPr>
              <w:rPr>
                <w:sz w:val="22"/>
                <w:szCs w:val="22"/>
              </w:rPr>
            </w:pPr>
          </w:p>
        </w:tc>
        <w:tc>
          <w:tcPr>
            <w:tcW w:w="1757" w:type="dxa"/>
          </w:tcPr>
          <w:p w14:paraId="420C16AD" w14:textId="7CB46C1D" w:rsidR="000D4208" w:rsidRDefault="000D4208" w:rsidP="00DC7D51">
            <w:pPr>
              <w:rPr>
                <w:color w:val="202124"/>
                <w:sz w:val="22"/>
                <w:szCs w:val="22"/>
              </w:rPr>
            </w:pPr>
            <w:r w:rsidRPr="00454BD0">
              <w:rPr>
                <w:color w:val="202124"/>
                <w:sz w:val="22"/>
                <w:szCs w:val="22"/>
              </w:rPr>
              <w:t xml:space="preserve">β = </w:t>
            </w:r>
            <w:r w:rsidR="00E80F15">
              <w:rPr>
                <w:color w:val="202124"/>
                <w:sz w:val="22"/>
                <w:szCs w:val="22"/>
              </w:rPr>
              <w:t>0.014</w:t>
            </w:r>
          </w:p>
          <w:p w14:paraId="64CECEBA" w14:textId="41893255" w:rsidR="000D4208" w:rsidRPr="00454BD0" w:rsidRDefault="000D4208" w:rsidP="00DC7D51">
            <w:pPr>
              <w:rPr>
                <w:color w:val="202124"/>
                <w:sz w:val="22"/>
                <w:szCs w:val="22"/>
              </w:rPr>
            </w:pPr>
            <w:r>
              <w:rPr>
                <w:color w:val="202124"/>
                <w:sz w:val="22"/>
                <w:szCs w:val="22"/>
              </w:rPr>
              <w:t xml:space="preserve">t = </w:t>
            </w:r>
            <w:r w:rsidR="00E80F15">
              <w:rPr>
                <w:color w:val="202124"/>
                <w:sz w:val="22"/>
                <w:szCs w:val="22"/>
              </w:rPr>
              <w:t>0.12</w:t>
            </w:r>
          </w:p>
          <w:p w14:paraId="6CDD9447" w14:textId="2F526FF4" w:rsidR="000D4208" w:rsidRPr="00454BD0" w:rsidRDefault="000D4208" w:rsidP="00DC7D51">
            <w:pPr>
              <w:rPr>
                <w:color w:val="202124"/>
                <w:sz w:val="22"/>
                <w:szCs w:val="22"/>
              </w:rPr>
            </w:pPr>
            <w:r w:rsidRPr="00454BD0">
              <w:rPr>
                <w:color w:val="202124"/>
                <w:sz w:val="22"/>
                <w:szCs w:val="22"/>
              </w:rPr>
              <w:t xml:space="preserve">p = </w:t>
            </w:r>
            <w:r w:rsidR="00056EC5">
              <w:rPr>
                <w:color w:val="202124"/>
                <w:sz w:val="22"/>
                <w:szCs w:val="22"/>
              </w:rPr>
              <w:t>0.90</w:t>
            </w:r>
          </w:p>
          <w:p w14:paraId="5A91FBB8" w14:textId="77777777" w:rsidR="007D1C03" w:rsidRPr="00454BD0" w:rsidRDefault="007D1C03" w:rsidP="00DC7D51">
            <w:pPr>
              <w:rPr>
                <w:sz w:val="22"/>
                <w:szCs w:val="22"/>
              </w:rPr>
            </w:pPr>
          </w:p>
        </w:tc>
      </w:tr>
      <w:tr w:rsidR="007D1C03" w:rsidRPr="00454BD0" w14:paraId="4780CEC7" w14:textId="77777777" w:rsidTr="003237B9">
        <w:trPr>
          <w:trHeight w:val="808"/>
        </w:trPr>
        <w:tc>
          <w:tcPr>
            <w:tcW w:w="1924" w:type="dxa"/>
          </w:tcPr>
          <w:p w14:paraId="234C5D69" w14:textId="03459E25" w:rsidR="007D1C03" w:rsidRPr="00454BD0" w:rsidRDefault="00594DB2" w:rsidP="00DC7D51">
            <w:pPr>
              <w:rPr>
                <w:sz w:val="22"/>
                <w:szCs w:val="22"/>
              </w:rPr>
            </w:pPr>
            <w:r w:rsidRPr="00454BD0">
              <w:rPr>
                <w:sz w:val="22"/>
                <w:szCs w:val="22"/>
              </w:rPr>
              <w:t xml:space="preserve">Positive </w:t>
            </w:r>
            <w:proofErr w:type="spellStart"/>
            <w:r w:rsidRPr="00454BD0">
              <w:rPr>
                <w:sz w:val="22"/>
                <w:szCs w:val="22"/>
              </w:rPr>
              <w:t>Sx</w:t>
            </w:r>
            <w:proofErr w:type="spellEnd"/>
            <w:r w:rsidRPr="00454BD0">
              <w:rPr>
                <w:sz w:val="22"/>
                <w:szCs w:val="22"/>
              </w:rPr>
              <w:t xml:space="preserve"> (PANS positive)</w:t>
            </w:r>
          </w:p>
        </w:tc>
        <w:tc>
          <w:tcPr>
            <w:tcW w:w="1920" w:type="dxa"/>
          </w:tcPr>
          <w:p w14:paraId="07EFB9ED" w14:textId="5FDDBB3F" w:rsidR="00C6731A" w:rsidRDefault="00C6731A" w:rsidP="00DC7D51">
            <w:pPr>
              <w:rPr>
                <w:color w:val="202124"/>
                <w:sz w:val="22"/>
                <w:szCs w:val="22"/>
              </w:rPr>
            </w:pPr>
            <w:r w:rsidRPr="00454BD0">
              <w:rPr>
                <w:color w:val="202124"/>
                <w:sz w:val="22"/>
                <w:szCs w:val="22"/>
              </w:rPr>
              <w:t>β</w:t>
            </w:r>
            <w:r w:rsidR="00866E7F" w:rsidRPr="00454BD0">
              <w:rPr>
                <w:color w:val="202124"/>
                <w:sz w:val="22"/>
                <w:szCs w:val="22"/>
              </w:rPr>
              <w:t xml:space="preserve"> = -0.27</w:t>
            </w:r>
          </w:p>
          <w:p w14:paraId="58655081" w14:textId="31790B6F" w:rsidR="0073773B" w:rsidRPr="002723CD" w:rsidRDefault="0073773B" w:rsidP="00DC7D51">
            <w:pPr>
              <w:rPr>
                <w:color w:val="202124"/>
                <w:sz w:val="22"/>
                <w:szCs w:val="22"/>
              </w:rPr>
            </w:pPr>
            <w:r>
              <w:rPr>
                <w:color w:val="202124"/>
                <w:sz w:val="22"/>
                <w:szCs w:val="22"/>
              </w:rPr>
              <w:t xml:space="preserve">t = </w:t>
            </w:r>
            <w:r w:rsidR="00C50891">
              <w:rPr>
                <w:color w:val="202124"/>
                <w:sz w:val="22"/>
                <w:szCs w:val="22"/>
              </w:rPr>
              <w:t>-0.88</w:t>
            </w:r>
          </w:p>
          <w:p w14:paraId="43A839E5" w14:textId="2E09C58C" w:rsidR="007D1C03" w:rsidRPr="00454BD0" w:rsidRDefault="007E2546" w:rsidP="00DC7D51">
            <w:pPr>
              <w:rPr>
                <w:sz w:val="22"/>
                <w:szCs w:val="22"/>
              </w:rPr>
            </w:pPr>
            <w:r>
              <w:rPr>
                <w:sz w:val="22"/>
                <w:szCs w:val="22"/>
              </w:rPr>
              <w:t>p = 0.38</w:t>
            </w:r>
          </w:p>
        </w:tc>
        <w:tc>
          <w:tcPr>
            <w:tcW w:w="2127" w:type="dxa"/>
          </w:tcPr>
          <w:p w14:paraId="4ECC3043" w14:textId="2DB221D9" w:rsidR="009E301A" w:rsidRDefault="009E301A" w:rsidP="00DC7D51">
            <w:pPr>
              <w:rPr>
                <w:color w:val="202124"/>
                <w:sz w:val="22"/>
                <w:szCs w:val="22"/>
              </w:rPr>
            </w:pPr>
            <w:r w:rsidRPr="00454BD0">
              <w:rPr>
                <w:color w:val="202124"/>
                <w:sz w:val="22"/>
                <w:szCs w:val="22"/>
              </w:rPr>
              <w:t xml:space="preserve">β = </w:t>
            </w:r>
            <w:r w:rsidR="00867AB6">
              <w:rPr>
                <w:color w:val="202124"/>
                <w:sz w:val="22"/>
                <w:szCs w:val="22"/>
              </w:rPr>
              <w:t>-0.21</w:t>
            </w:r>
          </w:p>
          <w:p w14:paraId="63648FD0" w14:textId="203B8D72" w:rsidR="002B13FC" w:rsidRPr="00454BD0" w:rsidRDefault="002B13FC" w:rsidP="00DC7D51">
            <w:pPr>
              <w:rPr>
                <w:color w:val="202124"/>
                <w:sz w:val="22"/>
                <w:szCs w:val="22"/>
              </w:rPr>
            </w:pPr>
            <w:r>
              <w:rPr>
                <w:color w:val="202124"/>
                <w:sz w:val="22"/>
                <w:szCs w:val="22"/>
              </w:rPr>
              <w:t xml:space="preserve">t = </w:t>
            </w:r>
            <w:r w:rsidR="007925ED">
              <w:rPr>
                <w:color w:val="202124"/>
                <w:sz w:val="22"/>
                <w:szCs w:val="22"/>
              </w:rPr>
              <w:t>-0.75</w:t>
            </w:r>
          </w:p>
          <w:p w14:paraId="0A644E7D" w14:textId="0DDA4CA5" w:rsidR="009E301A" w:rsidRPr="00454BD0" w:rsidRDefault="009E301A" w:rsidP="00DC7D51">
            <w:pPr>
              <w:rPr>
                <w:color w:val="202124"/>
                <w:sz w:val="22"/>
                <w:szCs w:val="22"/>
              </w:rPr>
            </w:pPr>
            <w:r w:rsidRPr="00454BD0">
              <w:rPr>
                <w:color w:val="202124"/>
                <w:sz w:val="22"/>
                <w:szCs w:val="22"/>
              </w:rPr>
              <w:t xml:space="preserve">p = </w:t>
            </w:r>
            <w:r w:rsidR="00C75755">
              <w:rPr>
                <w:color w:val="202124"/>
                <w:sz w:val="22"/>
                <w:szCs w:val="22"/>
              </w:rPr>
              <w:t>0.46</w:t>
            </w:r>
          </w:p>
          <w:p w14:paraId="27C1DB3D" w14:textId="77777777" w:rsidR="007D1C03" w:rsidRPr="00454BD0" w:rsidRDefault="007D1C03" w:rsidP="00DC7D51">
            <w:pPr>
              <w:rPr>
                <w:sz w:val="22"/>
                <w:szCs w:val="22"/>
              </w:rPr>
            </w:pPr>
          </w:p>
        </w:tc>
        <w:tc>
          <w:tcPr>
            <w:tcW w:w="1944" w:type="dxa"/>
          </w:tcPr>
          <w:p w14:paraId="0D1B67E4" w14:textId="12CCA8BD" w:rsidR="000D4208" w:rsidRDefault="000D4208" w:rsidP="00DC7D51">
            <w:pPr>
              <w:rPr>
                <w:color w:val="202124"/>
                <w:sz w:val="22"/>
                <w:szCs w:val="22"/>
              </w:rPr>
            </w:pPr>
            <w:r w:rsidRPr="00454BD0">
              <w:rPr>
                <w:color w:val="202124"/>
                <w:sz w:val="22"/>
                <w:szCs w:val="22"/>
              </w:rPr>
              <w:t xml:space="preserve">β = </w:t>
            </w:r>
            <w:r w:rsidR="00295D53">
              <w:rPr>
                <w:color w:val="202124"/>
                <w:sz w:val="22"/>
                <w:szCs w:val="22"/>
              </w:rPr>
              <w:t>-0.096</w:t>
            </w:r>
          </w:p>
          <w:p w14:paraId="6F6D60D4" w14:textId="723DC1F8" w:rsidR="000D4208" w:rsidRPr="00454BD0" w:rsidRDefault="000D4208" w:rsidP="00DC7D51">
            <w:pPr>
              <w:rPr>
                <w:color w:val="202124"/>
                <w:sz w:val="22"/>
                <w:szCs w:val="22"/>
              </w:rPr>
            </w:pPr>
            <w:r>
              <w:rPr>
                <w:color w:val="202124"/>
                <w:sz w:val="22"/>
                <w:szCs w:val="22"/>
              </w:rPr>
              <w:t xml:space="preserve">t = </w:t>
            </w:r>
            <w:r w:rsidR="00A47E5C">
              <w:rPr>
                <w:color w:val="202124"/>
                <w:sz w:val="22"/>
                <w:szCs w:val="22"/>
              </w:rPr>
              <w:t>-0.35</w:t>
            </w:r>
          </w:p>
          <w:p w14:paraId="52289E66" w14:textId="551C0B22" w:rsidR="000D4208" w:rsidRPr="00454BD0" w:rsidRDefault="000D4208" w:rsidP="00DC7D51">
            <w:pPr>
              <w:rPr>
                <w:color w:val="202124"/>
                <w:sz w:val="22"/>
                <w:szCs w:val="22"/>
              </w:rPr>
            </w:pPr>
            <w:r w:rsidRPr="00454BD0">
              <w:rPr>
                <w:color w:val="202124"/>
                <w:sz w:val="22"/>
                <w:szCs w:val="22"/>
              </w:rPr>
              <w:t xml:space="preserve">p = </w:t>
            </w:r>
            <w:r w:rsidR="00D5247B">
              <w:rPr>
                <w:color w:val="202124"/>
                <w:sz w:val="22"/>
                <w:szCs w:val="22"/>
              </w:rPr>
              <w:t>0.72</w:t>
            </w:r>
          </w:p>
          <w:p w14:paraId="53046CDB" w14:textId="77777777" w:rsidR="007D1C03" w:rsidRPr="00454BD0" w:rsidRDefault="007D1C03" w:rsidP="00DC7D51">
            <w:pPr>
              <w:rPr>
                <w:sz w:val="22"/>
                <w:szCs w:val="22"/>
              </w:rPr>
            </w:pPr>
          </w:p>
        </w:tc>
        <w:tc>
          <w:tcPr>
            <w:tcW w:w="1757" w:type="dxa"/>
          </w:tcPr>
          <w:p w14:paraId="0B8E586A" w14:textId="0BCB70BE" w:rsidR="000D4208" w:rsidRDefault="000D4208" w:rsidP="00DC7D51">
            <w:pPr>
              <w:rPr>
                <w:color w:val="202124"/>
                <w:sz w:val="22"/>
                <w:szCs w:val="22"/>
              </w:rPr>
            </w:pPr>
            <w:r w:rsidRPr="00454BD0">
              <w:rPr>
                <w:color w:val="202124"/>
                <w:sz w:val="22"/>
                <w:szCs w:val="22"/>
              </w:rPr>
              <w:t xml:space="preserve">β = </w:t>
            </w:r>
            <w:r w:rsidR="00E80F15">
              <w:rPr>
                <w:color w:val="202124"/>
                <w:sz w:val="22"/>
                <w:szCs w:val="22"/>
              </w:rPr>
              <w:t>-0.092</w:t>
            </w:r>
          </w:p>
          <w:p w14:paraId="6EE28E48" w14:textId="094B0A5D" w:rsidR="000D4208" w:rsidRPr="00454BD0" w:rsidRDefault="000D4208" w:rsidP="00DC7D51">
            <w:pPr>
              <w:rPr>
                <w:color w:val="202124"/>
                <w:sz w:val="22"/>
                <w:szCs w:val="22"/>
              </w:rPr>
            </w:pPr>
            <w:r>
              <w:rPr>
                <w:color w:val="202124"/>
                <w:sz w:val="22"/>
                <w:szCs w:val="22"/>
              </w:rPr>
              <w:t xml:space="preserve">t = </w:t>
            </w:r>
            <w:r w:rsidR="00E80F15">
              <w:rPr>
                <w:color w:val="202124"/>
                <w:sz w:val="22"/>
                <w:szCs w:val="22"/>
              </w:rPr>
              <w:t>-0.70</w:t>
            </w:r>
          </w:p>
          <w:p w14:paraId="04794DB5" w14:textId="16BFD3E8" w:rsidR="000D4208" w:rsidRPr="00454BD0" w:rsidRDefault="000D4208" w:rsidP="00DC7D51">
            <w:pPr>
              <w:rPr>
                <w:color w:val="202124"/>
                <w:sz w:val="22"/>
                <w:szCs w:val="22"/>
              </w:rPr>
            </w:pPr>
            <w:r w:rsidRPr="00454BD0">
              <w:rPr>
                <w:color w:val="202124"/>
                <w:sz w:val="22"/>
                <w:szCs w:val="22"/>
              </w:rPr>
              <w:t xml:space="preserve">p = </w:t>
            </w:r>
            <w:r w:rsidR="00056EC5">
              <w:rPr>
                <w:color w:val="202124"/>
                <w:sz w:val="22"/>
                <w:szCs w:val="22"/>
              </w:rPr>
              <w:t>0.49</w:t>
            </w:r>
          </w:p>
          <w:p w14:paraId="6BD0E226" w14:textId="77777777" w:rsidR="007D1C03" w:rsidRPr="00454BD0" w:rsidRDefault="007D1C03" w:rsidP="00DC7D51">
            <w:pPr>
              <w:rPr>
                <w:sz w:val="22"/>
                <w:szCs w:val="22"/>
              </w:rPr>
            </w:pPr>
          </w:p>
        </w:tc>
      </w:tr>
      <w:tr w:rsidR="007D1C03" w:rsidRPr="00454BD0" w14:paraId="314C995C" w14:textId="77777777" w:rsidTr="003237B9">
        <w:trPr>
          <w:trHeight w:val="808"/>
        </w:trPr>
        <w:tc>
          <w:tcPr>
            <w:tcW w:w="1924" w:type="dxa"/>
          </w:tcPr>
          <w:p w14:paraId="2C325A3B" w14:textId="45303930" w:rsidR="007D1C03" w:rsidRPr="00454BD0" w:rsidRDefault="00594DB2" w:rsidP="00DC7D51">
            <w:pPr>
              <w:rPr>
                <w:sz w:val="22"/>
                <w:szCs w:val="22"/>
              </w:rPr>
            </w:pPr>
            <w:r w:rsidRPr="00454BD0">
              <w:rPr>
                <w:sz w:val="22"/>
                <w:szCs w:val="22"/>
              </w:rPr>
              <w:t>EXP</w:t>
            </w:r>
            <w:r w:rsidR="007D1C03" w:rsidRPr="00454BD0">
              <w:rPr>
                <w:sz w:val="22"/>
                <w:szCs w:val="22"/>
              </w:rPr>
              <w:t xml:space="preserve"> </w:t>
            </w:r>
          </w:p>
        </w:tc>
        <w:tc>
          <w:tcPr>
            <w:tcW w:w="1920" w:type="dxa"/>
          </w:tcPr>
          <w:p w14:paraId="03D1ECD4" w14:textId="7E3D4A6B" w:rsidR="00C6731A" w:rsidRDefault="00C6731A" w:rsidP="00DC7D51">
            <w:pPr>
              <w:rPr>
                <w:color w:val="202124"/>
                <w:sz w:val="22"/>
                <w:szCs w:val="22"/>
              </w:rPr>
            </w:pPr>
            <w:r w:rsidRPr="00454BD0">
              <w:rPr>
                <w:color w:val="202124"/>
                <w:sz w:val="22"/>
                <w:szCs w:val="22"/>
              </w:rPr>
              <w:t>β</w:t>
            </w:r>
            <w:r w:rsidR="00866E7F" w:rsidRPr="00454BD0">
              <w:rPr>
                <w:color w:val="202124"/>
                <w:sz w:val="22"/>
                <w:szCs w:val="22"/>
              </w:rPr>
              <w:t xml:space="preserve"> = 0.1</w:t>
            </w:r>
          </w:p>
          <w:p w14:paraId="105CDA5E" w14:textId="315E860D" w:rsidR="000457D3" w:rsidRDefault="000457D3" w:rsidP="00DC7D51">
            <w:pPr>
              <w:rPr>
                <w:color w:val="202124"/>
                <w:sz w:val="22"/>
                <w:szCs w:val="22"/>
              </w:rPr>
            </w:pPr>
            <w:r>
              <w:rPr>
                <w:color w:val="202124"/>
                <w:sz w:val="22"/>
                <w:szCs w:val="22"/>
              </w:rPr>
              <w:t>t = 0.</w:t>
            </w:r>
            <w:r w:rsidR="00A55C11">
              <w:rPr>
                <w:color w:val="202124"/>
                <w:sz w:val="22"/>
                <w:szCs w:val="22"/>
              </w:rPr>
              <w:t>98</w:t>
            </w:r>
          </w:p>
          <w:p w14:paraId="7C441226" w14:textId="0BF6508A" w:rsidR="001F69F3" w:rsidRPr="00454BD0" w:rsidRDefault="001F69F3" w:rsidP="00DC7D51">
            <w:pPr>
              <w:rPr>
                <w:sz w:val="22"/>
                <w:szCs w:val="22"/>
              </w:rPr>
            </w:pPr>
            <w:r>
              <w:rPr>
                <w:sz w:val="22"/>
                <w:szCs w:val="22"/>
              </w:rPr>
              <w:t>p = 0.33</w:t>
            </w:r>
          </w:p>
          <w:p w14:paraId="22BC6599" w14:textId="77777777" w:rsidR="007D1C03" w:rsidRPr="00454BD0" w:rsidRDefault="007D1C03" w:rsidP="00DC7D51">
            <w:pPr>
              <w:rPr>
                <w:sz w:val="22"/>
                <w:szCs w:val="22"/>
              </w:rPr>
            </w:pPr>
          </w:p>
        </w:tc>
        <w:tc>
          <w:tcPr>
            <w:tcW w:w="2127" w:type="dxa"/>
          </w:tcPr>
          <w:p w14:paraId="4523C436" w14:textId="087B615D" w:rsidR="009E301A" w:rsidRDefault="009E301A" w:rsidP="00DC7D51">
            <w:pPr>
              <w:rPr>
                <w:color w:val="202124"/>
                <w:sz w:val="22"/>
                <w:szCs w:val="22"/>
              </w:rPr>
            </w:pPr>
            <w:r w:rsidRPr="00454BD0">
              <w:rPr>
                <w:color w:val="202124"/>
                <w:sz w:val="22"/>
                <w:szCs w:val="22"/>
              </w:rPr>
              <w:t xml:space="preserve">β = </w:t>
            </w:r>
            <w:r w:rsidR="00867AB6">
              <w:rPr>
                <w:color w:val="202124"/>
                <w:sz w:val="22"/>
                <w:szCs w:val="22"/>
              </w:rPr>
              <w:t>0.077</w:t>
            </w:r>
          </w:p>
          <w:p w14:paraId="6C46B3DC" w14:textId="2AAD10F7" w:rsidR="002B13FC" w:rsidRPr="00454BD0" w:rsidRDefault="002B13FC" w:rsidP="00DC7D51">
            <w:pPr>
              <w:rPr>
                <w:color w:val="202124"/>
                <w:sz w:val="22"/>
                <w:szCs w:val="22"/>
              </w:rPr>
            </w:pPr>
            <w:r>
              <w:rPr>
                <w:color w:val="202124"/>
                <w:sz w:val="22"/>
                <w:szCs w:val="22"/>
              </w:rPr>
              <w:t xml:space="preserve">t = </w:t>
            </w:r>
            <w:r w:rsidR="007925ED">
              <w:rPr>
                <w:color w:val="202124"/>
                <w:sz w:val="22"/>
                <w:szCs w:val="22"/>
              </w:rPr>
              <w:t>0.77</w:t>
            </w:r>
          </w:p>
          <w:p w14:paraId="082B2B4E" w14:textId="48EC9888" w:rsidR="009E301A" w:rsidRPr="00454BD0" w:rsidRDefault="009E301A" w:rsidP="00DC7D51">
            <w:pPr>
              <w:rPr>
                <w:color w:val="202124"/>
                <w:sz w:val="22"/>
                <w:szCs w:val="22"/>
              </w:rPr>
            </w:pPr>
            <w:r w:rsidRPr="00454BD0">
              <w:rPr>
                <w:color w:val="202124"/>
                <w:sz w:val="22"/>
                <w:szCs w:val="22"/>
              </w:rPr>
              <w:t xml:space="preserve">p = </w:t>
            </w:r>
            <w:r w:rsidR="00C75755">
              <w:rPr>
                <w:color w:val="202124"/>
                <w:sz w:val="22"/>
                <w:szCs w:val="22"/>
              </w:rPr>
              <w:t>0.45</w:t>
            </w:r>
          </w:p>
          <w:p w14:paraId="30926218" w14:textId="77777777" w:rsidR="007D1C03" w:rsidRPr="00454BD0" w:rsidRDefault="007D1C03" w:rsidP="00DC7D51">
            <w:pPr>
              <w:rPr>
                <w:sz w:val="22"/>
                <w:szCs w:val="22"/>
              </w:rPr>
            </w:pPr>
          </w:p>
        </w:tc>
        <w:tc>
          <w:tcPr>
            <w:tcW w:w="1944" w:type="dxa"/>
          </w:tcPr>
          <w:p w14:paraId="7B5192C8" w14:textId="76F4D3DE" w:rsidR="000D4208" w:rsidRDefault="000D4208" w:rsidP="00DC7D51">
            <w:pPr>
              <w:rPr>
                <w:color w:val="202124"/>
                <w:sz w:val="22"/>
                <w:szCs w:val="22"/>
              </w:rPr>
            </w:pPr>
            <w:r w:rsidRPr="00454BD0">
              <w:rPr>
                <w:color w:val="202124"/>
                <w:sz w:val="22"/>
                <w:szCs w:val="22"/>
              </w:rPr>
              <w:t xml:space="preserve">β = </w:t>
            </w:r>
            <w:r w:rsidR="00295D53">
              <w:rPr>
                <w:color w:val="202124"/>
                <w:sz w:val="22"/>
                <w:szCs w:val="22"/>
              </w:rPr>
              <w:t>0.28</w:t>
            </w:r>
          </w:p>
          <w:p w14:paraId="0378F9CC" w14:textId="77EDCFFB" w:rsidR="000D4208" w:rsidRPr="00454BD0" w:rsidRDefault="000D4208" w:rsidP="00DC7D51">
            <w:pPr>
              <w:rPr>
                <w:color w:val="202124"/>
                <w:sz w:val="22"/>
                <w:szCs w:val="22"/>
              </w:rPr>
            </w:pPr>
            <w:r>
              <w:rPr>
                <w:color w:val="202124"/>
                <w:sz w:val="22"/>
                <w:szCs w:val="22"/>
              </w:rPr>
              <w:t xml:space="preserve">t = </w:t>
            </w:r>
            <w:r w:rsidR="00A47E5C">
              <w:rPr>
                <w:color w:val="202124"/>
                <w:sz w:val="22"/>
                <w:szCs w:val="22"/>
              </w:rPr>
              <w:t>2.94</w:t>
            </w:r>
          </w:p>
          <w:p w14:paraId="5313B364" w14:textId="5917DE14" w:rsidR="000D4208" w:rsidRPr="00304D9A" w:rsidRDefault="000D4208" w:rsidP="00DC7D51">
            <w:pPr>
              <w:rPr>
                <w:color w:val="FF0000"/>
                <w:sz w:val="22"/>
                <w:szCs w:val="22"/>
              </w:rPr>
            </w:pPr>
            <w:r w:rsidRPr="00304D9A">
              <w:rPr>
                <w:color w:val="FF0000"/>
                <w:sz w:val="22"/>
                <w:szCs w:val="22"/>
              </w:rPr>
              <w:t xml:space="preserve">p = </w:t>
            </w:r>
            <w:r w:rsidR="00D5247B" w:rsidRPr="00304D9A">
              <w:rPr>
                <w:color w:val="FF0000"/>
                <w:sz w:val="22"/>
                <w:szCs w:val="22"/>
              </w:rPr>
              <w:t>0.006</w:t>
            </w:r>
          </w:p>
          <w:p w14:paraId="7C98DF39" w14:textId="28DF906F" w:rsidR="00AC4D67" w:rsidRPr="00432883" w:rsidRDefault="00AC4D67" w:rsidP="00DC7D51">
            <w:pPr>
              <w:rPr>
                <w:color w:val="FF0000"/>
                <w:sz w:val="22"/>
                <w:szCs w:val="22"/>
              </w:rPr>
            </w:pPr>
            <w:r w:rsidRPr="00432883">
              <w:rPr>
                <w:color w:val="FF0000"/>
                <w:sz w:val="22"/>
                <w:szCs w:val="22"/>
              </w:rPr>
              <w:t>p</w:t>
            </w:r>
            <w:r>
              <w:rPr>
                <w:color w:val="FF0000"/>
                <w:sz w:val="22"/>
                <w:szCs w:val="22"/>
              </w:rPr>
              <w:t>(corr)</w:t>
            </w:r>
            <w:r w:rsidRPr="00432883">
              <w:rPr>
                <w:color w:val="FF0000"/>
                <w:sz w:val="22"/>
                <w:szCs w:val="22"/>
              </w:rPr>
              <w:t xml:space="preserve"> = 0.0</w:t>
            </w:r>
            <w:r>
              <w:rPr>
                <w:color w:val="FF0000"/>
                <w:sz w:val="22"/>
                <w:szCs w:val="22"/>
              </w:rPr>
              <w:t>36</w:t>
            </w:r>
          </w:p>
          <w:p w14:paraId="7AC9FF71" w14:textId="77777777" w:rsidR="007D1C03" w:rsidRPr="00454BD0" w:rsidRDefault="007D1C03" w:rsidP="00DC7D51">
            <w:pPr>
              <w:rPr>
                <w:sz w:val="22"/>
                <w:szCs w:val="22"/>
              </w:rPr>
            </w:pPr>
          </w:p>
        </w:tc>
        <w:tc>
          <w:tcPr>
            <w:tcW w:w="1757" w:type="dxa"/>
          </w:tcPr>
          <w:p w14:paraId="3CA6BB72" w14:textId="3E96CAE9" w:rsidR="000D4208" w:rsidRDefault="000D4208" w:rsidP="00DC7D51">
            <w:pPr>
              <w:rPr>
                <w:color w:val="202124"/>
                <w:sz w:val="22"/>
                <w:szCs w:val="22"/>
              </w:rPr>
            </w:pPr>
            <w:r w:rsidRPr="00454BD0">
              <w:rPr>
                <w:color w:val="202124"/>
                <w:sz w:val="22"/>
                <w:szCs w:val="22"/>
              </w:rPr>
              <w:t xml:space="preserve">β = </w:t>
            </w:r>
            <w:r w:rsidR="00E80F15">
              <w:rPr>
                <w:color w:val="202124"/>
                <w:sz w:val="22"/>
                <w:szCs w:val="22"/>
              </w:rPr>
              <w:t>0.10</w:t>
            </w:r>
          </w:p>
          <w:p w14:paraId="6371E213" w14:textId="57A324FC" w:rsidR="000D4208" w:rsidRPr="00454BD0" w:rsidRDefault="000D4208" w:rsidP="00DC7D51">
            <w:pPr>
              <w:rPr>
                <w:color w:val="202124"/>
                <w:sz w:val="22"/>
                <w:szCs w:val="22"/>
              </w:rPr>
            </w:pPr>
            <w:r>
              <w:rPr>
                <w:color w:val="202124"/>
                <w:sz w:val="22"/>
                <w:szCs w:val="22"/>
              </w:rPr>
              <w:t xml:space="preserve">t = </w:t>
            </w:r>
            <w:r w:rsidR="00E80F15">
              <w:rPr>
                <w:color w:val="202124"/>
                <w:sz w:val="22"/>
                <w:szCs w:val="22"/>
              </w:rPr>
              <w:t>2.20</w:t>
            </w:r>
          </w:p>
          <w:p w14:paraId="22FACEB1" w14:textId="5F04F037" w:rsidR="000D4208" w:rsidRPr="0086608C" w:rsidRDefault="000D4208" w:rsidP="00DC7D51">
            <w:pPr>
              <w:rPr>
                <w:color w:val="FF0000"/>
                <w:sz w:val="22"/>
                <w:szCs w:val="22"/>
              </w:rPr>
            </w:pPr>
            <w:r w:rsidRPr="0086608C">
              <w:rPr>
                <w:color w:val="FF0000"/>
                <w:sz w:val="22"/>
                <w:szCs w:val="22"/>
              </w:rPr>
              <w:t xml:space="preserve">p = </w:t>
            </w:r>
            <w:r w:rsidR="00056EC5" w:rsidRPr="0086608C">
              <w:rPr>
                <w:color w:val="FF0000"/>
                <w:sz w:val="22"/>
                <w:szCs w:val="22"/>
              </w:rPr>
              <w:t>0.035</w:t>
            </w:r>
          </w:p>
          <w:p w14:paraId="1571AA0B" w14:textId="55E3A246" w:rsidR="00EE38C1" w:rsidRPr="00B52E29" w:rsidRDefault="00EE38C1" w:rsidP="00DC7D51">
            <w:pPr>
              <w:rPr>
                <w:color w:val="000000" w:themeColor="text1"/>
                <w:sz w:val="22"/>
                <w:szCs w:val="22"/>
              </w:rPr>
            </w:pPr>
            <w:r w:rsidRPr="00B52E29">
              <w:rPr>
                <w:color w:val="000000" w:themeColor="text1"/>
                <w:sz w:val="22"/>
                <w:szCs w:val="22"/>
              </w:rPr>
              <w:t xml:space="preserve">p(corr) = </w:t>
            </w:r>
            <w:r w:rsidR="00C8353D">
              <w:rPr>
                <w:color w:val="000000" w:themeColor="text1"/>
                <w:sz w:val="22"/>
                <w:szCs w:val="22"/>
              </w:rPr>
              <w:t>0.21</w:t>
            </w:r>
          </w:p>
          <w:p w14:paraId="32599241" w14:textId="77777777" w:rsidR="007D1C03" w:rsidRPr="00454BD0" w:rsidRDefault="007D1C03" w:rsidP="00DC7D51">
            <w:pPr>
              <w:rPr>
                <w:sz w:val="22"/>
                <w:szCs w:val="22"/>
              </w:rPr>
            </w:pPr>
          </w:p>
        </w:tc>
      </w:tr>
      <w:tr w:rsidR="00594DB2" w:rsidRPr="00454BD0" w14:paraId="220ECA06" w14:textId="77777777" w:rsidTr="003237B9">
        <w:trPr>
          <w:trHeight w:val="808"/>
        </w:trPr>
        <w:tc>
          <w:tcPr>
            <w:tcW w:w="1924" w:type="dxa"/>
          </w:tcPr>
          <w:p w14:paraId="5295518C" w14:textId="47652A80" w:rsidR="00594DB2" w:rsidRPr="00454BD0" w:rsidRDefault="00594DB2" w:rsidP="00DC7D51">
            <w:pPr>
              <w:rPr>
                <w:sz w:val="22"/>
                <w:szCs w:val="22"/>
              </w:rPr>
            </w:pPr>
            <w:r w:rsidRPr="00454BD0">
              <w:rPr>
                <w:sz w:val="22"/>
                <w:szCs w:val="22"/>
              </w:rPr>
              <w:t>MAP</w:t>
            </w:r>
          </w:p>
        </w:tc>
        <w:tc>
          <w:tcPr>
            <w:tcW w:w="1920" w:type="dxa"/>
          </w:tcPr>
          <w:p w14:paraId="33508337" w14:textId="24135B73" w:rsidR="00C6731A" w:rsidRDefault="00C6731A" w:rsidP="00DC7D51">
            <w:pPr>
              <w:rPr>
                <w:color w:val="202124"/>
                <w:sz w:val="22"/>
                <w:szCs w:val="22"/>
              </w:rPr>
            </w:pPr>
            <w:r w:rsidRPr="00454BD0">
              <w:rPr>
                <w:color w:val="202124"/>
                <w:sz w:val="22"/>
                <w:szCs w:val="22"/>
              </w:rPr>
              <w:t>β</w:t>
            </w:r>
            <w:r w:rsidR="00866E7F" w:rsidRPr="00454BD0">
              <w:rPr>
                <w:color w:val="202124"/>
                <w:sz w:val="22"/>
                <w:szCs w:val="22"/>
              </w:rPr>
              <w:t xml:space="preserve"> = -0.14</w:t>
            </w:r>
          </w:p>
          <w:p w14:paraId="15A81EA0" w14:textId="391B1253" w:rsidR="00373AF9" w:rsidRDefault="00373AF9" w:rsidP="00DC7D51">
            <w:pPr>
              <w:rPr>
                <w:color w:val="202124"/>
                <w:sz w:val="22"/>
                <w:szCs w:val="22"/>
              </w:rPr>
            </w:pPr>
            <w:r>
              <w:rPr>
                <w:color w:val="202124"/>
                <w:sz w:val="22"/>
                <w:szCs w:val="22"/>
              </w:rPr>
              <w:t xml:space="preserve">t = </w:t>
            </w:r>
            <w:r w:rsidR="00432F50">
              <w:rPr>
                <w:color w:val="202124"/>
                <w:sz w:val="22"/>
                <w:szCs w:val="22"/>
              </w:rPr>
              <w:t>-1.37</w:t>
            </w:r>
          </w:p>
          <w:p w14:paraId="23D96135" w14:textId="150DC118" w:rsidR="00960245" w:rsidRPr="00454BD0" w:rsidRDefault="006E0C8A" w:rsidP="00DC7D51">
            <w:pPr>
              <w:rPr>
                <w:sz w:val="22"/>
                <w:szCs w:val="22"/>
              </w:rPr>
            </w:pPr>
            <w:r>
              <w:rPr>
                <w:sz w:val="22"/>
                <w:szCs w:val="22"/>
              </w:rPr>
              <w:t xml:space="preserve">p = </w:t>
            </w:r>
            <w:r w:rsidR="00960245">
              <w:rPr>
                <w:sz w:val="22"/>
                <w:szCs w:val="22"/>
              </w:rPr>
              <w:t>0.18</w:t>
            </w:r>
          </w:p>
          <w:p w14:paraId="456659E6" w14:textId="77777777" w:rsidR="00594DB2" w:rsidRPr="00454BD0" w:rsidRDefault="00594DB2" w:rsidP="00DC7D51">
            <w:pPr>
              <w:rPr>
                <w:sz w:val="22"/>
                <w:szCs w:val="22"/>
              </w:rPr>
            </w:pPr>
          </w:p>
        </w:tc>
        <w:tc>
          <w:tcPr>
            <w:tcW w:w="2127" w:type="dxa"/>
          </w:tcPr>
          <w:p w14:paraId="7B290116" w14:textId="638344F7" w:rsidR="009E301A" w:rsidRDefault="009E301A" w:rsidP="00DC7D51">
            <w:pPr>
              <w:rPr>
                <w:color w:val="202124"/>
                <w:sz w:val="22"/>
                <w:szCs w:val="22"/>
              </w:rPr>
            </w:pPr>
            <w:r w:rsidRPr="00454BD0">
              <w:rPr>
                <w:color w:val="202124"/>
                <w:sz w:val="22"/>
                <w:szCs w:val="22"/>
              </w:rPr>
              <w:t xml:space="preserve">β = </w:t>
            </w:r>
            <w:r w:rsidR="00867AB6">
              <w:rPr>
                <w:color w:val="202124"/>
                <w:sz w:val="22"/>
                <w:szCs w:val="22"/>
              </w:rPr>
              <w:t>-0.06</w:t>
            </w:r>
          </w:p>
          <w:p w14:paraId="4E1B59DD" w14:textId="30C1F745" w:rsidR="002B13FC" w:rsidRPr="00454BD0" w:rsidRDefault="002B13FC" w:rsidP="00DC7D51">
            <w:pPr>
              <w:rPr>
                <w:color w:val="202124"/>
                <w:sz w:val="22"/>
                <w:szCs w:val="22"/>
              </w:rPr>
            </w:pPr>
            <w:r>
              <w:rPr>
                <w:color w:val="202124"/>
                <w:sz w:val="22"/>
                <w:szCs w:val="22"/>
              </w:rPr>
              <w:t xml:space="preserve">t = </w:t>
            </w:r>
            <w:r w:rsidR="007925ED">
              <w:rPr>
                <w:color w:val="202124"/>
                <w:sz w:val="22"/>
                <w:szCs w:val="22"/>
              </w:rPr>
              <w:t>-0.63</w:t>
            </w:r>
          </w:p>
          <w:p w14:paraId="6F1B9A35" w14:textId="78C9D51A" w:rsidR="009E301A" w:rsidRPr="00454BD0" w:rsidRDefault="009E301A" w:rsidP="00DC7D51">
            <w:pPr>
              <w:rPr>
                <w:color w:val="202124"/>
                <w:sz w:val="22"/>
                <w:szCs w:val="22"/>
              </w:rPr>
            </w:pPr>
            <w:r w:rsidRPr="00454BD0">
              <w:rPr>
                <w:color w:val="202124"/>
                <w:sz w:val="22"/>
                <w:szCs w:val="22"/>
              </w:rPr>
              <w:t xml:space="preserve">p = </w:t>
            </w:r>
            <w:r w:rsidR="00C75755">
              <w:rPr>
                <w:color w:val="202124"/>
                <w:sz w:val="22"/>
                <w:szCs w:val="22"/>
              </w:rPr>
              <w:t>0.53</w:t>
            </w:r>
          </w:p>
          <w:p w14:paraId="0293B7EE" w14:textId="77777777" w:rsidR="00594DB2" w:rsidRPr="00454BD0" w:rsidRDefault="00594DB2" w:rsidP="00DC7D51">
            <w:pPr>
              <w:rPr>
                <w:sz w:val="22"/>
                <w:szCs w:val="22"/>
              </w:rPr>
            </w:pPr>
          </w:p>
        </w:tc>
        <w:tc>
          <w:tcPr>
            <w:tcW w:w="1944" w:type="dxa"/>
          </w:tcPr>
          <w:p w14:paraId="35D5EA95" w14:textId="73396F4B" w:rsidR="000D4208" w:rsidRDefault="000D4208" w:rsidP="00DC7D51">
            <w:pPr>
              <w:rPr>
                <w:color w:val="202124"/>
                <w:sz w:val="22"/>
                <w:szCs w:val="22"/>
              </w:rPr>
            </w:pPr>
            <w:r w:rsidRPr="00454BD0">
              <w:rPr>
                <w:color w:val="202124"/>
                <w:sz w:val="22"/>
                <w:szCs w:val="22"/>
              </w:rPr>
              <w:t xml:space="preserve">β = </w:t>
            </w:r>
            <w:r w:rsidR="00295D53">
              <w:rPr>
                <w:color w:val="202124"/>
                <w:sz w:val="22"/>
                <w:szCs w:val="22"/>
              </w:rPr>
              <w:t>-0.18</w:t>
            </w:r>
          </w:p>
          <w:p w14:paraId="6A951524" w14:textId="4A98B843" w:rsidR="000D4208" w:rsidRPr="00454BD0" w:rsidRDefault="000D4208" w:rsidP="00DC7D51">
            <w:pPr>
              <w:rPr>
                <w:color w:val="202124"/>
                <w:sz w:val="22"/>
                <w:szCs w:val="22"/>
              </w:rPr>
            </w:pPr>
            <w:r>
              <w:rPr>
                <w:color w:val="202124"/>
                <w:sz w:val="22"/>
                <w:szCs w:val="22"/>
              </w:rPr>
              <w:t xml:space="preserve">t = </w:t>
            </w:r>
            <w:r w:rsidR="00A47E5C">
              <w:rPr>
                <w:color w:val="202124"/>
                <w:sz w:val="22"/>
                <w:szCs w:val="22"/>
              </w:rPr>
              <w:t>-2.00</w:t>
            </w:r>
          </w:p>
          <w:p w14:paraId="7458FD10" w14:textId="0D7D15A0" w:rsidR="000D4208" w:rsidRPr="00454BD0" w:rsidRDefault="000D4208" w:rsidP="00DC7D51">
            <w:pPr>
              <w:rPr>
                <w:color w:val="202124"/>
                <w:sz w:val="22"/>
                <w:szCs w:val="22"/>
              </w:rPr>
            </w:pPr>
            <w:r w:rsidRPr="00454BD0">
              <w:rPr>
                <w:color w:val="202124"/>
                <w:sz w:val="22"/>
                <w:szCs w:val="22"/>
              </w:rPr>
              <w:t xml:space="preserve">p = </w:t>
            </w:r>
            <w:r w:rsidR="00D5247B">
              <w:rPr>
                <w:color w:val="202124"/>
                <w:sz w:val="22"/>
                <w:szCs w:val="22"/>
              </w:rPr>
              <w:t>0.054</w:t>
            </w:r>
          </w:p>
          <w:p w14:paraId="7803E419" w14:textId="77777777" w:rsidR="00594DB2" w:rsidRPr="00454BD0" w:rsidRDefault="00594DB2" w:rsidP="00DC7D51">
            <w:pPr>
              <w:rPr>
                <w:sz w:val="22"/>
                <w:szCs w:val="22"/>
              </w:rPr>
            </w:pPr>
          </w:p>
        </w:tc>
        <w:tc>
          <w:tcPr>
            <w:tcW w:w="1757" w:type="dxa"/>
          </w:tcPr>
          <w:p w14:paraId="0AD82356" w14:textId="7745081D" w:rsidR="000D4208" w:rsidRDefault="000D4208" w:rsidP="00DC7D51">
            <w:pPr>
              <w:rPr>
                <w:color w:val="202124"/>
                <w:sz w:val="22"/>
                <w:szCs w:val="22"/>
              </w:rPr>
            </w:pPr>
            <w:r w:rsidRPr="00454BD0">
              <w:rPr>
                <w:color w:val="202124"/>
                <w:sz w:val="22"/>
                <w:szCs w:val="22"/>
              </w:rPr>
              <w:t xml:space="preserve">β = </w:t>
            </w:r>
            <w:r w:rsidR="00E80F15">
              <w:rPr>
                <w:color w:val="202124"/>
                <w:sz w:val="22"/>
                <w:szCs w:val="22"/>
              </w:rPr>
              <w:t>-0.04</w:t>
            </w:r>
          </w:p>
          <w:p w14:paraId="20D05537" w14:textId="28735C75" w:rsidR="000D4208" w:rsidRPr="00454BD0" w:rsidRDefault="000D4208" w:rsidP="00DC7D51">
            <w:pPr>
              <w:rPr>
                <w:color w:val="202124"/>
                <w:sz w:val="22"/>
                <w:szCs w:val="22"/>
              </w:rPr>
            </w:pPr>
            <w:r>
              <w:rPr>
                <w:color w:val="202124"/>
                <w:sz w:val="22"/>
                <w:szCs w:val="22"/>
              </w:rPr>
              <w:t xml:space="preserve">t = </w:t>
            </w:r>
            <w:r w:rsidR="00E80F15">
              <w:rPr>
                <w:color w:val="202124"/>
                <w:sz w:val="22"/>
                <w:szCs w:val="22"/>
              </w:rPr>
              <w:t>-0.96</w:t>
            </w:r>
          </w:p>
          <w:p w14:paraId="7361D095" w14:textId="0671EB84" w:rsidR="000D4208" w:rsidRPr="00454BD0" w:rsidRDefault="000D4208" w:rsidP="00DC7D51">
            <w:pPr>
              <w:rPr>
                <w:color w:val="202124"/>
                <w:sz w:val="22"/>
                <w:szCs w:val="22"/>
              </w:rPr>
            </w:pPr>
            <w:r w:rsidRPr="00454BD0">
              <w:rPr>
                <w:color w:val="202124"/>
                <w:sz w:val="22"/>
                <w:szCs w:val="22"/>
              </w:rPr>
              <w:t xml:space="preserve">p = </w:t>
            </w:r>
            <w:r w:rsidR="00056EC5">
              <w:rPr>
                <w:color w:val="202124"/>
                <w:sz w:val="22"/>
                <w:szCs w:val="22"/>
              </w:rPr>
              <w:t>0.34</w:t>
            </w:r>
          </w:p>
          <w:p w14:paraId="48528D98" w14:textId="77777777" w:rsidR="00594DB2" w:rsidRPr="00454BD0" w:rsidRDefault="00594DB2" w:rsidP="00DC7D51">
            <w:pPr>
              <w:rPr>
                <w:sz w:val="22"/>
                <w:szCs w:val="22"/>
              </w:rPr>
            </w:pPr>
          </w:p>
        </w:tc>
      </w:tr>
    </w:tbl>
    <w:p w14:paraId="29F8E3E0" w14:textId="4C4AE390" w:rsidR="007C5563" w:rsidRDefault="007C5563" w:rsidP="00643624"/>
    <w:p w14:paraId="7008E752" w14:textId="209F3717" w:rsidR="007C5563" w:rsidRDefault="007C5563" w:rsidP="00643624"/>
    <w:p w14:paraId="17114267" w14:textId="0C2D231E" w:rsidR="007C5563" w:rsidRDefault="007C5563" w:rsidP="00643624"/>
    <w:p w14:paraId="3AA8E421" w14:textId="7C44A299" w:rsidR="007C5563" w:rsidRDefault="007C5563" w:rsidP="00643624"/>
    <w:p w14:paraId="701EB4E6" w14:textId="4A00A050" w:rsidR="007C5563" w:rsidRDefault="007C5563" w:rsidP="00643624"/>
    <w:p w14:paraId="1512F57B" w14:textId="1360300D" w:rsidR="000369BA" w:rsidRDefault="000369BA" w:rsidP="00643624"/>
    <w:p w14:paraId="6C201752" w14:textId="262B9243" w:rsidR="000369BA" w:rsidRDefault="000369BA" w:rsidP="00643624"/>
    <w:p w14:paraId="7096D659" w14:textId="65AA1582" w:rsidR="000369BA" w:rsidRDefault="000369BA" w:rsidP="00643624"/>
    <w:p w14:paraId="4907FBC3" w14:textId="52523205" w:rsidR="000369BA" w:rsidRDefault="000369BA" w:rsidP="00643624"/>
    <w:p w14:paraId="3655BCEA" w14:textId="77777777" w:rsidR="000369BA" w:rsidRDefault="000369BA" w:rsidP="00643624"/>
    <w:p w14:paraId="06287231" w14:textId="58B18130" w:rsidR="007C5563" w:rsidRDefault="007C5563" w:rsidP="00643624"/>
    <w:p w14:paraId="16436AC6" w14:textId="723FF97D" w:rsidR="00E03CE6" w:rsidRDefault="00E03CE6" w:rsidP="00643624"/>
    <w:p w14:paraId="008B39DD" w14:textId="5F503C70" w:rsidR="007C5563" w:rsidRPr="00627409" w:rsidRDefault="007C5563" w:rsidP="00F6202F">
      <w:pPr>
        <w:pStyle w:val="Heading2"/>
        <w:rPr>
          <w:u w:val="single"/>
        </w:rPr>
      </w:pPr>
      <w:r w:rsidRPr="00627409">
        <w:rPr>
          <w:u w:val="single"/>
        </w:rPr>
        <w:t xml:space="preserve">Drift Diffusion model </w:t>
      </w:r>
      <w:r w:rsidR="00627409" w:rsidRPr="00627409">
        <w:rPr>
          <w:u w:val="single"/>
        </w:rPr>
        <w:t>parameters</w:t>
      </w:r>
    </w:p>
    <w:p w14:paraId="07D6F91E" w14:textId="77777777" w:rsidR="00DC7D51" w:rsidRPr="00DC7D51" w:rsidRDefault="00DC7D51" w:rsidP="00DC7D51"/>
    <w:p w14:paraId="5901D440" w14:textId="79CD2139" w:rsidR="000E4DF8" w:rsidRDefault="000E4DF8" w:rsidP="000E4DF8">
      <w:r>
        <w:t xml:space="preserve">Supplementary Table </w:t>
      </w:r>
      <w:r w:rsidR="006C121D">
        <w:t>5</w:t>
      </w:r>
      <w:r>
        <w:t xml:space="preserve">: Association </w:t>
      </w:r>
      <w:r w:rsidR="00700C87">
        <w:t>drift diffusion model parameters and clinical measures</w:t>
      </w:r>
    </w:p>
    <w:p w14:paraId="31A5007A" w14:textId="77777777" w:rsidR="009126E7" w:rsidRPr="00F6202F" w:rsidRDefault="009126E7" w:rsidP="00F6202F"/>
    <w:tbl>
      <w:tblPr>
        <w:tblStyle w:val="GridTable1Light"/>
        <w:tblW w:w="0" w:type="auto"/>
        <w:tblLook w:val="04A0" w:firstRow="1" w:lastRow="0" w:firstColumn="1" w:lastColumn="0" w:noHBand="0" w:noVBand="1"/>
      </w:tblPr>
      <w:tblGrid>
        <w:gridCol w:w="1255"/>
        <w:gridCol w:w="1205"/>
        <w:gridCol w:w="1122"/>
        <w:gridCol w:w="931"/>
        <w:gridCol w:w="793"/>
        <w:gridCol w:w="995"/>
        <w:gridCol w:w="1167"/>
        <w:gridCol w:w="1548"/>
      </w:tblGrid>
      <w:tr w:rsidR="009E1BDD" w:rsidRPr="009126E7" w14:paraId="21CFD961" w14:textId="77777777" w:rsidTr="009E1B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06" w:type="dxa"/>
          </w:tcPr>
          <w:p w14:paraId="0C70121C" w14:textId="4AD9E5CA" w:rsidR="00A63B9A" w:rsidRPr="009126E7" w:rsidRDefault="009B7149" w:rsidP="002C06A0">
            <w:pPr>
              <w:rPr>
                <w:b w:val="0"/>
                <w:bCs w:val="0"/>
                <w:sz w:val="22"/>
                <w:szCs w:val="22"/>
              </w:rPr>
            </w:pPr>
            <w:proofErr w:type="gramStart"/>
            <w:r w:rsidRPr="009126E7">
              <w:rPr>
                <w:sz w:val="22"/>
                <w:szCs w:val="22"/>
              </w:rPr>
              <w:t>DF(</w:t>
            </w:r>
            <w:proofErr w:type="gramEnd"/>
            <w:r w:rsidRPr="009126E7">
              <w:rPr>
                <w:sz w:val="22"/>
                <w:szCs w:val="22"/>
              </w:rPr>
              <w:t>1,31)</w:t>
            </w:r>
          </w:p>
        </w:tc>
        <w:tc>
          <w:tcPr>
            <w:tcW w:w="1270" w:type="dxa"/>
          </w:tcPr>
          <w:p w14:paraId="42736409" w14:textId="55BAE4A7" w:rsidR="00A63B9A" w:rsidRPr="009126E7" w:rsidRDefault="00C17652" w:rsidP="002C06A0">
            <w:pPr>
              <w:cnfStyle w:val="100000000000" w:firstRow="1" w:lastRow="0" w:firstColumn="0" w:lastColumn="0" w:oddVBand="0" w:evenVBand="0" w:oddHBand="0" w:evenHBand="0" w:firstRowFirstColumn="0" w:firstRowLastColumn="0" w:lastRowFirstColumn="0" w:lastRowLastColumn="0"/>
              <w:rPr>
                <w:b w:val="0"/>
                <w:bCs w:val="0"/>
                <w:sz w:val="22"/>
                <w:szCs w:val="22"/>
              </w:rPr>
            </w:pPr>
            <w:r w:rsidRPr="009126E7">
              <w:rPr>
                <w:b w:val="0"/>
                <w:bCs w:val="0"/>
                <w:sz w:val="22"/>
                <w:szCs w:val="22"/>
              </w:rPr>
              <w:t>Threshold (a)</w:t>
            </w:r>
          </w:p>
        </w:tc>
        <w:tc>
          <w:tcPr>
            <w:tcW w:w="1205" w:type="dxa"/>
          </w:tcPr>
          <w:p w14:paraId="5FD17905" w14:textId="221AF40C" w:rsidR="00A63B9A" w:rsidRPr="009126E7" w:rsidRDefault="00A35CEE" w:rsidP="002C06A0">
            <w:pPr>
              <w:cnfStyle w:val="100000000000" w:firstRow="1" w:lastRow="0" w:firstColumn="0" w:lastColumn="0" w:oddVBand="0" w:evenVBand="0" w:oddHBand="0" w:evenHBand="0" w:firstRowFirstColumn="0" w:firstRowLastColumn="0" w:lastRowFirstColumn="0" w:lastRowLastColumn="0"/>
              <w:rPr>
                <w:b w:val="0"/>
                <w:bCs w:val="0"/>
                <w:sz w:val="22"/>
                <w:szCs w:val="22"/>
              </w:rPr>
            </w:pPr>
            <w:r w:rsidRPr="009126E7">
              <w:rPr>
                <w:b w:val="0"/>
                <w:bCs w:val="0"/>
                <w:sz w:val="22"/>
                <w:szCs w:val="22"/>
              </w:rPr>
              <w:t>Decision time (t)</w:t>
            </w:r>
          </w:p>
        </w:tc>
        <w:tc>
          <w:tcPr>
            <w:tcW w:w="692" w:type="dxa"/>
          </w:tcPr>
          <w:p w14:paraId="021CA729" w14:textId="5E66D650" w:rsidR="00A63B9A" w:rsidRPr="009126E7" w:rsidRDefault="00A35CEE" w:rsidP="002C06A0">
            <w:pPr>
              <w:cnfStyle w:val="100000000000" w:firstRow="1" w:lastRow="0" w:firstColumn="0" w:lastColumn="0" w:oddVBand="0" w:evenVBand="0" w:oddHBand="0" w:evenHBand="0" w:firstRowFirstColumn="0" w:firstRowLastColumn="0" w:lastRowFirstColumn="0" w:lastRowLastColumn="0"/>
              <w:rPr>
                <w:b w:val="0"/>
                <w:bCs w:val="0"/>
                <w:sz w:val="22"/>
                <w:szCs w:val="22"/>
              </w:rPr>
            </w:pPr>
            <w:r w:rsidRPr="009126E7">
              <w:rPr>
                <w:b w:val="0"/>
                <w:bCs w:val="0"/>
                <w:sz w:val="22"/>
                <w:szCs w:val="22"/>
              </w:rPr>
              <w:t xml:space="preserve">Bias (z) </w:t>
            </w:r>
          </w:p>
        </w:tc>
        <w:tc>
          <w:tcPr>
            <w:tcW w:w="839" w:type="dxa"/>
          </w:tcPr>
          <w:p w14:paraId="20458A6A" w14:textId="672D7D16" w:rsidR="00A63B9A" w:rsidRPr="009126E7" w:rsidRDefault="00A35CEE" w:rsidP="002C06A0">
            <w:pPr>
              <w:cnfStyle w:val="100000000000" w:firstRow="1" w:lastRow="0" w:firstColumn="0" w:lastColumn="0" w:oddVBand="0" w:evenVBand="0" w:oddHBand="0" w:evenHBand="0" w:firstRowFirstColumn="0" w:firstRowLastColumn="0" w:lastRowFirstColumn="0" w:lastRowLastColumn="0"/>
              <w:rPr>
                <w:b w:val="0"/>
                <w:bCs w:val="0"/>
                <w:sz w:val="22"/>
                <w:szCs w:val="22"/>
              </w:rPr>
            </w:pPr>
            <w:r w:rsidRPr="009126E7">
              <w:rPr>
                <w:b w:val="0"/>
                <w:bCs w:val="0"/>
                <w:sz w:val="22"/>
                <w:szCs w:val="22"/>
              </w:rPr>
              <w:t xml:space="preserve">Drift rate </w:t>
            </w:r>
          </w:p>
        </w:tc>
        <w:tc>
          <w:tcPr>
            <w:tcW w:w="1058" w:type="dxa"/>
          </w:tcPr>
          <w:p w14:paraId="26DBD908" w14:textId="7CF8C6BA" w:rsidR="00A63B9A" w:rsidRPr="009126E7" w:rsidRDefault="00A35CEE" w:rsidP="002C06A0">
            <w:pPr>
              <w:cnfStyle w:val="100000000000" w:firstRow="1" w:lastRow="0" w:firstColumn="0" w:lastColumn="0" w:oddVBand="0" w:evenVBand="0" w:oddHBand="0" w:evenHBand="0" w:firstRowFirstColumn="0" w:firstRowLastColumn="0" w:lastRowFirstColumn="0" w:lastRowLastColumn="0"/>
              <w:rPr>
                <w:b w:val="0"/>
                <w:bCs w:val="0"/>
                <w:sz w:val="22"/>
                <w:szCs w:val="22"/>
              </w:rPr>
            </w:pPr>
            <w:r w:rsidRPr="009126E7">
              <w:rPr>
                <w:b w:val="0"/>
                <w:bCs w:val="0"/>
                <w:sz w:val="22"/>
                <w:szCs w:val="22"/>
              </w:rPr>
              <w:t>Drift * Reward</w:t>
            </w:r>
          </w:p>
        </w:tc>
        <w:tc>
          <w:tcPr>
            <w:tcW w:w="1380" w:type="dxa"/>
          </w:tcPr>
          <w:p w14:paraId="5B21CE30" w14:textId="6D6F2A00" w:rsidR="00A63B9A" w:rsidRPr="009126E7" w:rsidRDefault="00A35CEE" w:rsidP="002C06A0">
            <w:pPr>
              <w:cnfStyle w:val="100000000000" w:firstRow="1" w:lastRow="0" w:firstColumn="0" w:lastColumn="0" w:oddVBand="0" w:evenVBand="0" w:oddHBand="0" w:evenHBand="0" w:firstRowFirstColumn="0" w:firstRowLastColumn="0" w:lastRowFirstColumn="0" w:lastRowLastColumn="0"/>
              <w:rPr>
                <w:b w:val="0"/>
                <w:bCs w:val="0"/>
                <w:sz w:val="22"/>
                <w:szCs w:val="22"/>
              </w:rPr>
            </w:pPr>
            <w:r w:rsidRPr="009126E7">
              <w:rPr>
                <w:b w:val="0"/>
                <w:bCs w:val="0"/>
                <w:sz w:val="22"/>
                <w:szCs w:val="22"/>
              </w:rPr>
              <w:t>Drift *Effort</w:t>
            </w:r>
          </w:p>
        </w:tc>
        <w:tc>
          <w:tcPr>
            <w:tcW w:w="1366" w:type="dxa"/>
          </w:tcPr>
          <w:p w14:paraId="3AEFEFD0" w14:textId="6C60ED37" w:rsidR="00A63B9A" w:rsidRPr="009126E7" w:rsidRDefault="00A35CEE" w:rsidP="002C06A0">
            <w:pPr>
              <w:cnfStyle w:val="100000000000" w:firstRow="1" w:lastRow="0" w:firstColumn="0" w:lastColumn="0" w:oddVBand="0" w:evenVBand="0" w:oddHBand="0" w:evenHBand="0" w:firstRowFirstColumn="0" w:firstRowLastColumn="0" w:lastRowFirstColumn="0" w:lastRowLastColumn="0"/>
              <w:rPr>
                <w:b w:val="0"/>
                <w:bCs w:val="0"/>
                <w:sz w:val="22"/>
                <w:szCs w:val="22"/>
              </w:rPr>
            </w:pPr>
            <w:r w:rsidRPr="009126E7">
              <w:rPr>
                <w:b w:val="0"/>
                <w:bCs w:val="0"/>
                <w:sz w:val="22"/>
                <w:szCs w:val="22"/>
              </w:rPr>
              <w:t>Drift*</w:t>
            </w:r>
            <w:proofErr w:type="spellStart"/>
            <w:r w:rsidRPr="009126E7">
              <w:rPr>
                <w:b w:val="0"/>
                <w:bCs w:val="0"/>
                <w:sz w:val="22"/>
                <w:szCs w:val="22"/>
              </w:rPr>
              <w:t>Rew</w:t>
            </w:r>
            <w:proofErr w:type="spellEnd"/>
            <w:r w:rsidRPr="009126E7">
              <w:rPr>
                <w:b w:val="0"/>
                <w:bCs w:val="0"/>
                <w:sz w:val="22"/>
                <w:szCs w:val="22"/>
              </w:rPr>
              <w:t>*Eff</w:t>
            </w:r>
          </w:p>
        </w:tc>
      </w:tr>
      <w:tr w:rsidR="009E1BDD" w:rsidRPr="009126E7" w14:paraId="73EE8925" w14:textId="77777777" w:rsidTr="009E1BDD">
        <w:tc>
          <w:tcPr>
            <w:cnfStyle w:val="001000000000" w:firstRow="0" w:lastRow="0" w:firstColumn="1" w:lastColumn="0" w:oddVBand="0" w:evenVBand="0" w:oddHBand="0" w:evenHBand="0" w:firstRowFirstColumn="0" w:firstRowLastColumn="0" w:lastRowFirstColumn="0" w:lastRowLastColumn="0"/>
            <w:tcW w:w="1206" w:type="dxa"/>
          </w:tcPr>
          <w:p w14:paraId="3DD31769" w14:textId="5DA6D2A9" w:rsidR="00A63B9A" w:rsidRPr="009126E7" w:rsidRDefault="00A63B9A" w:rsidP="00A63B9A">
            <w:pPr>
              <w:rPr>
                <w:b w:val="0"/>
                <w:bCs w:val="0"/>
                <w:sz w:val="22"/>
                <w:szCs w:val="22"/>
              </w:rPr>
            </w:pPr>
            <w:r w:rsidRPr="009126E7">
              <w:rPr>
                <w:sz w:val="22"/>
                <w:szCs w:val="22"/>
              </w:rPr>
              <w:t>Cognition (ACE-III)</w:t>
            </w:r>
          </w:p>
        </w:tc>
        <w:tc>
          <w:tcPr>
            <w:tcW w:w="1270" w:type="dxa"/>
          </w:tcPr>
          <w:p w14:paraId="6814294C" w14:textId="3033B2DA"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7A6DEE" w:rsidRPr="009126E7">
              <w:rPr>
                <w:color w:val="202124"/>
                <w:sz w:val="22"/>
                <w:szCs w:val="22"/>
              </w:rPr>
              <w:t>-0.076</w:t>
            </w:r>
          </w:p>
          <w:p w14:paraId="68812E82" w14:textId="37AB0E1C"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885A86" w:rsidRPr="009126E7">
              <w:rPr>
                <w:color w:val="202124"/>
                <w:sz w:val="22"/>
                <w:szCs w:val="22"/>
              </w:rPr>
              <w:t>-0.69</w:t>
            </w:r>
          </w:p>
          <w:p w14:paraId="3EE232A1" w14:textId="2996442F"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F759F" w:rsidRPr="009126E7">
              <w:rPr>
                <w:color w:val="202124"/>
                <w:sz w:val="22"/>
                <w:szCs w:val="22"/>
              </w:rPr>
              <w:t>0.49</w:t>
            </w:r>
          </w:p>
          <w:p w14:paraId="6635E152"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205" w:type="dxa"/>
          </w:tcPr>
          <w:p w14:paraId="3CB48569" w14:textId="31C540B4"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A879F3" w:rsidRPr="009126E7">
              <w:rPr>
                <w:color w:val="202124"/>
                <w:sz w:val="22"/>
                <w:szCs w:val="22"/>
              </w:rPr>
              <w:t>0.16</w:t>
            </w:r>
          </w:p>
          <w:p w14:paraId="746EE1F6" w14:textId="51BBBF65"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A879F3" w:rsidRPr="009126E7">
              <w:rPr>
                <w:color w:val="202124"/>
                <w:sz w:val="22"/>
                <w:szCs w:val="22"/>
              </w:rPr>
              <w:t>1.97</w:t>
            </w:r>
          </w:p>
          <w:p w14:paraId="5CDF8BE2" w14:textId="2F7BDB81"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0D2CC7" w:rsidRPr="009126E7">
              <w:rPr>
                <w:color w:val="202124"/>
                <w:sz w:val="22"/>
                <w:szCs w:val="22"/>
              </w:rPr>
              <w:t>0.058</w:t>
            </w:r>
          </w:p>
          <w:p w14:paraId="3C120040"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692" w:type="dxa"/>
          </w:tcPr>
          <w:p w14:paraId="5A4D81AC" w14:textId="578AB024"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β =</w:t>
            </w:r>
            <w:r w:rsidR="00C76735" w:rsidRPr="009126E7">
              <w:rPr>
                <w:color w:val="202124"/>
                <w:sz w:val="22"/>
                <w:szCs w:val="22"/>
              </w:rPr>
              <w:t xml:space="preserve"> -0.00012</w:t>
            </w:r>
            <w:r w:rsidRPr="009126E7">
              <w:rPr>
                <w:color w:val="202124"/>
                <w:sz w:val="22"/>
                <w:szCs w:val="22"/>
              </w:rPr>
              <w:t xml:space="preserve"> </w:t>
            </w:r>
          </w:p>
          <w:p w14:paraId="6A747A06" w14:textId="3E495E7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2934BC" w:rsidRPr="009126E7">
              <w:rPr>
                <w:color w:val="202124"/>
                <w:sz w:val="22"/>
                <w:szCs w:val="22"/>
              </w:rPr>
              <w:t>-0.14</w:t>
            </w:r>
          </w:p>
          <w:p w14:paraId="117A3085" w14:textId="465D8513"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B4E99" w:rsidRPr="009126E7">
              <w:rPr>
                <w:color w:val="202124"/>
                <w:sz w:val="22"/>
                <w:szCs w:val="22"/>
              </w:rPr>
              <w:t>0.89</w:t>
            </w:r>
          </w:p>
          <w:p w14:paraId="19A05B96"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839" w:type="dxa"/>
          </w:tcPr>
          <w:p w14:paraId="590E8A17" w14:textId="52FB37EA"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6A376E" w:rsidRPr="009126E7">
              <w:rPr>
                <w:color w:val="202124"/>
                <w:sz w:val="22"/>
                <w:szCs w:val="22"/>
              </w:rPr>
              <w:t>0.006</w:t>
            </w:r>
          </w:p>
          <w:p w14:paraId="1DD47637" w14:textId="62D020EC"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6B0066" w:rsidRPr="009126E7">
              <w:rPr>
                <w:color w:val="202124"/>
                <w:sz w:val="22"/>
                <w:szCs w:val="22"/>
              </w:rPr>
              <w:t>0.12</w:t>
            </w:r>
          </w:p>
          <w:p w14:paraId="7AC7D7FF" w14:textId="6DCCEE52"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D66675" w:rsidRPr="009126E7">
              <w:rPr>
                <w:color w:val="202124"/>
                <w:sz w:val="22"/>
                <w:szCs w:val="22"/>
              </w:rPr>
              <w:t>0.90</w:t>
            </w:r>
          </w:p>
          <w:p w14:paraId="37E65625"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058" w:type="dxa"/>
          </w:tcPr>
          <w:p w14:paraId="42249916" w14:textId="2B776169"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015F9" w:rsidRPr="009126E7">
              <w:rPr>
                <w:color w:val="202124"/>
                <w:sz w:val="22"/>
                <w:szCs w:val="22"/>
              </w:rPr>
              <w:t>0.15</w:t>
            </w:r>
          </w:p>
          <w:p w14:paraId="1111C519" w14:textId="48AA879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E66434" w:rsidRPr="009126E7">
              <w:rPr>
                <w:color w:val="202124"/>
                <w:sz w:val="22"/>
                <w:szCs w:val="22"/>
              </w:rPr>
              <w:t>3.25</w:t>
            </w:r>
          </w:p>
          <w:p w14:paraId="71C31D55" w14:textId="294DC37F"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FF0000"/>
                <w:sz w:val="22"/>
                <w:szCs w:val="22"/>
              </w:rPr>
            </w:pPr>
            <w:r w:rsidRPr="009126E7">
              <w:rPr>
                <w:color w:val="FF0000"/>
                <w:sz w:val="22"/>
                <w:szCs w:val="22"/>
              </w:rPr>
              <w:t xml:space="preserve">p = </w:t>
            </w:r>
            <w:r w:rsidR="00EB6DA4" w:rsidRPr="009126E7">
              <w:rPr>
                <w:color w:val="FF0000"/>
                <w:sz w:val="22"/>
                <w:szCs w:val="22"/>
              </w:rPr>
              <w:t>0.0027</w:t>
            </w:r>
          </w:p>
          <w:p w14:paraId="27519709" w14:textId="69A333C2" w:rsidR="00E74221" w:rsidRPr="009126E7" w:rsidRDefault="00E74221" w:rsidP="00B9589D">
            <w:pPr>
              <w:cnfStyle w:val="000000000000" w:firstRow="0" w:lastRow="0" w:firstColumn="0" w:lastColumn="0" w:oddVBand="0" w:evenVBand="0" w:oddHBand="0" w:evenHBand="0" w:firstRowFirstColumn="0" w:firstRowLastColumn="0" w:lastRowFirstColumn="0" w:lastRowLastColumn="0"/>
              <w:rPr>
                <w:color w:val="FF0000"/>
                <w:sz w:val="22"/>
                <w:szCs w:val="22"/>
              </w:rPr>
            </w:pPr>
            <w:r w:rsidRPr="009126E7">
              <w:rPr>
                <w:color w:val="FF0000"/>
                <w:sz w:val="22"/>
                <w:szCs w:val="22"/>
              </w:rPr>
              <w:t xml:space="preserve">p(corr) = </w:t>
            </w:r>
            <w:r w:rsidR="00C01A8D" w:rsidRPr="009126E7">
              <w:rPr>
                <w:color w:val="FF0000"/>
                <w:sz w:val="22"/>
                <w:szCs w:val="22"/>
              </w:rPr>
              <w:t>0.016</w:t>
            </w:r>
          </w:p>
          <w:p w14:paraId="1A839C51"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80" w:type="dxa"/>
          </w:tcPr>
          <w:p w14:paraId="213CB419" w14:textId="00DA3E02"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9A3E1D" w:rsidRPr="009126E7">
              <w:rPr>
                <w:color w:val="202124"/>
                <w:sz w:val="22"/>
                <w:szCs w:val="22"/>
              </w:rPr>
              <w:t>0.036</w:t>
            </w:r>
          </w:p>
          <w:p w14:paraId="30D5DC41" w14:textId="4EB7B4DE"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0A2A0E" w:rsidRPr="009126E7">
              <w:rPr>
                <w:color w:val="202124"/>
                <w:sz w:val="22"/>
                <w:szCs w:val="22"/>
              </w:rPr>
              <w:t>0.72</w:t>
            </w:r>
          </w:p>
          <w:p w14:paraId="176F73CC" w14:textId="46A54841"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75576" w:rsidRPr="009126E7">
              <w:rPr>
                <w:color w:val="202124"/>
                <w:sz w:val="22"/>
                <w:szCs w:val="22"/>
              </w:rPr>
              <w:t>0.47</w:t>
            </w:r>
          </w:p>
          <w:p w14:paraId="46107EDB"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66" w:type="dxa"/>
          </w:tcPr>
          <w:p w14:paraId="0A8A0704" w14:textId="72C05E7A"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76198" w:rsidRPr="009126E7">
              <w:rPr>
                <w:color w:val="202124"/>
                <w:sz w:val="22"/>
                <w:szCs w:val="22"/>
              </w:rPr>
              <w:t>0.015</w:t>
            </w:r>
          </w:p>
          <w:p w14:paraId="6C3BE7BD" w14:textId="25C7B32E"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542A66" w:rsidRPr="009126E7">
              <w:rPr>
                <w:color w:val="202124"/>
                <w:sz w:val="22"/>
                <w:szCs w:val="22"/>
              </w:rPr>
              <w:t>0.87</w:t>
            </w:r>
          </w:p>
          <w:p w14:paraId="51361BD8" w14:textId="6D5E463D"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2414E1" w:rsidRPr="009126E7">
              <w:rPr>
                <w:color w:val="202124"/>
                <w:sz w:val="22"/>
                <w:szCs w:val="22"/>
              </w:rPr>
              <w:t>0.39</w:t>
            </w:r>
          </w:p>
          <w:p w14:paraId="01DF7094"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r>
      <w:tr w:rsidR="009E1BDD" w:rsidRPr="009126E7" w14:paraId="1823D900" w14:textId="77777777" w:rsidTr="009E1BDD">
        <w:tc>
          <w:tcPr>
            <w:cnfStyle w:val="001000000000" w:firstRow="0" w:lastRow="0" w:firstColumn="1" w:lastColumn="0" w:oddVBand="0" w:evenVBand="0" w:oddHBand="0" w:evenHBand="0" w:firstRowFirstColumn="0" w:firstRowLastColumn="0" w:lastRowFirstColumn="0" w:lastRowLastColumn="0"/>
            <w:tcW w:w="1206" w:type="dxa"/>
          </w:tcPr>
          <w:p w14:paraId="2110572B" w14:textId="63EC7462" w:rsidR="00A63B9A" w:rsidRPr="009126E7" w:rsidRDefault="00A63B9A" w:rsidP="00A63B9A">
            <w:pPr>
              <w:rPr>
                <w:b w:val="0"/>
                <w:bCs w:val="0"/>
                <w:sz w:val="22"/>
                <w:szCs w:val="22"/>
              </w:rPr>
            </w:pPr>
            <w:r w:rsidRPr="009126E7">
              <w:rPr>
                <w:sz w:val="22"/>
                <w:szCs w:val="22"/>
              </w:rPr>
              <w:t>Depression (CDS)</w:t>
            </w:r>
          </w:p>
        </w:tc>
        <w:tc>
          <w:tcPr>
            <w:tcW w:w="1270" w:type="dxa"/>
          </w:tcPr>
          <w:p w14:paraId="13CC7B42" w14:textId="05657730"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7A6DEE" w:rsidRPr="009126E7">
              <w:rPr>
                <w:color w:val="202124"/>
                <w:sz w:val="22"/>
                <w:szCs w:val="22"/>
              </w:rPr>
              <w:t>-0.05</w:t>
            </w:r>
          </w:p>
          <w:p w14:paraId="26A13CF0" w14:textId="2EC5B937"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885A86" w:rsidRPr="009126E7">
              <w:rPr>
                <w:color w:val="202124"/>
                <w:sz w:val="22"/>
                <w:szCs w:val="22"/>
              </w:rPr>
              <w:t>-0.455</w:t>
            </w:r>
          </w:p>
          <w:p w14:paraId="12AB923D" w14:textId="64910757"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F759F" w:rsidRPr="009126E7">
              <w:rPr>
                <w:color w:val="202124"/>
                <w:sz w:val="22"/>
                <w:szCs w:val="22"/>
              </w:rPr>
              <w:t>0.65</w:t>
            </w:r>
          </w:p>
          <w:p w14:paraId="0AECC772"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205" w:type="dxa"/>
          </w:tcPr>
          <w:p w14:paraId="41557621" w14:textId="5AF82FFE"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A879F3" w:rsidRPr="009126E7">
              <w:rPr>
                <w:color w:val="202124"/>
                <w:sz w:val="22"/>
                <w:szCs w:val="22"/>
              </w:rPr>
              <w:t>-0.15</w:t>
            </w:r>
          </w:p>
          <w:p w14:paraId="06A19A05" w14:textId="6727E15D"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A879F3" w:rsidRPr="009126E7">
              <w:rPr>
                <w:color w:val="202124"/>
                <w:sz w:val="22"/>
                <w:szCs w:val="22"/>
              </w:rPr>
              <w:t>-1.7</w:t>
            </w:r>
          </w:p>
          <w:p w14:paraId="009E76FB" w14:textId="7E81B352"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0D2CC7" w:rsidRPr="009126E7">
              <w:rPr>
                <w:color w:val="202124"/>
                <w:sz w:val="22"/>
                <w:szCs w:val="22"/>
              </w:rPr>
              <w:t>0.098</w:t>
            </w:r>
          </w:p>
          <w:p w14:paraId="38AC0415"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692" w:type="dxa"/>
          </w:tcPr>
          <w:p w14:paraId="17A406DB" w14:textId="2531E59B"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C76735" w:rsidRPr="009126E7">
              <w:rPr>
                <w:color w:val="202124"/>
                <w:sz w:val="22"/>
                <w:szCs w:val="22"/>
              </w:rPr>
              <w:t>-0.00001</w:t>
            </w:r>
          </w:p>
          <w:p w14:paraId="0AA7BD4E" w14:textId="4C390696"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2934BC" w:rsidRPr="009126E7">
              <w:rPr>
                <w:color w:val="202124"/>
                <w:sz w:val="22"/>
                <w:szCs w:val="22"/>
              </w:rPr>
              <w:t>-0.013</w:t>
            </w:r>
          </w:p>
          <w:p w14:paraId="60160039" w14:textId="76AF1C25"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B4E99" w:rsidRPr="009126E7">
              <w:rPr>
                <w:color w:val="202124"/>
                <w:sz w:val="22"/>
                <w:szCs w:val="22"/>
              </w:rPr>
              <w:t>0.98</w:t>
            </w:r>
          </w:p>
          <w:p w14:paraId="3A255ECA"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839" w:type="dxa"/>
          </w:tcPr>
          <w:p w14:paraId="5FB63E6E" w14:textId="4E9E8625"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6A376E" w:rsidRPr="009126E7">
              <w:rPr>
                <w:color w:val="202124"/>
                <w:sz w:val="22"/>
                <w:szCs w:val="22"/>
              </w:rPr>
              <w:t>-0.036</w:t>
            </w:r>
          </w:p>
          <w:p w14:paraId="6D85F845" w14:textId="11F89CD3"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6B0066" w:rsidRPr="009126E7">
              <w:rPr>
                <w:color w:val="202124"/>
                <w:sz w:val="22"/>
                <w:szCs w:val="22"/>
              </w:rPr>
              <w:t>-0.58</w:t>
            </w:r>
          </w:p>
          <w:p w14:paraId="47926800" w14:textId="1374E91B"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D66675" w:rsidRPr="009126E7">
              <w:rPr>
                <w:color w:val="202124"/>
                <w:sz w:val="22"/>
                <w:szCs w:val="22"/>
              </w:rPr>
              <w:t>0.56</w:t>
            </w:r>
          </w:p>
          <w:p w14:paraId="46B237F6"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058" w:type="dxa"/>
          </w:tcPr>
          <w:p w14:paraId="65492A22" w14:textId="6BA17C47"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015F9" w:rsidRPr="009126E7">
              <w:rPr>
                <w:color w:val="202124"/>
                <w:sz w:val="22"/>
                <w:szCs w:val="22"/>
              </w:rPr>
              <w:t>0.019</w:t>
            </w:r>
          </w:p>
          <w:p w14:paraId="42E235B0" w14:textId="407A70C7"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A23846" w:rsidRPr="009126E7">
              <w:rPr>
                <w:color w:val="202124"/>
                <w:sz w:val="22"/>
                <w:szCs w:val="22"/>
              </w:rPr>
              <w:t>0.38</w:t>
            </w:r>
          </w:p>
          <w:p w14:paraId="7B328AE2" w14:textId="259CE2A8"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EB6DA4" w:rsidRPr="009126E7">
              <w:rPr>
                <w:color w:val="202124"/>
                <w:sz w:val="22"/>
                <w:szCs w:val="22"/>
              </w:rPr>
              <w:t>0.71</w:t>
            </w:r>
          </w:p>
          <w:p w14:paraId="3E19A445"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80" w:type="dxa"/>
          </w:tcPr>
          <w:p w14:paraId="29BA05D8" w14:textId="4F0A665E"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9A3E1D" w:rsidRPr="009126E7">
              <w:rPr>
                <w:color w:val="202124"/>
                <w:sz w:val="22"/>
                <w:szCs w:val="22"/>
              </w:rPr>
              <w:t>0.051</w:t>
            </w:r>
          </w:p>
          <w:p w14:paraId="607EF3CD" w14:textId="1192DFDC"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0A2A0E" w:rsidRPr="009126E7">
              <w:rPr>
                <w:color w:val="202124"/>
                <w:sz w:val="22"/>
                <w:szCs w:val="22"/>
              </w:rPr>
              <w:t>0.94</w:t>
            </w:r>
          </w:p>
          <w:p w14:paraId="015BF27E" w14:textId="4A94863B"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75576" w:rsidRPr="009126E7">
              <w:rPr>
                <w:color w:val="202124"/>
                <w:sz w:val="22"/>
                <w:szCs w:val="22"/>
              </w:rPr>
              <w:t>0.35</w:t>
            </w:r>
          </w:p>
          <w:p w14:paraId="78BFC4FA"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66" w:type="dxa"/>
          </w:tcPr>
          <w:p w14:paraId="23D713BF" w14:textId="5DAFC2B4"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76198" w:rsidRPr="009126E7">
              <w:rPr>
                <w:color w:val="202124"/>
                <w:sz w:val="22"/>
                <w:szCs w:val="22"/>
              </w:rPr>
              <w:t>-0.0020</w:t>
            </w:r>
          </w:p>
          <w:p w14:paraId="0D1D5DE8" w14:textId="75BEBF32"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542A66" w:rsidRPr="009126E7">
              <w:rPr>
                <w:color w:val="202124"/>
                <w:sz w:val="22"/>
                <w:szCs w:val="22"/>
              </w:rPr>
              <w:t>-0.14</w:t>
            </w:r>
          </w:p>
          <w:p w14:paraId="3AA846C0" w14:textId="35A1EC15"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2414E1" w:rsidRPr="009126E7">
              <w:rPr>
                <w:color w:val="202124"/>
                <w:sz w:val="22"/>
                <w:szCs w:val="22"/>
              </w:rPr>
              <w:t>0.89</w:t>
            </w:r>
          </w:p>
          <w:p w14:paraId="6FF4A9D2"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r>
      <w:tr w:rsidR="009E1BDD" w:rsidRPr="009126E7" w14:paraId="283394AD" w14:textId="77777777" w:rsidTr="009E1BDD">
        <w:tc>
          <w:tcPr>
            <w:cnfStyle w:val="001000000000" w:firstRow="0" w:lastRow="0" w:firstColumn="1" w:lastColumn="0" w:oddVBand="0" w:evenVBand="0" w:oddHBand="0" w:evenHBand="0" w:firstRowFirstColumn="0" w:firstRowLastColumn="0" w:lastRowFirstColumn="0" w:lastRowLastColumn="0"/>
            <w:tcW w:w="1206" w:type="dxa"/>
          </w:tcPr>
          <w:p w14:paraId="32488448" w14:textId="0139CF63" w:rsidR="00A63B9A" w:rsidRPr="009126E7" w:rsidRDefault="00A63B9A" w:rsidP="00A63B9A">
            <w:pPr>
              <w:rPr>
                <w:b w:val="0"/>
                <w:bCs w:val="0"/>
                <w:sz w:val="22"/>
                <w:szCs w:val="22"/>
              </w:rPr>
            </w:pPr>
            <w:r w:rsidRPr="009126E7">
              <w:rPr>
                <w:sz w:val="22"/>
                <w:szCs w:val="22"/>
              </w:rPr>
              <w:t xml:space="preserve">Clozapine level </w:t>
            </w:r>
          </w:p>
        </w:tc>
        <w:tc>
          <w:tcPr>
            <w:tcW w:w="1270" w:type="dxa"/>
          </w:tcPr>
          <w:p w14:paraId="5B15F9D6" w14:textId="4FC16878"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w:t>
            </w:r>
            <w:r w:rsidR="0025633D" w:rsidRPr="009126E7">
              <w:rPr>
                <w:color w:val="202124"/>
                <w:sz w:val="22"/>
                <w:szCs w:val="22"/>
              </w:rPr>
              <w:t xml:space="preserve">= </w:t>
            </w:r>
            <w:r w:rsidR="00BF4DEB" w:rsidRPr="009126E7">
              <w:rPr>
                <w:color w:val="202124"/>
                <w:sz w:val="22"/>
                <w:szCs w:val="22"/>
              </w:rPr>
              <w:t>-</w:t>
            </w:r>
            <w:r w:rsidR="00885A86" w:rsidRPr="009126E7">
              <w:rPr>
                <w:color w:val="202124"/>
                <w:sz w:val="22"/>
                <w:szCs w:val="22"/>
              </w:rPr>
              <w:t>0.4</w:t>
            </w:r>
            <w:r w:rsidR="00BF4DEB" w:rsidRPr="009126E7">
              <w:rPr>
                <w:color w:val="202124"/>
                <w:sz w:val="22"/>
                <w:szCs w:val="22"/>
              </w:rPr>
              <w:t>9</w:t>
            </w:r>
          </w:p>
          <w:p w14:paraId="751E721D" w14:textId="58491976"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EC01D4" w:rsidRPr="009126E7">
              <w:rPr>
                <w:color w:val="202124"/>
                <w:sz w:val="22"/>
                <w:szCs w:val="22"/>
              </w:rPr>
              <w:t>-0.48</w:t>
            </w:r>
          </w:p>
          <w:p w14:paraId="2C0CA78A" w14:textId="6401DDFB"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F759F" w:rsidRPr="009126E7">
              <w:rPr>
                <w:color w:val="202124"/>
                <w:sz w:val="22"/>
                <w:szCs w:val="22"/>
              </w:rPr>
              <w:t>0.63</w:t>
            </w:r>
          </w:p>
          <w:p w14:paraId="2307893D"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205" w:type="dxa"/>
          </w:tcPr>
          <w:p w14:paraId="5A472165" w14:textId="6575774A"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D93878" w:rsidRPr="009126E7">
              <w:rPr>
                <w:color w:val="202124"/>
                <w:sz w:val="22"/>
                <w:szCs w:val="22"/>
              </w:rPr>
              <w:t>-0.0022</w:t>
            </w:r>
          </w:p>
          <w:p w14:paraId="75D911F5" w14:textId="1A4A14E5"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E06F73" w:rsidRPr="009126E7">
              <w:rPr>
                <w:color w:val="202124"/>
                <w:sz w:val="22"/>
                <w:szCs w:val="22"/>
              </w:rPr>
              <w:t>-0.029</w:t>
            </w:r>
          </w:p>
          <w:p w14:paraId="2392C962" w14:textId="65AEC99D"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D4B28" w:rsidRPr="009126E7">
              <w:rPr>
                <w:color w:val="202124"/>
                <w:sz w:val="22"/>
                <w:szCs w:val="22"/>
              </w:rPr>
              <w:t>0.97</w:t>
            </w:r>
          </w:p>
          <w:p w14:paraId="73289CC8"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692" w:type="dxa"/>
          </w:tcPr>
          <w:p w14:paraId="47136EF6" w14:textId="45D1D153"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C76735" w:rsidRPr="009126E7">
              <w:rPr>
                <w:color w:val="202124"/>
                <w:sz w:val="22"/>
                <w:szCs w:val="22"/>
              </w:rPr>
              <w:t>-0.0004</w:t>
            </w:r>
          </w:p>
          <w:p w14:paraId="4F94AE8E" w14:textId="095B068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2934BC" w:rsidRPr="009126E7">
              <w:rPr>
                <w:color w:val="202124"/>
                <w:sz w:val="22"/>
                <w:szCs w:val="22"/>
              </w:rPr>
              <w:t>-0.49</w:t>
            </w:r>
          </w:p>
          <w:p w14:paraId="15F9599A" w14:textId="676B988C"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B4E99" w:rsidRPr="009126E7">
              <w:rPr>
                <w:color w:val="202124"/>
                <w:sz w:val="22"/>
                <w:szCs w:val="22"/>
              </w:rPr>
              <w:t>0.63</w:t>
            </w:r>
          </w:p>
          <w:p w14:paraId="7813AAA0"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839" w:type="dxa"/>
          </w:tcPr>
          <w:p w14:paraId="56ACA86F" w14:textId="5582DC22"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6A376E" w:rsidRPr="009126E7">
              <w:rPr>
                <w:color w:val="202124"/>
                <w:sz w:val="22"/>
                <w:szCs w:val="22"/>
              </w:rPr>
              <w:t>-0.051</w:t>
            </w:r>
          </w:p>
          <w:p w14:paraId="38C67B66" w14:textId="46A6FEAF"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6B0066" w:rsidRPr="009126E7">
              <w:rPr>
                <w:color w:val="202124"/>
                <w:sz w:val="22"/>
                <w:szCs w:val="22"/>
              </w:rPr>
              <w:t>-0.97</w:t>
            </w:r>
          </w:p>
          <w:p w14:paraId="3178C010" w14:textId="211FC1D8"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D66675" w:rsidRPr="009126E7">
              <w:rPr>
                <w:color w:val="202124"/>
                <w:sz w:val="22"/>
                <w:szCs w:val="22"/>
              </w:rPr>
              <w:t>0.34</w:t>
            </w:r>
          </w:p>
          <w:p w14:paraId="2585B3A3"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058" w:type="dxa"/>
          </w:tcPr>
          <w:p w14:paraId="5D06FA29" w14:textId="1E77305F"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015F9" w:rsidRPr="009126E7">
              <w:rPr>
                <w:color w:val="202124"/>
                <w:sz w:val="22"/>
                <w:szCs w:val="22"/>
              </w:rPr>
              <w:t>-0.01</w:t>
            </w:r>
          </w:p>
          <w:p w14:paraId="6FB7CCAF" w14:textId="2B79BDD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A23846" w:rsidRPr="009126E7">
              <w:rPr>
                <w:color w:val="202124"/>
                <w:sz w:val="22"/>
                <w:szCs w:val="22"/>
              </w:rPr>
              <w:t>-0.23</w:t>
            </w:r>
          </w:p>
          <w:p w14:paraId="793454F3" w14:textId="4BDCF106"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EB6DA4" w:rsidRPr="009126E7">
              <w:rPr>
                <w:color w:val="202124"/>
                <w:sz w:val="22"/>
                <w:szCs w:val="22"/>
              </w:rPr>
              <w:t>0.81</w:t>
            </w:r>
          </w:p>
          <w:p w14:paraId="15494344"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80" w:type="dxa"/>
          </w:tcPr>
          <w:p w14:paraId="3F727848" w14:textId="2E8EC42C"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9A3E1D" w:rsidRPr="009126E7">
              <w:rPr>
                <w:color w:val="202124"/>
                <w:sz w:val="22"/>
                <w:szCs w:val="22"/>
              </w:rPr>
              <w:t>-0.085</w:t>
            </w:r>
          </w:p>
          <w:p w14:paraId="257D37F4" w14:textId="645D0001"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0A2A0E" w:rsidRPr="009126E7">
              <w:rPr>
                <w:color w:val="202124"/>
                <w:sz w:val="22"/>
                <w:szCs w:val="22"/>
              </w:rPr>
              <w:t>-1.83</w:t>
            </w:r>
          </w:p>
          <w:p w14:paraId="4FD849C1" w14:textId="68F2142B"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75576" w:rsidRPr="009126E7">
              <w:rPr>
                <w:color w:val="202124"/>
                <w:sz w:val="22"/>
                <w:szCs w:val="22"/>
              </w:rPr>
              <w:t>0.07</w:t>
            </w:r>
          </w:p>
          <w:p w14:paraId="36A65362"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66" w:type="dxa"/>
          </w:tcPr>
          <w:p w14:paraId="64AF19CD" w14:textId="3ACD631C"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76198" w:rsidRPr="009126E7">
              <w:rPr>
                <w:color w:val="202124"/>
                <w:sz w:val="22"/>
                <w:szCs w:val="22"/>
              </w:rPr>
              <w:t>-0.020</w:t>
            </w:r>
          </w:p>
          <w:p w14:paraId="2C7DB673" w14:textId="58D3535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542A66" w:rsidRPr="009126E7">
              <w:rPr>
                <w:color w:val="202124"/>
                <w:sz w:val="22"/>
                <w:szCs w:val="22"/>
              </w:rPr>
              <w:t>-0.123</w:t>
            </w:r>
          </w:p>
          <w:p w14:paraId="6DCD1F9C" w14:textId="65AAAB6E"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2414E1" w:rsidRPr="009126E7">
              <w:rPr>
                <w:color w:val="202124"/>
                <w:sz w:val="22"/>
                <w:szCs w:val="22"/>
              </w:rPr>
              <w:t>0.23</w:t>
            </w:r>
          </w:p>
          <w:p w14:paraId="25D99B9D"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r>
      <w:tr w:rsidR="009E1BDD" w:rsidRPr="009126E7" w14:paraId="7DC0246B" w14:textId="77777777" w:rsidTr="009E1BDD">
        <w:tc>
          <w:tcPr>
            <w:cnfStyle w:val="001000000000" w:firstRow="0" w:lastRow="0" w:firstColumn="1" w:lastColumn="0" w:oddVBand="0" w:evenVBand="0" w:oddHBand="0" w:evenHBand="0" w:firstRowFirstColumn="0" w:firstRowLastColumn="0" w:lastRowFirstColumn="0" w:lastRowLastColumn="0"/>
            <w:tcW w:w="1206" w:type="dxa"/>
          </w:tcPr>
          <w:p w14:paraId="5DDB84FE" w14:textId="21D5BF24" w:rsidR="00A63B9A" w:rsidRPr="009126E7" w:rsidRDefault="00A63B9A" w:rsidP="00A63B9A">
            <w:pPr>
              <w:rPr>
                <w:b w:val="0"/>
                <w:bCs w:val="0"/>
                <w:sz w:val="22"/>
                <w:szCs w:val="22"/>
              </w:rPr>
            </w:pPr>
            <w:r w:rsidRPr="009126E7">
              <w:rPr>
                <w:sz w:val="22"/>
                <w:szCs w:val="22"/>
              </w:rPr>
              <w:t>Positive Sx (PANS positive)</w:t>
            </w:r>
          </w:p>
        </w:tc>
        <w:tc>
          <w:tcPr>
            <w:tcW w:w="1270" w:type="dxa"/>
          </w:tcPr>
          <w:p w14:paraId="7C842D46" w14:textId="6249DAFA"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7A6DEE" w:rsidRPr="009126E7">
              <w:rPr>
                <w:color w:val="202124"/>
                <w:sz w:val="22"/>
                <w:szCs w:val="22"/>
              </w:rPr>
              <w:t>-</w:t>
            </w:r>
            <w:r w:rsidR="00B052BD" w:rsidRPr="009126E7">
              <w:rPr>
                <w:color w:val="202124"/>
                <w:sz w:val="22"/>
                <w:szCs w:val="22"/>
              </w:rPr>
              <w:t>0</w:t>
            </w:r>
            <w:r w:rsidR="007A6DEE" w:rsidRPr="009126E7">
              <w:rPr>
                <w:color w:val="202124"/>
                <w:sz w:val="22"/>
                <w:szCs w:val="22"/>
              </w:rPr>
              <w:t>.17</w:t>
            </w:r>
          </w:p>
          <w:p w14:paraId="75C9D5F4" w14:textId="00D45F2F"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EC01D4" w:rsidRPr="009126E7">
              <w:rPr>
                <w:color w:val="202124"/>
                <w:sz w:val="22"/>
                <w:szCs w:val="22"/>
              </w:rPr>
              <w:t>-1.4</w:t>
            </w:r>
          </w:p>
          <w:p w14:paraId="5B21F7D6" w14:textId="6A438DD6"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F759F" w:rsidRPr="009126E7">
              <w:rPr>
                <w:color w:val="202124"/>
                <w:sz w:val="22"/>
                <w:szCs w:val="22"/>
              </w:rPr>
              <w:t>0.17</w:t>
            </w:r>
          </w:p>
          <w:p w14:paraId="4989DD70"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205" w:type="dxa"/>
          </w:tcPr>
          <w:p w14:paraId="5144854C" w14:textId="7C447E3D"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β =</w:t>
            </w:r>
            <w:r w:rsidR="004704C1" w:rsidRPr="009126E7">
              <w:rPr>
                <w:color w:val="202124"/>
                <w:sz w:val="22"/>
                <w:szCs w:val="22"/>
              </w:rPr>
              <w:t xml:space="preserve"> 0.06</w:t>
            </w:r>
          </w:p>
          <w:p w14:paraId="4CBAA680" w14:textId="55B305DE"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DE1A1A" w:rsidRPr="009126E7">
              <w:rPr>
                <w:color w:val="202124"/>
                <w:sz w:val="22"/>
                <w:szCs w:val="22"/>
              </w:rPr>
              <w:t>0.74</w:t>
            </w:r>
          </w:p>
          <w:p w14:paraId="2F9259F0" w14:textId="491A7EDC"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536CB0" w:rsidRPr="009126E7">
              <w:rPr>
                <w:color w:val="202124"/>
                <w:sz w:val="22"/>
                <w:szCs w:val="22"/>
              </w:rPr>
              <w:t>0.46</w:t>
            </w:r>
          </w:p>
          <w:p w14:paraId="4900F15F"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692" w:type="dxa"/>
          </w:tcPr>
          <w:p w14:paraId="19EF1E86" w14:textId="57A5CDD8"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C76735" w:rsidRPr="009126E7">
              <w:rPr>
                <w:color w:val="202124"/>
                <w:sz w:val="22"/>
                <w:szCs w:val="22"/>
              </w:rPr>
              <w:t>-0.0007</w:t>
            </w:r>
          </w:p>
          <w:p w14:paraId="0572A94A" w14:textId="1147605A"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2934BC" w:rsidRPr="009126E7">
              <w:rPr>
                <w:color w:val="202124"/>
                <w:sz w:val="22"/>
                <w:szCs w:val="22"/>
              </w:rPr>
              <w:t>0.82</w:t>
            </w:r>
          </w:p>
          <w:p w14:paraId="1AD52E9D" w14:textId="6AED04A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B4E99" w:rsidRPr="009126E7">
              <w:rPr>
                <w:color w:val="202124"/>
                <w:sz w:val="22"/>
                <w:szCs w:val="22"/>
              </w:rPr>
              <w:t>0.41</w:t>
            </w:r>
          </w:p>
          <w:p w14:paraId="4438A1A1"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839" w:type="dxa"/>
          </w:tcPr>
          <w:p w14:paraId="006CEEA6" w14:textId="56C844FC"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6A376E" w:rsidRPr="009126E7">
              <w:rPr>
                <w:color w:val="202124"/>
                <w:sz w:val="22"/>
                <w:szCs w:val="22"/>
              </w:rPr>
              <w:t>-0.05</w:t>
            </w:r>
          </w:p>
          <w:p w14:paraId="6E0BF8B2" w14:textId="5CFDB6EB"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6B0066" w:rsidRPr="009126E7">
              <w:rPr>
                <w:color w:val="202124"/>
                <w:sz w:val="22"/>
                <w:szCs w:val="22"/>
              </w:rPr>
              <w:t>-0.85</w:t>
            </w:r>
          </w:p>
          <w:p w14:paraId="5C50ACD0" w14:textId="5028631F"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D66675" w:rsidRPr="009126E7">
              <w:rPr>
                <w:color w:val="202124"/>
                <w:sz w:val="22"/>
                <w:szCs w:val="22"/>
              </w:rPr>
              <w:t>0.40</w:t>
            </w:r>
          </w:p>
          <w:p w14:paraId="4B9D6857"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058" w:type="dxa"/>
          </w:tcPr>
          <w:p w14:paraId="67ABE663" w14:textId="4A889971"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015F9" w:rsidRPr="009126E7">
              <w:rPr>
                <w:color w:val="202124"/>
                <w:sz w:val="22"/>
                <w:szCs w:val="22"/>
              </w:rPr>
              <w:t>0.02</w:t>
            </w:r>
          </w:p>
          <w:p w14:paraId="48B24466" w14:textId="163991D8"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AE203C" w:rsidRPr="009126E7">
              <w:rPr>
                <w:color w:val="202124"/>
                <w:sz w:val="22"/>
                <w:szCs w:val="22"/>
              </w:rPr>
              <w:t>0.42</w:t>
            </w:r>
          </w:p>
          <w:p w14:paraId="79F6CE20" w14:textId="434BBF48"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EB6DA4" w:rsidRPr="009126E7">
              <w:rPr>
                <w:color w:val="202124"/>
                <w:sz w:val="22"/>
                <w:szCs w:val="22"/>
              </w:rPr>
              <w:t>0.68</w:t>
            </w:r>
          </w:p>
          <w:p w14:paraId="70B8BD0D"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80" w:type="dxa"/>
          </w:tcPr>
          <w:p w14:paraId="37926135" w14:textId="787ACE32"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9A3E1D" w:rsidRPr="009126E7">
              <w:rPr>
                <w:color w:val="202124"/>
                <w:sz w:val="22"/>
                <w:szCs w:val="22"/>
              </w:rPr>
              <w:t>-0.042</w:t>
            </w:r>
          </w:p>
          <w:p w14:paraId="05A7FDE8" w14:textId="657AF07B"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0A2A0E" w:rsidRPr="009126E7">
              <w:rPr>
                <w:color w:val="202124"/>
                <w:sz w:val="22"/>
                <w:szCs w:val="22"/>
              </w:rPr>
              <w:t>-0.77</w:t>
            </w:r>
          </w:p>
          <w:p w14:paraId="18C463FB" w14:textId="573DD962"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75576" w:rsidRPr="009126E7">
              <w:rPr>
                <w:color w:val="202124"/>
                <w:sz w:val="22"/>
                <w:szCs w:val="22"/>
              </w:rPr>
              <w:t>0.44</w:t>
            </w:r>
          </w:p>
          <w:p w14:paraId="7A3987B1"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66" w:type="dxa"/>
          </w:tcPr>
          <w:p w14:paraId="6BE8AEED" w14:textId="4EDF0AD7"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76198" w:rsidRPr="009126E7">
              <w:rPr>
                <w:color w:val="202124"/>
                <w:sz w:val="22"/>
                <w:szCs w:val="22"/>
              </w:rPr>
              <w:t>-0.0026</w:t>
            </w:r>
          </w:p>
          <w:p w14:paraId="588BB85A" w14:textId="1B9E9A3C"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542A66" w:rsidRPr="009126E7">
              <w:rPr>
                <w:color w:val="202124"/>
                <w:sz w:val="22"/>
                <w:szCs w:val="22"/>
              </w:rPr>
              <w:t>-0.14</w:t>
            </w:r>
          </w:p>
          <w:p w14:paraId="032C3116" w14:textId="3E0133CA"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2414E1" w:rsidRPr="009126E7">
              <w:rPr>
                <w:color w:val="202124"/>
                <w:sz w:val="22"/>
                <w:szCs w:val="22"/>
              </w:rPr>
              <w:t>0.89</w:t>
            </w:r>
          </w:p>
          <w:p w14:paraId="0C1787C4"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r>
      <w:tr w:rsidR="009E1BDD" w:rsidRPr="009126E7" w14:paraId="08CC056D" w14:textId="77777777" w:rsidTr="009E1BDD">
        <w:tc>
          <w:tcPr>
            <w:cnfStyle w:val="001000000000" w:firstRow="0" w:lastRow="0" w:firstColumn="1" w:lastColumn="0" w:oddVBand="0" w:evenVBand="0" w:oddHBand="0" w:evenHBand="0" w:firstRowFirstColumn="0" w:firstRowLastColumn="0" w:lastRowFirstColumn="0" w:lastRowLastColumn="0"/>
            <w:tcW w:w="1206" w:type="dxa"/>
          </w:tcPr>
          <w:p w14:paraId="4F42223E" w14:textId="20128812" w:rsidR="00A63B9A" w:rsidRPr="009126E7" w:rsidRDefault="00A63B9A" w:rsidP="00A63B9A">
            <w:pPr>
              <w:rPr>
                <w:b w:val="0"/>
                <w:bCs w:val="0"/>
                <w:sz w:val="22"/>
                <w:szCs w:val="22"/>
              </w:rPr>
            </w:pPr>
            <w:r w:rsidRPr="009126E7">
              <w:rPr>
                <w:sz w:val="22"/>
                <w:szCs w:val="22"/>
              </w:rPr>
              <w:t xml:space="preserve">EXP </w:t>
            </w:r>
          </w:p>
        </w:tc>
        <w:tc>
          <w:tcPr>
            <w:tcW w:w="1270" w:type="dxa"/>
          </w:tcPr>
          <w:p w14:paraId="412DB2DF" w14:textId="667A9B1F"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7A6DEE" w:rsidRPr="009126E7">
              <w:rPr>
                <w:color w:val="202124"/>
                <w:sz w:val="22"/>
                <w:szCs w:val="22"/>
              </w:rPr>
              <w:t>-0.0066</w:t>
            </w:r>
          </w:p>
          <w:p w14:paraId="1133DE98" w14:textId="6318389B"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EC01D4" w:rsidRPr="009126E7">
              <w:rPr>
                <w:color w:val="202124"/>
                <w:sz w:val="22"/>
                <w:szCs w:val="22"/>
              </w:rPr>
              <w:t>-0.15</w:t>
            </w:r>
          </w:p>
          <w:p w14:paraId="0DEF2EEF" w14:textId="60780404"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F759F" w:rsidRPr="009126E7">
              <w:rPr>
                <w:color w:val="202124"/>
                <w:sz w:val="22"/>
                <w:szCs w:val="22"/>
              </w:rPr>
              <w:t>0.88</w:t>
            </w:r>
          </w:p>
          <w:p w14:paraId="37288AA7"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205" w:type="dxa"/>
          </w:tcPr>
          <w:p w14:paraId="1C911312" w14:textId="0D01530E"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C9526B" w:rsidRPr="009126E7">
              <w:rPr>
                <w:color w:val="202124"/>
                <w:sz w:val="22"/>
                <w:szCs w:val="22"/>
              </w:rPr>
              <w:t>-</w:t>
            </w:r>
            <w:r w:rsidR="00A879F3" w:rsidRPr="009126E7">
              <w:rPr>
                <w:color w:val="202124"/>
                <w:sz w:val="22"/>
                <w:szCs w:val="22"/>
              </w:rPr>
              <w:t>0.039</w:t>
            </w:r>
          </w:p>
          <w:p w14:paraId="04956CF0" w14:textId="29FC9B0E"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C9526B" w:rsidRPr="009126E7">
              <w:rPr>
                <w:color w:val="202124"/>
                <w:sz w:val="22"/>
                <w:szCs w:val="22"/>
              </w:rPr>
              <w:t>-1.27</w:t>
            </w:r>
          </w:p>
          <w:p w14:paraId="7380ED08" w14:textId="4FA3150F"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293ED4" w:rsidRPr="009126E7">
              <w:rPr>
                <w:color w:val="202124"/>
                <w:sz w:val="22"/>
                <w:szCs w:val="22"/>
              </w:rPr>
              <w:t>0.21</w:t>
            </w:r>
          </w:p>
          <w:p w14:paraId="295BF240"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692" w:type="dxa"/>
          </w:tcPr>
          <w:p w14:paraId="7F69EF62" w14:textId="13897DA2"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C76735" w:rsidRPr="009126E7">
              <w:rPr>
                <w:color w:val="202124"/>
                <w:sz w:val="22"/>
                <w:szCs w:val="22"/>
              </w:rPr>
              <w:t>-0.0002</w:t>
            </w:r>
          </w:p>
          <w:p w14:paraId="1E118534" w14:textId="3DF11F95"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2934BC" w:rsidRPr="009126E7">
              <w:rPr>
                <w:color w:val="202124"/>
                <w:sz w:val="22"/>
                <w:szCs w:val="22"/>
              </w:rPr>
              <w:t>-0.58</w:t>
            </w:r>
          </w:p>
          <w:p w14:paraId="212FE672" w14:textId="3C385D1A"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B4E99" w:rsidRPr="009126E7">
              <w:rPr>
                <w:color w:val="202124"/>
                <w:sz w:val="22"/>
                <w:szCs w:val="22"/>
              </w:rPr>
              <w:t>0.56</w:t>
            </w:r>
          </w:p>
          <w:p w14:paraId="476942F6"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839" w:type="dxa"/>
          </w:tcPr>
          <w:p w14:paraId="1E029F60" w14:textId="12D522D5"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6A376E" w:rsidRPr="009126E7">
              <w:rPr>
                <w:color w:val="202124"/>
                <w:sz w:val="22"/>
                <w:szCs w:val="22"/>
              </w:rPr>
              <w:t>0.017</w:t>
            </w:r>
          </w:p>
          <w:p w14:paraId="65A8EA5C" w14:textId="17B788F9"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061BB3" w:rsidRPr="009126E7">
              <w:rPr>
                <w:color w:val="202124"/>
                <w:sz w:val="22"/>
                <w:szCs w:val="22"/>
              </w:rPr>
              <w:t>0.82</w:t>
            </w:r>
          </w:p>
          <w:p w14:paraId="1C33A603" w14:textId="386F8EAE"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D66675" w:rsidRPr="009126E7">
              <w:rPr>
                <w:color w:val="202124"/>
                <w:sz w:val="22"/>
                <w:szCs w:val="22"/>
              </w:rPr>
              <w:t>0.42</w:t>
            </w:r>
          </w:p>
          <w:p w14:paraId="2C3ABCAC"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058" w:type="dxa"/>
          </w:tcPr>
          <w:p w14:paraId="0C4E8FFF" w14:textId="1EDE607D"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015F9" w:rsidRPr="009126E7">
              <w:rPr>
                <w:color w:val="202124"/>
                <w:sz w:val="22"/>
                <w:szCs w:val="22"/>
              </w:rPr>
              <w:t>0.025</w:t>
            </w:r>
          </w:p>
          <w:p w14:paraId="3CF6F28B" w14:textId="4E54707C"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AE203C" w:rsidRPr="009126E7">
              <w:rPr>
                <w:color w:val="202124"/>
                <w:sz w:val="22"/>
                <w:szCs w:val="22"/>
              </w:rPr>
              <w:t>1.43</w:t>
            </w:r>
          </w:p>
          <w:p w14:paraId="68C38E38" w14:textId="55A090D9"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EB6DA4" w:rsidRPr="009126E7">
              <w:rPr>
                <w:color w:val="202124"/>
                <w:sz w:val="22"/>
                <w:szCs w:val="22"/>
              </w:rPr>
              <w:t>0.16</w:t>
            </w:r>
          </w:p>
          <w:p w14:paraId="6464DC23"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80" w:type="dxa"/>
          </w:tcPr>
          <w:p w14:paraId="413C5E96" w14:textId="4BA22018"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9A3E1D" w:rsidRPr="009126E7">
              <w:rPr>
                <w:color w:val="202124"/>
                <w:sz w:val="22"/>
                <w:szCs w:val="22"/>
              </w:rPr>
              <w:t>0.048</w:t>
            </w:r>
          </w:p>
          <w:p w14:paraId="4405887E" w14:textId="75612AAD"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0A2A0E" w:rsidRPr="009126E7">
              <w:rPr>
                <w:color w:val="202124"/>
                <w:sz w:val="22"/>
                <w:szCs w:val="22"/>
              </w:rPr>
              <w:t>2.58</w:t>
            </w:r>
          </w:p>
          <w:p w14:paraId="2352281C" w14:textId="118B1C1F"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FF0000"/>
                <w:sz w:val="22"/>
                <w:szCs w:val="22"/>
              </w:rPr>
            </w:pPr>
            <w:r w:rsidRPr="009126E7">
              <w:rPr>
                <w:color w:val="FF0000"/>
                <w:sz w:val="22"/>
                <w:szCs w:val="22"/>
              </w:rPr>
              <w:t xml:space="preserve">p = </w:t>
            </w:r>
            <w:r w:rsidR="00175576" w:rsidRPr="009126E7">
              <w:rPr>
                <w:color w:val="FF0000"/>
                <w:sz w:val="22"/>
                <w:szCs w:val="22"/>
              </w:rPr>
              <w:t>0.015</w:t>
            </w:r>
          </w:p>
          <w:p w14:paraId="20C28DF5" w14:textId="223BF99B" w:rsidR="00BD0975" w:rsidRPr="009126E7" w:rsidRDefault="00BD0975" w:rsidP="00B9589D">
            <w:pPr>
              <w:cnfStyle w:val="000000000000" w:firstRow="0" w:lastRow="0" w:firstColumn="0" w:lastColumn="0" w:oddVBand="0" w:evenVBand="0" w:oddHBand="0" w:evenHBand="0" w:firstRowFirstColumn="0" w:firstRowLastColumn="0" w:lastRowFirstColumn="0" w:lastRowLastColumn="0"/>
              <w:rPr>
                <w:color w:val="000000" w:themeColor="text1"/>
                <w:sz w:val="22"/>
                <w:szCs w:val="22"/>
              </w:rPr>
            </w:pPr>
            <w:r w:rsidRPr="009126E7">
              <w:rPr>
                <w:color w:val="000000" w:themeColor="text1"/>
                <w:sz w:val="22"/>
                <w:szCs w:val="22"/>
              </w:rPr>
              <w:t>p(corr) =</w:t>
            </w:r>
            <w:r w:rsidR="00B26E63" w:rsidRPr="009126E7">
              <w:rPr>
                <w:color w:val="000000" w:themeColor="text1"/>
                <w:sz w:val="22"/>
                <w:szCs w:val="22"/>
              </w:rPr>
              <w:t xml:space="preserve"> </w:t>
            </w:r>
            <w:r w:rsidR="00BC0D2D" w:rsidRPr="009126E7">
              <w:rPr>
                <w:color w:val="000000" w:themeColor="text1"/>
                <w:sz w:val="22"/>
                <w:szCs w:val="22"/>
              </w:rPr>
              <w:t>0.09</w:t>
            </w:r>
            <w:r w:rsidRPr="009126E7">
              <w:rPr>
                <w:color w:val="000000" w:themeColor="text1"/>
                <w:sz w:val="22"/>
                <w:szCs w:val="22"/>
              </w:rPr>
              <w:t xml:space="preserve"> </w:t>
            </w:r>
          </w:p>
          <w:p w14:paraId="0C5E19C3"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66" w:type="dxa"/>
          </w:tcPr>
          <w:p w14:paraId="71428899" w14:textId="433E005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76198" w:rsidRPr="009126E7">
              <w:rPr>
                <w:color w:val="202124"/>
                <w:sz w:val="22"/>
                <w:szCs w:val="22"/>
              </w:rPr>
              <w:t>0.0009</w:t>
            </w:r>
          </w:p>
          <w:p w14:paraId="207F4933" w14:textId="06A1572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542A66" w:rsidRPr="009126E7">
              <w:rPr>
                <w:color w:val="202124"/>
                <w:sz w:val="22"/>
                <w:szCs w:val="22"/>
              </w:rPr>
              <w:t>1.48</w:t>
            </w:r>
          </w:p>
          <w:p w14:paraId="4E27E77E" w14:textId="21BC7DED"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2414E1" w:rsidRPr="009126E7">
              <w:rPr>
                <w:color w:val="202124"/>
                <w:sz w:val="22"/>
                <w:szCs w:val="22"/>
              </w:rPr>
              <w:t>0.14</w:t>
            </w:r>
          </w:p>
          <w:p w14:paraId="110F08A9"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r>
      <w:tr w:rsidR="009E1BDD" w:rsidRPr="009126E7" w14:paraId="4ACACAA9" w14:textId="77777777" w:rsidTr="009E1BDD">
        <w:tc>
          <w:tcPr>
            <w:cnfStyle w:val="001000000000" w:firstRow="0" w:lastRow="0" w:firstColumn="1" w:lastColumn="0" w:oddVBand="0" w:evenVBand="0" w:oddHBand="0" w:evenHBand="0" w:firstRowFirstColumn="0" w:firstRowLastColumn="0" w:lastRowFirstColumn="0" w:lastRowLastColumn="0"/>
            <w:tcW w:w="1206" w:type="dxa"/>
          </w:tcPr>
          <w:p w14:paraId="15F8EBC2" w14:textId="01FADE2A" w:rsidR="00A63B9A" w:rsidRPr="009126E7" w:rsidRDefault="00A63B9A" w:rsidP="00A63B9A">
            <w:pPr>
              <w:rPr>
                <w:b w:val="0"/>
                <w:bCs w:val="0"/>
                <w:sz w:val="22"/>
                <w:szCs w:val="22"/>
              </w:rPr>
            </w:pPr>
            <w:r w:rsidRPr="009126E7">
              <w:rPr>
                <w:sz w:val="22"/>
                <w:szCs w:val="22"/>
              </w:rPr>
              <w:t>MAP</w:t>
            </w:r>
          </w:p>
        </w:tc>
        <w:tc>
          <w:tcPr>
            <w:tcW w:w="1270" w:type="dxa"/>
          </w:tcPr>
          <w:p w14:paraId="2BE845C4" w14:textId="23D41FAA"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7A6DEE" w:rsidRPr="009126E7">
              <w:rPr>
                <w:color w:val="202124"/>
                <w:sz w:val="22"/>
                <w:szCs w:val="22"/>
              </w:rPr>
              <w:t>-0.045</w:t>
            </w:r>
          </w:p>
          <w:p w14:paraId="08C939DD" w14:textId="05C17755"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EC01D4" w:rsidRPr="009126E7">
              <w:rPr>
                <w:color w:val="202124"/>
                <w:sz w:val="22"/>
                <w:szCs w:val="22"/>
              </w:rPr>
              <w:t>1.13</w:t>
            </w:r>
          </w:p>
          <w:p w14:paraId="2ABD759B" w14:textId="7319C6D8"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F759F" w:rsidRPr="009126E7">
              <w:rPr>
                <w:color w:val="202124"/>
                <w:sz w:val="22"/>
                <w:szCs w:val="22"/>
              </w:rPr>
              <w:t>0.26</w:t>
            </w:r>
          </w:p>
          <w:p w14:paraId="09793E0F"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205" w:type="dxa"/>
          </w:tcPr>
          <w:p w14:paraId="34122E70" w14:textId="107CD941"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A879F3" w:rsidRPr="009126E7">
              <w:rPr>
                <w:color w:val="202124"/>
                <w:sz w:val="22"/>
                <w:szCs w:val="22"/>
              </w:rPr>
              <w:t>0.07</w:t>
            </w:r>
          </w:p>
          <w:p w14:paraId="388C5322" w14:textId="3D401D79"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38428F" w:rsidRPr="009126E7">
              <w:rPr>
                <w:color w:val="202124"/>
                <w:sz w:val="22"/>
                <w:szCs w:val="22"/>
              </w:rPr>
              <w:t>2.44</w:t>
            </w:r>
          </w:p>
          <w:p w14:paraId="7A5E0E06" w14:textId="142ED3BB" w:rsidR="00D63E5D" w:rsidRPr="009126E7" w:rsidRDefault="00D63E5D"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293ED4" w:rsidRPr="009126E7">
              <w:rPr>
                <w:color w:val="202124"/>
                <w:sz w:val="22"/>
                <w:szCs w:val="22"/>
              </w:rPr>
              <w:t>0.02</w:t>
            </w:r>
          </w:p>
          <w:p w14:paraId="637D619B" w14:textId="1DAE3C31" w:rsidR="009F273A" w:rsidRPr="009126E7" w:rsidRDefault="009F273A" w:rsidP="00D63E5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p(corr) = </w:t>
            </w:r>
            <w:r w:rsidR="00BB4918" w:rsidRPr="009126E7">
              <w:rPr>
                <w:color w:val="202124"/>
                <w:sz w:val="22"/>
                <w:szCs w:val="22"/>
              </w:rPr>
              <w:t>0.12</w:t>
            </w:r>
          </w:p>
          <w:p w14:paraId="0B4E6AFE"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692" w:type="dxa"/>
          </w:tcPr>
          <w:p w14:paraId="45A872FD" w14:textId="77BF96F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C76735" w:rsidRPr="009126E7">
              <w:rPr>
                <w:color w:val="202124"/>
                <w:sz w:val="22"/>
                <w:szCs w:val="22"/>
              </w:rPr>
              <w:t>-0.0002</w:t>
            </w:r>
          </w:p>
          <w:p w14:paraId="6A502A00" w14:textId="32D52C57"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2934BC" w:rsidRPr="009126E7">
              <w:rPr>
                <w:color w:val="202124"/>
                <w:sz w:val="22"/>
                <w:szCs w:val="22"/>
              </w:rPr>
              <w:t>-0.67</w:t>
            </w:r>
          </w:p>
          <w:p w14:paraId="206836E4" w14:textId="704ECBD3"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B4E99" w:rsidRPr="009126E7">
              <w:rPr>
                <w:color w:val="202124"/>
                <w:sz w:val="22"/>
                <w:szCs w:val="22"/>
              </w:rPr>
              <w:t>0.50</w:t>
            </w:r>
          </w:p>
          <w:p w14:paraId="5A6B45D3"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839" w:type="dxa"/>
          </w:tcPr>
          <w:p w14:paraId="04748BB9" w14:textId="67193AB0"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6A376E" w:rsidRPr="009126E7">
              <w:rPr>
                <w:color w:val="202124"/>
                <w:sz w:val="22"/>
                <w:szCs w:val="22"/>
              </w:rPr>
              <w:t>-0.033</w:t>
            </w:r>
          </w:p>
          <w:p w14:paraId="0620E864" w14:textId="41EDA96C"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B317A5" w:rsidRPr="009126E7">
              <w:rPr>
                <w:color w:val="202124"/>
                <w:sz w:val="22"/>
                <w:szCs w:val="22"/>
              </w:rPr>
              <w:t>-1.6</w:t>
            </w:r>
          </w:p>
          <w:p w14:paraId="377FEFF0" w14:textId="4A2C20F4"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p =</w:t>
            </w:r>
            <w:r w:rsidR="00D66675" w:rsidRPr="009126E7">
              <w:rPr>
                <w:color w:val="202124"/>
                <w:sz w:val="22"/>
                <w:szCs w:val="22"/>
              </w:rPr>
              <w:t>0.11</w:t>
            </w:r>
            <w:r w:rsidRPr="009126E7">
              <w:rPr>
                <w:color w:val="202124"/>
                <w:sz w:val="22"/>
                <w:szCs w:val="22"/>
              </w:rPr>
              <w:t xml:space="preserve"> </w:t>
            </w:r>
          </w:p>
          <w:p w14:paraId="6062884A"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058" w:type="dxa"/>
          </w:tcPr>
          <w:p w14:paraId="3133DE60" w14:textId="32B236F9"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015F9" w:rsidRPr="009126E7">
              <w:rPr>
                <w:color w:val="202124"/>
                <w:sz w:val="22"/>
                <w:szCs w:val="22"/>
              </w:rPr>
              <w:t>-0.023</w:t>
            </w:r>
          </w:p>
          <w:p w14:paraId="2DE6CF29" w14:textId="61ACD68A"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AE203C" w:rsidRPr="009126E7">
              <w:rPr>
                <w:color w:val="202124"/>
                <w:sz w:val="22"/>
                <w:szCs w:val="22"/>
              </w:rPr>
              <w:t>-1.37</w:t>
            </w:r>
          </w:p>
          <w:p w14:paraId="0AA619E9" w14:textId="248D70B4"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EB6DA4" w:rsidRPr="009126E7">
              <w:rPr>
                <w:color w:val="202124"/>
                <w:sz w:val="22"/>
                <w:szCs w:val="22"/>
              </w:rPr>
              <w:t>0.18</w:t>
            </w:r>
          </w:p>
          <w:p w14:paraId="3F137A84"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80" w:type="dxa"/>
          </w:tcPr>
          <w:p w14:paraId="21D987F3" w14:textId="293C4356"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9445F5" w:rsidRPr="009126E7">
              <w:rPr>
                <w:color w:val="202124"/>
                <w:sz w:val="22"/>
                <w:szCs w:val="22"/>
              </w:rPr>
              <w:t>0.13</w:t>
            </w:r>
          </w:p>
          <w:p w14:paraId="31413D96" w14:textId="494DB074"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0A2A0E" w:rsidRPr="009126E7">
              <w:rPr>
                <w:color w:val="202124"/>
                <w:sz w:val="22"/>
                <w:szCs w:val="22"/>
              </w:rPr>
              <w:t>-1.56</w:t>
            </w:r>
          </w:p>
          <w:p w14:paraId="2EE461D5" w14:textId="49765DE2"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175576" w:rsidRPr="009126E7">
              <w:rPr>
                <w:color w:val="202124"/>
                <w:sz w:val="22"/>
                <w:szCs w:val="22"/>
              </w:rPr>
              <w:t>0.12</w:t>
            </w:r>
          </w:p>
          <w:p w14:paraId="694FE88D"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c>
          <w:tcPr>
            <w:tcW w:w="1366" w:type="dxa"/>
          </w:tcPr>
          <w:p w14:paraId="5163CB0B" w14:textId="5F6B20B9"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β = </w:t>
            </w:r>
            <w:r w:rsidR="00B76198" w:rsidRPr="009126E7">
              <w:rPr>
                <w:color w:val="202124"/>
                <w:sz w:val="22"/>
                <w:szCs w:val="22"/>
              </w:rPr>
              <w:t>-0.0005</w:t>
            </w:r>
          </w:p>
          <w:p w14:paraId="7C714BB9" w14:textId="4FB54C38"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t = </w:t>
            </w:r>
            <w:r w:rsidR="00542A66" w:rsidRPr="009126E7">
              <w:rPr>
                <w:color w:val="202124"/>
                <w:sz w:val="22"/>
                <w:szCs w:val="22"/>
              </w:rPr>
              <w:t>-0.81</w:t>
            </w:r>
          </w:p>
          <w:p w14:paraId="2172EA2D" w14:textId="784CCB1F" w:rsidR="00B9589D" w:rsidRPr="009126E7" w:rsidRDefault="00B9589D" w:rsidP="00B9589D">
            <w:pPr>
              <w:cnfStyle w:val="000000000000" w:firstRow="0" w:lastRow="0" w:firstColumn="0" w:lastColumn="0" w:oddVBand="0" w:evenVBand="0" w:oddHBand="0" w:evenHBand="0" w:firstRowFirstColumn="0" w:firstRowLastColumn="0" w:lastRowFirstColumn="0" w:lastRowLastColumn="0"/>
              <w:rPr>
                <w:color w:val="202124"/>
                <w:sz w:val="22"/>
                <w:szCs w:val="22"/>
              </w:rPr>
            </w:pPr>
            <w:r w:rsidRPr="009126E7">
              <w:rPr>
                <w:color w:val="202124"/>
                <w:sz w:val="22"/>
                <w:szCs w:val="22"/>
              </w:rPr>
              <w:t xml:space="preserve">p = </w:t>
            </w:r>
            <w:r w:rsidR="002414E1" w:rsidRPr="009126E7">
              <w:rPr>
                <w:color w:val="202124"/>
                <w:sz w:val="22"/>
                <w:szCs w:val="22"/>
              </w:rPr>
              <w:t>0.43</w:t>
            </w:r>
          </w:p>
          <w:p w14:paraId="399957D1" w14:textId="77777777" w:rsidR="00A63B9A" w:rsidRPr="009126E7" w:rsidRDefault="00A63B9A" w:rsidP="00A63B9A">
            <w:pPr>
              <w:cnfStyle w:val="000000000000" w:firstRow="0" w:lastRow="0" w:firstColumn="0" w:lastColumn="0" w:oddVBand="0" w:evenVBand="0" w:oddHBand="0" w:evenHBand="0" w:firstRowFirstColumn="0" w:firstRowLastColumn="0" w:lastRowFirstColumn="0" w:lastRowLastColumn="0"/>
              <w:rPr>
                <w:b/>
                <w:bCs/>
                <w:sz w:val="22"/>
                <w:szCs w:val="22"/>
              </w:rPr>
            </w:pPr>
          </w:p>
        </w:tc>
      </w:tr>
    </w:tbl>
    <w:p w14:paraId="1F24A6DE" w14:textId="77777777" w:rsidR="007A639E" w:rsidRPr="000C5118" w:rsidRDefault="007A639E" w:rsidP="002C06A0">
      <w:pPr>
        <w:rPr>
          <w:b/>
          <w:bCs/>
        </w:rPr>
      </w:pPr>
    </w:p>
    <w:sectPr w:rsidR="007A639E" w:rsidRPr="000C51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14C2A"/>
    <w:multiLevelType w:val="hybridMultilevel"/>
    <w:tmpl w:val="B0648E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9961B4"/>
    <w:multiLevelType w:val="hybridMultilevel"/>
    <w:tmpl w:val="203AD3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06454748">
    <w:abstractNumId w:val="0"/>
  </w:num>
  <w:num w:numId="2" w16cid:durableId="10241360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697"/>
    <w:rsid w:val="0000382C"/>
    <w:rsid w:val="00014541"/>
    <w:rsid w:val="00017A6B"/>
    <w:rsid w:val="0002257A"/>
    <w:rsid w:val="000322C1"/>
    <w:rsid w:val="00034258"/>
    <w:rsid w:val="000369BA"/>
    <w:rsid w:val="000457D3"/>
    <w:rsid w:val="00056EC5"/>
    <w:rsid w:val="00061BB3"/>
    <w:rsid w:val="0007375C"/>
    <w:rsid w:val="00084406"/>
    <w:rsid w:val="00091795"/>
    <w:rsid w:val="00092A52"/>
    <w:rsid w:val="00095C12"/>
    <w:rsid w:val="00096402"/>
    <w:rsid w:val="00096D55"/>
    <w:rsid w:val="00097377"/>
    <w:rsid w:val="000A2A0E"/>
    <w:rsid w:val="000B4D2F"/>
    <w:rsid w:val="000B6B58"/>
    <w:rsid w:val="000C5118"/>
    <w:rsid w:val="000D2CC7"/>
    <w:rsid w:val="000D4208"/>
    <w:rsid w:val="000E467E"/>
    <w:rsid w:val="000E4DF8"/>
    <w:rsid w:val="000F377B"/>
    <w:rsid w:val="00103E1B"/>
    <w:rsid w:val="00106B55"/>
    <w:rsid w:val="00115E91"/>
    <w:rsid w:val="00116A10"/>
    <w:rsid w:val="0012400C"/>
    <w:rsid w:val="00124904"/>
    <w:rsid w:val="00126C88"/>
    <w:rsid w:val="001464C9"/>
    <w:rsid w:val="001640D0"/>
    <w:rsid w:val="00175576"/>
    <w:rsid w:val="00180B0A"/>
    <w:rsid w:val="00181B15"/>
    <w:rsid w:val="001A101D"/>
    <w:rsid w:val="001A12B0"/>
    <w:rsid w:val="001A3DCC"/>
    <w:rsid w:val="001A44A4"/>
    <w:rsid w:val="001B4E99"/>
    <w:rsid w:val="001C0878"/>
    <w:rsid w:val="001D4B28"/>
    <w:rsid w:val="001E0815"/>
    <w:rsid w:val="001E13D3"/>
    <w:rsid w:val="001F69F3"/>
    <w:rsid w:val="001F759F"/>
    <w:rsid w:val="0021010E"/>
    <w:rsid w:val="0021280F"/>
    <w:rsid w:val="0022445C"/>
    <w:rsid w:val="00230BD0"/>
    <w:rsid w:val="002414E1"/>
    <w:rsid w:val="00247D5F"/>
    <w:rsid w:val="00251DED"/>
    <w:rsid w:val="00253859"/>
    <w:rsid w:val="0025633D"/>
    <w:rsid w:val="00262644"/>
    <w:rsid w:val="00271492"/>
    <w:rsid w:val="002723CD"/>
    <w:rsid w:val="0027525A"/>
    <w:rsid w:val="00292CD4"/>
    <w:rsid w:val="002934BC"/>
    <w:rsid w:val="00293ED4"/>
    <w:rsid w:val="00295D53"/>
    <w:rsid w:val="002A3759"/>
    <w:rsid w:val="002A469C"/>
    <w:rsid w:val="002A65D7"/>
    <w:rsid w:val="002B13FC"/>
    <w:rsid w:val="002C06A0"/>
    <w:rsid w:val="002C472D"/>
    <w:rsid w:val="002D2087"/>
    <w:rsid w:val="002D5571"/>
    <w:rsid w:val="002D7AFC"/>
    <w:rsid w:val="002E5273"/>
    <w:rsid w:val="002E7F2E"/>
    <w:rsid w:val="00301A93"/>
    <w:rsid w:val="00301E2D"/>
    <w:rsid w:val="00304D9A"/>
    <w:rsid w:val="0031149F"/>
    <w:rsid w:val="0031550C"/>
    <w:rsid w:val="003219BE"/>
    <w:rsid w:val="00322CD2"/>
    <w:rsid w:val="003237B9"/>
    <w:rsid w:val="003430AD"/>
    <w:rsid w:val="0034606F"/>
    <w:rsid w:val="00353E43"/>
    <w:rsid w:val="00370485"/>
    <w:rsid w:val="00373AF9"/>
    <w:rsid w:val="003741FB"/>
    <w:rsid w:val="003756D7"/>
    <w:rsid w:val="0038428F"/>
    <w:rsid w:val="0038612B"/>
    <w:rsid w:val="00395712"/>
    <w:rsid w:val="003A641D"/>
    <w:rsid w:val="003B3015"/>
    <w:rsid w:val="003B7A34"/>
    <w:rsid w:val="003D11F2"/>
    <w:rsid w:val="003D248B"/>
    <w:rsid w:val="003D427D"/>
    <w:rsid w:val="003D4E22"/>
    <w:rsid w:val="003F128D"/>
    <w:rsid w:val="00401AAF"/>
    <w:rsid w:val="004076E0"/>
    <w:rsid w:val="004218C2"/>
    <w:rsid w:val="00431C75"/>
    <w:rsid w:val="00432883"/>
    <w:rsid w:val="00432F50"/>
    <w:rsid w:val="0043320B"/>
    <w:rsid w:val="00437D58"/>
    <w:rsid w:val="00453087"/>
    <w:rsid w:val="00454BD0"/>
    <w:rsid w:val="004577D8"/>
    <w:rsid w:val="00460098"/>
    <w:rsid w:val="004704C1"/>
    <w:rsid w:val="004759E8"/>
    <w:rsid w:val="00482E03"/>
    <w:rsid w:val="004901CE"/>
    <w:rsid w:val="00491204"/>
    <w:rsid w:val="00495B85"/>
    <w:rsid w:val="004B20BC"/>
    <w:rsid w:val="004B502D"/>
    <w:rsid w:val="004C1025"/>
    <w:rsid w:val="004C7E62"/>
    <w:rsid w:val="004D28D4"/>
    <w:rsid w:val="00500E72"/>
    <w:rsid w:val="005045CB"/>
    <w:rsid w:val="0051067A"/>
    <w:rsid w:val="00521AF1"/>
    <w:rsid w:val="00536CB0"/>
    <w:rsid w:val="00542A56"/>
    <w:rsid w:val="00542A66"/>
    <w:rsid w:val="0055107A"/>
    <w:rsid w:val="00562581"/>
    <w:rsid w:val="00567DD0"/>
    <w:rsid w:val="00583C9B"/>
    <w:rsid w:val="005846AD"/>
    <w:rsid w:val="00587A67"/>
    <w:rsid w:val="00594DB2"/>
    <w:rsid w:val="005968A4"/>
    <w:rsid w:val="005B1023"/>
    <w:rsid w:val="005C4FBC"/>
    <w:rsid w:val="005C5A61"/>
    <w:rsid w:val="005D6E66"/>
    <w:rsid w:val="005E4179"/>
    <w:rsid w:val="00604452"/>
    <w:rsid w:val="0060606F"/>
    <w:rsid w:val="00610A3C"/>
    <w:rsid w:val="00627409"/>
    <w:rsid w:val="00631A66"/>
    <w:rsid w:val="00635FD1"/>
    <w:rsid w:val="006430C2"/>
    <w:rsid w:val="006433F9"/>
    <w:rsid w:val="00643624"/>
    <w:rsid w:val="006510E3"/>
    <w:rsid w:val="00653D47"/>
    <w:rsid w:val="00655837"/>
    <w:rsid w:val="00680074"/>
    <w:rsid w:val="00680244"/>
    <w:rsid w:val="00685C39"/>
    <w:rsid w:val="0068792D"/>
    <w:rsid w:val="00693FCE"/>
    <w:rsid w:val="006A376E"/>
    <w:rsid w:val="006B0066"/>
    <w:rsid w:val="006C121D"/>
    <w:rsid w:val="006D5F00"/>
    <w:rsid w:val="006E0C8A"/>
    <w:rsid w:val="006E392F"/>
    <w:rsid w:val="006E633C"/>
    <w:rsid w:val="006E71CA"/>
    <w:rsid w:val="00700C87"/>
    <w:rsid w:val="00700F52"/>
    <w:rsid w:val="00703270"/>
    <w:rsid w:val="007118A4"/>
    <w:rsid w:val="007236DF"/>
    <w:rsid w:val="00735955"/>
    <w:rsid w:val="0073771E"/>
    <w:rsid w:val="0073773B"/>
    <w:rsid w:val="007543CD"/>
    <w:rsid w:val="0075596E"/>
    <w:rsid w:val="00763F74"/>
    <w:rsid w:val="00764F62"/>
    <w:rsid w:val="00767CAF"/>
    <w:rsid w:val="007715EB"/>
    <w:rsid w:val="007818E2"/>
    <w:rsid w:val="007840C7"/>
    <w:rsid w:val="007925ED"/>
    <w:rsid w:val="007A639E"/>
    <w:rsid w:val="007A6DEE"/>
    <w:rsid w:val="007B2D13"/>
    <w:rsid w:val="007C02B0"/>
    <w:rsid w:val="007C5563"/>
    <w:rsid w:val="007C69E9"/>
    <w:rsid w:val="007D06E3"/>
    <w:rsid w:val="007D1C03"/>
    <w:rsid w:val="007D7686"/>
    <w:rsid w:val="007E1CBD"/>
    <w:rsid w:val="007E2546"/>
    <w:rsid w:val="007E489C"/>
    <w:rsid w:val="007F7AA8"/>
    <w:rsid w:val="0080489C"/>
    <w:rsid w:val="00806003"/>
    <w:rsid w:val="00812768"/>
    <w:rsid w:val="00822809"/>
    <w:rsid w:val="0082696C"/>
    <w:rsid w:val="00845DEC"/>
    <w:rsid w:val="00857ECE"/>
    <w:rsid w:val="0086412D"/>
    <w:rsid w:val="0086608C"/>
    <w:rsid w:val="00866E7F"/>
    <w:rsid w:val="00867AB6"/>
    <w:rsid w:val="0087111D"/>
    <w:rsid w:val="008777FC"/>
    <w:rsid w:val="00880D54"/>
    <w:rsid w:val="00884D71"/>
    <w:rsid w:val="00885A86"/>
    <w:rsid w:val="00891214"/>
    <w:rsid w:val="00897F4C"/>
    <w:rsid w:val="008B3496"/>
    <w:rsid w:val="008D1631"/>
    <w:rsid w:val="008D3966"/>
    <w:rsid w:val="008E06D8"/>
    <w:rsid w:val="008F3998"/>
    <w:rsid w:val="008F7436"/>
    <w:rsid w:val="008F7E7A"/>
    <w:rsid w:val="009014D7"/>
    <w:rsid w:val="009105CB"/>
    <w:rsid w:val="009126E7"/>
    <w:rsid w:val="00916E5E"/>
    <w:rsid w:val="00921E88"/>
    <w:rsid w:val="00922914"/>
    <w:rsid w:val="00924F99"/>
    <w:rsid w:val="00925DEE"/>
    <w:rsid w:val="0094065B"/>
    <w:rsid w:val="00942629"/>
    <w:rsid w:val="00942F47"/>
    <w:rsid w:val="009445F5"/>
    <w:rsid w:val="009459AE"/>
    <w:rsid w:val="0095133E"/>
    <w:rsid w:val="00951484"/>
    <w:rsid w:val="0095194B"/>
    <w:rsid w:val="00960121"/>
    <w:rsid w:val="00960245"/>
    <w:rsid w:val="0096538F"/>
    <w:rsid w:val="00966CA9"/>
    <w:rsid w:val="009742D2"/>
    <w:rsid w:val="00980503"/>
    <w:rsid w:val="00981273"/>
    <w:rsid w:val="00984C3D"/>
    <w:rsid w:val="0099301B"/>
    <w:rsid w:val="0099651D"/>
    <w:rsid w:val="009A1702"/>
    <w:rsid w:val="009A2F3A"/>
    <w:rsid w:val="009A3E1D"/>
    <w:rsid w:val="009A6D51"/>
    <w:rsid w:val="009A6F02"/>
    <w:rsid w:val="009B29ED"/>
    <w:rsid w:val="009B55B5"/>
    <w:rsid w:val="009B6837"/>
    <w:rsid w:val="009B7149"/>
    <w:rsid w:val="009C03F8"/>
    <w:rsid w:val="009C760D"/>
    <w:rsid w:val="009D20C6"/>
    <w:rsid w:val="009D5AA9"/>
    <w:rsid w:val="009E1BDD"/>
    <w:rsid w:val="009E301A"/>
    <w:rsid w:val="009E5DAC"/>
    <w:rsid w:val="009F273A"/>
    <w:rsid w:val="009F45C3"/>
    <w:rsid w:val="009F4D64"/>
    <w:rsid w:val="009F4E03"/>
    <w:rsid w:val="009F7BED"/>
    <w:rsid w:val="00A026C4"/>
    <w:rsid w:val="00A03D89"/>
    <w:rsid w:val="00A04988"/>
    <w:rsid w:val="00A07907"/>
    <w:rsid w:val="00A20F1A"/>
    <w:rsid w:val="00A21950"/>
    <w:rsid w:val="00A23846"/>
    <w:rsid w:val="00A26F9D"/>
    <w:rsid w:val="00A31A41"/>
    <w:rsid w:val="00A3228D"/>
    <w:rsid w:val="00A35CEE"/>
    <w:rsid w:val="00A4418E"/>
    <w:rsid w:val="00A46331"/>
    <w:rsid w:val="00A47E5C"/>
    <w:rsid w:val="00A55C11"/>
    <w:rsid w:val="00A63454"/>
    <w:rsid w:val="00A63B9A"/>
    <w:rsid w:val="00A646D1"/>
    <w:rsid w:val="00A661B6"/>
    <w:rsid w:val="00A662E1"/>
    <w:rsid w:val="00A7086F"/>
    <w:rsid w:val="00A74397"/>
    <w:rsid w:val="00A817A2"/>
    <w:rsid w:val="00A879F3"/>
    <w:rsid w:val="00A96664"/>
    <w:rsid w:val="00AA2165"/>
    <w:rsid w:val="00AB720C"/>
    <w:rsid w:val="00AC4D67"/>
    <w:rsid w:val="00AC5763"/>
    <w:rsid w:val="00AD47BB"/>
    <w:rsid w:val="00AE203C"/>
    <w:rsid w:val="00AE211B"/>
    <w:rsid w:val="00AE7AFC"/>
    <w:rsid w:val="00AF1A51"/>
    <w:rsid w:val="00AF312E"/>
    <w:rsid w:val="00AF6755"/>
    <w:rsid w:val="00B015F9"/>
    <w:rsid w:val="00B052BD"/>
    <w:rsid w:val="00B14635"/>
    <w:rsid w:val="00B21FA4"/>
    <w:rsid w:val="00B26E63"/>
    <w:rsid w:val="00B3138D"/>
    <w:rsid w:val="00B317A5"/>
    <w:rsid w:val="00B342EB"/>
    <w:rsid w:val="00B34A09"/>
    <w:rsid w:val="00B37FD1"/>
    <w:rsid w:val="00B52E29"/>
    <w:rsid w:val="00B53DCC"/>
    <w:rsid w:val="00B72481"/>
    <w:rsid w:val="00B73A48"/>
    <w:rsid w:val="00B76198"/>
    <w:rsid w:val="00B866F2"/>
    <w:rsid w:val="00B91092"/>
    <w:rsid w:val="00B9589D"/>
    <w:rsid w:val="00B97712"/>
    <w:rsid w:val="00BA02D8"/>
    <w:rsid w:val="00BA3764"/>
    <w:rsid w:val="00BA6394"/>
    <w:rsid w:val="00BA7198"/>
    <w:rsid w:val="00BB387F"/>
    <w:rsid w:val="00BB4918"/>
    <w:rsid w:val="00BB5C5F"/>
    <w:rsid w:val="00BC0D2D"/>
    <w:rsid w:val="00BC49A4"/>
    <w:rsid w:val="00BC63EE"/>
    <w:rsid w:val="00BD0975"/>
    <w:rsid w:val="00BD2AFF"/>
    <w:rsid w:val="00BF4DEB"/>
    <w:rsid w:val="00BF7F4C"/>
    <w:rsid w:val="00C01A8D"/>
    <w:rsid w:val="00C02F20"/>
    <w:rsid w:val="00C0399D"/>
    <w:rsid w:val="00C0627C"/>
    <w:rsid w:val="00C15E2D"/>
    <w:rsid w:val="00C17652"/>
    <w:rsid w:val="00C217D5"/>
    <w:rsid w:val="00C22359"/>
    <w:rsid w:val="00C303D3"/>
    <w:rsid w:val="00C376ED"/>
    <w:rsid w:val="00C45CCE"/>
    <w:rsid w:val="00C46F4D"/>
    <w:rsid w:val="00C50891"/>
    <w:rsid w:val="00C5629B"/>
    <w:rsid w:val="00C663D6"/>
    <w:rsid w:val="00C6731A"/>
    <w:rsid w:val="00C67495"/>
    <w:rsid w:val="00C75755"/>
    <w:rsid w:val="00C76735"/>
    <w:rsid w:val="00C8079E"/>
    <w:rsid w:val="00C815E4"/>
    <w:rsid w:val="00C8353D"/>
    <w:rsid w:val="00C875FE"/>
    <w:rsid w:val="00C9526B"/>
    <w:rsid w:val="00C96EDD"/>
    <w:rsid w:val="00CC4697"/>
    <w:rsid w:val="00CD2703"/>
    <w:rsid w:val="00CD3A44"/>
    <w:rsid w:val="00CD5796"/>
    <w:rsid w:val="00CE64BD"/>
    <w:rsid w:val="00D0546E"/>
    <w:rsid w:val="00D13E24"/>
    <w:rsid w:val="00D164DB"/>
    <w:rsid w:val="00D16CD8"/>
    <w:rsid w:val="00D2641D"/>
    <w:rsid w:val="00D362CF"/>
    <w:rsid w:val="00D5247B"/>
    <w:rsid w:val="00D63357"/>
    <w:rsid w:val="00D63E5D"/>
    <w:rsid w:val="00D66675"/>
    <w:rsid w:val="00D730F9"/>
    <w:rsid w:val="00D93878"/>
    <w:rsid w:val="00DB6AE3"/>
    <w:rsid w:val="00DC7CCD"/>
    <w:rsid w:val="00DC7D51"/>
    <w:rsid w:val="00DD3489"/>
    <w:rsid w:val="00DD6A9B"/>
    <w:rsid w:val="00DE1A1A"/>
    <w:rsid w:val="00DE6BEF"/>
    <w:rsid w:val="00DE7796"/>
    <w:rsid w:val="00E03195"/>
    <w:rsid w:val="00E03CE6"/>
    <w:rsid w:val="00E06F73"/>
    <w:rsid w:val="00E17413"/>
    <w:rsid w:val="00E1753E"/>
    <w:rsid w:val="00E314FE"/>
    <w:rsid w:val="00E33D39"/>
    <w:rsid w:val="00E35495"/>
    <w:rsid w:val="00E36F95"/>
    <w:rsid w:val="00E40490"/>
    <w:rsid w:val="00E450D5"/>
    <w:rsid w:val="00E46BAD"/>
    <w:rsid w:val="00E525F9"/>
    <w:rsid w:val="00E60584"/>
    <w:rsid w:val="00E64F2E"/>
    <w:rsid w:val="00E65852"/>
    <w:rsid w:val="00E66434"/>
    <w:rsid w:val="00E72101"/>
    <w:rsid w:val="00E74221"/>
    <w:rsid w:val="00E750EC"/>
    <w:rsid w:val="00E772A7"/>
    <w:rsid w:val="00E80F15"/>
    <w:rsid w:val="00E81464"/>
    <w:rsid w:val="00E81F4D"/>
    <w:rsid w:val="00E8479D"/>
    <w:rsid w:val="00E92021"/>
    <w:rsid w:val="00E92F28"/>
    <w:rsid w:val="00EA3478"/>
    <w:rsid w:val="00EA543F"/>
    <w:rsid w:val="00EB49DC"/>
    <w:rsid w:val="00EB6DA4"/>
    <w:rsid w:val="00EC01D4"/>
    <w:rsid w:val="00EC5350"/>
    <w:rsid w:val="00ED6FE4"/>
    <w:rsid w:val="00EE38C1"/>
    <w:rsid w:val="00EF3658"/>
    <w:rsid w:val="00F005A0"/>
    <w:rsid w:val="00F07B4E"/>
    <w:rsid w:val="00F10795"/>
    <w:rsid w:val="00F11771"/>
    <w:rsid w:val="00F152E0"/>
    <w:rsid w:val="00F26068"/>
    <w:rsid w:val="00F26E37"/>
    <w:rsid w:val="00F44247"/>
    <w:rsid w:val="00F52DD8"/>
    <w:rsid w:val="00F5605F"/>
    <w:rsid w:val="00F6202F"/>
    <w:rsid w:val="00F67CBE"/>
    <w:rsid w:val="00F72DFA"/>
    <w:rsid w:val="00F75C6D"/>
    <w:rsid w:val="00F8007D"/>
    <w:rsid w:val="00F858C7"/>
    <w:rsid w:val="00F91BDE"/>
    <w:rsid w:val="00FA5056"/>
    <w:rsid w:val="00FA7F41"/>
    <w:rsid w:val="00FB71F6"/>
    <w:rsid w:val="00FC0DBE"/>
    <w:rsid w:val="00FC10FB"/>
    <w:rsid w:val="00FC64DE"/>
    <w:rsid w:val="00FD0098"/>
    <w:rsid w:val="00FD65D5"/>
    <w:rsid w:val="00FE77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EF115"/>
  <w15:chartTrackingRefBased/>
  <w15:docId w15:val="{901DC0E0-9439-BE44-94D3-049AFFA63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31A"/>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7715E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6202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5EB"/>
    <w:rPr>
      <w:rFonts w:asciiTheme="majorHAnsi" w:eastAsiaTheme="majorEastAsia" w:hAnsiTheme="majorHAnsi" w:cstheme="majorBidi"/>
      <w:color w:val="2F5496" w:themeColor="accent1" w:themeShade="BF"/>
      <w:sz w:val="32"/>
      <w:szCs w:val="32"/>
      <w:lang w:eastAsia="en-GB"/>
    </w:rPr>
  </w:style>
  <w:style w:type="paragraph" w:styleId="ListParagraph">
    <w:name w:val="List Paragraph"/>
    <w:basedOn w:val="Normal"/>
    <w:uiPriority w:val="34"/>
    <w:qFormat/>
    <w:rsid w:val="003D4E22"/>
    <w:pPr>
      <w:ind w:left="720"/>
      <w:contextualSpacing/>
    </w:pPr>
    <w:rPr>
      <w:rFonts w:asciiTheme="minorHAnsi" w:eastAsiaTheme="minorHAnsi" w:hAnsiTheme="minorHAnsi" w:cstheme="minorBidi"/>
      <w:lang w:eastAsia="en-US"/>
    </w:rPr>
  </w:style>
  <w:style w:type="character" w:styleId="Hyperlink">
    <w:name w:val="Hyperlink"/>
    <w:basedOn w:val="DefaultParagraphFont"/>
    <w:uiPriority w:val="99"/>
    <w:unhideWhenUsed/>
    <w:rsid w:val="006E633C"/>
    <w:rPr>
      <w:color w:val="0563C1" w:themeColor="hyperlink"/>
      <w:u w:val="single"/>
    </w:rPr>
  </w:style>
  <w:style w:type="table" w:styleId="ListTable7Colourful">
    <w:name w:val="List Table 7 Colorful"/>
    <w:basedOn w:val="TableNormal"/>
    <w:uiPriority w:val="52"/>
    <w:rsid w:val="009F4D64"/>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PlaceholderText">
    <w:name w:val="Placeholder Text"/>
    <w:basedOn w:val="DefaultParagraphFont"/>
    <w:uiPriority w:val="99"/>
    <w:semiHidden/>
    <w:rsid w:val="00FA7F41"/>
    <w:rPr>
      <w:color w:val="808080"/>
    </w:rPr>
  </w:style>
  <w:style w:type="character" w:styleId="CommentReference">
    <w:name w:val="annotation reference"/>
    <w:basedOn w:val="DefaultParagraphFont"/>
    <w:uiPriority w:val="99"/>
    <w:semiHidden/>
    <w:unhideWhenUsed/>
    <w:rsid w:val="002C472D"/>
    <w:rPr>
      <w:sz w:val="16"/>
      <w:szCs w:val="16"/>
    </w:rPr>
  </w:style>
  <w:style w:type="paragraph" w:styleId="CommentText">
    <w:name w:val="annotation text"/>
    <w:basedOn w:val="Normal"/>
    <w:link w:val="CommentTextChar"/>
    <w:uiPriority w:val="99"/>
    <w:semiHidden/>
    <w:unhideWhenUsed/>
    <w:rsid w:val="002C472D"/>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semiHidden/>
    <w:rsid w:val="002C472D"/>
    <w:rPr>
      <w:sz w:val="20"/>
      <w:szCs w:val="20"/>
    </w:rPr>
  </w:style>
  <w:style w:type="paragraph" w:styleId="CommentSubject">
    <w:name w:val="annotation subject"/>
    <w:basedOn w:val="CommentText"/>
    <w:next w:val="CommentText"/>
    <w:link w:val="CommentSubjectChar"/>
    <w:uiPriority w:val="99"/>
    <w:semiHidden/>
    <w:unhideWhenUsed/>
    <w:rsid w:val="00D362CF"/>
    <w:rPr>
      <w:rFonts w:ascii="Times New Roman" w:eastAsia="Times New Roman" w:hAnsi="Times New Roman" w:cs="Times New Roman"/>
      <w:b/>
      <w:bCs/>
      <w:lang w:eastAsia="en-GB"/>
    </w:rPr>
  </w:style>
  <w:style w:type="character" w:customStyle="1" w:styleId="CommentSubjectChar">
    <w:name w:val="Comment Subject Char"/>
    <w:basedOn w:val="CommentTextChar"/>
    <w:link w:val="CommentSubject"/>
    <w:uiPriority w:val="99"/>
    <w:semiHidden/>
    <w:rsid w:val="00D362CF"/>
    <w:rPr>
      <w:rFonts w:ascii="Times New Roman" w:eastAsia="Times New Roman" w:hAnsi="Times New Roman" w:cs="Times New Roman"/>
      <w:b/>
      <w:bCs/>
      <w:sz w:val="20"/>
      <w:szCs w:val="20"/>
      <w:lang w:eastAsia="en-GB"/>
    </w:rPr>
  </w:style>
  <w:style w:type="table" w:styleId="TableGrid">
    <w:name w:val="Table Grid"/>
    <w:basedOn w:val="TableNormal"/>
    <w:uiPriority w:val="39"/>
    <w:rsid w:val="00A634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27149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71492"/>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71492"/>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PlainTable3">
    <w:name w:val="Plain Table 3"/>
    <w:basedOn w:val="TableNormal"/>
    <w:uiPriority w:val="43"/>
    <w:rsid w:val="0095148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F6202F"/>
    <w:rPr>
      <w:rFonts w:asciiTheme="majorHAnsi" w:eastAsiaTheme="majorEastAsia" w:hAnsiTheme="majorHAnsi" w:cstheme="majorBidi"/>
      <w:color w:val="2F5496" w:themeColor="accent1" w:themeShade="BF"/>
      <w:sz w:val="26"/>
      <w:szCs w:val="26"/>
      <w:lang w:eastAsia="en-GB"/>
    </w:rPr>
  </w:style>
  <w:style w:type="table" w:styleId="GridTable3">
    <w:name w:val="Grid Table 3"/>
    <w:basedOn w:val="TableNormal"/>
    <w:uiPriority w:val="48"/>
    <w:rsid w:val="009E1BD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2">
    <w:name w:val="Grid Table 2"/>
    <w:basedOn w:val="TableNormal"/>
    <w:uiPriority w:val="47"/>
    <w:rsid w:val="009E1BDD"/>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
    <w:name w:val="Grid Table 6 Colorful"/>
    <w:basedOn w:val="TableNormal"/>
    <w:uiPriority w:val="51"/>
    <w:rsid w:val="009E1BD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7ColourfulAccent3">
    <w:name w:val="Grid Table 7 Colorful Accent 3"/>
    <w:basedOn w:val="TableNormal"/>
    <w:uiPriority w:val="52"/>
    <w:rsid w:val="009E1BDD"/>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PlainTable4">
    <w:name w:val="Plain Table 4"/>
    <w:basedOn w:val="TableNormal"/>
    <w:uiPriority w:val="44"/>
    <w:rsid w:val="009E1BD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8050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qFormat/>
    <w:rsid w:val="00D164D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87552">
      <w:bodyDiv w:val="1"/>
      <w:marLeft w:val="0"/>
      <w:marRight w:val="0"/>
      <w:marTop w:val="0"/>
      <w:marBottom w:val="0"/>
      <w:divBdr>
        <w:top w:val="none" w:sz="0" w:space="0" w:color="auto"/>
        <w:left w:val="none" w:sz="0" w:space="0" w:color="auto"/>
        <w:bottom w:val="none" w:sz="0" w:space="0" w:color="auto"/>
        <w:right w:val="none" w:sz="0" w:space="0" w:color="auto"/>
      </w:divBdr>
    </w:div>
    <w:div w:id="102578306">
      <w:bodyDiv w:val="1"/>
      <w:marLeft w:val="0"/>
      <w:marRight w:val="0"/>
      <w:marTop w:val="0"/>
      <w:marBottom w:val="0"/>
      <w:divBdr>
        <w:top w:val="none" w:sz="0" w:space="0" w:color="auto"/>
        <w:left w:val="none" w:sz="0" w:space="0" w:color="auto"/>
        <w:bottom w:val="none" w:sz="0" w:space="0" w:color="auto"/>
        <w:right w:val="none" w:sz="0" w:space="0" w:color="auto"/>
      </w:divBdr>
    </w:div>
    <w:div w:id="249698369">
      <w:bodyDiv w:val="1"/>
      <w:marLeft w:val="0"/>
      <w:marRight w:val="0"/>
      <w:marTop w:val="0"/>
      <w:marBottom w:val="0"/>
      <w:divBdr>
        <w:top w:val="none" w:sz="0" w:space="0" w:color="auto"/>
        <w:left w:val="none" w:sz="0" w:space="0" w:color="auto"/>
        <w:bottom w:val="none" w:sz="0" w:space="0" w:color="auto"/>
        <w:right w:val="none" w:sz="0" w:space="0" w:color="auto"/>
      </w:divBdr>
    </w:div>
    <w:div w:id="258296842">
      <w:bodyDiv w:val="1"/>
      <w:marLeft w:val="0"/>
      <w:marRight w:val="0"/>
      <w:marTop w:val="0"/>
      <w:marBottom w:val="0"/>
      <w:divBdr>
        <w:top w:val="none" w:sz="0" w:space="0" w:color="auto"/>
        <w:left w:val="none" w:sz="0" w:space="0" w:color="auto"/>
        <w:bottom w:val="none" w:sz="0" w:space="0" w:color="auto"/>
        <w:right w:val="none" w:sz="0" w:space="0" w:color="auto"/>
      </w:divBdr>
    </w:div>
    <w:div w:id="583145305">
      <w:bodyDiv w:val="1"/>
      <w:marLeft w:val="0"/>
      <w:marRight w:val="0"/>
      <w:marTop w:val="0"/>
      <w:marBottom w:val="0"/>
      <w:divBdr>
        <w:top w:val="none" w:sz="0" w:space="0" w:color="auto"/>
        <w:left w:val="none" w:sz="0" w:space="0" w:color="auto"/>
        <w:bottom w:val="none" w:sz="0" w:space="0" w:color="auto"/>
        <w:right w:val="none" w:sz="0" w:space="0" w:color="auto"/>
      </w:divBdr>
    </w:div>
    <w:div w:id="595746797">
      <w:bodyDiv w:val="1"/>
      <w:marLeft w:val="0"/>
      <w:marRight w:val="0"/>
      <w:marTop w:val="0"/>
      <w:marBottom w:val="0"/>
      <w:divBdr>
        <w:top w:val="none" w:sz="0" w:space="0" w:color="auto"/>
        <w:left w:val="none" w:sz="0" w:space="0" w:color="auto"/>
        <w:bottom w:val="none" w:sz="0" w:space="0" w:color="auto"/>
        <w:right w:val="none" w:sz="0" w:space="0" w:color="auto"/>
      </w:divBdr>
    </w:div>
    <w:div w:id="622736599">
      <w:bodyDiv w:val="1"/>
      <w:marLeft w:val="0"/>
      <w:marRight w:val="0"/>
      <w:marTop w:val="0"/>
      <w:marBottom w:val="0"/>
      <w:divBdr>
        <w:top w:val="none" w:sz="0" w:space="0" w:color="auto"/>
        <w:left w:val="none" w:sz="0" w:space="0" w:color="auto"/>
        <w:bottom w:val="none" w:sz="0" w:space="0" w:color="auto"/>
        <w:right w:val="none" w:sz="0" w:space="0" w:color="auto"/>
      </w:divBdr>
    </w:div>
    <w:div w:id="623925587">
      <w:bodyDiv w:val="1"/>
      <w:marLeft w:val="0"/>
      <w:marRight w:val="0"/>
      <w:marTop w:val="0"/>
      <w:marBottom w:val="0"/>
      <w:divBdr>
        <w:top w:val="none" w:sz="0" w:space="0" w:color="auto"/>
        <w:left w:val="none" w:sz="0" w:space="0" w:color="auto"/>
        <w:bottom w:val="none" w:sz="0" w:space="0" w:color="auto"/>
        <w:right w:val="none" w:sz="0" w:space="0" w:color="auto"/>
      </w:divBdr>
    </w:div>
    <w:div w:id="631405469">
      <w:bodyDiv w:val="1"/>
      <w:marLeft w:val="0"/>
      <w:marRight w:val="0"/>
      <w:marTop w:val="0"/>
      <w:marBottom w:val="0"/>
      <w:divBdr>
        <w:top w:val="none" w:sz="0" w:space="0" w:color="auto"/>
        <w:left w:val="none" w:sz="0" w:space="0" w:color="auto"/>
        <w:bottom w:val="none" w:sz="0" w:space="0" w:color="auto"/>
        <w:right w:val="none" w:sz="0" w:space="0" w:color="auto"/>
      </w:divBdr>
    </w:div>
    <w:div w:id="690954884">
      <w:bodyDiv w:val="1"/>
      <w:marLeft w:val="0"/>
      <w:marRight w:val="0"/>
      <w:marTop w:val="0"/>
      <w:marBottom w:val="0"/>
      <w:divBdr>
        <w:top w:val="none" w:sz="0" w:space="0" w:color="auto"/>
        <w:left w:val="none" w:sz="0" w:space="0" w:color="auto"/>
        <w:bottom w:val="none" w:sz="0" w:space="0" w:color="auto"/>
        <w:right w:val="none" w:sz="0" w:space="0" w:color="auto"/>
      </w:divBdr>
    </w:div>
    <w:div w:id="877932490">
      <w:bodyDiv w:val="1"/>
      <w:marLeft w:val="0"/>
      <w:marRight w:val="0"/>
      <w:marTop w:val="0"/>
      <w:marBottom w:val="0"/>
      <w:divBdr>
        <w:top w:val="none" w:sz="0" w:space="0" w:color="auto"/>
        <w:left w:val="none" w:sz="0" w:space="0" w:color="auto"/>
        <w:bottom w:val="none" w:sz="0" w:space="0" w:color="auto"/>
        <w:right w:val="none" w:sz="0" w:space="0" w:color="auto"/>
      </w:divBdr>
    </w:div>
    <w:div w:id="949706732">
      <w:bodyDiv w:val="1"/>
      <w:marLeft w:val="0"/>
      <w:marRight w:val="0"/>
      <w:marTop w:val="0"/>
      <w:marBottom w:val="0"/>
      <w:divBdr>
        <w:top w:val="none" w:sz="0" w:space="0" w:color="auto"/>
        <w:left w:val="none" w:sz="0" w:space="0" w:color="auto"/>
        <w:bottom w:val="none" w:sz="0" w:space="0" w:color="auto"/>
        <w:right w:val="none" w:sz="0" w:space="0" w:color="auto"/>
      </w:divBdr>
    </w:div>
    <w:div w:id="1089815190">
      <w:bodyDiv w:val="1"/>
      <w:marLeft w:val="0"/>
      <w:marRight w:val="0"/>
      <w:marTop w:val="0"/>
      <w:marBottom w:val="0"/>
      <w:divBdr>
        <w:top w:val="none" w:sz="0" w:space="0" w:color="auto"/>
        <w:left w:val="none" w:sz="0" w:space="0" w:color="auto"/>
        <w:bottom w:val="none" w:sz="0" w:space="0" w:color="auto"/>
        <w:right w:val="none" w:sz="0" w:space="0" w:color="auto"/>
      </w:divBdr>
    </w:div>
    <w:div w:id="1112632829">
      <w:bodyDiv w:val="1"/>
      <w:marLeft w:val="0"/>
      <w:marRight w:val="0"/>
      <w:marTop w:val="0"/>
      <w:marBottom w:val="0"/>
      <w:divBdr>
        <w:top w:val="none" w:sz="0" w:space="0" w:color="auto"/>
        <w:left w:val="none" w:sz="0" w:space="0" w:color="auto"/>
        <w:bottom w:val="none" w:sz="0" w:space="0" w:color="auto"/>
        <w:right w:val="none" w:sz="0" w:space="0" w:color="auto"/>
      </w:divBdr>
    </w:div>
    <w:div w:id="1113983289">
      <w:bodyDiv w:val="1"/>
      <w:marLeft w:val="0"/>
      <w:marRight w:val="0"/>
      <w:marTop w:val="0"/>
      <w:marBottom w:val="0"/>
      <w:divBdr>
        <w:top w:val="none" w:sz="0" w:space="0" w:color="auto"/>
        <w:left w:val="none" w:sz="0" w:space="0" w:color="auto"/>
        <w:bottom w:val="none" w:sz="0" w:space="0" w:color="auto"/>
        <w:right w:val="none" w:sz="0" w:space="0" w:color="auto"/>
      </w:divBdr>
    </w:div>
    <w:div w:id="1175265565">
      <w:bodyDiv w:val="1"/>
      <w:marLeft w:val="0"/>
      <w:marRight w:val="0"/>
      <w:marTop w:val="0"/>
      <w:marBottom w:val="0"/>
      <w:divBdr>
        <w:top w:val="none" w:sz="0" w:space="0" w:color="auto"/>
        <w:left w:val="none" w:sz="0" w:space="0" w:color="auto"/>
        <w:bottom w:val="none" w:sz="0" w:space="0" w:color="auto"/>
        <w:right w:val="none" w:sz="0" w:space="0" w:color="auto"/>
      </w:divBdr>
    </w:div>
    <w:div w:id="1227960862">
      <w:bodyDiv w:val="1"/>
      <w:marLeft w:val="0"/>
      <w:marRight w:val="0"/>
      <w:marTop w:val="0"/>
      <w:marBottom w:val="0"/>
      <w:divBdr>
        <w:top w:val="none" w:sz="0" w:space="0" w:color="auto"/>
        <w:left w:val="none" w:sz="0" w:space="0" w:color="auto"/>
        <w:bottom w:val="none" w:sz="0" w:space="0" w:color="auto"/>
        <w:right w:val="none" w:sz="0" w:space="0" w:color="auto"/>
      </w:divBdr>
    </w:div>
    <w:div w:id="1272054619">
      <w:bodyDiv w:val="1"/>
      <w:marLeft w:val="0"/>
      <w:marRight w:val="0"/>
      <w:marTop w:val="0"/>
      <w:marBottom w:val="0"/>
      <w:divBdr>
        <w:top w:val="none" w:sz="0" w:space="0" w:color="auto"/>
        <w:left w:val="none" w:sz="0" w:space="0" w:color="auto"/>
        <w:bottom w:val="none" w:sz="0" w:space="0" w:color="auto"/>
        <w:right w:val="none" w:sz="0" w:space="0" w:color="auto"/>
      </w:divBdr>
    </w:div>
    <w:div w:id="1447698859">
      <w:bodyDiv w:val="1"/>
      <w:marLeft w:val="0"/>
      <w:marRight w:val="0"/>
      <w:marTop w:val="0"/>
      <w:marBottom w:val="0"/>
      <w:divBdr>
        <w:top w:val="none" w:sz="0" w:space="0" w:color="auto"/>
        <w:left w:val="none" w:sz="0" w:space="0" w:color="auto"/>
        <w:bottom w:val="none" w:sz="0" w:space="0" w:color="auto"/>
        <w:right w:val="none" w:sz="0" w:space="0" w:color="auto"/>
      </w:divBdr>
    </w:div>
    <w:div w:id="1519393824">
      <w:bodyDiv w:val="1"/>
      <w:marLeft w:val="0"/>
      <w:marRight w:val="0"/>
      <w:marTop w:val="0"/>
      <w:marBottom w:val="0"/>
      <w:divBdr>
        <w:top w:val="none" w:sz="0" w:space="0" w:color="auto"/>
        <w:left w:val="none" w:sz="0" w:space="0" w:color="auto"/>
        <w:bottom w:val="none" w:sz="0" w:space="0" w:color="auto"/>
        <w:right w:val="none" w:sz="0" w:space="0" w:color="auto"/>
      </w:divBdr>
    </w:div>
    <w:div w:id="1634171466">
      <w:bodyDiv w:val="1"/>
      <w:marLeft w:val="0"/>
      <w:marRight w:val="0"/>
      <w:marTop w:val="0"/>
      <w:marBottom w:val="0"/>
      <w:divBdr>
        <w:top w:val="none" w:sz="0" w:space="0" w:color="auto"/>
        <w:left w:val="none" w:sz="0" w:space="0" w:color="auto"/>
        <w:bottom w:val="none" w:sz="0" w:space="0" w:color="auto"/>
        <w:right w:val="none" w:sz="0" w:space="0" w:color="auto"/>
      </w:divBdr>
    </w:div>
    <w:div w:id="1650672308">
      <w:bodyDiv w:val="1"/>
      <w:marLeft w:val="0"/>
      <w:marRight w:val="0"/>
      <w:marTop w:val="0"/>
      <w:marBottom w:val="0"/>
      <w:divBdr>
        <w:top w:val="none" w:sz="0" w:space="0" w:color="auto"/>
        <w:left w:val="none" w:sz="0" w:space="0" w:color="auto"/>
        <w:bottom w:val="none" w:sz="0" w:space="0" w:color="auto"/>
        <w:right w:val="none" w:sz="0" w:space="0" w:color="auto"/>
      </w:divBdr>
    </w:div>
    <w:div w:id="2051026279">
      <w:bodyDiv w:val="1"/>
      <w:marLeft w:val="0"/>
      <w:marRight w:val="0"/>
      <w:marTop w:val="0"/>
      <w:marBottom w:val="0"/>
      <w:divBdr>
        <w:top w:val="none" w:sz="0" w:space="0" w:color="auto"/>
        <w:left w:val="none" w:sz="0" w:space="0" w:color="auto"/>
        <w:bottom w:val="none" w:sz="0" w:space="0" w:color="auto"/>
        <w:right w:val="none" w:sz="0" w:space="0" w:color="auto"/>
      </w:divBdr>
    </w:div>
    <w:div w:id="210163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7252A605AC1AE4EBB46F070BB7D6F64"/>
        <w:category>
          <w:name w:val="General"/>
          <w:gallery w:val="placeholder"/>
        </w:category>
        <w:types>
          <w:type w:val="bbPlcHdr"/>
        </w:types>
        <w:behaviors>
          <w:behavior w:val="content"/>
        </w:behaviors>
        <w:guid w:val="{35D78EEE-59AC-FD4D-8CE6-51C04831F5E2}"/>
      </w:docPartPr>
      <w:docPartBody>
        <w:p w:rsidR="00B712FC" w:rsidRDefault="00AC2F12" w:rsidP="00AC2F12">
          <w:pPr>
            <w:pStyle w:val="37252A605AC1AE4EBB46F070BB7D6F64"/>
          </w:pPr>
          <w:r w:rsidRPr="000650F2">
            <w:rPr>
              <w:rStyle w:val="PlaceholderText"/>
            </w:rPr>
            <w:t>Click or tap here to enter text.</w:t>
          </w:r>
        </w:p>
      </w:docPartBody>
    </w:docPart>
    <w:docPart>
      <w:docPartPr>
        <w:name w:val="2CEC82BD8EDDA7439A71319432D75CF4"/>
        <w:category>
          <w:name w:val="General"/>
          <w:gallery w:val="placeholder"/>
        </w:category>
        <w:types>
          <w:type w:val="bbPlcHdr"/>
        </w:types>
        <w:behaviors>
          <w:behavior w:val="content"/>
        </w:behaviors>
        <w:guid w:val="{B61F76F3-C572-194D-BAE6-D4F2336CE500}"/>
      </w:docPartPr>
      <w:docPartBody>
        <w:p w:rsidR="00B712FC" w:rsidRDefault="00AC2F12" w:rsidP="00AC2F12">
          <w:pPr>
            <w:pStyle w:val="2CEC82BD8EDDA7439A71319432D75CF4"/>
          </w:pPr>
          <w:r w:rsidRPr="000650F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F12"/>
    <w:rsid w:val="00090C05"/>
    <w:rsid w:val="001433C7"/>
    <w:rsid w:val="00260518"/>
    <w:rsid w:val="002B35F5"/>
    <w:rsid w:val="00344858"/>
    <w:rsid w:val="006431EF"/>
    <w:rsid w:val="006D1D14"/>
    <w:rsid w:val="00982B5B"/>
    <w:rsid w:val="00A6530D"/>
    <w:rsid w:val="00AC2EE7"/>
    <w:rsid w:val="00AC2F12"/>
    <w:rsid w:val="00B712FC"/>
    <w:rsid w:val="00DA05E1"/>
    <w:rsid w:val="00DD41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C2F12"/>
    <w:rPr>
      <w:color w:val="808080"/>
    </w:rPr>
  </w:style>
  <w:style w:type="paragraph" w:customStyle="1" w:styleId="37252A605AC1AE4EBB46F070BB7D6F64">
    <w:name w:val="37252A605AC1AE4EBB46F070BB7D6F64"/>
    <w:rsid w:val="00AC2F12"/>
  </w:style>
  <w:style w:type="paragraph" w:customStyle="1" w:styleId="2CEC82BD8EDDA7439A71319432D75CF4">
    <w:name w:val="2CEC82BD8EDDA7439A71319432D75CF4"/>
    <w:rsid w:val="00AC2F1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D7EDEB-ADA1-D746-B256-93E9D2008D9B}">
  <we:reference id="f78a3046-9e99-4300-aa2b-5814002b01a2" version="1.35.0.0" store="EXCatalog" storeType="EXCatalog"/>
  <we:alternateReferences>
    <we:reference id="WA104382081" version="1.35.0.0" store="en-GB" storeType="OMEX"/>
  </we:alternateReferences>
  <we:properties>
    <we:property name="MENDELEY_CITATIONS" value="[{&quot;citationID&quot;:&quot;MENDELEY_CITATION_46974998-4107-4aba-bab3-2c10f867f71c&quot;,&quot;citationItems&quot;:[{&quot;id&quot;:&quot;d1af207b-4654-367d-8d3e-b634cfa4c99b&quot;,&quot;itemData&quot;:{&quot;DOI&quot;:&quot;10.1080/10705519909540118&quot;,&quot;ISSN&quot;:&quot;10705511&quot;,&quot;abstract&quot;:&quot;This article examines the adequacy of the \&quot;rules of thumb\&quot; conventional cutoff criteria and several new alternatives for various fit indexes used to evaluate model fit in practice. Using a 2-index presentation strategy, which includes using the maximum likelihood (ML)-based standardized root mean squared residual (SRMR) and supplementing it with either Tucker-Lewis Index (TLI), Bollen's (1989) Fit Index (BL89), Relative Noncentrality Index (RNI), Comparative Fit Index (CFI), Gamma Hat, Mc- Donald's Centrality Index (Mc), or root mean squared error of approximation (RMSEA), various combinations of cutoff values from selected ranges of cutoff criteria for the ML-based SRMR and a given supplemental fit index were used to calculate rejection rates for various types of true-population and misspecified models; that is, models with misspecified factor covariance(s) and models with misspecified factor loading(s). The results suggest that, for the ML method, a cutoff value close to .95 for TLI, BL89, CFI, RNI, and Gamma Hat; a cutoff value close to .90 for Mc; a cutoff value close to .08 for SRMR; and a cutoff value close to .06 for RMSEA are needed before we can conclude that there is a relatively good fit between the hypothesized model and the observed data. Furthermore, the 2-index presentation strategy is required to reject reasonable proportions of various types of true-population and misspecified models. Finally, using the proposed cutoff criteria, the ML-based TLI, Mc, and RMSEA tend to overreject true-population models at small sample size and thus are less preferable when sample size is small. © 1999, Lawrence Erlbaum Associates, Inc.&quot;,&quot;author&quot;:[{&quot;dropping-particle&quot;:&quot;&quot;,&quot;family&quot;:&quot;Hu&quot;,&quot;given&quot;:&quot;Li Tze&quot;,&quot;non-dropping-particle&quot;:&quot;&quot;,&quot;parse-names&quot;:false,&quot;suffix&quot;:&quot;&quot;},{&quot;dropping-particle&quot;:&quot;&quot;,&quot;family&quot;:&quot;Bentler&quot;,&quot;given&quot;:&quot;Peter M.&quot;,&quot;non-dropping-particle&quot;:&quot;&quot;,&quot;parse-names&quot;:false,&quot;suffix&quot;:&quot;&quot;}],&quot;container-title&quot;:&quot;Structural Equation Modeling&quot;,&quot;issue&quot;:&quot;1&quot;,&quot;issued&quot;:{&quot;date-parts&quot;:[[&quot;1999&quot;]]},&quot;title&quot;:&quot;Cutoff criteria for fit indexes in covariance structure analysis: Conventional criteria versus new alternatives&quot;,&quot;type&quot;:&quot;article-journal&quot;,&quot;volume&quot;:&quot;6&quot;,&quot;id&quot;:&quot;d1af207b-4654-367d-8d3e-b634cfa4c99b&quot;},&quot;uris&quot;:[&quot;http://www.mendeley.com/documents/?uuid=d1af207b-4654-367d-8d3e-b634cfa4c99b&quot;],&quot;isTemporary&quot;:false,&quot;legacyDesktopId&quot;:&quot;d1af207b-4654-367d-8d3e-b634cfa4c99b&quot;},{&quot;id&quot;:&quot;6164bede-b474-3c73-9d17-15044795b141&quot;,&quot;itemData&quot;:{&quot;ISSN&quot;:&quot;1532-8007&quot;,&quot;abstract&quot;:&quot;This article examines the adequacy of the \&quot;rules of thumb\&quot; conventional cutoff criteria and several new alternatives for various fit indexes used to evaluate model fit in practice. Using a 2-index presentation strategy, which includes using the maximum likelihood (ML)-based standardized root mean squared residual (SRMR) and supplementing it with either Tucker-Lewis Index (TLI), Bollen's (1989) Fit Index (BL89), Relative Noncentrality Index (RNI), Comparative Fit Index (CFI), Gamma Hat, Mc- Donald's Centrality Index (Mc), or root mean squared error of approximation (RMSEA), various combinations of cutoff values from selected ranges of cutoff criteria for the ML-based SRMR and a given supplemental fit index were used to calculate rejection rates for various types of true-population and misspecified models; that is, models with misspecified factor covariance(s) and models with misspecified factor loading(s). The results suggest that, for the ML method, a cutoff value close to .95 for TLI, BL89, CFI, RNI, and Gamma Hat; a cutoff value close to .90 for Mc; a cutoff value close to .08 for SRMR; and a cutoff value close to .06 for RMSEA are needed before we can conclude that there is a relatively good fit between the hypothesized model and the observed data. Furthermore, the 2-index presentation strategy is required to reject reasonable proportions of various types of true-population and misspecified models. Finally, using the proposed cutoff criteria, the ML-based TLI, Mc, and RMSEA tend to overreject true-population models at small sample size and thus are less preferable when sample size is small. © 1999, Lawrence Erlbaum Associates, Inc.&quot;,&quot;author&quot;:[{&quot;dropping-particle&quot;:&quot;&quot;,&quot;family&quot;:&quot;Hu&quot;,&quot;given&quot;:&quot;Li-Tze&quot;,&quot;non-dropping-particle&quot;:&quot;&quot;,&quot;parse-names&quot;:false,&quot;suffix&quot;:&quot;&quot;},{&quot;dropping-particle&quot;:&quot;&quot;,&quot;family&quot;:&quot;Bentler&quot;,&quot;given&quot;:&quot;Peter M&quot;,&quot;non-dropping-particle&quot;:&quot;&quot;,&quot;parse-names&quot;:false,&quot;suffix&quot;:&quot;&quot;}],&quot;container-title&quot;:&quot;Multidisciplinary Journal&quot;,&quot;issue&quot;:&quot;1&quot;,&quot;issued&quot;:{&quot;date-parts&quot;:[[&quot;2009&quot;]]},&quot;title&quot;:&quot;Structural Equation Modeling: A Multidisciplinary Journal Cutoff criteria for fit indexes in covariance structure analysis: Conventional criteria versus new alternatives&quot;,&quot;type&quot;:&quot;article-journal&quot;,&quot;volume&quot;:&quot;6&quot;,&quot;id&quot;:&quot;6164bede-b474-3c73-9d17-15044795b141&quot;},&quot;uris&quot;:[&quot;http://www.mendeley.com/documents/?uuid=6164bede-b474-3c73-9d17-15044795b141&quot;],&quot;isTemporary&quot;:false,&quot;legacyDesktopId&quot;:&quot;6164bede-b474-3c73-9d17-15044795b141&quot;}],&quot;properties&quot;:{&quot;noteIndex&quot;:0},&quot;isEdited&quot;:false,&quot;citationTag&quot;:&quot;MENDELEY_CITATION_v3_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&quot;,&quot;manualOverride&quot;:{&quot;isManuallyOverridden&quot;:false,&quot;manualOverrideText&quot;:&quot;&quot;,&quot;citeprocText&quot;:&quot;(1,2)&quot;}},{&quot;citationID&quot;:&quot;MENDELEY_CITATION_2e6b96c4-c366-44ea-b60e-92aec17bcf22&quot;,&quot;citationItems&quot;:[{&quot;id&quot;:&quot;28661b02-6d91-353b-9686-f4d708cdf650&quot;,&quot;itemData&quot;:{&quot;DOI&quot;:&quot;10.1371/journal.pone.0169938&quot;,&quot;ISSN&quot;:&quot;19326203&quot;,&quot;PMID&quot;:&quot;28076387&quot;,&quot;abstract&quot;:&quot;Apathy is a debilitating but poorly understood disorder characterized by a reduction in motivation. As well as being associated with several brain disorders, apathy is also prevalent in varying degrees in healthy people. Whilst many tools have been developed to assess levels of apathy in clinical disorders, surprisingly there are no measures of apathy suitable for healthy people. Moreover, although apathy is commonly comorbid with symptoms of depression, anhedonia and fatigue, how and why these symptoms are associated is unclear. Here we developed the Apathy-Motivation Index (AMI), a brief self-report index of apathy and motivation. Using exploratory factor analysis (in a sample of 505 people), and then confirmatory analysis (in a different set of 479 individuals), we identified subtypes of apathy in behavioural, social and emotional domains. Latent profile analyses showed four different profiles of apathy that were associated with varying levels of depression, anhedonia and fatigue. The AMI is a novel and reliable measure of individual differences in apathy and might provide a useful means of probing different mechanisms underlying sub-clinical lack of motivation in otherwise healthy individuals. Moreover, associations between apathy and comorbid states may be reflective of problems in different emotional, social and behavioural domains.&quot;,&quot;author&quot;:[{&quot;dropping-particle&quot;:&quot;&quot;,&quot;family&quot;:&quot;Ang&quot;,&quot;given&quot;:&quot;Yuen Siang&quot;,&quot;non-dropping-particle&quot;:&quot;&quot;,&quot;parse-names&quot;:false,&quot;suffix&quot;:&quot;&quot;},{&quot;dropping-particle&quot;:&quot;&quot;,&quot;family&quot;:&quot;Lockwood&quot;,&quot;given&quot;:&quot;Patricia&quot;,&quot;non-dropping-particle&quot;:&quot;&quot;,&quot;parse-names&quot;:false,&quot;suffix&quot;:&quot;&quot;},{&quot;dropping-particle&quot;:&quot;&quot;,&quot;family&quot;:&quot;Apps&quot;,&quot;given&quot;:&quot;Matthew A.J.&quot;,&quot;non-dropping-particle&quot;:&quot;&quot;,&quot;parse-names&quot;:false,&quot;suffix&quot;:&quot;&quot;},{&quot;dropping-particle&quot;:&quot;&quot;,&quot;family&quot;:&quot;Muhammed&quot;,&quot;given&quot;:&quot;Kinan&quot;,&quot;non-dropping-particle&quot;:&quot;&quot;,&quot;parse-names&quot;:false,&quot;suffix&quot;:&quot;&quot;},{&quot;dropping-particle&quot;:&quot;&quot;,&quot;family&quot;:&quot;Husain&quot;,&quot;given&quot;:&quot;Masud&quot;,&quot;non-dropping-particle&quot;:&quot;&quot;,&quot;parse-names&quot;:false,&quot;suffix&quot;:&quot;&quot;}],&quot;container-title&quot;:&quot;PLoS ONE&quot;,&quot;issue&quot;:&quot;1&quot;,&quot;issued&quot;:{&quot;date-parts&quot;:[[&quot;2017&quot;]]},&quot;title&quot;:&quot;Distinct subtypes of apathy revealed by the apathy motivation index&quot;,&quot;type&quot;:&quot;article-journal&quot;,&quot;volume&quot;:&quot;12&quot;,&quot;id&quot;:&quot;28661b02-6d91-353b-9686-f4d708cdf650&quot;},&quot;uris&quot;:[&quot;http://www.mendeley.com/documents/?uuid=16357d38-96b9-42a9-9054-c2eab7a36362&quot;],&quot;isTemporary&quot;:false,&quot;legacyDesktopId&quot;:&quot;16357d38-96b9-42a9-9054-c2eab7a36362&quot;}],&quot;properties&quot;:{&quot;noteIndex&quot;:0},&quot;isEdited&quot;:false,&quot;citationTag&quot;:&quot;MENDELEY_CITATION_v3_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&quot;,&quot;manualOverride&quot;:{&quot;isManuallyOverridden&quot;:false,&quot;manualOverrideText&quot;:&quot;&quot;,&quot;citeprocText&quot;:&quot;(3)&quot;}},{&quot;properties&quot;:{&quot;noteIndex&quot;:0},&quot;citationID&quot;:&quot;MENDELEY_CITATION_45cc04e6-814c-467d-aecd-f2ecd114fea0&quot;,&quot;citationItems&quot;:[{&quot;id&quot;:&quot;573ad63c-7c2a-37be-9a59-e47faebe8d30&quot;,&quot;itemData&quot;:{&quot;type&quot;:&quot;article-journal&quot;,&quot;id&quot;:&quot;573ad63c-7c2a-37be-9a59-e47faebe8d30&quot;,&quot;title&quot;:&quot;Optimal feedback control as a theory of motor coordination&quot;,&quot;author&quot;:[{&quot;family&quot;:&quot;Todorov&quot;,&quot;given&quot;:&quot;Emanuel&quot;,&quot;parse-names&quot;:false,&quot;dropping-particle&quot;:&quot;&quot;,&quot;non-dropping-particle&quot;:&quot;&quot;},{&quot;family&quot;:&quot;Jordan&quot;,&quot;given&quot;:&quot;Michael I.&quot;,&quot;parse-names&quot;:false,&quot;dropping-particle&quot;:&quot;&quot;,&quot;non-dropping-particle&quot;:&quot;&quot;}],&quot;container-title&quot;:&quot;Nature Neuroscience&quot;,&quot;DOI&quot;:&quot;10.1038/nn963&quot;,&quot;ISSN&quot;:&quot;10976256&quot;,&quot;issued&quot;:{&quot;date-parts&quot;:[[2002]]},&quot;abstract&quot;:&quot;A central problem in motor control is understanding how the many biomechanical degrees of freedom are coordinated to achieve a common goal. An especially puzzling aspect of coordination is that behavioral goals are achieved reliably and repeatedly with movements rarely reproducible in their detail. Existing theoretical frameworks emphasize either goal achievement or the richness of motor variability, but fail to reconcile the two. Here we propose an alternative theory based on stochastic optimal feedback control. We show that the optimal strategy in the face of uncertainty is to allow variability in redundant (task-irrelevant) dimensions. This strategy does not enforce a desired trajectory, but uses feedback more intelligently, correcting only those deviations that interfere with task goals. From this framework, task-constrained variability, goal-directed corrections, motor synergies, controlled parameters, simplifying rules and discrete coordination modes emerge naturally. We present experimental results from a range of motor tasks to support this theory.&quot;,&quot;issue&quot;:&quot;11&quot;,&quot;volume&quot;:&quot;5&quot;},&quot;isTemporary&quot;:false},{&quot;id&quot;:&quot;632569b3-8332-3f6e-be0a-5cf7b0fa5bbe&quot;,&quot;itemData&quot;:{&quot;type&quot;:&quot;article-journal&quot;,&quot;id&quot;:&quot;632569b3-8332-3f6e-be0a-5cf7b0fa5bbe&quot;,&quot;title&quot;:&quot;What makes a reach movement effortful? Physical effort discounting supports common minimization principles in decision making and motor control&quot;,&quot;author&quot;:[{&quot;family&quot;:&quot;Morel&quot;,&quot;given&quot;:&quot;Pierre&quot;,&quot;parse-names&quot;:false,&quot;dropping-particle&quot;:&quot;&quot;,&quot;non-dropping-particle&quot;:&quot;&quot;},{&quot;family&quot;:&quot;Ulbrich&quot;,&quot;given&quot;:&quot;Philipp&quot;,&quot;parse-names&quot;:false,&quot;dropping-particle&quot;:&quot;&quot;,&quot;non-dropping-particle&quot;:&quot;&quot;},{&quot;family&quot;:&quot;Gail&quot;,&quot;given&quot;:&quot;Alexander&quot;,&quot;parse-names&quot;:false,&quot;dropping-particle&quot;:&quot;&quot;,&quot;non-dropping-particle&quot;:&quot;&quot;}],&quot;container-title&quot;:&quot;PLoS Biology&quot;,&quot;DOI&quot;:&quot;10.1371/journal.pbio.2001323&quot;,&quot;ISSN&quot;:&quot;15457885&quot;,&quot;issued&quot;:{&quot;date-parts&quot;:[[2017]]},&quot;abstract&quot;:&quot;When deciding between alternative options, a rational agent chooses on the basis of the desirability of each outcome, including associated costs. As different options typically result in different actions, the effort associated with each action is an essential cost parameter. How do humans discount physical effort when deciding between movements? We used an action-selection task to characterize how subjective effort depends on the parameters of arm transport movements and controlled for potential confounding factors such as delay discounting and performance. First, by repeatedly asking subjects to choose between 2 arm movements of different amplitudes or durations, performed against different levels of force, we identified parameter combinations that subjects experienced as identical in effort (isoeffort curves). Movements with a long duration were judged more effortful than short-duration movements against the same force, while movement amplitudes did not influence effort. Biomechanics of the movements also affected effort, as movements towards the body midline were preferred to movements away from it. Second, by introducing movement repetitions, we further determined that the cost function for choosing between effortful movements had a quadratic relationship with force, while choices were made on the basis of the logarithm of these costs. Our results show that effort-based action selection during reaching cannot easily be explained by metabolic costs. Instead, force-loaded reaches, a widely occurring natural behavior, imposed an effort cost for decision making similar to cost functions in motor control. Our results thereby support the idea that motor control and economic choice are governed by partly overlapping optimization principles.&quot;,&quot;issue&quot;:&quot;6&quot;,&quot;volume&quot;:&quot;15&quot;},&quot;isTemporary&quot;:false}],&quot;isEdited&quot;:false,&quot;citationTag&quot;:&quot;MENDELEY_CITATION_v3_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&quot;,&quot;manualOverride&quot;:{&quot;isManuallyOverridden&quot;:false,&quot;manualOverrideText&quot;:&quot;&quot;,&quot;citeprocText&quot;:&quot;(4,5)&quot;}},{&quot;citationID&quot;:&quot;MENDELEY_CITATION_d01af1ff-9a45-4f46-b9f7-33c1cd4991f0&quot;,&quot;citationItems&quot;:[{&quot;id&quot;:&quot;78469d53-88f8-3753-af06-fe3e57766d23&quot;,&quot;itemData&quot;:{&quot;DOI&quot;:&quot;10.1093/brain/awab013&quot;,&quot;ISSN&quot;:&quot;0006-8950&quot;,&quot;abstract&quot;:&quot;Patients with small vessel cerebrovascular disease frequently suffer from apathy, a debilitating neuropsychiatric syndrome, the underlying mechanisms of which remain to be established. Here we investigated the hypothesis that apathy is associated with disrupted decision making in effort-based decision making, and that these alterations are associated with abnormalities in the white matter network connecting brain regions that underpin such decisions. Eighty-two patients with MRI evidence of small vessel disease were assessed using a behavioural paradigm as well as diffusion weighted MRI. The decision-making task involved accepting or rejecting monetary rewards in return for performing different levels of physical effort (hand grip force). Choice data and reaction times were integrated into a drift diffusion model that framed decisions to accept or reject offers as stochastic processes approaching a decision boundary with a particular drift rate. Tract-based spatial statistics were used to assess the relationship between white matter tract integrity and apathy, while accounting for depression. Overall, patients with apathy accepted significantly fewer offers on this decision-making task. Notably, while apathetic patients were less responsive to low rewards, they were also significantly averse to investing in high effort. Significant reductions in white matter integrity were observed to be specifically related to apathy, but not to depression. These included pathways connecting brain regions previously implicated in effort-based decision making in healthy people. The drift rate to decision parameter was significantly associated with both apathy and altered white matter tracts, suggesting that both brain and behavioural changes in apathy are associated with this single parameter. On the other hand, depression was associated with an increase in the decision boundary, consistent with an increase in the amount of evidence required prior to making a decision. These findings demonstrate altered effort-based decision making for reward in apathy, and also highlight dissociable mechanisms underlying apathy and depression in small vessel disease. They provide clear potential brain and behavioural targets for future therapeutic interventions, as well as modelling parameters that can be used to measure the effects of treatment at the behavioural level.&quot;,&quot;author&quot;:[{&quot;dropping-particle&quot;:&quot;&quot;,&quot;family&quot;:&quot;Saleh&quot;,&quot;given&quot;:&quot;Youssuf&quot;,&quot;non-dropping-particle&quot;:&quot;&quot;,&quot;parse-names&quot;:false,&quot;suffix&quot;:&quot;&quot;},{&quot;dropping-particle&quot;:&quot;&quot;,&quot;family&quot;:&quot;Heron&quot;,&quot;given&quot;:&quot;Campbell&quot;,&quot;non-dropping-particle&quot;:&quot;Le&quot;,&quot;parse-names&quot;:false,&quot;suffix&quot;:&quot;&quot;},{&quot;dropping-particle&quot;:&quot;&quot;,&quot;family&quot;:&quot;Petitet&quot;,&quot;given&quot;:&quot;Pierre&quot;,&quot;non-dropping-particle&quot;:&quot;&quot;,&quot;parse-names&quot;:false,&quot;suffix&quot;:&quot;&quot;},{&quot;dropping-particle&quot;:&quot;&quot;,&quot;family&quot;:&quot;Veldsman&quot;,&quot;given&quot;:&quot;Michele&quot;,&quot;non-dropping-particle&quot;:&quot;&quot;,&quot;parse-names&quot;:false,&quot;suffix&quot;:&quot;&quot;},{&quot;dropping-particle&quot;:&quot;&quot;,&quot;family&quot;:&quot;Drew&quot;,&quot;given&quot;:&quot;Daniel&quot;,&quot;non-dropping-particle&quot;:&quot;&quot;,&quot;parse-names&quot;:false,&quot;suffix&quot;:&quot;&quot;},{&quot;dropping-particle&quot;:&quot;&quot;,&quot;family&quot;:&quot;Plant&quot;,&quot;given&quot;:&quot;Olivia&quot;,&quot;non-dropping-particle&quot;:&quot;&quot;,&quot;parse-names&quot;:false,&quot;suffix&quot;:&quot;&quot;},{&quot;dropping-particle&quot;:&quot;&quot;,&quot;family&quot;:&quot;Schulz&quot;,&quot;given&quot;:&quot;Ursula&quot;,&quot;non-dropping-particle&quot;:&quot;&quot;,&quot;parse-names&quot;:false,&quot;suffix&quot;:&quot;&quot;},{&quot;dropping-particle&quot;:&quot;&quot;,&quot;family&quot;:&quot;Sen&quot;,&quot;given&quot;:&quot;Arjune&quot;,&quot;non-dropping-particle&quot;:&quot;&quot;,&quot;parse-names&quot;:false,&quot;suffix&quot;:&quot;&quot;},{&quot;dropping-particle&quot;:&quot;&quot;,&quot;family&quot;:&quot;Rothwell&quot;,&quot;given&quot;:&quot;Peter M&quot;,&quot;non-dropping-particle&quot;:&quot;&quot;,&quot;parse-names&quot;:false,&quot;suffix&quot;:&quot;&quot;},{&quot;dropping-particle&quot;:&quot;&quot;,&quot;family&quot;:&quot;Manohar&quot;,&quot;given&quot;:&quot;Sanjay&quot;,&quot;non-dropping-particle&quot;:&quot;&quot;,&quot;parse-names&quot;:false,&quot;suffix&quot;:&quot;&quot;},{&quot;dropping-particle&quot;:&quot;&quot;,&quot;family&quot;:&quot;Husain&quot;,&quot;given&quot;:&quot;Masud&quot;,&quot;non-dropping-particle&quot;:&quot;&quot;,&quot;parse-names&quot;:false,&quot;suffix&quot;:&quot;&quot;}],&quot;container-title&quot;:&quot;Brain&quot;,&quot;issue&quot;:&quot;4&quot;,&quot;issued&quot;:{&quot;date-parts&quot;:[[&quot;2021&quot;]]},&quot;page&quot;:&quot;1247-1262&quot;,&quot;title&quot;:&quot;Apathy in small vessel cerebrovascular disease is associated with deficits in effort-based decision making&quot;,&quot;type&quot;:&quot;article-journal&quot;,&quot;volume&quot;:&quot;144&quot;,&quot;id&quot;:&quot;78469d53-88f8-3753-af06-fe3e57766d23&quot;},&quot;uris&quot;:[&quot;http://www.mendeley.com/documents/?uuid=fc9d9463-a3ba-4a15-90e4-5a79020d2670&quot;],&quot;isTemporary&quot;:false,&quot;legacyDesktopId&quot;:&quot;fc9d9463-a3ba-4a15-90e4-5a79020d2670&quot;}],&quot;properties&quot;:{&quot;noteIndex&quot;:0},&quot;isEdited&quot;:false,&quot;citationTag&quot;:&quot;MENDELEY_CITATION_v3_eyJjaXRhdGlvbklEIjoiTUVOREVMRVlfQ0lUQVRJT05fZDAxYWYxZmYtOWE0NS00ZjQ2LWI5ZjctMzNjMWNkNDk5MWYwIiwiY2l0YXRpb25JdGVtcyI6W3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mYWxzZSwibWFudWFsT3ZlcnJpZGVUZXh0IjoiIiwiY2l0ZXByb2NUZXh0IjoiKDYpIn19&quot;,&quot;manualOverride&quot;:{&quot;isManuallyOverridden&quot;:false,&quot;manualOverrideText&quot;:&quot;&quot;,&quot;citeprocText&quot;:&quot;(6)&quot;}},{&quot;citationID&quot;:&quot;MENDELEY_CITATION_34df7a2d-1f78-40d3-90c2-2f291d240498&quot;,&quot;citationItems&quot;:[{&quot;id&quot;:&quot;c588f895-2d28-3e83-b638-b1a0c2d3f008&quot;,&quot;itemData&quot;:{&quot;DOI&quot;:&quot;10.1001/jamapsychiatry.2019.4971&quot;,&quot;ISSN&quot;:&quot;2168622X&quot;,&quot;PMID&quot;:&quot;32074255&quot;,&quot;abstract&quot;:&quot;Importance: Nearly 1 in 3 patients with major depressive disorder who respond to antidepressants relapse within 6 months of treatment discontinuation. No predictors of relapse exist to guide clinical decision-making in this scenario. Objectives: To establish whether the decision to invest effort for rewards represents a persistent depression process after remission, predicts relapse after remission, and is affected by antidepressant discontinuation. Design, Setting, and Participants: This longitudinal randomized observational prognostic study in a Swiss and German university setting collected data from July 1, 2015, to January 31, 2019, from 66 healthy controls and 123 patients in remission from major depressive disorder in response to antidepressants prior to and after discontinuation. Study recruitment took place until January 2018. Exposure: Discontinuation of antidepressants. Main Outcomes and Measures: Relapse during the 6 months after discontinuation. Choice and decision times on a task requiring participants to choose how much effort to exert for various amounts of reward and the mechanisms identified through parameters of a computational model. Results: A total of 123 patients (mean [SD] age, 34.5 [11.2] years; 94 women [76%]) and 66 healthy controls (mean [SD] age, 34.6 [11.0] years; 49 women [74%]) were recruited. In the main subsample, mean (SD) decision times were slower for patients (n = 74) compared with controls (n = 34) (1.77 [0.38] seconds vs 1.61 [0.37] seconds; Cohen d = 0.52; P =.02), particularly for those who later relapsed after discontinuation of antidepressants (n = 21) compared with those who did not relapse (n = 39) (1.95 [0.40] seconds vs 1.67 [0.34] seconds; Cohen d = 0.77; P &lt;.001). This slower decision time predicted relapse (accuracy = 0.66; P =.007). Patients invested less effort than healthy controls for rewards (F1,98 = 33.970; P &lt;.001). Computational modeling identified a mean (SD) deviation from standard drift-diffusion models that was more prominent for patients than controls (patients, 0.67 [1.56]; controls,-0.71 [1.93]; Cohen d = 0.82; P &lt;.001). Patients also showed higher mean (SD) effort sensitivity than controls (patients, 0.31 [0.92]; controls,-0.08 [1.03]; Cohen d = 0.51; P =.05). Relapsers differed from nonrelapsers in terms of the evidence required to make a decision for the low-effort choice (mean [SD]: Relapsers, 1.36 [0.35]; nonrelapsers, 1.17 [0.26]; Cohen d = 0.65; P =.02). Group differences generally …&quot;,&quot;author&quot;:[{&quot;dropping-particle&quot;:&quot;&quot;,&quot;family&quot;:&quot;Berwian&quot;,&quot;given&quot;:&quot;Isabel M.&quot;,&quot;non-dropping-particle&quot;:&quot;&quot;,&quot;parse-names&quot;:false,&quot;suffix&quot;:&quot;&quot;},{&quot;dropping-particle&quot;:&quot;&quot;,&quot;family&quot;:&quot;Wenzel&quot;,&quot;given&quot;:&quot;Julia G.&quot;,&quot;non-dropping-particle&quot;:&quot;&quot;,&quot;parse-names&quot;:false,&quot;suffix&quot;:&quot;&quot;},{&quot;dropping-particle&quot;:&quot;&quot;,&quot;family&quot;:&quot;Collins&quot;,&quot;given&quot;:&quot;Anne G.E.&quot;,&quot;non-dropping-particle&quot;:&quot;&quot;,&quot;parse-names&quot;:false,&quot;suffix&quot;:&quot;&quot;},{&quot;dropping-particle&quot;:&quot;&quot;,&quot;family&quot;:&quot;Seifritz&quot;,&quot;given&quot;:&quot;Erich&quot;,&quot;non-dropping-particle&quot;:&quot;&quot;,&quot;parse-names&quot;:false,&quot;suffix&quot;:&quot;&quot;},{&quot;dropping-particle&quot;:&quot;&quot;,&quot;family&quot;:&quot;Stephan&quot;,&quot;given&quot;:&quot;Klaas E.&quot;,&quot;non-dropping-particle&quot;:&quot;&quot;,&quot;parse-names&quot;:false,&quot;suffix&quot;:&quot;&quot;},{&quot;dropping-particle&quot;:&quot;&quot;,&quot;family&quot;:&quot;Walter&quot;,&quot;given&quot;:&quot;Henrik&quot;,&quot;non-dropping-particle&quot;:&quot;&quot;,&quot;parse-names&quot;:false,&quot;suffix&quot;:&quot;&quot;},{&quot;dropping-particle&quot;:&quot;&quot;,&quot;family&quot;:&quot;Huys&quot;,&quot;given&quot;:&quot;Quentin J.M.&quot;,&quot;non-dropping-particle&quot;:&quot;&quot;,&quot;parse-names&quot;:false,&quot;suffix&quot;:&quot;&quot;}],&quot;container-title&quot;:&quot;JAMA Psychiatry&quot;,&quot;issue&quot;:&quot;5&quot;,&quot;issued&quot;:{&quot;date-parts&quot;:[[&quot;2020&quot;]]},&quot;page&quot;:&quot;513-522&quot;,&quot;title&quot;:&quot;Computational Mechanisms of Effort and Reward Decisions in Patients with Depression and Their Association with Relapse after Antidepressant Discontinuation&quot;,&quot;type&quot;:&quot;article-journal&quot;,&quot;volume&quot;:&quot;77&quot;,&quot;id&quot;:&quot;c588f895-2d28-3e83-b638-b1a0c2d3f008&quot;},&quot;uris&quot;:[&quot;http://www.mendeley.com/documents/?uuid=4bfac5fc-f230-4290-b359-cc98b8eecab4&quot;],&quot;isTemporary&quot;:false,&quot;legacyDesktopId&quot;:&quot;4bfac5fc-f230-4290-b359-cc98b8eecab4&quot;},{&quot;id&quot;:&quot;78469d53-88f8-3753-af06-fe3e57766d23&quot;,&quot;itemData&quot;:{&quot;DOI&quot;:&quot;10.1093/brain/awab013&quot;,&quot;ISSN&quot;:&quot;0006-8950&quot;,&quot;abstract&quot;:&quot;Patients with small vessel cerebrovascular disease frequently suffer from apathy, a debilitating neuropsychiatric syndrome, the underlying mechanisms of which remain to be established. Here we investigated the hypothesis that apathy is associated with disrupted decision making in effort-based decision making, and that these alterations are associated with abnormalities in the white matter network connecting brain regions that underpin such decisions. Eighty-two patients with MRI evidence of small vessel disease were assessed using a behavioural paradigm as well as diffusion weighted MRI. The decision-making task involved accepting or rejecting monetary rewards in return for performing different levels of physical effort (hand grip force). Choice data and reaction times were integrated into a drift diffusion model that framed decisions to accept or reject offers as stochastic processes approaching a decision boundary with a particular drift rate. Tract-based spatial statistics were used to assess the relationship between white matter tract integrity and apathy, while accounting for depression. Overall, patients with apathy accepted significantly fewer offers on this decision-making task. Notably, while apathetic patients were less responsive to low rewards, they were also significantly averse to investing in high effort. Significant reductions in white matter integrity were observed to be specifically related to apathy, but not to depression. These included pathways connecting brain regions previously implicated in effort-based decision making in healthy people. The drift rate to decision parameter was significantly associated with both apathy and altered white matter tracts, suggesting that both brain and behavioural changes in apathy are associated with this single parameter. On the other hand, depression was associated with an increase in the decision boundary, consistent with an increase in the amount of evidence required prior to making a decision. These findings demonstrate altered effort-based decision making for reward in apathy, and also highlight dissociable mechanisms underlying apathy and depression in small vessel disease. They provide clear potential brain and behavioural targets for future therapeutic interventions, as well as modelling parameters that can be used to measure the effects of treatment at the behavioural level.&quot;,&quot;author&quot;:[{&quot;dropping-particle&quot;:&quot;&quot;,&quot;family&quot;:&quot;Saleh&quot;,&quot;given&quot;:&quot;Youssuf&quot;,&quot;non-dropping-particle&quot;:&quot;&quot;,&quot;parse-names&quot;:false,&quot;suffix&quot;:&quot;&quot;},{&quot;dropping-particle&quot;:&quot;&quot;,&quot;family&quot;:&quot;Heron&quot;,&quot;given&quot;:&quot;Campbell&quot;,&quot;non-dropping-particle&quot;:&quot;Le&quot;,&quot;parse-names&quot;:false,&quot;suffix&quot;:&quot;&quot;},{&quot;dropping-particle&quot;:&quot;&quot;,&quot;family&quot;:&quot;Petitet&quot;,&quot;given&quot;:&quot;Pierre&quot;,&quot;non-dropping-particle&quot;:&quot;&quot;,&quot;parse-names&quot;:false,&quot;suffix&quot;:&quot;&quot;},{&quot;dropping-particle&quot;:&quot;&quot;,&quot;family&quot;:&quot;Veldsman&quot;,&quot;given&quot;:&quot;Michele&quot;,&quot;non-dropping-particle&quot;:&quot;&quot;,&quot;parse-names&quot;:false,&quot;suffix&quot;:&quot;&quot;},{&quot;dropping-particle&quot;:&quot;&quot;,&quot;family&quot;:&quot;Drew&quot;,&quot;given&quot;:&quot;Daniel&quot;,&quot;non-dropping-particle&quot;:&quot;&quot;,&quot;parse-names&quot;:false,&quot;suffix&quot;:&quot;&quot;},{&quot;dropping-particle&quot;:&quot;&quot;,&quot;family&quot;:&quot;Plant&quot;,&quot;given&quot;:&quot;Olivia&quot;,&quot;non-dropping-particle&quot;:&quot;&quot;,&quot;parse-names&quot;:false,&quot;suffix&quot;:&quot;&quot;},{&quot;dropping-particle&quot;:&quot;&quot;,&quot;family&quot;:&quot;Schulz&quot;,&quot;given&quot;:&quot;Ursula&quot;,&quot;non-dropping-particle&quot;:&quot;&quot;,&quot;parse-names&quot;:false,&quot;suffix&quot;:&quot;&quot;},{&quot;dropping-particle&quot;:&quot;&quot;,&quot;family&quot;:&quot;Sen&quot;,&quot;given&quot;:&quot;Arjune&quot;,&quot;non-dropping-particle&quot;:&quot;&quot;,&quot;parse-names&quot;:false,&quot;suffix&quot;:&quot;&quot;},{&quot;dropping-particle&quot;:&quot;&quot;,&quot;family&quot;:&quot;Rothwell&quot;,&quot;given&quot;:&quot;Peter M&quot;,&quot;non-dropping-particle&quot;:&quot;&quot;,&quot;parse-names&quot;:false,&quot;suffix&quot;:&quot;&quot;},{&quot;dropping-particle&quot;:&quot;&quot;,&quot;family&quot;:&quot;Manohar&quot;,&quot;given&quot;:&quot;Sanjay&quot;,&quot;non-dropping-particle&quot;:&quot;&quot;,&quot;parse-names&quot;:false,&quot;suffix&quot;:&quot;&quot;},{&quot;dropping-particle&quot;:&quot;&quot;,&quot;family&quot;:&quot;Husain&quot;,&quot;given&quot;:&quot;Masud&quot;,&quot;non-dropping-particle&quot;:&quot;&quot;,&quot;parse-names&quot;:false,&quot;suffix&quot;:&quot;&quot;}],&quot;container-title&quot;:&quot;Brain&quot;,&quot;issue&quot;:&quot;4&quot;,&quot;issued&quot;:{&quot;date-parts&quot;:[[&quot;2021&quot;]]},&quot;page&quot;:&quot;1247-1262&quot;,&quot;title&quot;:&quot;Apathy in small vessel cerebrovascular disease is associated with deficits in effort-based decision making&quot;,&quot;type&quot;:&quot;article-journal&quot;,&quot;volume&quot;:&quot;144&quot;,&quot;id&quot;:&quot;78469d53-88f8-3753-af06-fe3e57766d23&quot;},&quot;uris&quot;:[&quot;http://www.mendeley.com/documents/?uuid=fc9d9463-a3ba-4a15-90e4-5a79020d2670&quot;],&quot;isTemporary&quot;:false,&quot;legacyDesktopId&quot;:&quot;fc9d9463-a3ba-4a15-90e4-5a79020d2670&quot;},{&quot;id&quot;:&quot;fd286eb8-a21e-35b7-8293-da6ae43b13ae&quot;,&quot;itemData&quot;:{&quot;DOI&quot;:&quot;10.1037/0033-295X.113.4.700&quot;,&quot;ISSN&quot;:&quot;0033295X&quot;,&quot;PMID&quot;:&quot;17014301&quot;,&quot;abstract&quot;:&quot;In this article, the authors consider optimal decision making in two-alternative forced-choice (TAFC) tasks. They begin by analyzing 6 models of TAFC decision making and show that all but one can be reduced to the drift diffusion model, implementing the statistically optimal algorithm (most accurate for a given speed or fastest for a given accuracy). They prove further that there is always an optimal trade-off between speed and accuracy that maximizes various reward functions, including reward rate (percentage of correct responses per unit time), as well as several other objective functions, including ones weighted for accuracy. They use these findings to address empirical data and make novel predictions about performance under optimality. (PsycINFO Database Record (c) 2006 APA, all rights reserved).&quot;,&quot;author&quot;:[{&quot;dropping-particle&quot;:&quot;&quot;,&quot;family&quot;:&quot;Bogacz&quot;,&quot;given&quot;:&quot;Rafal&quot;,&quot;non-dropping-particle&quot;:&quot;&quot;,&quot;parse-names&quot;:false,&quot;suffix&quot;:&quot;&quot;},{&quot;dropping-particle&quot;:&quot;&quot;,&quot;family&quot;:&quot;Brown&quot;,&quot;given&quot;:&quot;Eric&quot;,&quot;non-dropping-particle&quot;:&quot;&quot;,&quot;parse-names&quot;:false,&quot;suffix&quot;:&quot;&quot;},{&quot;dropping-particle&quot;:&quot;&quot;,&quot;family&quot;:&quot;Moehlis&quot;,&quot;given&quot;:&quot;Jeff&quot;,&quot;non-dropping-particle&quot;:&quot;&quot;,&quot;parse-names&quot;:false,&quot;suffix&quot;:&quot;&quot;},{&quot;dropping-particle&quot;:&quot;&quot;,&quot;family&quot;:&quot;Holmes&quot;,&quot;given&quot;:&quot;Philip&quot;,&quot;non-dropping-particle&quot;:&quot;&quot;,&quot;parse-names&quot;:false,&quot;suffix&quot;:&quot;&quot;},{&quot;dropping-particle&quot;:&quot;&quot;,&quot;family&quot;:&quot;Cohen&quot;,&quot;given&quot;:&quot;Jonathan D.&quot;,&quot;non-dropping-particle&quot;:&quot;&quot;,&quot;parse-names&quot;:false,&quot;suffix&quot;:&quot;&quot;}],&quot;container-title&quot;:&quot;Psychological Review&quot;,&quot;issue&quot;:&quot;4&quot;,&quot;issued&quot;:{&quot;date-parts&quot;:[[&quot;2006&quot;]]},&quot;page&quot;:&quot;700-765&quot;,&quot;title&quot;:&quot;The physics of optimal decision making: A formal analysis of models of performance in two-alternative forced-choice tasks&quot;,&quot;type&quot;:&quot;article-journal&quot;,&quot;volume&quot;:&quot;113&quot;,&quot;id&quot;:&quot;fd286eb8-a21e-35b7-8293-da6ae43b13ae&quot;},&quot;uris&quot;:[&quot;http://www.mendeley.com/documents/?uuid=4e2bf262-d396-45eb-b4ec-8bbcfccd9bc1&quot;],&quot;isTemporary&quot;:false,&quot;legacyDesktopId&quot;:&quot;4e2bf262-d396-45eb-b4ec-8bbcfccd9bc1&quot;},{&quot;id&quot;:&quot;038eafe5-822f-31ec-8a06-96f5f984fc3d&quot;,&quot;itemData&quot;:{&quot;DOI&quot;:&quot;10.1162/neco.2008.12-06-420&quot;,&quot;ISSN&quot;:&quot;08997667&quot;,&quot;PMID&quot;:&quot;18085991&quot;,&quot;abstract&quot;:&quot;The diffusion decision model allows detailed explanations of behavior in two-choice discrimination tasks. In this article, the model is reviewed to show how it translates behavioral data - accuracy, mean response times, and response time distributions-into components of cognitive processing. Three experiments are used to illustrate experimental manipulations of three components: stimulus difficulty affects the quality of information on which a decision is based; instructions emphasizing either speed or accuracy affect the criterial amounts of information that a subject requires before initiating a response; and the relative proportions of the two stimuli affect biases in drift rate and starting point. The experiments also illustrate the strong constraints that ensure the model is empirically testable and potentially falsifiable. The broad range of applications of the model is also reviewed, including research in the domains of aging and neurophysiology. © 2007 Massachusetts Institute of Technology.&quot;,&quot;author&quot;:[{&quot;dropping-particle&quot;:&quot;&quot;,&quot;family&quot;:&quot;Ratcliff&quot;,&quot;given&quot;:&quot;Roger&quot;,&quot;non-dropping-particle&quot;:&quot;&quot;,&quot;parse-names&quot;:false,&quot;suffix&quot;:&quot;&quot;},{&quot;dropping-particle&quot;:&quot;&quot;,&quot;family&quot;:&quot;McKoon&quot;,&quot;given&quot;:&quot;Gail&quot;,&quot;non-dropping-particle&quot;:&quot;&quot;,&quot;parse-names&quot;:false,&quot;suffix&quot;:&quot;&quot;}],&quot;container-title&quot;:&quot;Neural Computation&quot;,&quot;issue&quot;:&quot;4&quot;,&quot;issued&quot;:{&quot;date-parts&quot;:[[&quot;2008&quot;]]},&quot;page&quot;:&quot;873-922&quot;,&quot;title&quot;:&quot;The diffusion decision model: Theory and data for two-choice decision tasks&quot;,&quot;type&quot;:&quot;article&quot;,&quot;volume&quot;:&quot;20&quot;,&quot;id&quot;:&quot;038eafe5-822f-31ec-8a06-96f5f984fc3d&quot;},&quot;uris&quot;:[&quot;http://www.mendeley.com/documents/?uuid=69986d00-5f42-416f-bc81-9ba7bcb6291b&quot;],&quot;isTemporary&quot;:false,&quot;legacyDesktopId&quot;:&quot;69986d00-5f42-416f-bc81-9ba7bcb6291b&quot;}],&quot;properties&quot;:{&quot;noteIndex&quot;:0},&quot;isEdited&quot;:false,&quot;citationTag&quot;:&quot;MENDELEY_CITATION_v3_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&quot;,&quot;manualOverride&quot;:{&quot;isManuallyOverridden&quot;:false,&quot;manualOverrideText&quot;:&quot;&quot;,&quot;citeprocText&quot;:&quot;(6–9)&quot;}},{&quot;citationID&quot;:&quot;MENDELEY_CITATION_92795c9c-a44c-4f30-9aee-5a3e4953a830&quot;,&quot;citationItems&quot;:[{&quot;id&quot;:&quot;78469d53-88f8-3753-af06-fe3e57766d23&quot;,&quot;itemData&quot;:{&quot;DOI&quot;:&quot;10.1093/brain/awab013&quot;,&quot;ISSN&quot;:&quot;0006-8950&quot;,&quot;abstract&quot;:&quot;Patients with small vessel cerebrovascular disease frequently suffer from apathy, a debilitating neuropsychiatric syndrome, the underlying mechanisms of which remain to be established. Here we investigated the hypothesis that apathy is associated with disrupted decision making in effort-based decision making, and that these alterations are associated with abnormalities in the white matter network connecting brain regions that underpin such decisions. Eighty-two patients with MRI evidence of small vessel disease were assessed using a behavioural paradigm as well as diffusion weighted MRI. The decision-making task involved accepting or rejecting monetary rewards in return for performing different levels of physical effort (hand grip force). Choice data and reaction times were integrated into a drift diffusion model that framed decisions to accept or reject offers as stochastic processes approaching a decision boundary with a particular drift rate. Tract-based spatial statistics were used to assess the relationship between white matter tract integrity and apathy, while accounting for depression. Overall, patients with apathy accepted significantly fewer offers on this decision-making task. Notably, while apathetic patients were less responsive to low rewards, they were also significantly averse to investing in high effort. Significant reductions in white matter integrity were observed to be specifically related to apathy, but not to depression. These included pathways connecting brain regions previously implicated in effort-based decision making in healthy people. The drift rate to decision parameter was significantly associated with both apathy and altered white matter tracts, suggesting that both brain and behavioural changes in apathy are associated with this single parameter. On the other hand, depression was associated with an increase in the decision boundary, consistent with an increase in the amount of evidence required prior to making a decision. These findings demonstrate altered effort-based decision making for reward in apathy, and also highlight dissociable mechanisms underlying apathy and depression in small vessel disease. They provide clear potential brain and behavioural targets for future therapeutic interventions, as well as modelling parameters that can be used to measure the effects of treatment at the behavioural level.&quot;,&quot;author&quot;:[{&quot;dropping-particle&quot;:&quot;&quot;,&quot;family&quot;:&quot;Saleh&quot;,&quot;given&quot;:&quot;Youssuf&quot;,&quot;non-dropping-particle&quot;:&quot;&quot;,&quot;parse-names&quot;:false,&quot;suffix&quot;:&quot;&quot;},{&quot;dropping-particle&quot;:&quot;&quot;,&quot;family&quot;:&quot;Heron&quot;,&quot;given&quot;:&quot;Campbell&quot;,&quot;non-dropping-particle&quot;:&quot;Le&quot;,&quot;parse-names&quot;:false,&quot;suffix&quot;:&quot;&quot;},{&quot;dropping-particle&quot;:&quot;&quot;,&quot;family&quot;:&quot;Petitet&quot;,&quot;given&quot;:&quot;Pierre&quot;,&quot;non-dropping-particle&quot;:&quot;&quot;,&quot;parse-names&quot;:false,&quot;suffix&quot;:&quot;&quot;},{&quot;dropping-particle&quot;:&quot;&quot;,&quot;family&quot;:&quot;Veldsman&quot;,&quot;given&quot;:&quot;Michele&quot;,&quot;non-dropping-particle&quot;:&quot;&quot;,&quot;parse-names&quot;:false,&quot;suffix&quot;:&quot;&quot;},{&quot;dropping-particle&quot;:&quot;&quot;,&quot;family&quot;:&quot;Drew&quot;,&quot;given&quot;:&quot;Daniel&quot;,&quot;non-dropping-particle&quot;:&quot;&quot;,&quot;parse-names&quot;:false,&quot;suffix&quot;:&quot;&quot;},{&quot;dropping-particle&quot;:&quot;&quot;,&quot;family&quot;:&quot;Plant&quot;,&quot;given&quot;:&quot;Olivia&quot;,&quot;non-dropping-particle&quot;:&quot;&quot;,&quot;parse-names&quot;:false,&quot;suffix&quot;:&quot;&quot;},{&quot;dropping-particle&quot;:&quot;&quot;,&quot;family&quot;:&quot;Schulz&quot;,&quot;given&quot;:&quot;Ursula&quot;,&quot;non-dropping-particle&quot;:&quot;&quot;,&quot;parse-names&quot;:false,&quot;suffix&quot;:&quot;&quot;},{&quot;dropping-particle&quot;:&quot;&quot;,&quot;family&quot;:&quot;Sen&quot;,&quot;given&quot;:&quot;Arjune&quot;,&quot;non-dropping-particle&quot;:&quot;&quot;,&quot;parse-names&quot;:false,&quot;suffix&quot;:&quot;&quot;},{&quot;dropping-particle&quot;:&quot;&quot;,&quot;family&quot;:&quot;Rothwell&quot;,&quot;given&quot;:&quot;Peter M&quot;,&quot;non-dropping-particle&quot;:&quot;&quot;,&quot;parse-names&quot;:false,&quot;suffix&quot;:&quot;&quot;},{&quot;dropping-particle&quot;:&quot;&quot;,&quot;family&quot;:&quot;Manohar&quot;,&quot;given&quot;:&quot;Sanjay&quot;,&quot;non-dropping-particle&quot;:&quot;&quot;,&quot;parse-names&quot;:false,&quot;suffix&quot;:&quot;&quot;},{&quot;dropping-particle&quot;:&quot;&quot;,&quot;family&quot;:&quot;Husain&quot;,&quot;given&quot;:&quot;Masud&quot;,&quot;non-dropping-particle&quot;:&quot;&quot;,&quot;parse-names&quot;:false,&quot;suffix&quot;:&quot;&quot;}],&quot;container-title&quot;:&quot;Brain&quot;,&quot;issue&quot;:&quot;4&quot;,&quot;issued&quot;:{&quot;date-parts&quot;:[[&quot;2021&quot;]]},&quot;page&quot;:&quot;1247-1262&quot;,&quot;title&quot;:&quot;Apathy in small vessel cerebrovascular disease is associated with deficits in effort-based decision making&quot;,&quot;type&quot;:&quot;article-journal&quot;,&quot;volume&quot;:&quot;144&quot;,&quot;id&quot;:&quot;78469d53-88f8-3753-af06-fe3e57766d23&quot;},&quot;uris&quot;:[&quot;http://www.mendeley.com/documents/?uuid=fc9d9463-a3ba-4a15-90e4-5a79020d2670&quot;],&quot;isTemporary&quot;:false,&quot;legacyDesktopId&quot;:&quot;fc9d9463-a3ba-4a15-90e4-5a79020d2670&quot;}],&quot;properties&quot;:{&quot;noteIndex&quot;:0},&quot;isEdited&quot;:false,&quot;citationTag&quot;:&quot;MENDELEY_CITATION_v3_eyJjaXRhdGlvbklEIjoiTUVOREVMRVlfQ0lUQVRJT05fOTI3OTVjOWMtYTQ0Yy00ZjMwLTlhZWUtNWEzZTQ5NTNhODMwIiwiY2l0YXRpb25JdGVtcyI6W3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mYWxzZSwibWFudWFsT3ZlcnJpZGVUZXh0IjoiIiwiY2l0ZXByb2NUZXh0IjoiKDYpIn19&quot;,&quot;manualOverride&quot;:{&quot;isManuallyOverridden&quot;:false,&quot;manualOverrideText&quot;:&quot;&quot;,&quot;citeprocText&quot;:&quot;(6)&quot;}},{&quot;citationID&quot;:&quot;MENDELEY_CITATION_be175339-e343-4cb8-bfde-b8b8d7477285&quot;,&quot;citationItems&quot;:[{&quot;id&quot;:&quot;c588f895-2d28-3e83-b638-b1a0c2d3f008&quot;,&quot;itemData&quot;:{&quot;DOI&quot;:&quot;10.1001/jamapsychiatry.2019.4971&quot;,&quot;ISSN&quot;:&quot;2168622X&quot;,&quot;PMID&quot;:&quot;32074255&quot;,&quot;abstract&quot;:&quot;Importance: Nearly 1 in 3 patients with major depressive disorder who respond to antidepressants relapse within 6 months of treatment discontinuation. No predictors of relapse exist to guide clinical decision-making in this scenario. Objectives: To establish whether the decision to invest effort for rewards represents a persistent depression process after remission, predicts relapse after remission, and is affected by antidepressant discontinuation. Design, Setting, and Participants: This longitudinal randomized observational prognostic study in a Swiss and German university setting collected data from July 1, 2015, to January 31, 2019, from 66 healthy controls and 123 patients in remission from major depressive disorder in response to antidepressants prior to and after discontinuation. Study recruitment took place until January 2018. Exposure: Discontinuation of antidepressants. Main Outcomes and Measures: Relapse during the 6 months after discontinuation. Choice and decision times on a task requiring participants to choose how much effort to exert for various amounts of reward and the mechanisms identified through parameters of a computational model. Results: A total of 123 patients (mean [SD] age, 34.5 [11.2] years; 94 women [76%]) and 66 healthy controls (mean [SD] age, 34.6 [11.0] years; 49 women [74%]) were recruited. In the main subsample, mean (SD) decision times were slower for patients (n = 74) compared with controls (n = 34) (1.77 [0.38] seconds vs 1.61 [0.37] seconds; Cohen d = 0.52; P =.02), particularly for those who later relapsed after discontinuation of antidepressants (n = 21) compared with those who did not relapse (n = 39) (1.95 [0.40] seconds vs 1.67 [0.34] seconds; Cohen d = 0.77; P &lt;.001). This slower decision time predicted relapse (accuracy = 0.66; P =.007). Patients invested less effort than healthy controls for rewards (F1,98 = 33.970; P &lt;.001). Computational modeling identified a mean (SD) deviation from standard drift-diffusion models that was more prominent for patients than controls (patients, 0.67 [1.56]; controls,-0.71 [1.93]; Cohen d = 0.82; P &lt;.001). Patients also showed higher mean (SD) effort sensitivity than controls (patients, 0.31 [0.92]; controls,-0.08 [1.03]; Cohen d = 0.51; P =.05). Relapsers differed from nonrelapsers in terms of the evidence required to make a decision for the low-effort choice (mean [SD]: Relapsers, 1.36 [0.35]; nonrelapsers, 1.17 [0.26]; Cohen d = 0.65; P =.02). Group differences generally …&quot;,&quot;author&quot;:[{&quot;dropping-particle&quot;:&quot;&quot;,&quot;family&quot;:&quot;Berwian&quot;,&quot;given&quot;:&quot;Isabel M.&quot;,&quot;non-dropping-particle&quot;:&quot;&quot;,&quot;parse-names&quot;:false,&quot;suffix&quot;:&quot;&quot;},{&quot;dropping-particle&quot;:&quot;&quot;,&quot;family&quot;:&quot;Wenzel&quot;,&quot;given&quot;:&quot;Julia G.&quot;,&quot;non-dropping-particle&quot;:&quot;&quot;,&quot;parse-names&quot;:false,&quot;suffix&quot;:&quot;&quot;},{&quot;dropping-particle&quot;:&quot;&quot;,&quot;family&quot;:&quot;Collins&quot;,&quot;given&quot;:&quot;Anne G.E.&quot;,&quot;non-dropping-particle&quot;:&quot;&quot;,&quot;parse-names&quot;:false,&quot;suffix&quot;:&quot;&quot;},{&quot;dropping-particle&quot;:&quot;&quot;,&quot;family&quot;:&quot;Seifritz&quot;,&quot;given&quot;:&quot;Erich&quot;,&quot;non-dropping-particle&quot;:&quot;&quot;,&quot;parse-names&quot;:false,&quot;suffix&quot;:&quot;&quot;},{&quot;dropping-particle&quot;:&quot;&quot;,&quot;family&quot;:&quot;Stephan&quot;,&quot;given&quot;:&quot;Klaas E.&quot;,&quot;non-dropping-particle&quot;:&quot;&quot;,&quot;parse-names&quot;:false,&quot;suffix&quot;:&quot;&quot;},{&quot;dropping-particle&quot;:&quot;&quot;,&quot;family&quot;:&quot;Walter&quot;,&quot;given&quot;:&quot;Henrik&quot;,&quot;non-dropping-particle&quot;:&quot;&quot;,&quot;parse-names&quot;:false,&quot;suffix&quot;:&quot;&quot;},{&quot;dropping-particle&quot;:&quot;&quot;,&quot;family&quot;:&quot;Huys&quot;,&quot;given&quot;:&quot;Quentin J.M.&quot;,&quot;non-dropping-particle&quot;:&quot;&quot;,&quot;parse-names&quot;:false,&quot;suffix&quot;:&quot;&quot;}],&quot;container-title&quot;:&quot;JAMA Psychiatry&quot;,&quot;issue&quot;:&quot;5&quot;,&quot;issued&quot;:{&quot;date-parts&quot;:[[&quot;2020&quot;]]},&quot;page&quot;:&quot;513-522&quot;,&quot;title&quot;:&quot;Computational Mechanisms of Effort and Reward Decisions in Patients with Depression and Their Association with Relapse after Antidepressant Discontinuation&quot;,&quot;type&quot;:&quot;article-journal&quot;,&quot;volume&quot;:&quot;77&quot;,&quot;id&quot;:&quot;c588f895-2d28-3e83-b638-b1a0c2d3f008&quot;},&quot;uris&quot;:[&quot;http://www.mendeley.com/documents/?uuid=4bfac5fc-f230-4290-b359-cc98b8eecab4&quot;],&quot;isTemporary&quot;:false,&quot;legacyDesktopId&quot;:&quot;4bfac5fc-f230-4290-b359-cc98b8eecab4&quot;},{&quot;id&quot;:&quot;78469d53-88f8-3753-af06-fe3e57766d23&quot;,&quot;itemData&quot;:{&quot;DOI&quot;:&quot;10.1093/brain/awab013&quot;,&quot;ISSN&quot;:&quot;0006-8950&quot;,&quot;abstract&quot;:&quot;Patients with small vessel cerebrovascular disease frequently suffer from apathy, a debilitating neuropsychiatric syndrome, the underlying mechanisms of which remain to be established. Here we investigated the hypothesis that apathy is associated with disrupted decision making in effort-based decision making, and that these alterations are associated with abnormalities in the white matter network connecting brain regions that underpin such decisions. Eighty-two patients with MRI evidence of small vessel disease were assessed using a behavioural paradigm as well as diffusion weighted MRI. The decision-making task involved accepting or rejecting monetary rewards in return for performing different levels of physical effort (hand grip force). Choice data and reaction times were integrated into a drift diffusion model that framed decisions to accept or reject offers as stochastic processes approaching a decision boundary with a particular drift rate. Tract-based spatial statistics were used to assess the relationship between white matter tract integrity and apathy, while accounting for depression. Overall, patients with apathy accepted significantly fewer offers on this decision-making task. Notably, while apathetic patients were less responsive to low rewards, they were also significantly averse to investing in high effort. Significant reductions in white matter integrity were observed to be specifically related to apathy, but not to depression. These included pathways connecting brain regions previously implicated in effort-based decision making in healthy people. The drift rate to decision parameter was significantly associated with both apathy and altered white matter tracts, suggesting that both brain and behavioural changes in apathy are associated with this single parameter. On the other hand, depression was associated with an increase in the decision boundary, consistent with an increase in the amount of evidence required prior to making a decision. These findings demonstrate altered effort-based decision making for reward in apathy, and also highlight dissociable mechanisms underlying apathy and depression in small vessel disease. They provide clear potential brain and behavioural targets for future therapeutic interventions, as well as modelling parameters that can be used to measure the effects of treatment at the behavioural level.&quot;,&quot;author&quot;:[{&quot;dropping-particle&quot;:&quot;&quot;,&quot;family&quot;:&quot;Saleh&quot;,&quot;given&quot;:&quot;Youssuf&quot;,&quot;non-dropping-particle&quot;:&quot;&quot;,&quot;parse-names&quot;:false,&quot;suffix&quot;:&quot;&quot;},{&quot;dropping-particle&quot;:&quot;&quot;,&quot;family&quot;:&quot;Heron&quot;,&quot;given&quot;:&quot;Campbell&quot;,&quot;non-dropping-particle&quot;:&quot;Le&quot;,&quot;parse-names&quot;:false,&quot;suffix&quot;:&quot;&quot;},{&quot;dropping-particle&quot;:&quot;&quot;,&quot;family&quot;:&quot;Petitet&quot;,&quot;given&quot;:&quot;Pierre&quot;,&quot;non-dropping-particle&quot;:&quot;&quot;,&quot;parse-names&quot;:false,&quot;suffix&quot;:&quot;&quot;},{&quot;dropping-particle&quot;:&quot;&quot;,&quot;family&quot;:&quot;Veldsman&quot;,&quot;given&quot;:&quot;Michele&quot;,&quot;non-dropping-particle&quot;:&quot;&quot;,&quot;parse-names&quot;:false,&quot;suffix&quot;:&quot;&quot;},{&quot;dropping-particle&quot;:&quot;&quot;,&quot;family&quot;:&quot;Drew&quot;,&quot;given&quot;:&quot;Daniel&quot;,&quot;non-dropping-particle&quot;:&quot;&quot;,&quot;parse-names&quot;:false,&quot;suffix&quot;:&quot;&quot;},{&quot;dropping-particle&quot;:&quot;&quot;,&quot;family&quot;:&quot;Plant&quot;,&quot;given&quot;:&quot;Olivia&quot;,&quot;non-dropping-particle&quot;:&quot;&quot;,&quot;parse-names&quot;:false,&quot;suffix&quot;:&quot;&quot;},{&quot;dropping-particle&quot;:&quot;&quot;,&quot;family&quot;:&quot;Schulz&quot;,&quot;given&quot;:&quot;Ursula&quot;,&quot;non-dropping-particle&quot;:&quot;&quot;,&quot;parse-names&quot;:false,&quot;suffix&quot;:&quot;&quot;},{&quot;dropping-particle&quot;:&quot;&quot;,&quot;family&quot;:&quot;Sen&quot;,&quot;given&quot;:&quot;Arjune&quot;,&quot;non-dropping-particle&quot;:&quot;&quot;,&quot;parse-names&quot;:false,&quot;suffix&quot;:&quot;&quot;},{&quot;dropping-particle&quot;:&quot;&quot;,&quot;family&quot;:&quot;Rothwell&quot;,&quot;given&quot;:&quot;Peter M&quot;,&quot;non-dropping-particle&quot;:&quot;&quot;,&quot;parse-names&quot;:false,&quot;suffix&quot;:&quot;&quot;},{&quot;dropping-particle&quot;:&quot;&quot;,&quot;family&quot;:&quot;Manohar&quot;,&quot;given&quot;:&quot;Sanjay&quot;,&quot;non-dropping-particle&quot;:&quot;&quot;,&quot;parse-names&quot;:false,&quot;suffix&quot;:&quot;&quot;},{&quot;dropping-particle&quot;:&quot;&quot;,&quot;family&quot;:&quot;Husain&quot;,&quot;given&quot;:&quot;Masud&quot;,&quot;non-dropping-particle&quot;:&quot;&quot;,&quot;parse-names&quot;:false,&quot;suffix&quot;:&quot;&quot;}],&quot;container-title&quot;:&quot;Brain&quot;,&quot;issue&quot;:&quot;4&quot;,&quot;issued&quot;:{&quot;date-parts&quot;:[[&quot;2021&quot;]]},&quot;page&quot;:&quot;1247-1262&quot;,&quot;title&quot;:&quot;Apathy in small vessel cerebrovascular disease is associated with deficits in effort-based decision making&quot;,&quot;type&quot;:&quot;article-journal&quot;,&quot;volume&quot;:&quot;144&quot;,&quot;id&quot;:&quot;78469d53-88f8-3753-af06-fe3e57766d23&quot;},&quot;uris&quot;:[&quot;http://www.mendeley.com/documents/?uuid=fc9d9463-a3ba-4a15-90e4-5a79020d2670&quot;],&quot;isTemporary&quot;:false,&quot;legacyDesktopId&quot;:&quot;fc9d9463-a3ba-4a15-90e4-5a79020d2670&quot;}],&quot;properties&quot;:{&quot;noteIndex&quot;:0},&quot;isEdited&quot;:false,&quot;citationTag&quot;:&quot;MENDELEY_CITATION_v3_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mYWxzZSwibWFudWFsT3ZlcnJpZGVUZXh0IjoiIiwiY2l0ZXByb2NUZXh0IjoiKDYsNykifX0=&quot;,&quot;manualOverride&quot;:{&quot;isManuallyOverridden&quot;:false,&quot;manualOverrideText&quot;:&quot;&quot;,&quot;citeprocText&quot;:&quot;(6,7)&quot;}},{&quot;citationID&quot;:&quot;MENDELEY_CITATION_e696a797-c62f-4671-92bb-ddb037a07d29&quot;,&quot;citationItems&quot;:[{&quot;id&quot;:&quot;fd286eb8-a21e-35b7-8293-da6ae43b13ae&quot;,&quot;itemData&quot;:{&quot;DOI&quot;:&quot;10.1037/0033-295X.113.4.700&quot;,&quot;ISSN&quot;:&quot;0033295X&quot;,&quot;PMID&quot;:&quot;17014301&quot;,&quot;abstract&quot;:&quot;In this article, the authors consider optimal decision making in two-alternative forced-choice (TAFC) tasks. They begin by analyzing 6 models of TAFC decision making and show that all but one can be reduced to the drift diffusion model, implementing the statistically optimal algorithm (most accurate for a given speed or fastest for a given accuracy). They prove further that there is always an optimal trade-off between speed and accuracy that maximizes various reward functions, including reward rate (percentage of correct responses per unit time), as well as several other objective functions, including ones weighted for accuracy. They use these findings to address empirical data and make novel predictions about performance under optimality. (PsycINFO Database Record (c) 2006 APA, all rights reserved).&quot;,&quot;author&quot;:[{&quot;dropping-particle&quot;:&quot;&quot;,&quot;family&quot;:&quot;Bogacz&quot;,&quot;given&quot;:&quot;Rafal&quot;,&quot;non-dropping-particle&quot;:&quot;&quot;,&quot;parse-names&quot;:false,&quot;suffix&quot;:&quot;&quot;},{&quot;dropping-particle&quot;:&quot;&quot;,&quot;family&quot;:&quot;Brown&quot;,&quot;given&quot;:&quot;Eric&quot;,&quot;non-dropping-particle&quot;:&quot;&quot;,&quot;parse-names&quot;:false,&quot;suffix&quot;:&quot;&quot;},{&quot;dropping-particle&quot;:&quot;&quot;,&quot;family&quot;:&quot;Moehlis&quot;,&quot;given&quot;:&quot;Jeff&quot;,&quot;non-dropping-particle&quot;:&quot;&quot;,&quot;parse-names&quot;:false,&quot;suffix&quot;:&quot;&quot;},{&quot;dropping-particle&quot;:&quot;&quot;,&quot;family&quot;:&quot;Holmes&quot;,&quot;given&quot;:&quot;Philip&quot;,&quot;non-dropping-particle&quot;:&quot;&quot;,&quot;parse-names&quot;:false,&quot;suffix&quot;:&quot;&quot;},{&quot;dropping-particle&quot;:&quot;&quot;,&quot;family&quot;:&quot;Cohen&quot;,&quot;given&quot;:&quot;Jonathan D.&quot;,&quot;non-dropping-particle&quot;:&quot;&quot;,&quot;parse-names&quot;:false,&quot;suffix&quot;:&quot;&quot;}],&quot;container-title&quot;:&quot;Psychological Review&quot;,&quot;issue&quot;:&quot;4&quot;,&quot;issued&quot;:{&quot;date-parts&quot;:[[&quot;2006&quot;]]},&quot;page&quot;:&quot;700-765&quot;,&quot;title&quot;:&quot;The physics of optimal decision making: A formal analysis of models of performance in two-alternative forced-choice tasks&quot;,&quot;type&quot;:&quot;article-journal&quot;,&quot;volume&quot;:&quot;113&quot;,&quot;id&quot;:&quot;fd286eb8-a21e-35b7-8293-da6ae43b13ae&quot;},&quot;uris&quot;:[&quot;http://www.mendeley.com/documents/?uuid=4e2bf262-d396-45eb-b4ec-8bbcfccd9bc1&quot;],&quot;isTemporary&quot;:false,&quot;legacyDesktopId&quot;:&quot;4e2bf262-d396-45eb-b4ec-8bbcfccd9bc1&quot;}],&quot;properties&quot;:{&quot;noteIndex&quot;:0},&quot;isEdited&quot;:false,&quot;citationTag&quot;:&quot;MENDELEY_CITATION_v3_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&quot;,&quot;manualOverride&quot;:{&quot;isManuallyOverridden&quot;:true,&quot;manualOverrideText&quot;:&quot;(Bogacz et al., 2006)&quot;,&quot;citeprocText&quot;:&quot;(8)&quot;}},{&quot;citationID&quot;:&quot;MENDELEY_CITATION_3a99fcf0-eef3-473d-9658-503a0227bd22&quot;,&quot;citationItems&quot;:[{&quot;id&quot;:&quot;78469d53-88f8-3753-af06-fe3e57766d23&quot;,&quot;itemData&quot;:{&quot;DOI&quot;:&quot;10.1093/brain/awab013&quot;,&quot;ISSN&quot;:&quot;0006-8950&quot;,&quot;abstract&quot;:&quot;Patients with small vessel cerebrovascular disease frequently suffer from apathy, a debilitating neuropsychiatric syndrome, the underlying mechanisms of which remain to be established. Here we investigated the hypothesis that apathy is associated with disrupted decision making in effort-based decision making, and that these alterations are associated with abnormalities in the white matter network connecting brain regions that underpin such decisions. Eighty-two patients with MRI evidence of small vessel disease were assessed using a behavioural paradigm as well as diffusion weighted MRI. The decision-making task involved accepting or rejecting monetary rewards in return for performing different levels of physical effort (hand grip force). Choice data and reaction times were integrated into a drift diffusion model that framed decisions to accept or reject offers as stochastic processes approaching a decision boundary with a particular drift rate. Tract-based spatial statistics were used to assess the relationship between white matter tract integrity and apathy, while accounting for depression. Overall, patients with apathy accepted significantly fewer offers on this decision-making task. Notably, while apathetic patients were less responsive to low rewards, they were also significantly averse to investing in high effort. Significant reductions in white matter integrity were observed to be specifically related to apathy, but not to depression. These included pathways connecting brain regions previously implicated in effort-based decision making in healthy people. The drift rate to decision parameter was significantly associated with both apathy and altered white matter tracts, suggesting that both brain and behavioural changes in apathy are associated with this single parameter. On the other hand, depression was associated with an increase in the decision boundary, consistent with an increase in the amount of evidence required prior to making a decision. These findings demonstrate altered effort-based decision making for reward in apathy, and also highlight dissociable mechanisms underlying apathy and depression in small vessel disease. They provide clear potential brain and behavioural targets for future therapeutic interventions, as well as modelling parameters that can be used to measure the effects of treatment at the behavioural level.&quot;,&quot;author&quot;:[{&quot;dropping-particle&quot;:&quot;&quot;,&quot;family&quot;:&quot;Saleh&quot;,&quot;given&quot;:&quot;Youssuf&quot;,&quot;non-dropping-particle&quot;:&quot;&quot;,&quot;parse-names&quot;:false,&quot;suffix&quot;:&quot;&quot;},{&quot;dropping-particle&quot;:&quot;&quot;,&quot;family&quot;:&quot;Heron&quot;,&quot;given&quot;:&quot;Campbell&quot;,&quot;non-dropping-particle&quot;:&quot;Le&quot;,&quot;parse-names&quot;:false,&quot;suffix&quot;:&quot;&quot;},{&quot;dropping-particle&quot;:&quot;&quot;,&quot;family&quot;:&quot;Petitet&quot;,&quot;given&quot;:&quot;Pierre&quot;,&quot;non-dropping-particle&quot;:&quot;&quot;,&quot;parse-names&quot;:false,&quot;suffix&quot;:&quot;&quot;},{&quot;dropping-particle&quot;:&quot;&quot;,&quot;family&quot;:&quot;Veldsman&quot;,&quot;given&quot;:&quot;Michele&quot;,&quot;non-dropping-particle&quot;:&quot;&quot;,&quot;parse-names&quot;:false,&quot;suffix&quot;:&quot;&quot;},{&quot;dropping-particle&quot;:&quot;&quot;,&quot;family&quot;:&quot;Drew&quot;,&quot;given&quot;:&quot;Daniel&quot;,&quot;non-dropping-particle&quot;:&quot;&quot;,&quot;parse-names&quot;:false,&quot;suffix&quot;:&quot;&quot;},{&quot;dropping-particle&quot;:&quot;&quot;,&quot;family&quot;:&quot;Plant&quot;,&quot;given&quot;:&quot;Olivia&quot;,&quot;non-dropping-particle&quot;:&quot;&quot;,&quot;parse-names&quot;:false,&quot;suffix&quot;:&quot;&quot;},{&quot;dropping-particle&quot;:&quot;&quot;,&quot;family&quot;:&quot;Schulz&quot;,&quot;given&quot;:&quot;Ursula&quot;,&quot;non-dropping-particle&quot;:&quot;&quot;,&quot;parse-names&quot;:false,&quot;suffix&quot;:&quot;&quot;},{&quot;dropping-particle&quot;:&quot;&quot;,&quot;family&quot;:&quot;Sen&quot;,&quot;given&quot;:&quot;Arjune&quot;,&quot;non-dropping-particle&quot;:&quot;&quot;,&quot;parse-names&quot;:false,&quot;suffix&quot;:&quot;&quot;},{&quot;dropping-particle&quot;:&quot;&quot;,&quot;family&quot;:&quot;Rothwell&quot;,&quot;given&quot;:&quot;Peter M&quot;,&quot;non-dropping-particle&quot;:&quot;&quot;,&quot;parse-names&quot;:false,&quot;suffix&quot;:&quot;&quot;},{&quot;dropping-particle&quot;:&quot;&quot;,&quot;family&quot;:&quot;Manohar&quot;,&quot;given&quot;:&quot;Sanjay&quot;,&quot;non-dropping-particle&quot;:&quot;&quot;,&quot;parse-names&quot;:false,&quot;suffix&quot;:&quot;&quot;},{&quot;dropping-particle&quot;:&quot;&quot;,&quot;family&quot;:&quot;Husain&quot;,&quot;given&quot;:&quot;Masud&quot;,&quot;non-dropping-particle&quot;:&quot;&quot;,&quot;parse-names&quot;:false,&quot;suffix&quot;:&quot;&quot;}],&quot;container-title&quot;:&quot;Brain&quot;,&quot;issue&quot;:&quot;4&quot;,&quot;issued&quot;:{&quot;date-parts&quot;:[[&quot;2021&quot;]]},&quot;page&quot;:&quot;1247-1262&quot;,&quot;title&quot;:&quot;Apathy in small vessel cerebrovascular disease is associated with deficits in effort-based decision making&quot;,&quot;type&quot;:&quot;article-journal&quot;,&quot;volume&quot;:&quot;144&quot;,&quot;id&quot;:&quot;78469d53-88f8-3753-af06-fe3e57766d23&quot;},&quot;uris&quot;:[&quot;http://www.mendeley.com/documents/?uuid=fc9d9463-a3ba-4a15-90e4-5a79020d2670&quot;],&quot;isTemporary&quot;:false,&quot;legacyDesktopId&quot;:&quot;fc9d9463-a3ba-4a15-90e4-5a79020d2670&quot;}],&quot;properties&quot;:{&quot;noteIndex&quot;:0},&quot;isEdited&quot;:false,&quot;citationTag&quot;:&quot;MENDELEY_CITATION_v3_eyJjaXRhdGlvbklEIjoiTUVOREVMRVlfQ0lUQVRJT05fM2E5OWZjZjAtZWVmMy00NzNkLTk2NTgtNTAzYTAyMjdiZDIyIiwiY2l0YXRpb25JdGVtcyI6W3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0cnVlLCJtYW51YWxPdmVycmlkZVRleHQiOiIoU2FsZWggZXQgYWwuLCAyMDIxKSIsImNpdGVwcm9jVGV4dCI6Iig2KSJ9fQ==&quot;,&quot;manualOverride&quot;:{&quot;isManuallyOverridden&quot;:true,&quot;manualOverrideText&quot;:&quot;(Saleh et al., 2021)&quot;,&quot;citeprocText&quot;:&quot;(6)&quot;}},{&quot;citationID&quot;:&quot;MENDELEY_CITATION_9932489e-4d91-44e5-8a0e-72fb21b4873e&quot;,&quot;citationItems&quot;:[{&quot;id&quot;:&quot;78469d53-88f8-3753-af06-fe3e57766d23&quot;,&quot;itemData&quot;:{&quot;DOI&quot;:&quot;10.1093/brain/awab013&quot;,&quot;ISSN&quot;:&quot;0006-8950&quot;,&quot;abstract&quot;:&quot;Patients with small vessel cerebrovascular disease frequently suffer from apathy, a debilitating neuropsychiatric syndrome, the underlying mechanisms of which remain to be established. Here we investigated the hypothesis that apathy is associated with disrupted decision making in effort-based decision making, and that these alterations are associated with abnormalities in the white matter network connecting brain regions that underpin such decisions. Eighty-two patients with MRI evidence of small vessel disease were assessed using a behavioural paradigm as well as diffusion weighted MRI. The decision-making task involved accepting or rejecting monetary rewards in return for performing different levels of physical effort (hand grip force). Choice data and reaction times were integrated into a drift diffusion model that framed decisions to accept or reject offers as stochastic processes approaching a decision boundary with a particular drift rate. Tract-based spatial statistics were used to assess the relationship between white matter tract integrity and apathy, while accounting for depression. Overall, patients with apathy accepted significantly fewer offers on this decision-making task. Notably, while apathetic patients were less responsive to low rewards, they were also significantly averse to investing in high effort. Significant reductions in white matter integrity were observed to be specifically related to apathy, but not to depression. These included pathways connecting brain regions previously implicated in effort-based decision making in healthy people. The drift rate to decision parameter was significantly associated with both apathy and altered white matter tracts, suggesting that both brain and behavioural changes in apathy are associated with this single parameter. On the other hand, depression was associated with an increase in the decision boundary, consistent with an increase in the amount of evidence required prior to making a decision. These findings demonstrate altered effort-based decision making for reward in apathy, and also highlight dissociable mechanisms underlying apathy and depression in small vessel disease. They provide clear potential brain and behavioural targets for future therapeutic interventions, as well as modelling parameters that can be used to measure the effects of treatment at the behavioural level.&quot;,&quot;author&quot;:[{&quot;dropping-particle&quot;:&quot;&quot;,&quot;family&quot;:&quot;Saleh&quot;,&quot;given&quot;:&quot;Youssuf&quot;,&quot;non-dropping-particle&quot;:&quot;&quot;,&quot;parse-names&quot;:false,&quot;suffix&quot;:&quot;&quot;},{&quot;dropping-particle&quot;:&quot;&quot;,&quot;family&quot;:&quot;Heron&quot;,&quot;given&quot;:&quot;Campbell&quot;,&quot;non-dropping-particle&quot;:&quot;Le&quot;,&quot;parse-names&quot;:false,&quot;suffix&quot;:&quot;&quot;},{&quot;dropping-particle&quot;:&quot;&quot;,&quot;family&quot;:&quot;Petitet&quot;,&quot;given&quot;:&quot;Pierre&quot;,&quot;non-dropping-particle&quot;:&quot;&quot;,&quot;parse-names&quot;:false,&quot;suffix&quot;:&quot;&quot;},{&quot;dropping-particle&quot;:&quot;&quot;,&quot;family&quot;:&quot;Veldsman&quot;,&quot;given&quot;:&quot;Michele&quot;,&quot;non-dropping-particle&quot;:&quot;&quot;,&quot;parse-names&quot;:false,&quot;suffix&quot;:&quot;&quot;},{&quot;dropping-particle&quot;:&quot;&quot;,&quot;family&quot;:&quot;Drew&quot;,&quot;given&quot;:&quot;Daniel&quot;,&quot;non-dropping-particle&quot;:&quot;&quot;,&quot;parse-names&quot;:false,&quot;suffix&quot;:&quot;&quot;},{&quot;dropping-particle&quot;:&quot;&quot;,&quot;family&quot;:&quot;Plant&quot;,&quot;given&quot;:&quot;Olivia&quot;,&quot;non-dropping-particle&quot;:&quot;&quot;,&quot;parse-names&quot;:false,&quot;suffix&quot;:&quot;&quot;},{&quot;dropping-particle&quot;:&quot;&quot;,&quot;family&quot;:&quot;Schulz&quot;,&quot;given&quot;:&quot;Ursula&quot;,&quot;non-dropping-particle&quot;:&quot;&quot;,&quot;parse-names&quot;:false,&quot;suffix&quot;:&quot;&quot;},{&quot;dropping-particle&quot;:&quot;&quot;,&quot;family&quot;:&quot;Sen&quot;,&quot;given&quot;:&quot;Arjune&quot;,&quot;non-dropping-particle&quot;:&quot;&quot;,&quot;parse-names&quot;:false,&quot;suffix&quot;:&quot;&quot;},{&quot;dropping-particle&quot;:&quot;&quot;,&quot;family&quot;:&quot;Rothwell&quot;,&quot;given&quot;:&quot;Peter M&quot;,&quot;non-dropping-particle&quot;:&quot;&quot;,&quot;parse-names&quot;:false,&quot;suffix&quot;:&quot;&quot;},{&quot;dropping-particle&quot;:&quot;&quot;,&quot;family&quot;:&quot;Manohar&quot;,&quot;given&quot;:&quot;Sanjay&quot;,&quot;non-dropping-particle&quot;:&quot;&quot;,&quot;parse-names&quot;:false,&quot;suffix&quot;:&quot;&quot;},{&quot;dropping-particle&quot;:&quot;&quot;,&quot;family&quot;:&quot;Husain&quot;,&quot;given&quot;:&quot;Masud&quot;,&quot;non-dropping-particle&quot;:&quot;&quot;,&quot;parse-names&quot;:false,&quot;suffix&quot;:&quot;&quot;}],&quot;container-title&quot;:&quot;Brain&quot;,&quot;issue&quot;:&quot;4&quot;,&quot;issued&quot;:{&quot;date-parts&quot;:[[&quot;2021&quot;]]},&quot;page&quot;:&quot;1247-1262&quot;,&quot;title&quot;:&quot;Apathy in small vessel cerebrovascular disease is associated with deficits in effort-based decision making&quot;,&quot;type&quot;:&quot;article-journal&quot;,&quot;volume&quot;:&quot;144&quot;,&quot;id&quot;:&quot;78469d53-88f8-3753-af06-fe3e57766d23&quot;},&quot;uris&quot;:[&quot;http://www.mendeley.com/documents/?uuid=fc9d9463-a3ba-4a15-90e4-5a79020d2670&quot;],&quot;isTemporary&quot;:false,&quot;legacyDesktopId&quot;:&quot;fc9d9463-a3ba-4a15-90e4-5a79020d2670&quot;}],&quot;properties&quot;:{&quot;noteIndex&quot;:0},&quot;isEdited&quot;:false,&quot;citationTag&quot;:&quot;MENDELEY_CITATION_v3_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&quot;,&quot;manualOverride&quot;:{&quot;isManuallyOverridden&quot;:false,&quot;manualOverrideText&quot;:&quot;&quot;,&quot;citeprocText&quot;:&quot;(6)&quot;}},{&quot;citationID&quot;:&quot;MENDELEY_CITATION_42edbe77-3095-429e-b5a7-7978f2f12dff&quot;,&quot;citationItems&quot;:[{&quot;id&quot;:&quot;bcb68dcb-4772-3f73-a0cf-15211854f9c8&quot;,&quot;itemData&quot;:{&quot;DOI&quot;:&quot;10.3389/fninf.2013.00014&quot;,&quot;ISSN&quot;:&quot;16625196&quot;,&quot;abstract&quot;:&quot;The diffusion model is a commonly used tool to infer latent psychological processes underlying decision making, and to link them to neural mechanisms based on response times. Although efficient open source software has been made available to quantitatively fit the model to data, current estimation methods require an abundance of response time measurements to recover meaningful parameters, and only provide point estimates of each parameter. In contrast, hierarchical Bayesian parameter estimation methods are useful for enhancing statistical power, allowing for simultaneous estimation of individual subject parameters and the group distribution that they are drawn from, while also providing measures of uncertainty in these parameters in the posterior distribution. Here, we present a novel Python-based toolbox called HDDM (hierarchical drift diffusion model), which allows fast and flexible estimation of the the drift-diffusion model and the related linear ballistic accumulator model. HDDM requires fewer data per subject / condition than non-hierarchical method, allows for full Bayesian data analysis, and can handle outliers in the data. Finally, HDDM supports the estimation of how trial-by-trial measurements (e.g. fMRI) influence decision making parameters. This paper will first describe the theoretical background of drift-diffusion model and Bayesian inference. We then illustrate usage of the toolbox on a real-world data set from our lab. Finally, parameter recovery studies show that HDDM beats alternative fitting methods like the χ2-quantile method as well as maximum likelihood estimation. © 2013 Wiecki, Sofer and Frank.&quot;,&quot;author&quot;:[{&quot;dropping-particle&quot;:&quot;V.&quot;,&quot;family&quot;:&quot;Wiecki&quot;,&quot;given&quot;:&quot;Thomas&quot;,&quot;non-dropping-particle&quot;:&quot;&quot;,&quot;parse-names&quot;:false,&quot;suffix&quot;:&quot;&quot;},{&quot;dropping-particle&quot;:&quot;&quot;,&quot;family&quot;:&quot;Sofer&quot;,&quot;given&quot;:&quot;Imri&quot;,&quot;non-dropping-particle&quot;:&quot;&quot;,&quot;parse-names&quot;:false,&quot;suffix&quot;:&quot;&quot;},{&quot;dropping-particle&quot;:&quot;&quot;,&quot;family&quot;:&quot;Frank&quot;,&quot;given&quot;:&quot;Michael J.&quot;,&quot;non-dropping-particle&quot;:&quot;&quot;,&quot;parse-names&quot;:false,&quot;suffix&quot;:&quot;&quot;}],&quot;container-title&quot;:&quot;Frontiers in Neuroinformatics&quot;,&quot;issue&quot;:&quot;JULY 2013&quot;,&quot;issued&quot;:{&quot;date-parts&quot;:[[&quot;2013&quot;]]},&quot;title&quot;:&quot;HDDM: Hierarchical bayesian estimation of the drift-diffusion model in Python&quot;,&quot;type&quot;:&quot;article-journal&quot;,&quot;volume&quot;:&quot;7&quot;,&quot;id&quot;:&quot;bcb68dcb-4772-3f73-a0cf-15211854f9c8&quot;},&quot;uris&quot;:[&quot;http://www.mendeley.com/documents/?uuid=bcb68dcb-4772-3f73-a0cf-15211854f9c8&quot;],&quot;isTemporary&quot;:false,&quot;legacyDesktopId&quot;:&quot;bcb68dcb-4772-3f73-a0cf-15211854f9c8&quot;}],&quot;properties&quot;:{&quot;noteIndex&quot;:0},&quot;isEdited&quot;:false,&quot;citationTag&quot;:&quot;MENDELEY_CITATION_v3_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&quot;,&quot;manualOverride&quot;:{&quot;isManuallyOverridden&quot;:false,&quot;manualOverrideText&quot;:&quot;&quot;,&quot;citeprocText&quot;:&quot;(10)&quot;}},{&quot;citationID&quot;:&quot;MENDELEY_CITATION_381b77ff-183a-49fd-9f93-2d6995d82fed&quot;,&quot;citationItems&quot;:[{&quot;id&quot;:&quot;bcb68dcb-4772-3f73-a0cf-15211854f9c8&quot;,&quot;itemData&quot;:{&quot;DOI&quot;:&quot;10.3389/fninf.2013.00014&quot;,&quot;ISSN&quot;:&quot;16625196&quot;,&quot;abstract&quot;:&quot;The diffusion model is a commonly used tool to infer latent psychological processes underlying decision making, and to link them to neural mechanisms based on response times. Although efficient open source software has been made available to quantitatively fit the model to data, current estimation methods require an abundance of response time measurements to recover meaningful parameters, and only provide point estimates of each parameter. In contrast, hierarchical Bayesian parameter estimation methods are useful for enhancing statistical power, allowing for simultaneous estimation of individual subject parameters and the group distribution that they are drawn from, while also providing measures of uncertainty in these parameters in the posterior distribution. Here, we present a novel Python-based toolbox called HDDM (hierarchical drift diffusion model), which allows fast and flexible estimation of the the drift-diffusion model and the related linear ballistic accumulator model. HDDM requires fewer data per subject / condition than non-hierarchical method, allows for full Bayesian data analysis, and can handle outliers in the data. Finally, HDDM supports the estimation of how trial-by-trial measurements (e.g. fMRI) influence decision making parameters. This paper will first describe the theoretical background of drift-diffusion model and Bayesian inference. We then illustrate usage of the toolbox on a real-world data set from our lab. Finally, parameter recovery studies show that HDDM beats alternative fitting methods like the χ2-quantile method as well as maximum likelihood estimation. © 2013 Wiecki, Sofer and Frank.&quot;,&quot;author&quot;:[{&quot;dropping-particle&quot;:&quot;V.&quot;,&quot;family&quot;:&quot;Wiecki&quot;,&quot;given&quot;:&quot;Thomas&quot;,&quot;non-dropping-particle&quot;:&quot;&quot;,&quot;parse-names&quot;:false,&quot;suffix&quot;:&quot;&quot;},{&quot;dropping-particle&quot;:&quot;&quot;,&quot;family&quot;:&quot;Sofer&quot;,&quot;given&quot;:&quot;Imri&quot;,&quot;non-dropping-particle&quot;:&quot;&quot;,&quot;parse-names&quot;:false,&quot;suffix&quot;:&quot;&quot;},{&quot;dropping-particle&quot;:&quot;&quot;,&quot;family&quot;:&quot;Frank&quot;,&quot;given&quot;:&quot;Michael J.&quot;,&quot;non-dropping-particle&quot;:&quot;&quot;,&quot;parse-names&quot;:false,&quot;suffix&quot;:&quot;&quot;}],&quot;container-title&quot;:&quot;Frontiers in Neuroinformatics&quot;,&quot;issue&quot;:&quot;JULY 2013&quot;,&quot;issued&quot;:{&quot;date-parts&quot;:[[&quot;2013&quot;]]},&quot;title&quot;:&quot;HDDM: Hierarchical bayesian estimation of the drift-diffusion model in Python&quot;,&quot;type&quot;:&quot;article-journal&quot;,&quot;volume&quot;:&quot;7&quot;,&quot;id&quot;:&quot;bcb68dcb-4772-3f73-a0cf-15211854f9c8&quot;},&quot;uris&quot;:[&quot;http://www.mendeley.com/documents/?uuid=bcb68dcb-4772-3f73-a0cf-15211854f9c8&quot;],&quot;isTemporary&quot;:false,&quot;legacyDesktopId&quot;:&quot;bcb68dcb-4772-3f73-a0cf-15211854f9c8&quot;},{&quot;id&quot;:&quot;d9e11dba-610b-38ef-8520-5682d6082f76&quot;,&quot;itemData&quot;:{&quot;DOI&quot;:&quot;10.3758/PBR.16.5.798&quot;,&quot;ISSN&quot;:&quot;10699384&quot;,&quot;abstract&quot;:&quot;A growing number of researchers use descriptive distributions such as the ex-Gaussian and the shifted Wald to summarize response time data for speeded two-choice tasks. Some of these researchers also assume that the parameters of these distributions uniquely correspond to specific cognitive processes. We studied the validity of this cognitive interpretation by relating the parameters of the ex-Gaussian and shifted Wald distributions to those of the Ratcliff diffusion model, a successful model whose parameters have well-established cognitive interpretations. In a simulation study, we fitted the ex-Gaussian and shifted Wald distributions to data generated from the diffusion model by systematically varying its parameters across a wide range of plausible values. In an empirical study, the two descriptive distributions were fitted to published data that featured manipulations of task difficulty, response caution, and a priori bias. The results clearly demonstrate that the ex-Gaussian and shifted Wald parameters do not correspond uniquely to parameters of the diffusion model. We conclude that researchers should resist the temptation to interpret changes in the ex-Gaussian and shifted Wald parameters in terms of cognitive processes. Supporting materials may be downloaded from http://pbr.psychonomic-journals.org/content/supplemental. © 2009 The Psychonomic Society, Inc.&quot;,&quot;author&quot;:[{&quot;dropping-particle&quot;:&quot;&quot;,&quot;family&quot;:&quot;Matzke&quot;,&quot;given&quot;:&quot;Dora&quot;,&quot;non-dropping-particle&quot;:&quot;&quot;,&quot;parse-names&quot;:false,&quot;suffix&quot;:&quot;&quot;},{&quot;dropping-particle&quot;:&quot;&quot;,&quot;family&quot;:&quot;Wagenmakers&quot;,&quot;given&quot;:&quot;Eric Jan&quot;,&quot;non-dropping-particle&quot;:&quot;&quot;,&quot;parse-names&quot;:false,&quot;suffix&quot;:&quot;&quot;}],&quot;container-title&quot;:&quot;Psychonomic Bulletin and Review&quot;,&quot;issue&quot;:&quot;5&quot;,&quot;issued&quot;:{&quot;date-parts&quot;:[[&quot;2009&quot;]]},&quot;title&quot;:&quot;Psychological interpretation of the ex-gaussian and shifted wald parameters: A diffusion model analysis&quot;,&quot;type&quot;:&quot;article-journal&quot;,&quot;volume&quot;:&quot;16&quot;,&quot;id&quot;:&quot;d9e11dba-610b-38ef-8520-5682d6082f76&quot;},&quot;uris&quot;:[&quot;http://www.mendeley.com/documents/?uuid=d9e11dba-610b-38ef-8520-5682d6082f76&quot;],&quot;isTemporary&quot;:false,&quot;legacyDesktopId&quot;:&quot;d9e11dba-610b-38ef-8520-5682d6082f76&quot;}],&quot;properties&quot;:{&quot;noteIndex&quot;:0},&quot;isEdited&quot;:false,&quot;citationTag&quot;:&quot;MENDELEY_CITATION_v3_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&quot;,&quot;manualOverride&quot;:{&quot;isManuallyOverridden&quot;:false,&quot;manualOverrideText&quot;:&quot;&quot;,&quot;citeprocText&quot;:&quot;(10,11)&quot;}},{&quot;properties&quot;:{&quot;noteIndex&quot;:0},&quot;citationID&quot;:&quot;MENDELEY_CITATION_effbe274-eacc-4ac5-a1a9-1a38fe612d2b&quot;,&quot;citationItems&quot;:[{&quot;id&quot;:&quot;28661b02-6d91-353b-9686-f4d708cdf650&quot;,&quot;itemData&quot;:{&quot;type&quot;:&quot;article-journal&quot;,&quot;id&quot;:&quot;28661b02-6d91-353b-9686-f4d708cdf650&quot;,&quot;title&quot;:&quot;Distinct subtypes of apathy revealed by the apathy motivation index&quot;,&quot;author&quot;:[{&quot;family&quot;:&quot;Ang&quot;,&quot;given&quot;:&quot;Yuen Siang&quot;,&quot;parse-names&quot;:false,&quot;dropping-particle&quot;:&quot;&quot;,&quot;non-dropping-particle&quot;:&quot;&quot;},{&quot;family&quot;:&quot;Lockwood&quot;,&quot;given&quot;:&quot;Patricia&quot;,&quot;parse-names&quot;:false,&quot;dropping-particle&quot;:&quot;&quot;,&quot;non-dropping-particle&quot;:&quot;&quot;},{&quot;family&quot;:&quot;Apps&quot;,&quot;given&quot;:&quot;Matthew A.J.&quot;,&quot;parse-names&quot;:false,&quot;dropping-particle&quot;:&quot;&quot;,&quot;non-dropping-particle&quot;:&quot;&quot;},{&quot;family&quot;:&quot;Muhammed&quot;,&quot;given&quot;:&quot;Kinan&quot;,&quot;parse-names&quot;:false,&quot;dropping-particle&quot;:&quot;&quot;,&quot;non-dropping-particle&quot;:&quot;&quot;},{&quot;family&quot;:&quot;Husain&quot;,&quot;given&quot;:&quot;Masud&quot;,&quot;parse-names&quot;:false,&quot;dropping-particle&quot;:&quot;&quot;,&quot;non-dropping-particle&quot;:&quot;&quot;}],&quot;container-title&quot;:&quot;PLoS ONE&quot;,&quot;DOI&quot;:&quot;10.1371/journal.pone.0169938&quot;,&quot;ISSN&quot;:&quot;19326203&quot;,&quot;PMID&quot;:&quot;28076387&quot;,&quot;issued&quot;:{&quot;date-parts&quot;:[[2017]]},&quot;abstract&quot;:&quot;Apathy is a debilitating but poorly understood disorder characterized by a reduction in motivation. As well as being associated with several brain disorders, apathy is also prevalent in varying degrees in healthy people. Whilst many tools have been developed to assess levels of apathy in clinical disorders, surprisingly there are no measures of apathy suitable for healthy people. Moreover, although apathy is commonly comorbid with symptoms of depression, anhedonia and fatigue, how and why these symptoms are associated is unclear. Here we developed the Apathy-Motivation Index (AMI), a brief self-report index of apathy and motivation. Using exploratory factor analysis (in a sample of 505 people), and then confirmatory analysis (in a different set of 479 individuals), we identified subtypes of apathy in behavioural, social and emotional domains. Latent profile analyses showed four different profiles of apathy that were associated with varying levels of depression, anhedonia and fatigue. The AMI is a novel and reliable measure of individual differences in apathy and might provide a useful means of probing different mechanisms underlying sub-clinical lack of motivation in otherwise healthy individuals. Moreover, associations between apathy and comorbid states may be reflective of problems in different emotional, social and behavioural domains.&quot;,&quot;issue&quot;:&quot;1&quot;,&quot;volume&quot;:&quot;12&quot;},&quot;isTemporary&quot;:false}],&quot;isEdited&quot;:false,&quot;citationTag&quot;:&quot;MENDELEY_CITATION_v3_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&quot;,&quot;manualOverride&quot;:{&quot;isManuallyOverridden&quot;:false,&quot;manualOverrideText&quot;:&quot;&quot;,&quot;citeprocText&quot;:&quot;(3)&quot;}},{&quot;citationID&quot;:&quot;MENDELEY_CITATION_b6412ba3-e991-4a02-9d1c-cd6ce07fcd37&quot;,&quot;citationItems&quot;:[{&quot;id&quot;:&quot;28661b02-6d91-353b-9686-f4d708cdf650&quot;,&quot;itemData&quot;:{&quot;DOI&quot;:&quot;10.1371/journal.pone.0169938&quot;,&quot;ISSN&quot;:&quot;19326203&quot;,&quot;PMID&quot;:&quot;28076387&quot;,&quot;abstract&quot;:&quot;Apathy is a debilitating but poorly understood disorder characterized by a reduction in motivation. As well as being associated with several brain disorders, apathy is also prevalent in varying degrees in healthy people. Whilst many tools have been developed to assess levels of apathy in clinical disorders, surprisingly there are no measures of apathy suitable for healthy people. Moreover, although apathy is commonly comorbid with symptoms of depression, anhedonia and fatigue, how and why these symptoms are associated is unclear. Here we developed the Apathy-Motivation Index (AMI), a brief self-report index of apathy and motivation. Using exploratory factor analysis (in a sample of 505 people), and then confirmatory analysis (in a different set of 479 individuals), we identified subtypes of apathy in behavioural, social and emotional domains. Latent profile analyses showed four different profiles of apathy that were associated with varying levels of depression, anhedonia and fatigue. The AMI is a novel and reliable measure of individual differences in apathy and might provide a useful means of probing different mechanisms underlying sub-clinical lack of motivation in otherwise healthy individuals. Moreover, associations between apathy and comorbid states may be reflective of problems in different emotional, social and behavioural domains.&quot;,&quot;author&quot;:[{&quot;dropping-particle&quot;:&quot;&quot;,&quot;family&quot;:&quot;Ang&quot;,&quot;given&quot;:&quot;Yuen Siang&quot;,&quot;non-dropping-particle&quot;:&quot;&quot;,&quot;parse-names&quot;:false,&quot;suffix&quot;:&quot;&quot;},{&quot;dropping-particle&quot;:&quot;&quot;,&quot;family&quot;:&quot;Lockwood&quot;,&quot;given&quot;:&quot;Patricia&quot;,&quot;non-dropping-particle&quot;:&quot;&quot;,&quot;parse-names&quot;:false,&quot;suffix&quot;:&quot;&quot;},{&quot;dropping-particle&quot;:&quot;&quot;,&quot;family&quot;:&quot;Apps&quot;,&quot;given&quot;:&quot;Matthew A.J.&quot;,&quot;non-dropping-particle&quot;:&quot;&quot;,&quot;parse-names&quot;:false,&quot;suffix&quot;:&quot;&quot;},{&quot;dropping-particle&quot;:&quot;&quot;,&quot;family&quot;:&quot;Muhammed&quot;,&quot;given&quot;:&quot;Kinan&quot;,&quot;non-dropping-particle&quot;:&quot;&quot;,&quot;parse-names&quot;:false,&quot;suffix&quot;:&quot;&quot;},{&quot;dropping-particle&quot;:&quot;&quot;,&quot;family&quot;:&quot;Husain&quot;,&quot;given&quot;:&quot;Masud&quot;,&quot;non-dropping-particle&quot;:&quot;&quot;,&quot;parse-names&quot;:false,&quot;suffix&quot;:&quot;&quot;}],&quot;container-title&quot;:&quot;PLoS ONE&quot;,&quot;issue&quot;:&quot;1&quot;,&quot;issued&quot;:{&quot;date-parts&quot;:[[&quot;2017&quot;]]},&quot;title&quot;:&quot;Distinct subtypes of apathy revealed by the apathy motivation index&quot;,&quot;type&quot;:&quot;article-journal&quot;,&quot;volume&quot;:&quot;12&quot;,&quot;id&quot;:&quot;28661b02-6d91-353b-9686-f4d708cdf650&quot;},&quot;uris&quot;:[&quot;http://www.mendeley.com/documents/?uuid=16357d38-96b9-42a9-9054-c2eab7a36362&quot;],&quot;isTemporary&quot;:false,&quot;legacyDesktopId&quot;:&quot;16357d38-96b9-42a9-9054-c2eab7a36362&quot;}],&quot;properties&quot;:{&quot;noteIndex&quot;:0},&quot;isEdited&quot;:false,&quot;citationTag&quot;:&quot;MENDELEY_CITATION_v3_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&quot;,&quot;manualOverride&quot;:{&quot;isManuallyOverridden&quot;:false,&quot;manualOverrideText&quot;:&quot;&quot;,&quot;citeprocText&quot;:&quot;(3)&quot;}}]"/>
    <we:property name="MENDELEY_CITATIONS_STYLE" value="&quot;https://www.zotero.org/styles/vancouver&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7445AD-9869-D242-A902-6BFEA465D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1908</Words>
  <Characters>11149</Characters>
  <Application>Microsoft Office Word</Application>
  <DocSecurity>0</DocSecurity>
  <Lines>227</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Youssuf Saleh</dc:creator>
  <cp:keywords/>
  <dc:description/>
  <cp:lastModifiedBy>Youssuf Saleh</cp:lastModifiedBy>
  <cp:revision>5</cp:revision>
  <dcterms:created xsi:type="dcterms:W3CDTF">2022-11-13T10:19:00Z</dcterms:created>
  <dcterms:modified xsi:type="dcterms:W3CDTF">2022-11-13T18:29:00Z</dcterms:modified>
</cp:coreProperties>
</file>