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4E34" w:rsidRPr="00645F47" w:rsidRDefault="00714E34" w:rsidP="00714E34">
      <w:pPr>
        <w:rPr>
          <w:rFonts w:ascii="Times New Roman" w:hAnsi="Times New Roman"/>
        </w:rPr>
      </w:pPr>
      <w:r>
        <w:rPr>
          <w:rFonts w:ascii="Times New Roman" w:hAnsi="Times New Roman"/>
        </w:rPr>
        <w:t>Supplementary table 1</w:t>
      </w:r>
      <w:r w:rsidRPr="00645F47">
        <w:rPr>
          <w:rFonts w:ascii="Times New Roman" w:hAnsi="Times New Roman"/>
        </w:rPr>
        <w:t xml:space="preserve">: Seasonal variation of surface water </w:t>
      </w:r>
      <w:proofErr w:type="spellStart"/>
      <w:r w:rsidRPr="00645F47">
        <w:rPr>
          <w:rFonts w:ascii="Times New Roman" w:hAnsi="Times New Roman"/>
        </w:rPr>
        <w:t>ph</w:t>
      </w:r>
      <w:r>
        <w:rPr>
          <w:rFonts w:ascii="Times New Roman" w:hAnsi="Times New Roman"/>
        </w:rPr>
        <w:t>ysi</w:t>
      </w:r>
      <w:r w:rsidRPr="00645F47">
        <w:rPr>
          <w:rFonts w:ascii="Times New Roman" w:hAnsi="Times New Roman"/>
        </w:rPr>
        <w:t>co</w:t>
      </w:r>
      <w:proofErr w:type="spellEnd"/>
      <w:r w:rsidRPr="00645F47">
        <w:rPr>
          <w:rFonts w:ascii="Times New Roman" w:hAnsi="Times New Roman"/>
        </w:rPr>
        <w:t>-chemical parameters</w:t>
      </w:r>
    </w:p>
    <w:tbl>
      <w:tblPr>
        <w:tblStyle w:val="TableGrid"/>
        <w:tblW w:w="15223"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4"/>
        <w:gridCol w:w="1701"/>
        <w:gridCol w:w="1631"/>
        <w:gridCol w:w="1701"/>
        <w:gridCol w:w="1701"/>
        <w:gridCol w:w="1701"/>
        <w:gridCol w:w="1487"/>
        <w:gridCol w:w="1728"/>
        <w:gridCol w:w="1729"/>
      </w:tblGrid>
      <w:tr w:rsidR="00714E34" w:rsidRPr="00853802" w:rsidTr="00D179F7">
        <w:trPr>
          <w:trHeight w:val="162"/>
        </w:trPr>
        <w:tc>
          <w:tcPr>
            <w:tcW w:w="1844" w:type="dxa"/>
            <w:vMerge w:val="restart"/>
            <w:tcBorders>
              <w:top w:val="single" w:sz="4" w:space="0" w:color="auto"/>
            </w:tcBorders>
            <w:noWrap/>
          </w:tcPr>
          <w:p w:rsidR="00714E34" w:rsidRPr="00282EF7" w:rsidRDefault="00714E34" w:rsidP="00D179F7">
            <w:pPr>
              <w:rPr>
                <w:rFonts w:ascii="Times New Roman" w:hAnsi="Times New Roman"/>
                <w:sz w:val="16"/>
                <w:szCs w:val="16"/>
              </w:rPr>
            </w:pPr>
            <w:r>
              <w:rPr>
                <w:rFonts w:ascii="Times New Roman" w:hAnsi="Times New Roman"/>
                <w:sz w:val="16"/>
                <w:szCs w:val="16"/>
              </w:rPr>
              <w:t>Parameter</w:t>
            </w:r>
          </w:p>
        </w:tc>
        <w:tc>
          <w:tcPr>
            <w:tcW w:w="3332" w:type="dxa"/>
            <w:gridSpan w:val="2"/>
            <w:tcBorders>
              <w:top w:val="single" w:sz="4" w:space="0" w:color="auto"/>
              <w:bottom w:val="single" w:sz="4" w:space="0" w:color="auto"/>
            </w:tcBorders>
            <w:noWrap/>
          </w:tcPr>
          <w:p w:rsidR="00714E34" w:rsidRPr="00282EF7" w:rsidRDefault="00714E34" w:rsidP="00D179F7">
            <w:pPr>
              <w:jc w:val="center"/>
              <w:rPr>
                <w:rFonts w:ascii="Times New Roman" w:hAnsi="Times New Roman"/>
                <w:color w:val="000000"/>
                <w:sz w:val="16"/>
                <w:szCs w:val="16"/>
              </w:rPr>
            </w:pPr>
            <w:r>
              <w:rPr>
                <w:rFonts w:ascii="Times New Roman" w:hAnsi="Times New Roman"/>
                <w:color w:val="000000"/>
                <w:sz w:val="16"/>
                <w:szCs w:val="16"/>
              </w:rPr>
              <w:t>Site I</w:t>
            </w:r>
          </w:p>
        </w:tc>
        <w:tc>
          <w:tcPr>
            <w:tcW w:w="3402" w:type="dxa"/>
            <w:gridSpan w:val="2"/>
            <w:tcBorders>
              <w:top w:val="single" w:sz="4" w:space="0" w:color="auto"/>
              <w:bottom w:val="single" w:sz="4" w:space="0" w:color="auto"/>
            </w:tcBorders>
            <w:noWrap/>
          </w:tcPr>
          <w:p w:rsidR="00714E34" w:rsidRPr="00282EF7" w:rsidRDefault="00714E34" w:rsidP="00D179F7">
            <w:pPr>
              <w:jc w:val="center"/>
              <w:rPr>
                <w:rFonts w:ascii="Times New Roman" w:hAnsi="Times New Roman"/>
                <w:color w:val="000000"/>
                <w:sz w:val="16"/>
                <w:szCs w:val="16"/>
              </w:rPr>
            </w:pPr>
            <w:r>
              <w:rPr>
                <w:rFonts w:ascii="Times New Roman" w:hAnsi="Times New Roman"/>
                <w:color w:val="000000"/>
                <w:sz w:val="16"/>
                <w:szCs w:val="16"/>
              </w:rPr>
              <w:t>Site I</w:t>
            </w:r>
            <w:r w:rsidRPr="00282EF7">
              <w:rPr>
                <w:rFonts w:ascii="Times New Roman" w:hAnsi="Times New Roman"/>
                <w:color w:val="000000"/>
                <w:sz w:val="16"/>
                <w:szCs w:val="16"/>
              </w:rPr>
              <w:t>I</w:t>
            </w:r>
          </w:p>
        </w:tc>
        <w:tc>
          <w:tcPr>
            <w:tcW w:w="3188" w:type="dxa"/>
            <w:gridSpan w:val="2"/>
            <w:tcBorders>
              <w:top w:val="single" w:sz="4" w:space="0" w:color="auto"/>
              <w:bottom w:val="single" w:sz="4" w:space="0" w:color="auto"/>
            </w:tcBorders>
            <w:noWrap/>
          </w:tcPr>
          <w:p w:rsidR="00714E34" w:rsidRPr="00282EF7" w:rsidRDefault="00714E34" w:rsidP="00D179F7">
            <w:pPr>
              <w:jc w:val="center"/>
              <w:rPr>
                <w:rFonts w:ascii="Times New Roman" w:hAnsi="Times New Roman"/>
                <w:color w:val="000000"/>
                <w:sz w:val="16"/>
                <w:szCs w:val="16"/>
              </w:rPr>
            </w:pPr>
            <w:r>
              <w:rPr>
                <w:rFonts w:ascii="Times New Roman" w:hAnsi="Times New Roman"/>
                <w:color w:val="000000"/>
                <w:sz w:val="16"/>
                <w:szCs w:val="16"/>
              </w:rPr>
              <w:t>Site I</w:t>
            </w:r>
            <w:r w:rsidRPr="00282EF7">
              <w:rPr>
                <w:rFonts w:ascii="Times New Roman" w:hAnsi="Times New Roman"/>
                <w:color w:val="000000"/>
                <w:sz w:val="16"/>
                <w:szCs w:val="16"/>
              </w:rPr>
              <w:t>II</w:t>
            </w:r>
          </w:p>
        </w:tc>
        <w:tc>
          <w:tcPr>
            <w:tcW w:w="3457" w:type="dxa"/>
            <w:gridSpan w:val="2"/>
            <w:tcBorders>
              <w:top w:val="single" w:sz="4" w:space="0" w:color="auto"/>
              <w:bottom w:val="single" w:sz="4" w:space="0" w:color="auto"/>
            </w:tcBorders>
            <w:noWrap/>
          </w:tcPr>
          <w:p w:rsidR="00714E34" w:rsidRPr="00282EF7" w:rsidRDefault="00714E34" w:rsidP="00D179F7">
            <w:pPr>
              <w:jc w:val="center"/>
              <w:rPr>
                <w:rFonts w:ascii="Times New Roman" w:hAnsi="Times New Roman"/>
                <w:color w:val="000000"/>
                <w:sz w:val="16"/>
                <w:szCs w:val="16"/>
              </w:rPr>
            </w:pPr>
            <w:r>
              <w:rPr>
                <w:rFonts w:ascii="Times New Roman" w:hAnsi="Times New Roman"/>
                <w:color w:val="000000"/>
                <w:sz w:val="16"/>
                <w:szCs w:val="16"/>
              </w:rPr>
              <w:t>Site I</w:t>
            </w:r>
            <w:r w:rsidRPr="00282EF7">
              <w:rPr>
                <w:rFonts w:ascii="Times New Roman" w:hAnsi="Times New Roman"/>
                <w:color w:val="000000"/>
                <w:sz w:val="16"/>
                <w:szCs w:val="16"/>
              </w:rPr>
              <w:t>V</w:t>
            </w:r>
          </w:p>
        </w:tc>
      </w:tr>
      <w:tr w:rsidR="00714E34" w:rsidRPr="00853802" w:rsidTr="00D179F7">
        <w:trPr>
          <w:trHeight w:val="199"/>
        </w:trPr>
        <w:tc>
          <w:tcPr>
            <w:tcW w:w="1844" w:type="dxa"/>
            <w:vMerge/>
            <w:noWrap/>
            <w:hideMark/>
          </w:tcPr>
          <w:p w:rsidR="00714E34" w:rsidRPr="00282EF7" w:rsidRDefault="00714E34" w:rsidP="00D179F7">
            <w:pPr>
              <w:rPr>
                <w:rFonts w:ascii="Times New Roman" w:hAnsi="Times New Roman"/>
                <w:sz w:val="16"/>
                <w:szCs w:val="16"/>
              </w:rPr>
            </w:pP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Dry season</w:t>
            </w:r>
          </w:p>
        </w:tc>
        <w:tc>
          <w:tcPr>
            <w:tcW w:w="163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Rainy season</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Dry season</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Rainy season</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Dry season</w:t>
            </w:r>
          </w:p>
        </w:tc>
        <w:tc>
          <w:tcPr>
            <w:tcW w:w="1487"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Rainy season</w:t>
            </w:r>
          </w:p>
        </w:tc>
        <w:tc>
          <w:tcPr>
            <w:tcW w:w="1728"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Dry season</w:t>
            </w:r>
          </w:p>
        </w:tc>
        <w:tc>
          <w:tcPr>
            <w:tcW w:w="1729"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Rainy season</w:t>
            </w:r>
          </w:p>
        </w:tc>
      </w:tr>
      <w:tr w:rsidR="00714E34" w:rsidRPr="00853802" w:rsidTr="00D179F7">
        <w:trPr>
          <w:trHeight w:val="131"/>
        </w:trPr>
        <w:tc>
          <w:tcPr>
            <w:tcW w:w="1844" w:type="dxa"/>
            <w:tcBorders>
              <w:bottom w:val="single" w:sz="4" w:space="0" w:color="auto"/>
            </w:tcBorders>
          </w:tcPr>
          <w:p w:rsidR="00714E34" w:rsidRPr="00282EF7" w:rsidRDefault="00714E34" w:rsidP="00D179F7">
            <w:pPr>
              <w:rPr>
                <w:rFonts w:ascii="Times New Roman" w:hAnsi="Times New Roman"/>
                <w:color w:val="000000"/>
                <w:sz w:val="16"/>
                <w:szCs w:val="16"/>
              </w:rPr>
            </w:pPr>
          </w:p>
        </w:tc>
        <w:tc>
          <w:tcPr>
            <w:tcW w:w="1701"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631"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701"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701"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701"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487"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728"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c>
          <w:tcPr>
            <w:tcW w:w="1729" w:type="dxa"/>
            <w:tcBorders>
              <w:bottom w:val="single" w:sz="4" w:space="0" w:color="auto"/>
            </w:tcBorders>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Mean ± SD</w:t>
            </w:r>
          </w:p>
        </w:tc>
      </w:tr>
      <w:tr w:rsidR="00714E34" w:rsidRPr="00853802" w:rsidTr="00D179F7">
        <w:trPr>
          <w:trHeight w:val="76"/>
        </w:trPr>
        <w:tc>
          <w:tcPr>
            <w:tcW w:w="1844" w:type="dxa"/>
            <w:tcBorders>
              <w:top w:val="single" w:sz="4" w:space="0" w:color="auto"/>
            </w:tcBorders>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pH</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7.93 ± 0.52</w:t>
            </w:r>
          </w:p>
        </w:tc>
        <w:tc>
          <w:tcPr>
            <w:tcW w:w="163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7.84 ± 0.24</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6.30 ± 0.49</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7.99 ± 0.05</w:t>
            </w:r>
          </w:p>
        </w:tc>
        <w:tc>
          <w:tcPr>
            <w:tcW w:w="1701"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7.01 ± 0.23</w:t>
            </w:r>
          </w:p>
        </w:tc>
        <w:tc>
          <w:tcPr>
            <w:tcW w:w="1487"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7.94 ± 0.05</w:t>
            </w:r>
          </w:p>
        </w:tc>
        <w:tc>
          <w:tcPr>
            <w:tcW w:w="1728"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7.43 ± 0.66</w:t>
            </w:r>
          </w:p>
        </w:tc>
        <w:tc>
          <w:tcPr>
            <w:tcW w:w="1729" w:type="dxa"/>
            <w:tcBorders>
              <w:top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8.99</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0.02</w:t>
            </w:r>
          </w:p>
        </w:tc>
      </w:tr>
      <w:tr w:rsidR="00714E34" w:rsidRPr="00853802" w:rsidTr="00D179F7">
        <w:trPr>
          <w:trHeight w:val="156"/>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Temperature (°C)</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w:t>
            </w:r>
            <w:r>
              <w:rPr>
                <w:rFonts w:ascii="Times New Roman" w:hAnsi="Times New Roman"/>
                <w:color w:val="000000"/>
                <w:sz w:val="16"/>
                <w:szCs w:val="16"/>
              </w:rPr>
              <w:t>5</w:t>
            </w:r>
            <w:r w:rsidRPr="00282EF7">
              <w:rPr>
                <w:rFonts w:ascii="Times New Roman" w:hAnsi="Times New Roman"/>
                <w:color w:val="000000"/>
                <w:sz w:val="16"/>
                <w:szCs w:val="16"/>
              </w:rPr>
              <w:t>.10 ± 3.66</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33.12 ± 2.11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w:t>
            </w:r>
            <w:r>
              <w:rPr>
                <w:rFonts w:ascii="Times New Roman" w:hAnsi="Times New Roman"/>
                <w:color w:val="000000"/>
                <w:sz w:val="16"/>
                <w:szCs w:val="16"/>
              </w:rPr>
              <w:t>4</w:t>
            </w:r>
            <w:r w:rsidRPr="00282EF7">
              <w:rPr>
                <w:rFonts w:ascii="Times New Roman" w:hAnsi="Times New Roman"/>
                <w:color w:val="000000"/>
                <w:sz w:val="16"/>
                <w:szCs w:val="16"/>
              </w:rPr>
              <w:t>.67 ± 2.48</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34.27 ± 2.97</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w:t>
            </w:r>
            <w:r>
              <w:rPr>
                <w:rFonts w:ascii="Times New Roman" w:hAnsi="Times New Roman"/>
                <w:color w:val="000000"/>
                <w:sz w:val="16"/>
                <w:szCs w:val="16"/>
              </w:rPr>
              <w:t>4</w:t>
            </w:r>
            <w:r w:rsidRPr="00282EF7">
              <w:rPr>
                <w:rFonts w:ascii="Times New Roman" w:hAnsi="Times New Roman"/>
                <w:color w:val="000000"/>
                <w:sz w:val="16"/>
                <w:szCs w:val="16"/>
              </w:rPr>
              <w:t>.20 ± 2.28</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34.20 ± 1.95</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33.05 ± 3.18</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31.25</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1.77</w:t>
            </w:r>
          </w:p>
        </w:tc>
      </w:tr>
      <w:tr w:rsidR="00714E34" w:rsidRPr="00853802" w:rsidTr="00D179F7">
        <w:trPr>
          <w:trHeight w:val="95"/>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EC (µs/cm)</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61842.83 ± 11777.45</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21336.50 ± 11286.02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7034.33 ± 2220.13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5867.00 ± 2156.74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12033.75 ± 14605.65</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9476.75 ± 9783.63</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18155.50 ± 13087.84</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13650.00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16475.59</w:t>
            </w:r>
          </w:p>
        </w:tc>
      </w:tr>
      <w:tr w:rsidR="00714E34" w:rsidRPr="00853802" w:rsidTr="00D179F7">
        <w:trPr>
          <w:trHeight w:val="185"/>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Salinity (ppt)</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12.17 ± 6.63</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14.25 ± 3.16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15.27 ± 1.68</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14.73 ± 2.74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15.43 ± 3.59</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15.25 ± 4.29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13.29 ± 0.59</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11.10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1.56</w:t>
            </w:r>
          </w:p>
        </w:tc>
      </w:tr>
      <w:tr w:rsidR="00714E34" w:rsidRPr="00853802" w:rsidTr="00D179F7">
        <w:trPr>
          <w:trHeight w:val="160"/>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Turbidity (NTU)</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1.47 ± 4.71</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7.32 ± 1.59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9.73 ± 8.11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10.33 ± 0.40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1.52 ± 2.96</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7.44 ± 1.86</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2.16 ± 1.31</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6.93</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3.72</w:t>
            </w:r>
          </w:p>
        </w:tc>
      </w:tr>
      <w:tr w:rsidR="00714E34" w:rsidRPr="00853802" w:rsidTr="00D179F7">
        <w:trPr>
          <w:trHeight w:val="10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TDS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8626.50 ± 2023.57</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8173.00 ± 2456.22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7494.33 ± 2157.01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6901.33 ± 641.09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9676.75 ± 1351.24</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8878.25 ± 1766.47</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3072.00 ± 186.68</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1305.00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431.34</w:t>
            </w:r>
          </w:p>
        </w:tc>
      </w:tr>
      <w:tr w:rsidR="00714E34" w:rsidRPr="00853802" w:rsidTr="00D179F7">
        <w:trPr>
          <w:trHeight w:val="19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TSS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5008.67 ± 7840.23</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6.148 ± 2.26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6515.00 ± 1206.97</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7291.30 ± 543.92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5998.75 ± 2323.66</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5.39 ± 1.41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4145.00 ± 770.75</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0.14</w:t>
            </w:r>
          </w:p>
        </w:tc>
      </w:tr>
      <w:tr w:rsidR="00714E34" w:rsidRPr="00853802" w:rsidTr="00D179F7">
        <w:trPr>
          <w:trHeight w:val="175"/>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THC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0.06 ± 0.08</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0.02 ± 0.03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0.04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w:t>
            </w:r>
            <w:r>
              <w:rPr>
                <w:rFonts w:ascii="Times New Roman" w:hAnsi="Times New Roman"/>
                <w:color w:val="000000"/>
                <w:sz w:val="16"/>
                <w:szCs w:val="16"/>
              </w:rPr>
              <w:t>2</w:t>
            </w:r>
            <w:r w:rsidRPr="00282EF7">
              <w:rPr>
                <w:rFonts w:ascii="Times New Roman" w:hAnsi="Times New Roman"/>
                <w:color w:val="000000"/>
                <w:sz w:val="16"/>
                <w:szCs w:val="16"/>
              </w:rPr>
              <w:t xml:space="preserve"> ± 0.02</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0.04 ± 0.05</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0.15</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0.07</w:t>
            </w:r>
          </w:p>
        </w:tc>
      </w:tr>
      <w:tr w:rsidR="00714E34" w:rsidRPr="00853802" w:rsidTr="00D179F7">
        <w:trPr>
          <w:trHeight w:val="137"/>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DO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6.34 ± 2.46</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5.93 ± 1.48</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2.66 ± 3.05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3.97 ± 1.16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8.27 ± 3.08</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7.98 ± 0.71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7.89 ± 0.83</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7.70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0.57</w:t>
            </w:r>
          </w:p>
        </w:tc>
      </w:tr>
      <w:tr w:rsidR="00714E34" w:rsidRPr="00853802" w:rsidTr="00D179F7">
        <w:trPr>
          <w:trHeight w:val="18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COD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31.13 ± 11.17</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41.32 ± 32.89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47.41 ± 11.29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50.33 ± 11.19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51.92 ± 41.84</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47.25 ± 31.35</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17.93 ± 3.07</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50.00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9.89</w:t>
            </w:r>
          </w:p>
        </w:tc>
      </w:tr>
      <w:tr w:rsidR="00714E34" w:rsidRPr="00853802" w:rsidTr="00D179F7">
        <w:trPr>
          <w:trHeight w:val="134"/>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BOD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11.88 ± 2.33</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22.53 ± 7.61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9.29 ± 4.91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70.80 ± 96.84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10.45 ± 4.01</w:t>
            </w:r>
          </w:p>
        </w:tc>
        <w:tc>
          <w:tcPr>
            <w:tcW w:w="1487" w:type="dxa"/>
            <w:noWrap/>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24.59 ± 8.25</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2.99 ± 0.16</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7.20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1.13</w:t>
            </w:r>
          </w:p>
        </w:tc>
      </w:tr>
      <w:tr w:rsidR="00714E34" w:rsidRPr="00853802" w:rsidTr="00D179F7">
        <w:trPr>
          <w:trHeight w:val="193"/>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Sulphate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61.21 ± 56.36</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58.41 ± 56.36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27.14 ± 8.25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24.59 ± 8.25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49.49 ± 54.42</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72.01 ± 54.42</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108.65 ± 30.19</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11.65</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1.91</w:t>
            </w:r>
          </w:p>
        </w:tc>
      </w:tr>
      <w:tr w:rsidR="00714E34" w:rsidRPr="00853802" w:rsidTr="00D179F7">
        <w:trPr>
          <w:trHeight w:val="155"/>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Phosphate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2.25 ± 1.01</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1.98 ± 0.85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102.02 ± 172.32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1.58 ± 0.52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1.59 ± 0.49</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1.47 ± 0.51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3.64 ± 22.21</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0.85</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0.25</w:t>
            </w:r>
          </w:p>
        </w:tc>
      </w:tr>
      <w:tr w:rsidR="00714E34" w:rsidRPr="00853802" w:rsidTr="00D179F7">
        <w:trPr>
          <w:trHeight w:val="186"/>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Chloride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7734.30 ± 5940.18</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7199.23 ± 5425.24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9182.33 ± 3720.02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11163.33 ± 1667.10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9233.31 ± 5837.99</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7153.87 ± 4533.21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396.50 ± 235.47</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286.82</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115.71</w:t>
            </w:r>
          </w:p>
        </w:tc>
      </w:tr>
      <w:tr w:rsidR="00714E34" w:rsidRPr="00853802" w:rsidTr="00D179F7">
        <w:trPr>
          <w:trHeight w:val="178"/>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Nitrate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6.09 ± 3.70</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5.23 ± 3.23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7.01 ± 5.09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5.07 ± 1.27</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4.27 ± 1.28</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4.10 ± 1.40</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1.28 ± 0.50</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1.53</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0.67</w:t>
            </w:r>
          </w:p>
        </w:tc>
      </w:tr>
      <w:tr w:rsidR="00714E34" w:rsidRPr="00853802" w:rsidTr="00D179F7">
        <w:trPr>
          <w:trHeight w:val="64"/>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Calcium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319.06 ± 257.38</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489.87 ± 242.59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571.75 ± 101.85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420.98 ± 105.26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248.99 ± 199.17</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390.14 ± 192.51</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4.37 ± 0.86</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2.16</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1.05</w:t>
            </w:r>
          </w:p>
        </w:tc>
      </w:tr>
      <w:tr w:rsidR="00714E34" w:rsidRPr="00853802" w:rsidTr="00D179F7">
        <w:trPr>
          <w:trHeight w:val="185"/>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Sodium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80.11 ± 75.23</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71.64 ± 64.33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561.53 ± 646.16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457.57 ± 425.27</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52.89 ± 35.74</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64.09 ± 42.69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1.84 ± 1.22</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5.54</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6.73</w:t>
            </w:r>
          </w:p>
        </w:tc>
      </w:tr>
      <w:tr w:rsidR="00714E34" w:rsidRPr="00853802" w:rsidTr="00D179F7">
        <w:trPr>
          <w:trHeight w:val="143"/>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Magnesium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37.19 ± 30.62</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18.01 ± 15.85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45.80 ± 24.82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45.10 ± 27.14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39.81 ± 31.81</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25.75 ± 17.34</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2.69 ± 0.06</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5.18</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6.54</w:t>
            </w:r>
          </w:p>
        </w:tc>
      </w:tr>
      <w:tr w:rsidR="00714E34" w:rsidRPr="00853802" w:rsidTr="00D179F7">
        <w:trPr>
          <w:trHeight w:val="162"/>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Potassium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11.38 ± 9.18</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8.36 ± 6.45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14.51 ± 0.96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11.47 ± 1.75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13.49 ± 8.54</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10.47 ± 6.49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4.62 ± 2.63</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1.70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0.85</w:t>
            </w:r>
          </w:p>
        </w:tc>
      </w:tr>
      <w:tr w:rsidR="00714E34" w:rsidRPr="00853802" w:rsidTr="00D179F7">
        <w:trPr>
          <w:trHeight w:val="133"/>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Manganese (mg/)</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0.04</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0.05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0.16 ± 0.22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0.14 ± 0.10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0.07 ± 0.13</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0.07</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0.22</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0.07</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0.09</w:t>
            </w:r>
          </w:p>
        </w:tc>
      </w:tr>
      <w:tr w:rsidR="00714E34" w:rsidRPr="00853802" w:rsidTr="00D179F7">
        <w:trPr>
          <w:trHeight w:val="150"/>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Lead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0.02</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0.21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0.02 ± 0.02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0.13 ± 0.20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0.23 ± 0.45</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0.20 ± 0.39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0.04</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0.02</w:t>
            </w:r>
          </w:p>
        </w:tc>
      </w:tr>
      <w:tr w:rsidR="00714E34" w:rsidRPr="00853802" w:rsidTr="00D179F7">
        <w:trPr>
          <w:trHeight w:val="10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Copper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0.08 ± 0.14</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0.04 ± 0.08</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0.06 ± 0.02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0.02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0.12 ± 0.18</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0.13 ± 0.23</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0.09 ± 0.11</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0.29</w:t>
            </w:r>
          </w:p>
        </w:tc>
      </w:tr>
      <w:tr w:rsidR="00714E34" w:rsidRPr="00853802" w:rsidTr="00D179F7">
        <w:trPr>
          <w:trHeight w:val="133"/>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Chromium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w:t>
            </w:r>
            <w:r>
              <w:rPr>
                <w:rFonts w:ascii="Times New Roman" w:hAnsi="Times New Roman"/>
                <w:color w:val="000000"/>
                <w:sz w:val="16"/>
                <w:szCs w:val="16"/>
              </w:rPr>
              <w:t>2</w:t>
            </w:r>
            <w:r w:rsidRPr="00282EF7">
              <w:rPr>
                <w:rFonts w:ascii="Times New Roman" w:hAnsi="Times New Roman"/>
                <w:color w:val="000000"/>
                <w:sz w:val="16"/>
                <w:szCs w:val="16"/>
              </w:rPr>
              <w:t xml:space="preserve"> ± 0.01</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0.03 ± 0.04</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0.02 ± 0.01</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0.00</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0.02</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0.01±0.0</w:t>
            </w:r>
            <w:r>
              <w:rPr>
                <w:rFonts w:ascii="Times New Roman" w:hAnsi="Times New Roman"/>
                <w:color w:val="000000"/>
                <w:sz w:val="16"/>
                <w:szCs w:val="16"/>
              </w:rPr>
              <w:t>5</w:t>
            </w:r>
          </w:p>
        </w:tc>
      </w:tr>
      <w:tr w:rsidR="00714E34" w:rsidRPr="00853802" w:rsidTr="00D179F7">
        <w:trPr>
          <w:trHeight w:val="16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Nickel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0.21 ± 0.37</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0.19 ± 0.42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0.27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0.04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0.17 ± 0.30</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0.13 ± 0.24</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0.20 ± 0.27</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0.22</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0.30</w:t>
            </w:r>
          </w:p>
        </w:tc>
      </w:tr>
      <w:tr w:rsidR="00714E34" w:rsidRPr="00853802" w:rsidTr="00D179F7">
        <w:trPr>
          <w:trHeight w:val="162"/>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Zinc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3.61 ± 3.51</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0.05 ± 0.06</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3.49 ± 2.89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0.11 ± 0.09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1.50 ± 1.27</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0.05 ± 0.10</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0.12 ± 0.16</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0.18</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0.08</w:t>
            </w:r>
          </w:p>
        </w:tc>
      </w:tr>
      <w:tr w:rsidR="00714E34" w:rsidRPr="00853802" w:rsidTr="00D179F7">
        <w:trPr>
          <w:trHeight w:val="174"/>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Iron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2.13 ± 2.15</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0.25 ± 0.35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1.93 ± 2.91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0.06 ± 0.05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0.52 ± 0.56</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0.10 ± 0.19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5.86 ± 3.44</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1.21</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1.70</w:t>
            </w:r>
          </w:p>
        </w:tc>
      </w:tr>
      <w:tr w:rsidR="00714E34" w:rsidRPr="00853802" w:rsidTr="00D179F7">
        <w:trPr>
          <w:trHeight w:val="179"/>
        </w:trPr>
        <w:tc>
          <w:tcPr>
            <w:tcW w:w="1844" w:type="dxa"/>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Cadmium (mg/l)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0.05 ± 0.08</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0.12 ± 0.17</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0.01</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0.02</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 ± 0.03</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0.02 ± 0.01</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0.01</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w:t>
            </w:r>
            <w:r>
              <w:rPr>
                <w:rFonts w:ascii="Times New Roman" w:hAnsi="Times New Roman"/>
                <w:color w:val="000000"/>
                <w:sz w:val="16"/>
                <w:szCs w:val="16"/>
              </w:rPr>
              <w:t>6</w:t>
            </w:r>
          </w:p>
        </w:tc>
      </w:tr>
      <w:tr w:rsidR="00714E34" w:rsidRPr="00853802" w:rsidTr="00D179F7">
        <w:trPr>
          <w:trHeight w:val="100"/>
        </w:trPr>
        <w:tc>
          <w:tcPr>
            <w:tcW w:w="1844" w:type="dxa"/>
            <w:vAlign w:val="bottom"/>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THF (</w:t>
            </w:r>
            <w:proofErr w:type="spellStart"/>
            <w:r w:rsidRPr="00282EF7">
              <w:rPr>
                <w:rFonts w:ascii="Times New Roman" w:hAnsi="Times New Roman"/>
                <w:color w:val="000000"/>
                <w:sz w:val="16"/>
                <w:szCs w:val="16"/>
              </w:rPr>
              <w:t>Cfu</w:t>
            </w:r>
            <w:proofErr w:type="spellEnd"/>
            <w:r w:rsidRPr="00282EF7">
              <w:rPr>
                <w:rFonts w:ascii="Times New Roman" w:hAnsi="Times New Roman"/>
                <w:color w:val="000000"/>
                <w:sz w:val="16"/>
                <w:szCs w:val="16"/>
              </w:rPr>
              <w:t>/ml)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256.67 ± 240.47</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261.67 ± 215.35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453.33 ± 49.33</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383.33 ± 145.72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1342.50 ± 1783.09</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1030.00 ± 1318.00</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30.00 ± 28.28</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0.00±0.00</w:t>
            </w:r>
          </w:p>
        </w:tc>
      </w:tr>
      <w:tr w:rsidR="00714E34" w:rsidRPr="00853802" w:rsidTr="00D179F7">
        <w:trPr>
          <w:trHeight w:val="188"/>
        </w:trPr>
        <w:tc>
          <w:tcPr>
            <w:tcW w:w="1844" w:type="dxa"/>
            <w:vAlign w:val="bottom"/>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THB (</w:t>
            </w:r>
            <w:proofErr w:type="spellStart"/>
            <w:r w:rsidRPr="00282EF7">
              <w:rPr>
                <w:rFonts w:ascii="Times New Roman" w:hAnsi="Times New Roman"/>
                <w:color w:val="000000"/>
                <w:sz w:val="16"/>
                <w:szCs w:val="16"/>
              </w:rPr>
              <w:t>Cfu</w:t>
            </w:r>
            <w:proofErr w:type="spellEnd"/>
            <w:r w:rsidRPr="00282EF7">
              <w:rPr>
                <w:rFonts w:ascii="Times New Roman" w:hAnsi="Times New Roman"/>
                <w:color w:val="000000"/>
                <w:sz w:val="16"/>
                <w:szCs w:val="16"/>
              </w:rPr>
              <w:t>/ml)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38174.83 ± 79509.21</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32150.00 ± 72466.79</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1370.00 ± 459.02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1633.33 ± 152.75</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1647.75 ± 610.84</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1825.00 ± 830.16</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3610.50 ± 4821.76</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3525.00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4914.39</w:t>
            </w:r>
          </w:p>
        </w:tc>
      </w:tr>
      <w:tr w:rsidR="00714E34" w:rsidRPr="00853802" w:rsidTr="00D179F7">
        <w:trPr>
          <w:trHeight w:val="92"/>
        </w:trPr>
        <w:tc>
          <w:tcPr>
            <w:tcW w:w="1844" w:type="dxa"/>
            <w:vAlign w:val="bottom"/>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Total coliform (</w:t>
            </w:r>
            <w:proofErr w:type="spellStart"/>
            <w:r w:rsidRPr="00282EF7">
              <w:rPr>
                <w:rFonts w:ascii="Times New Roman" w:hAnsi="Times New Roman"/>
                <w:color w:val="000000"/>
                <w:sz w:val="16"/>
                <w:szCs w:val="16"/>
              </w:rPr>
              <w:t>Cfu</w:t>
            </w:r>
            <w:proofErr w:type="spellEnd"/>
            <w:r w:rsidRPr="00282EF7">
              <w:rPr>
                <w:rFonts w:ascii="Times New Roman" w:hAnsi="Times New Roman"/>
                <w:color w:val="000000"/>
                <w:sz w:val="16"/>
                <w:szCs w:val="16"/>
              </w:rPr>
              <w:t>/ml)</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420.33 ± 288.69</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391.67 ± 293.22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150.33 ± 60.00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156.67 ± 40.42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554.75 ± 172.42</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590.00 ± 141.66</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801.00 ± 988.54</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14.14</w:t>
            </w:r>
          </w:p>
        </w:tc>
      </w:tr>
      <w:tr w:rsidR="00714E34" w:rsidRPr="00853802" w:rsidTr="00D179F7">
        <w:trPr>
          <w:trHeight w:val="194"/>
        </w:trPr>
        <w:tc>
          <w:tcPr>
            <w:tcW w:w="1844" w:type="dxa"/>
            <w:vAlign w:val="bottom"/>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THUB (%)</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201.17 ± 157.63</w:t>
            </w:r>
          </w:p>
        </w:tc>
        <w:tc>
          <w:tcPr>
            <w:tcW w:w="163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193.33 ± 175.58</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170.00 ± 20.00</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176.67 ± 35.12</w:t>
            </w:r>
          </w:p>
        </w:tc>
        <w:tc>
          <w:tcPr>
            <w:tcW w:w="1701"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206.25 ± 170.65</w:t>
            </w:r>
          </w:p>
        </w:tc>
        <w:tc>
          <w:tcPr>
            <w:tcW w:w="1487"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122.50 ± 94.29</w:t>
            </w:r>
          </w:p>
        </w:tc>
        <w:tc>
          <w:tcPr>
            <w:tcW w:w="1728"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7.50 ± 3.54</w:t>
            </w:r>
          </w:p>
        </w:tc>
        <w:tc>
          <w:tcPr>
            <w:tcW w:w="1729" w:type="dxa"/>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w:t>
            </w:r>
            <w:r>
              <w:rPr>
                <w:rFonts w:ascii="Times New Roman" w:hAnsi="Times New Roman"/>
                <w:color w:val="000000"/>
                <w:sz w:val="16"/>
                <w:szCs w:val="16"/>
              </w:rPr>
              <w:t xml:space="preserve">15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w:t>
            </w:r>
            <w:r>
              <w:rPr>
                <w:rFonts w:ascii="Times New Roman" w:hAnsi="Times New Roman"/>
                <w:color w:val="000000"/>
                <w:sz w:val="16"/>
                <w:szCs w:val="16"/>
              </w:rPr>
              <w:t>7</w:t>
            </w:r>
          </w:p>
        </w:tc>
      </w:tr>
      <w:tr w:rsidR="00714E34" w:rsidRPr="00853802" w:rsidTr="00D179F7">
        <w:trPr>
          <w:trHeight w:val="132"/>
        </w:trPr>
        <w:tc>
          <w:tcPr>
            <w:tcW w:w="1844" w:type="dxa"/>
            <w:tcBorders>
              <w:bottom w:val="single" w:sz="4" w:space="0" w:color="auto"/>
            </w:tcBorders>
            <w:vAlign w:val="bottom"/>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THUF (%)</w:t>
            </w:r>
          </w:p>
        </w:tc>
        <w:tc>
          <w:tcPr>
            <w:tcW w:w="1701"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37.50 ± 55.48</w:t>
            </w:r>
          </w:p>
        </w:tc>
        <w:tc>
          <w:tcPr>
            <w:tcW w:w="1631"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33.33 ± 57.50</w:t>
            </w:r>
          </w:p>
        </w:tc>
        <w:tc>
          <w:tcPr>
            <w:tcW w:w="1701"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100.00 ± 81.85</w:t>
            </w:r>
          </w:p>
        </w:tc>
        <w:tc>
          <w:tcPr>
            <w:tcW w:w="1701"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96.67 ± 75.72</w:t>
            </w:r>
          </w:p>
        </w:tc>
        <w:tc>
          <w:tcPr>
            <w:tcW w:w="1701"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15.00 ± 13.72</w:t>
            </w:r>
          </w:p>
        </w:tc>
        <w:tc>
          <w:tcPr>
            <w:tcW w:w="1487"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12.50 ± 5.00</w:t>
            </w:r>
          </w:p>
        </w:tc>
        <w:tc>
          <w:tcPr>
            <w:tcW w:w="1728"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6.50 ± 4.95</w:t>
            </w:r>
          </w:p>
        </w:tc>
        <w:tc>
          <w:tcPr>
            <w:tcW w:w="1729" w:type="dxa"/>
            <w:tcBorders>
              <w:bottom w:val="single" w:sz="4" w:space="0" w:color="auto"/>
            </w:tcBorders>
            <w:noWrap/>
            <w:hideMark/>
          </w:tcPr>
          <w:p w:rsidR="00714E34" w:rsidRPr="00282EF7" w:rsidRDefault="00714E34" w:rsidP="00D179F7">
            <w:pPr>
              <w:rPr>
                <w:rFonts w:ascii="Times New Roman" w:hAnsi="Times New Roman"/>
                <w:color w:val="000000"/>
                <w:sz w:val="16"/>
                <w:szCs w:val="16"/>
              </w:rPr>
            </w:pPr>
            <w:r w:rsidRPr="00282EF7">
              <w:rPr>
                <w:rFonts w:ascii="Times New Roman" w:hAnsi="Times New Roman"/>
                <w:color w:val="000000"/>
                <w:sz w:val="16"/>
                <w:szCs w:val="16"/>
              </w:rPr>
              <w:t>0.00</w:t>
            </w:r>
            <w:r>
              <w:rPr>
                <w:rFonts w:ascii="Times New Roman" w:hAnsi="Times New Roman"/>
                <w:color w:val="000000"/>
                <w:sz w:val="16"/>
                <w:szCs w:val="16"/>
              </w:rPr>
              <w:t xml:space="preserve"> </w:t>
            </w:r>
            <w:r w:rsidRPr="00282EF7">
              <w:rPr>
                <w:rFonts w:ascii="Times New Roman" w:hAnsi="Times New Roman"/>
                <w:color w:val="000000"/>
                <w:sz w:val="16"/>
                <w:szCs w:val="16"/>
              </w:rPr>
              <w:t>±</w:t>
            </w:r>
            <w:r>
              <w:rPr>
                <w:rFonts w:ascii="Times New Roman" w:hAnsi="Times New Roman"/>
                <w:color w:val="000000"/>
                <w:sz w:val="16"/>
                <w:szCs w:val="16"/>
              </w:rPr>
              <w:t xml:space="preserve"> </w:t>
            </w:r>
            <w:r w:rsidRPr="00282EF7">
              <w:rPr>
                <w:rFonts w:ascii="Times New Roman" w:hAnsi="Times New Roman"/>
                <w:color w:val="000000"/>
                <w:sz w:val="16"/>
                <w:szCs w:val="16"/>
              </w:rPr>
              <w:t>0.00</w:t>
            </w:r>
          </w:p>
        </w:tc>
      </w:tr>
    </w:tbl>
    <w:p w:rsidR="00714E34" w:rsidRDefault="00714E34" w:rsidP="00714E34">
      <w:pPr>
        <w:ind w:left="142" w:hanging="142"/>
        <w:rPr>
          <w:rFonts w:ascii="Times New Roman" w:hAnsi="Times New Roman"/>
          <w:sz w:val="16"/>
          <w:szCs w:val="16"/>
        </w:rPr>
      </w:pPr>
      <w:r w:rsidRPr="007808F9">
        <w:rPr>
          <w:rFonts w:ascii="Times New Roman" w:hAnsi="Times New Roman"/>
          <w:sz w:val="16"/>
          <w:szCs w:val="16"/>
        </w:rPr>
        <w:t>Note</w:t>
      </w:r>
      <w:r>
        <w:rPr>
          <w:rFonts w:ascii="Times New Roman" w:hAnsi="Times New Roman"/>
          <w:sz w:val="16"/>
          <w:szCs w:val="16"/>
        </w:rPr>
        <w:t>:</w:t>
      </w:r>
      <w:r w:rsidRPr="007808F9">
        <w:rPr>
          <w:rFonts w:ascii="Times New Roman" w:hAnsi="Times New Roman"/>
          <w:sz w:val="16"/>
          <w:szCs w:val="16"/>
        </w:rPr>
        <w:t xml:space="preserve"> EC (Electrical conductivity), DO (Dissolved oxygen), TDS (Total dissolved solids), TSS (Total suspended solids), THC (Total hydrocarbon), COD (Chemical oxygen demands), BOD (Biochemical oxygen demands), THF (Total heterotrophic fungi), THB (Total heterotrophic bacteria)</w:t>
      </w:r>
      <w:r>
        <w:rPr>
          <w:rFonts w:ascii="Times New Roman" w:hAnsi="Times New Roman"/>
          <w:sz w:val="16"/>
          <w:szCs w:val="16"/>
        </w:rPr>
        <w:t>, THUB (Total hydrocarbon utilizing bacteria) and THUF (Total hydrocarbon utilizing fungi)</w:t>
      </w:r>
    </w:p>
    <w:p w:rsidR="00714E34" w:rsidRDefault="00714E34" w:rsidP="00714E34">
      <w:pPr>
        <w:ind w:left="142" w:hanging="142"/>
        <w:rPr>
          <w:rFonts w:ascii="Times New Roman" w:hAnsi="Times New Roman"/>
          <w:sz w:val="16"/>
          <w:szCs w:val="16"/>
        </w:rPr>
      </w:pPr>
    </w:p>
    <w:p w:rsidR="00714E34" w:rsidRDefault="00714E34" w:rsidP="00714E34">
      <w:pPr>
        <w:ind w:left="142" w:hanging="142"/>
        <w:rPr>
          <w:rFonts w:ascii="Times New Roman" w:hAnsi="Times New Roman"/>
          <w:sz w:val="16"/>
          <w:szCs w:val="16"/>
        </w:rPr>
      </w:pPr>
    </w:p>
    <w:p w:rsidR="00714E34" w:rsidRDefault="00714E34" w:rsidP="00714E34">
      <w:pPr>
        <w:ind w:left="142" w:hanging="142"/>
        <w:rPr>
          <w:rFonts w:ascii="Times New Roman" w:hAnsi="Times New Roman"/>
          <w:sz w:val="16"/>
          <w:szCs w:val="16"/>
        </w:rPr>
      </w:pPr>
    </w:p>
    <w:p w:rsidR="00714E34" w:rsidRDefault="00714E34" w:rsidP="00714E34">
      <w:pPr>
        <w:ind w:left="142" w:hanging="142"/>
        <w:rPr>
          <w:rFonts w:ascii="Times New Roman" w:hAnsi="Times New Roman"/>
          <w:sz w:val="16"/>
          <w:szCs w:val="16"/>
        </w:rPr>
      </w:pPr>
    </w:p>
    <w:p w:rsidR="00714E34" w:rsidRDefault="00714E34" w:rsidP="00714E34">
      <w:pPr>
        <w:ind w:left="142" w:hanging="142"/>
        <w:rPr>
          <w:rFonts w:ascii="Times New Roman" w:hAnsi="Times New Roman"/>
          <w:sz w:val="16"/>
          <w:szCs w:val="16"/>
        </w:rPr>
      </w:pPr>
    </w:p>
    <w:p w:rsidR="00714E34" w:rsidRPr="002F5793" w:rsidRDefault="00714E34" w:rsidP="00714E34">
      <w:pPr>
        <w:rPr>
          <w:rFonts w:ascii="Times New Roman" w:hAnsi="Times New Roman"/>
          <w:sz w:val="24"/>
          <w:szCs w:val="24"/>
        </w:rPr>
      </w:pPr>
      <w:r>
        <w:rPr>
          <w:rFonts w:ascii="Times New Roman" w:hAnsi="Times New Roman"/>
          <w:sz w:val="24"/>
          <w:szCs w:val="24"/>
        </w:rPr>
        <w:lastRenderedPageBreak/>
        <w:t>Supplementary table 2</w:t>
      </w:r>
      <w:r w:rsidRPr="002F5793">
        <w:rPr>
          <w:rFonts w:ascii="Times New Roman" w:hAnsi="Times New Roman"/>
          <w:sz w:val="24"/>
          <w:szCs w:val="24"/>
        </w:rPr>
        <w:t xml:space="preserve">: </w:t>
      </w:r>
      <w:r>
        <w:rPr>
          <w:rFonts w:ascii="Times New Roman" w:hAnsi="Times New Roman"/>
          <w:sz w:val="24"/>
          <w:szCs w:val="24"/>
        </w:rPr>
        <w:t>Seasonal variation between bottom sediment</w:t>
      </w:r>
      <w:r w:rsidRPr="002F5793">
        <w:rPr>
          <w:rFonts w:ascii="Times New Roman" w:hAnsi="Times New Roman"/>
          <w:sz w:val="24"/>
          <w:szCs w:val="24"/>
        </w:rPr>
        <w:t xml:space="preserve"> </w:t>
      </w:r>
      <w:proofErr w:type="spellStart"/>
      <w:r w:rsidRPr="002F5793">
        <w:rPr>
          <w:rFonts w:ascii="Times New Roman" w:hAnsi="Times New Roman"/>
          <w:sz w:val="24"/>
          <w:szCs w:val="24"/>
        </w:rPr>
        <w:t>p</w:t>
      </w:r>
      <w:r>
        <w:rPr>
          <w:rFonts w:ascii="Times New Roman" w:hAnsi="Times New Roman"/>
          <w:sz w:val="24"/>
          <w:szCs w:val="24"/>
        </w:rPr>
        <w:t>hysic</w:t>
      </w:r>
      <w:r w:rsidRPr="002F5793">
        <w:rPr>
          <w:rFonts w:ascii="Times New Roman" w:hAnsi="Times New Roman"/>
          <w:sz w:val="24"/>
          <w:szCs w:val="24"/>
        </w:rPr>
        <w:t>o</w:t>
      </w:r>
      <w:proofErr w:type="spellEnd"/>
      <w:r w:rsidRPr="002F5793">
        <w:rPr>
          <w:rFonts w:ascii="Times New Roman" w:hAnsi="Times New Roman"/>
          <w:sz w:val="24"/>
          <w:szCs w:val="24"/>
        </w:rPr>
        <w:t xml:space="preserve">-chemical </w:t>
      </w:r>
      <w:r>
        <w:rPr>
          <w:rFonts w:ascii="Times New Roman" w:hAnsi="Times New Roman"/>
          <w:sz w:val="24"/>
          <w:szCs w:val="24"/>
        </w:rPr>
        <w:t>characteristics</w:t>
      </w:r>
    </w:p>
    <w:tbl>
      <w:tblPr>
        <w:tblStyle w:val="TableGrid"/>
        <w:tblW w:w="14240" w:type="dxa"/>
        <w:tblInd w:w="-71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4"/>
        <w:gridCol w:w="1559"/>
        <w:gridCol w:w="1553"/>
        <w:gridCol w:w="6"/>
        <w:gridCol w:w="1627"/>
        <w:gridCol w:w="1661"/>
        <w:gridCol w:w="1669"/>
        <w:gridCol w:w="1847"/>
        <w:gridCol w:w="1213"/>
        <w:gridCol w:w="1215"/>
        <w:gridCol w:w="6"/>
      </w:tblGrid>
      <w:tr w:rsidR="00714E34" w:rsidRPr="007D70A0" w:rsidTr="00D179F7">
        <w:trPr>
          <w:trHeight w:val="147"/>
        </w:trPr>
        <w:tc>
          <w:tcPr>
            <w:tcW w:w="1884" w:type="dxa"/>
            <w:vMerge w:val="restart"/>
          </w:tcPr>
          <w:p w:rsidR="00714E34" w:rsidRPr="00697D8F" w:rsidRDefault="00714E34" w:rsidP="00D179F7">
            <w:pPr>
              <w:rPr>
                <w:rFonts w:ascii="Times New Roman" w:hAnsi="Times New Roman"/>
                <w:color w:val="000000"/>
                <w:sz w:val="16"/>
                <w:szCs w:val="16"/>
              </w:rPr>
            </w:pPr>
            <w:r>
              <w:rPr>
                <w:rFonts w:ascii="Times New Roman" w:hAnsi="Times New Roman"/>
                <w:color w:val="000000"/>
                <w:sz w:val="16"/>
                <w:szCs w:val="16"/>
              </w:rPr>
              <w:t>Parameter</w:t>
            </w:r>
          </w:p>
        </w:tc>
        <w:tc>
          <w:tcPr>
            <w:tcW w:w="3112" w:type="dxa"/>
            <w:gridSpan w:val="2"/>
            <w:noWrap/>
          </w:tcPr>
          <w:p w:rsidR="00714E34" w:rsidRPr="00697D8F" w:rsidRDefault="00714E34" w:rsidP="00D179F7">
            <w:pPr>
              <w:rPr>
                <w:rFonts w:ascii="Times New Roman" w:hAnsi="Times New Roman"/>
                <w:color w:val="000000"/>
                <w:sz w:val="16"/>
                <w:szCs w:val="16"/>
              </w:rPr>
            </w:pPr>
            <w:r>
              <w:rPr>
                <w:rFonts w:ascii="Times New Roman" w:hAnsi="Times New Roman"/>
                <w:color w:val="000000"/>
                <w:sz w:val="16"/>
                <w:szCs w:val="16"/>
              </w:rPr>
              <w:t>Site I</w:t>
            </w:r>
          </w:p>
        </w:tc>
        <w:tc>
          <w:tcPr>
            <w:tcW w:w="3294" w:type="dxa"/>
            <w:gridSpan w:val="3"/>
            <w:noWrap/>
          </w:tcPr>
          <w:p w:rsidR="00714E34" w:rsidRPr="00697D8F" w:rsidRDefault="00714E34" w:rsidP="00D179F7">
            <w:pPr>
              <w:rPr>
                <w:rFonts w:ascii="Times New Roman" w:hAnsi="Times New Roman"/>
                <w:color w:val="000000"/>
                <w:sz w:val="16"/>
                <w:szCs w:val="16"/>
              </w:rPr>
            </w:pPr>
            <w:r>
              <w:rPr>
                <w:rFonts w:ascii="Times New Roman" w:hAnsi="Times New Roman"/>
                <w:color w:val="000000"/>
                <w:sz w:val="16"/>
                <w:szCs w:val="16"/>
              </w:rPr>
              <w:t>Site I</w:t>
            </w:r>
            <w:r w:rsidRPr="00697D8F">
              <w:rPr>
                <w:rFonts w:ascii="Times New Roman" w:hAnsi="Times New Roman"/>
                <w:color w:val="000000"/>
                <w:sz w:val="16"/>
                <w:szCs w:val="16"/>
              </w:rPr>
              <w:t>I</w:t>
            </w:r>
          </w:p>
        </w:tc>
        <w:tc>
          <w:tcPr>
            <w:tcW w:w="3516" w:type="dxa"/>
            <w:gridSpan w:val="2"/>
            <w:noWrap/>
          </w:tcPr>
          <w:p w:rsidR="00714E34" w:rsidRPr="00697D8F" w:rsidRDefault="00714E34" w:rsidP="00D179F7">
            <w:pPr>
              <w:rPr>
                <w:rFonts w:ascii="Times New Roman" w:hAnsi="Times New Roman"/>
                <w:color w:val="000000"/>
                <w:sz w:val="16"/>
                <w:szCs w:val="16"/>
              </w:rPr>
            </w:pPr>
            <w:r>
              <w:rPr>
                <w:rFonts w:ascii="Times New Roman" w:hAnsi="Times New Roman"/>
                <w:color w:val="000000"/>
                <w:sz w:val="16"/>
                <w:szCs w:val="16"/>
              </w:rPr>
              <w:t>Site I</w:t>
            </w:r>
            <w:r w:rsidRPr="00697D8F">
              <w:rPr>
                <w:rFonts w:ascii="Times New Roman" w:hAnsi="Times New Roman"/>
                <w:color w:val="000000"/>
                <w:sz w:val="16"/>
                <w:szCs w:val="16"/>
              </w:rPr>
              <w:t>II</w:t>
            </w:r>
          </w:p>
        </w:tc>
        <w:tc>
          <w:tcPr>
            <w:tcW w:w="2434" w:type="dxa"/>
            <w:gridSpan w:val="3"/>
            <w:noWrap/>
          </w:tcPr>
          <w:p w:rsidR="00714E34" w:rsidRPr="00697D8F" w:rsidRDefault="00714E34" w:rsidP="00D179F7">
            <w:pPr>
              <w:rPr>
                <w:rFonts w:ascii="Times New Roman" w:hAnsi="Times New Roman"/>
                <w:color w:val="000000"/>
                <w:sz w:val="16"/>
                <w:szCs w:val="16"/>
              </w:rPr>
            </w:pPr>
            <w:r>
              <w:rPr>
                <w:rFonts w:ascii="Times New Roman" w:hAnsi="Times New Roman"/>
                <w:color w:val="000000"/>
                <w:sz w:val="16"/>
                <w:szCs w:val="16"/>
              </w:rPr>
              <w:t>Site I</w:t>
            </w:r>
            <w:r w:rsidRPr="00697D8F">
              <w:rPr>
                <w:rFonts w:ascii="Times New Roman" w:hAnsi="Times New Roman"/>
                <w:color w:val="000000"/>
                <w:sz w:val="16"/>
                <w:szCs w:val="16"/>
              </w:rPr>
              <w:t>V</w:t>
            </w:r>
          </w:p>
        </w:tc>
      </w:tr>
      <w:tr w:rsidR="00714E34" w:rsidRPr="007D70A0" w:rsidTr="00D179F7">
        <w:trPr>
          <w:gridAfter w:val="1"/>
          <w:wAfter w:w="6" w:type="dxa"/>
          <w:trHeight w:val="147"/>
        </w:trPr>
        <w:tc>
          <w:tcPr>
            <w:tcW w:w="1884" w:type="dxa"/>
            <w:vMerge/>
            <w:tcBorders>
              <w:top w:val="single" w:sz="4" w:space="0" w:color="auto"/>
              <w:bottom w:val="nil"/>
            </w:tcBorders>
          </w:tcPr>
          <w:p w:rsidR="00714E34" w:rsidRPr="00697D8F" w:rsidRDefault="00714E34" w:rsidP="00D179F7">
            <w:pPr>
              <w:rPr>
                <w:rFonts w:ascii="Times New Roman" w:hAnsi="Times New Roman"/>
                <w:color w:val="000000"/>
                <w:sz w:val="16"/>
                <w:szCs w:val="16"/>
              </w:rPr>
            </w:pPr>
          </w:p>
        </w:tc>
        <w:tc>
          <w:tcPr>
            <w:tcW w:w="1559"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Dry season</w:t>
            </w:r>
          </w:p>
        </w:tc>
        <w:tc>
          <w:tcPr>
            <w:tcW w:w="1559" w:type="dxa"/>
            <w:gridSpan w:val="2"/>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Rainy Season</w:t>
            </w:r>
          </w:p>
        </w:tc>
        <w:tc>
          <w:tcPr>
            <w:tcW w:w="1627"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Dry season</w:t>
            </w:r>
          </w:p>
        </w:tc>
        <w:tc>
          <w:tcPr>
            <w:tcW w:w="1661"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Rainy Season</w:t>
            </w:r>
          </w:p>
        </w:tc>
        <w:tc>
          <w:tcPr>
            <w:tcW w:w="1669"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Dry season</w:t>
            </w:r>
          </w:p>
        </w:tc>
        <w:tc>
          <w:tcPr>
            <w:tcW w:w="1847"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Rainy Season</w:t>
            </w:r>
          </w:p>
        </w:tc>
        <w:tc>
          <w:tcPr>
            <w:tcW w:w="1213"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Dry season</w:t>
            </w:r>
          </w:p>
        </w:tc>
        <w:tc>
          <w:tcPr>
            <w:tcW w:w="1215"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Rainy Season</w:t>
            </w:r>
          </w:p>
        </w:tc>
      </w:tr>
      <w:tr w:rsidR="00714E34" w:rsidRPr="007D70A0" w:rsidTr="00D179F7">
        <w:trPr>
          <w:gridAfter w:val="1"/>
          <w:wAfter w:w="6" w:type="dxa"/>
          <w:trHeight w:val="147"/>
        </w:trPr>
        <w:tc>
          <w:tcPr>
            <w:tcW w:w="1884" w:type="dxa"/>
            <w:vMerge/>
            <w:tcBorders>
              <w:top w:val="nil"/>
              <w:bottom w:val="single" w:sz="4" w:space="0" w:color="auto"/>
            </w:tcBorders>
          </w:tcPr>
          <w:p w:rsidR="00714E34" w:rsidRPr="00697D8F" w:rsidRDefault="00714E34" w:rsidP="00D179F7">
            <w:pPr>
              <w:rPr>
                <w:rFonts w:ascii="Times New Roman" w:hAnsi="Times New Roman"/>
                <w:color w:val="000000"/>
                <w:sz w:val="16"/>
                <w:szCs w:val="16"/>
              </w:rPr>
            </w:pPr>
          </w:p>
        </w:tc>
        <w:tc>
          <w:tcPr>
            <w:tcW w:w="1559"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559" w:type="dxa"/>
            <w:gridSpan w:val="2"/>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627"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661"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669"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847"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213"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c>
          <w:tcPr>
            <w:tcW w:w="1215" w:type="dxa"/>
            <w:tcBorders>
              <w:top w:val="single" w:sz="4" w:space="0" w:color="auto"/>
              <w:bottom w:val="single" w:sz="4" w:space="0" w:color="auto"/>
            </w:tcBorders>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Mean ± SD</w:t>
            </w:r>
          </w:p>
        </w:tc>
      </w:tr>
      <w:tr w:rsidR="00714E34" w:rsidRPr="007D70A0" w:rsidTr="00D179F7">
        <w:trPr>
          <w:gridAfter w:val="1"/>
          <w:wAfter w:w="6" w:type="dxa"/>
          <w:trHeight w:val="147"/>
        </w:trPr>
        <w:tc>
          <w:tcPr>
            <w:tcW w:w="1884" w:type="dxa"/>
            <w:tcBorders>
              <w:top w:val="single" w:sz="4" w:space="0" w:color="auto"/>
              <w:bottom w:val="nil"/>
            </w:tcBorders>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pH (mV)</w:t>
            </w:r>
          </w:p>
        </w:tc>
        <w:tc>
          <w:tcPr>
            <w:tcW w:w="1559"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8.13 ± 0.85</w:t>
            </w:r>
          </w:p>
        </w:tc>
        <w:tc>
          <w:tcPr>
            <w:tcW w:w="1559" w:type="dxa"/>
            <w:gridSpan w:val="2"/>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7.03 ± 0.74</w:t>
            </w:r>
          </w:p>
        </w:tc>
        <w:tc>
          <w:tcPr>
            <w:tcW w:w="1627"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5.85 ± 3.94</w:t>
            </w:r>
          </w:p>
        </w:tc>
        <w:tc>
          <w:tcPr>
            <w:tcW w:w="1661"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6.91 ± 0.71</w:t>
            </w:r>
          </w:p>
        </w:tc>
        <w:tc>
          <w:tcPr>
            <w:tcW w:w="1669"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8.19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0.86</w:t>
            </w:r>
          </w:p>
        </w:tc>
        <w:tc>
          <w:tcPr>
            <w:tcW w:w="1847"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6.84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0.18</w:t>
            </w:r>
          </w:p>
        </w:tc>
        <w:tc>
          <w:tcPr>
            <w:tcW w:w="1213"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7.23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0.35</w:t>
            </w:r>
          </w:p>
        </w:tc>
        <w:tc>
          <w:tcPr>
            <w:tcW w:w="1215" w:type="dxa"/>
            <w:tcBorders>
              <w:top w:val="single" w:sz="4" w:space="0" w:color="auto"/>
              <w:bottom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7.63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0.61</w:t>
            </w:r>
          </w:p>
        </w:tc>
      </w:tr>
      <w:tr w:rsidR="00714E34" w:rsidRPr="007D70A0" w:rsidTr="00D179F7">
        <w:trPr>
          <w:gridAfter w:val="1"/>
          <w:wAfter w:w="6" w:type="dxa"/>
          <w:trHeight w:val="122"/>
        </w:trPr>
        <w:tc>
          <w:tcPr>
            <w:tcW w:w="1884" w:type="dxa"/>
            <w:tcBorders>
              <w:top w:val="nil"/>
            </w:tcBorders>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EC (µS/cm)</w:t>
            </w:r>
          </w:p>
        </w:tc>
        <w:tc>
          <w:tcPr>
            <w:tcW w:w="1559"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365.00 ± 92.25</w:t>
            </w:r>
          </w:p>
        </w:tc>
        <w:tc>
          <w:tcPr>
            <w:tcW w:w="1559" w:type="dxa"/>
            <w:gridSpan w:val="2"/>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434.17 ± 93.19</w:t>
            </w:r>
          </w:p>
        </w:tc>
        <w:tc>
          <w:tcPr>
            <w:tcW w:w="1627"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625.00 ± 22.91</w:t>
            </w:r>
          </w:p>
        </w:tc>
        <w:tc>
          <w:tcPr>
            <w:tcW w:w="1661"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465.00 ± 119.06</w:t>
            </w:r>
          </w:p>
        </w:tc>
        <w:tc>
          <w:tcPr>
            <w:tcW w:w="1669"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409.25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174.88</w:t>
            </w:r>
          </w:p>
        </w:tc>
        <w:tc>
          <w:tcPr>
            <w:tcW w:w="1847"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395.00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78.53</w:t>
            </w:r>
          </w:p>
        </w:tc>
        <w:tc>
          <w:tcPr>
            <w:tcW w:w="1213"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490.00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70.71</w:t>
            </w:r>
          </w:p>
        </w:tc>
        <w:tc>
          <w:tcPr>
            <w:tcW w:w="1215" w:type="dxa"/>
            <w:tcBorders>
              <w:top w:val="nil"/>
            </w:tcBorders>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98.99</w:t>
            </w:r>
          </w:p>
        </w:tc>
      </w:tr>
      <w:tr w:rsidR="00714E34" w:rsidRPr="007D70A0" w:rsidTr="00D179F7">
        <w:trPr>
          <w:gridAfter w:val="1"/>
          <w:wAfter w:w="6" w:type="dxa"/>
          <w:trHeight w:val="8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TOC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0.08 ± 0.06</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0.07 ± 0.03</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0.13 ± 0.12</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0.10 ± 0.06</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0.10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0.08</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0.05</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0.58</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0.09</w:t>
            </w:r>
          </w:p>
        </w:tc>
      </w:tr>
      <w:tr w:rsidR="00714E34" w:rsidRPr="007D70A0" w:rsidTr="00D179F7">
        <w:trPr>
          <w:gridAfter w:val="1"/>
          <w:wAfter w:w="6" w:type="dxa"/>
          <w:trHeight w:val="12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Moisture Content</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30.14 ± 20.23</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33.50 ± 21.21</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21.38 ± 18.51</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33.01 ± 29.23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31.77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18.99</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33.87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19.57</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33.62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14.97</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32.67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10.67</w:t>
            </w:r>
          </w:p>
        </w:tc>
      </w:tr>
      <w:tr w:rsidR="00714E34" w:rsidRPr="007D70A0" w:rsidTr="00D179F7">
        <w:trPr>
          <w:gridAfter w:val="1"/>
          <w:wAfter w:w="6" w:type="dxa"/>
          <w:trHeight w:val="74"/>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Sand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82.63 ± 80.06</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84.68 ± 69.59</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71.73 ± 32.12</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75.30 ± 31.81</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54.00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25.14</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54.80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23.72</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77.07</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85.00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7.07</w:t>
            </w:r>
          </w:p>
        </w:tc>
      </w:tr>
      <w:tr w:rsidR="00714E34" w:rsidRPr="007D70A0" w:rsidTr="00D179F7">
        <w:trPr>
          <w:gridAfter w:val="1"/>
          <w:wAfter w:w="6" w:type="dxa"/>
          <w:trHeight w:val="124"/>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Silt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12.57 ± 6.70</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11.62 ± 8.98</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21.43 ± 26.56</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19.10 ± 27.51</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30.93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20.17</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32.58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18.65</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3.54</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3.54</w:t>
            </w:r>
          </w:p>
        </w:tc>
      </w:tr>
      <w:tr w:rsidR="00714E34" w:rsidRPr="007D70A0" w:rsidTr="00D179F7">
        <w:trPr>
          <w:gridAfter w:val="1"/>
          <w:wAfter w:w="6" w:type="dxa"/>
          <w:trHeight w:val="159"/>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Clay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4.82 ± 3.99</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3.87 ± 3.73</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15.23 ± 4.68</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12.63 ± 5.08</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6.83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5.58</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5.60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4.33</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3.54</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3.54</w:t>
            </w:r>
          </w:p>
        </w:tc>
      </w:tr>
      <w:tr w:rsidR="00714E34" w:rsidRPr="007D70A0" w:rsidTr="00D179F7">
        <w:trPr>
          <w:gridAfter w:val="1"/>
          <w:wAfter w:w="6" w:type="dxa"/>
          <w:trHeight w:val="131"/>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Porosity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44.00 ± 40.98</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44.20 ± 40.24</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45.60 ± 32.95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44.53 ± 31.17</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42.63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3872</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43.01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40.59</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37.00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28.91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38.55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27.99</w:t>
            </w:r>
          </w:p>
        </w:tc>
      </w:tr>
      <w:tr w:rsidR="00714E34" w:rsidRPr="007D70A0" w:rsidTr="00D179F7">
        <w:trPr>
          <w:gridAfter w:val="1"/>
          <w:wAfter w:w="6" w:type="dxa"/>
          <w:trHeight w:val="80"/>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Permeability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 ± 0.00</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 ± 0.00</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 ± 0.00</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 ± 0.00</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0.00</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0.00</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w:t>
            </w:r>
            <w:r>
              <w:rPr>
                <w:rFonts w:ascii="Times New Roman" w:hAnsi="Times New Roman"/>
                <w:color w:val="000000"/>
                <w:sz w:val="16"/>
                <w:szCs w:val="16"/>
              </w:rPr>
              <w:t>3</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0.00</w:t>
            </w:r>
          </w:p>
        </w:tc>
      </w:tr>
      <w:tr w:rsidR="00714E34" w:rsidRPr="007D70A0" w:rsidTr="00D179F7">
        <w:trPr>
          <w:gridAfter w:val="1"/>
          <w:wAfter w:w="6" w:type="dxa"/>
          <w:trHeight w:val="14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THC (</w:t>
            </w:r>
            <w:proofErr w:type="spellStart"/>
            <w:r w:rsidRPr="00697D8F">
              <w:rPr>
                <w:rFonts w:ascii="Times New Roman" w:hAnsi="Times New Roman"/>
                <w:color w:val="000000"/>
                <w:sz w:val="16"/>
                <w:szCs w:val="16"/>
              </w:rPr>
              <w:t>cmol</w:t>
            </w:r>
            <w:proofErr w:type="spellEnd"/>
            <w:r w:rsidRPr="00697D8F">
              <w:rPr>
                <w:rFonts w:ascii="Times New Roman" w:hAnsi="Times New Roman"/>
                <w:sz w:val="16"/>
                <w:szCs w:val="16"/>
              </w:rPr>
              <w:t xml:space="preserve">/kg)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 ± 0.01</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 ± 0.04</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0.04 ± 0.05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 ± 0.01</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0.00</w:t>
            </w:r>
          </w:p>
        </w:tc>
      </w:tr>
      <w:tr w:rsidR="00714E34" w:rsidRPr="007D70A0" w:rsidTr="00D179F7">
        <w:trPr>
          <w:gridAfter w:val="1"/>
          <w:wAfter w:w="6" w:type="dxa"/>
          <w:trHeight w:val="106"/>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Sulphate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4.83 ± 1.46</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4.27 ± 1.58</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6.72 ± 2.06</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5.16 ± 1.47</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5.72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2.18</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5.72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1.42</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2.76</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1.20</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2.33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0.33</w:t>
            </w:r>
          </w:p>
        </w:tc>
      </w:tr>
      <w:tr w:rsidR="00714E34" w:rsidRPr="007D70A0" w:rsidTr="00D179F7">
        <w:trPr>
          <w:gridAfter w:val="1"/>
          <w:wAfter w:w="6" w:type="dxa"/>
          <w:trHeight w:val="13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Phosphorus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4.11 ± 2.52</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4.87 ± 0.99</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6.04 ± 1.68</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3.54 ± 1.93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5.99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1.44</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5.48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0.22</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2.48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2.12</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1.68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0.60</w:t>
            </w:r>
          </w:p>
        </w:tc>
      </w:tr>
      <w:tr w:rsidR="00714E34" w:rsidRPr="007D70A0" w:rsidTr="00D179F7">
        <w:trPr>
          <w:gridAfter w:val="1"/>
          <w:wAfter w:w="6" w:type="dxa"/>
          <w:trHeight w:val="165"/>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Chloride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2.70 ± 0.86</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1.50 ± 0.42</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1.87 ± 0.49</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1.54 ± 0.43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0.65</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1.44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0.40</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0.88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0.06</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0.58</w:t>
            </w:r>
          </w:p>
        </w:tc>
      </w:tr>
      <w:tr w:rsidR="00714E34" w:rsidRPr="007D70A0" w:rsidTr="00D179F7">
        <w:trPr>
          <w:gridAfter w:val="1"/>
          <w:wAfter w:w="6" w:type="dxa"/>
          <w:trHeight w:val="133"/>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Total nitrogen (%</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3.23 ± 0.86</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2.71 ± 1.25</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2.95 ± 0.84</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2.29 ± 0.64</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4.61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2.47</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3.92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2.33</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2.19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1.51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1.59</w:t>
            </w:r>
          </w:p>
        </w:tc>
      </w:tr>
      <w:tr w:rsidR="00714E34" w:rsidRPr="007D70A0" w:rsidTr="00D179F7">
        <w:trPr>
          <w:gridAfter w:val="1"/>
          <w:wAfter w:w="6" w:type="dxa"/>
          <w:trHeight w:val="157"/>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Calcium (</w:t>
            </w:r>
            <w:proofErr w:type="spellStart"/>
            <w:r w:rsidRPr="00697D8F">
              <w:rPr>
                <w:rFonts w:ascii="Times New Roman" w:hAnsi="Times New Roman"/>
                <w:color w:val="000000"/>
                <w:sz w:val="16"/>
                <w:szCs w:val="16"/>
              </w:rPr>
              <w:t>cmol</w:t>
            </w:r>
            <w:proofErr w:type="spellEnd"/>
            <w:r w:rsidRPr="00697D8F">
              <w:rPr>
                <w:rFonts w:ascii="Times New Roman" w:hAnsi="Times New Roman"/>
                <w:sz w:val="16"/>
                <w:szCs w:val="16"/>
              </w:rPr>
              <w:t xml:space="preserve">/kg)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14.30 ± 14.92</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13.69 ± 15.06</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9.04 ± 1.87</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7.99 ± 2.70</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9.61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6.54</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8.77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5.57</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4.14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1.32</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4.25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0.64</w:t>
            </w:r>
          </w:p>
        </w:tc>
      </w:tr>
      <w:tr w:rsidR="00714E34" w:rsidRPr="007D70A0" w:rsidTr="00D179F7">
        <w:trPr>
          <w:gridAfter w:val="1"/>
          <w:wAfter w:w="6" w:type="dxa"/>
          <w:trHeight w:val="164"/>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Magnesium (</w:t>
            </w:r>
            <w:proofErr w:type="spellStart"/>
            <w:r w:rsidRPr="00697D8F">
              <w:rPr>
                <w:rFonts w:ascii="Times New Roman" w:hAnsi="Times New Roman"/>
                <w:color w:val="000000"/>
                <w:sz w:val="16"/>
                <w:szCs w:val="16"/>
              </w:rPr>
              <w:t>cmol</w:t>
            </w:r>
            <w:proofErr w:type="spellEnd"/>
            <w:r w:rsidRPr="00697D8F">
              <w:rPr>
                <w:rFonts w:ascii="Times New Roman" w:hAnsi="Times New Roman"/>
                <w:sz w:val="16"/>
                <w:szCs w:val="16"/>
              </w:rPr>
              <w:t xml:space="preserve">/kg)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3.59 ± 1.50</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3.05 ± 1.16</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2.61 ± 2.60</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2.91 ± 1.53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4.27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2.21</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3.69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1.31</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1.17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0.33</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0.14</w:t>
            </w:r>
          </w:p>
        </w:tc>
      </w:tr>
      <w:tr w:rsidR="00714E34" w:rsidRPr="007D70A0" w:rsidTr="00D179F7">
        <w:trPr>
          <w:gridAfter w:val="1"/>
          <w:wAfter w:w="6" w:type="dxa"/>
          <w:trHeight w:val="6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Potassium (</w:t>
            </w:r>
            <w:proofErr w:type="spellStart"/>
            <w:r w:rsidRPr="00697D8F">
              <w:rPr>
                <w:rFonts w:ascii="Times New Roman" w:hAnsi="Times New Roman"/>
                <w:color w:val="000000"/>
                <w:sz w:val="16"/>
                <w:szCs w:val="16"/>
              </w:rPr>
              <w:t>cmol</w:t>
            </w:r>
            <w:proofErr w:type="spellEnd"/>
            <w:r w:rsidRPr="00697D8F">
              <w:rPr>
                <w:rFonts w:ascii="Times New Roman" w:hAnsi="Times New Roman"/>
                <w:sz w:val="16"/>
                <w:szCs w:val="16"/>
              </w:rPr>
              <w:t xml:space="preserve">/kg)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3.43 ± 1.49</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2.26 ± 0.97</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2.77 ± 0.69</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2.09 ± 0.12</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3.22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0.44</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2.24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1.54</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0.49</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1.33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0.57</w:t>
            </w:r>
          </w:p>
        </w:tc>
      </w:tr>
      <w:tr w:rsidR="00714E34" w:rsidRPr="007D70A0" w:rsidTr="00D179F7">
        <w:trPr>
          <w:gridAfter w:val="1"/>
          <w:wAfter w:w="6" w:type="dxa"/>
          <w:trHeight w:val="45"/>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Sodium (</w:t>
            </w:r>
            <w:proofErr w:type="spellStart"/>
            <w:r w:rsidRPr="00697D8F">
              <w:rPr>
                <w:rFonts w:ascii="Times New Roman" w:hAnsi="Times New Roman"/>
                <w:color w:val="000000"/>
                <w:sz w:val="16"/>
                <w:szCs w:val="16"/>
              </w:rPr>
              <w:t>cmol</w:t>
            </w:r>
            <w:proofErr w:type="spellEnd"/>
            <w:r w:rsidRPr="00697D8F">
              <w:rPr>
                <w:rFonts w:ascii="Times New Roman" w:hAnsi="Times New Roman"/>
                <w:sz w:val="16"/>
                <w:szCs w:val="16"/>
              </w:rPr>
              <w:t xml:space="preserve">/kg)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52.38 ± 34.77</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54.19 ± 44.98</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39.66 ± 9.77</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33.98 ± 12.35</w:t>
            </w:r>
          </w:p>
        </w:tc>
        <w:tc>
          <w:tcPr>
            <w:tcW w:w="1669" w:type="dxa"/>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44.75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33.42</w:t>
            </w:r>
          </w:p>
        </w:tc>
        <w:tc>
          <w:tcPr>
            <w:tcW w:w="1847" w:type="dxa"/>
            <w:noWrap/>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44.16±36.34</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36.39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17.91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29.69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12.75</w:t>
            </w:r>
          </w:p>
        </w:tc>
      </w:tr>
      <w:tr w:rsidR="00714E34" w:rsidRPr="007D70A0" w:rsidTr="00D179F7">
        <w:trPr>
          <w:gridAfter w:val="1"/>
          <w:wAfter w:w="6" w:type="dxa"/>
          <w:trHeight w:val="88"/>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Lead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0.57 ± 0.88</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0.56 ± 1.07</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1.39 ± 0.13</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0.09 ± 0.14</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0.03±0.05</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0.27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1.72</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r>
      <w:tr w:rsidR="00714E34" w:rsidRPr="007D70A0" w:rsidTr="00D179F7">
        <w:trPr>
          <w:gridAfter w:val="1"/>
          <w:wAfter w:w="6" w:type="dxa"/>
          <w:trHeight w:val="162"/>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Chromium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1.69 ± 2.75</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1.36 ± 2.47</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1.93 ± 1.15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0.73 ± 1.04</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w:t>
            </w:r>
            <w:r>
              <w:rPr>
                <w:rFonts w:ascii="Times New Roman" w:hAnsi="Times New Roman"/>
                <w:color w:val="000000"/>
                <w:sz w:val="16"/>
                <w:szCs w:val="16"/>
              </w:rPr>
              <w:t xml:space="preserve">4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0.65</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0.74</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0.26</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0.36</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0.11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0.15</w:t>
            </w:r>
          </w:p>
        </w:tc>
      </w:tr>
      <w:tr w:rsidR="00714E34" w:rsidRPr="007D70A0" w:rsidTr="00D179F7">
        <w:trPr>
          <w:gridAfter w:val="1"/>
          <w:wAfter w:w="6" w:type="dxa"/>
          <w:trHeight w:val="106"/>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Manganese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1.09 ± 0.44</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0.76 ± 0.51</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1.06 ± 0.75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0.69 ± 0.42</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0.69</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2.99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0.72</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0.80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0.13</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0.32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0.45</w:t>
            </w:r>
          </w:p>
        </w:tc>
      </w:tr>
      <w:tr w:rsidR="00714E34" w:rsidRPr="007D70A0" w:rsidTr="00D179F7">
        <w:trPr>
          <w:gridAfter w:val="1"/>
          <w:wAfter w:w="6" w:type="dxa"/>
          <w:trHeight w:val="195"/>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Nickel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0.48 ± 0.69</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0.43 ± 0.62</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0.60 ± 1.01</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0.49 ± 0.82</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0.03</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0.42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0.59</w:t>
            </w:r>
          </w:p>
        </w:tc>
      </w:tr>
      <w:tr w:rsidR="00714E34" w:rsidRPr="007D70A0" w:rsidTr="00D179F7">
        <w:trPr>
          <w:gridAfter w:val="1"/>
          <w:wAfter w:w="6" w:type="dxa"/>
          <w:trHeight w:val="159"/>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Zinc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4.71 ± 3.37</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3.92 ± 2.81</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5.31 ± 5.84</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3.94 ± 5.29</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6.46</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3.77</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6.54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4.86</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1.30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0.69</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0.83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0.09</w:t>
            </w:r>
          </w:p>
        </w:tc>
      </w:tr>
      <w:tr w:rsidR="00714E34" w:rsidRPr="007D70A0" w:rsidTr="00D179F7">
        <w:trPr>
          <w:gridAfter w:val="1"/>
          <w:wAfter w:w="6" w:type="dxa"/>
          <w:trHeight w:val="133"/>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Iron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60.07 ± 19.48</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55.79 ± 13.61</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48.38 ± 42.84</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60.74 ± 10.88</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84.62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34.96</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83.85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27.25</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35.34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20.61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36.09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21.89</w:t>
            </w:r>
          </w:p>
        </w:tc>
      </w:tr>
      <w:tr w:rsidR="00714E34" w:rsidRPr="007D70A0" w:rsidTr="00D179F7">
        <w:trPr>
          <w:gridAfter w:val="1"/>
          <w:wAfter w:w="6" w:type="dxa"/>
          <w:trHeight w:val="151"/>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Copper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2.60 ± 1.14</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1.27 ± 0.53</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2.71 ± 1.99</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1.19 ± 1.11</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4.19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1.59</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2.62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1.34</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1.73</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1.15</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0.37</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0.06</w:t>
            </w:r>
          </w:p>
        </w:tc>
      </w:tr>
      <w:tr w:rsidR="00714E34" w:rsidRPr="007D70A0" w:rsidTr="00D179F7">
        <w:trPr>
          <w:gridAfter w:val="1"/>
          <w:wAfter w:w="6" w:type="dxa"/>
          <w:trHeight w:val="166"/>
        </w:trPr>
        <w:tc>
          <w:tcPr>
            <w:tcW w:w="1884" w:type="dxa"/>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Cadmium (µgg</w:t>
            </w:r>
            <w:r w:rsidRPr="00697D8F">
              <w:rPr>
                <w:rFonts w:ascii="Times New Roman" w:hAnsi="Times New Roman"/>
                <w:color w:val="000000"/>
                <w:sz w:val="16"/>
                <w:szCs w:val="16"/>
                <w:vertAlign w:val="superscript"/>
              </w:rPr>
              <w:t>-1</w:t>
            </w:r>
            <w:r w:rsidRPr="00697D8F">
              <w:rPr>
                <w:rFonts w:ascii="Times New Roman" w:hAnsi="Times New Roman"/>
                <w:sz w:val="16"/>
                <w:szCs w:val="16"/>
              </w:rPr>
              <w:t xml:space="preserve">)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 ± 0.01</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 ± 0.05</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0.07 ± 0.11</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0.04 ± 0.07</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0.01</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0.02</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0.03</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0.01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0.04</w:t>
            </w:r>
          </w:p>
        </w:tc>
      </w:tr>
      <w:tr w:rsidR="00714E34" w:rsidRPr="007D70A0" w:rsidTr="00D179F7">
        <w:trPr>
          <w:gridAfter w:val="1"/>
          <w:wAfter w:w="6" w:type="dxa"/>
          <w:trHeight w:val="169"/>
        </w:trPr>
        <w:tc>
          <w:tcPr>
            <w:tcW w:w="1884" w:type="dxa"/>
            <w:vAlign w:val="bottom"/>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THF (Cfug</w:t>
            </w:r>
            <w:r w:rsidRPr="00697D8F">
              <w:rPr>
                <w:rFonts w:ascii="Times New Roman" w:hAnsi="Times New Roman"/>
                <w:color w:val="000000"/>
                <w:sz w:val="16"/>
                <w:szCs w:val="16"/>
                <w:vertAlign w:val="superscript"/>
              </w:rPr>
              <w:t>-1</w:t>
            </w:r>
            <w:r w:rsidRPr="00697D8F">
              <w:rPr>
                <w:rFonts w:ascii="Times New Roman" w:hAnsi="Times New Roman"/>
                <w:color w:val="000000"/>
                <w:sz w:val="16"/>
                <w:szCs w:val="16"/>
              </w:rPr>
              <w:t>)</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26.17 ± 13.49</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20.00 ± 12.65</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10171.67 ± 17604.85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10001.13 ± 17319.53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43.50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30.53</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1035.00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1976.71</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18.00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11.31</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3.54</w:t>
            </w:r>
          </w:p>
        </w:tc>
      </w:tr>
      <w:tr w:rsidR="00714E34" w:rsidRPr="007D70A0" w:rsidTr="00D179F7">
        <w:trPr>
          <w:gridAfter w:val="1"/>
          <w:wAfter w:w="6" w:type="dxa"/>
          <w:trHeight w:val="45"/>
        </w:trPr>
        <w:tc>
          <w:tcPr>
            <w:tcW w:w="1884" w:type="dxa"/>
            <w:vAlign w:val="bottom"/>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THB (Cfug</w:t>
            </w:r>
            <w:r w:rsidRPr="00697D8F">
              <w:rPr>
                <w:rFonts w:ascii="Times New Roman" w:hAnsi="Times New Roman"/>
                <w:color w:val="000000"/>
                <w:sz w:val="16"/>
                <w:szCs w:val="16"/>
                <w:vertAlign w:val="superscript"/>
              </w:rPr>
              <w:t>-1</w:t>
            </w:r>
            <w:r w:rsidRPr="00697D8F">
              <w:rPr>
                <w:rFonts w:ascii="Times New Roman" w:hAnsi="Times New Roman"/>
                <w:color w:val="000000"/>
                <w:sz w:val="16"/>
                <w:szCs w:val="16"/>
              </w:rPr>
              <w:t>)</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1031.00 ± 1997.41</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983.33 ± 1971.21</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7415.00 ± 7356.25</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7333.33 ± 6110.10</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w:t>
            </w:r>
            <w:r>
              <w:rPr>
                <w:rFonts w:ascii="Times New Roman" w:hAnsi="Times New Roman"/>
                <w:color w:val="000000"/>
                <w:sz w:val="16"/>
                <w:szCs w:val="16"/>
              </w:rPr>
              <w:t>.</w:t>
            </w:r>
            <w:r w:rsidRPr="00697D8F">
              <w:rPr>
                <w:rFonts w:ascii="Times New Roman" w:hAnsi="Times New Roman"/>
                <w:color w:val="000000"/>
                <w:sz w:val="16"/>
                <w:szCs w:val="16"/>
              </w:rPr>
              <w:t>50 x 10</w:t>
            </w:r>
            <w:r w:rsidRPr="00697D8F">
              <w:rPr>
                <w:rFonts w:ascii="Times New Roman" w:hAnsi="Times New Roman"/>
                <w:color w:val="000000"/>
                <w:sz w:val="16"/>
                <w:szCs w:val="16"/>
                <w:vertAlign w:val="superscript"/>
              </w:rPr>
              <w:t>8</w:t>
            </w:r>
            <w:r>
              <w:rPr>
                <w:rFonts w:ascii="Times New Roman" w:hAnsi="Times New Roman"/>
                <w:color w:val="000000"/>
                <w:sz w:val="16"/>
                <w:szCs w:val="16"/>
                <w:vertAlign w:val="superscript"/>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1.49 x 10</w:t>
            </w:r>
            <w:r w:rsidRPr="00697D8F">
              <w:rPr>
                <w:rFonts w:ascii="Times New Roman" w:hAnsi="Times New Roman"/>
                <w:color w:val="000000"/>
                <w:sz w:val="16"/>
                <w:szCs w:val="16"/>
                <w:vertAlign w:val="superscript"/>
              </w:rPr>
              <w:t>8</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w:t>
            </w:r>
            <w:r>
              <w:rPr>
                <w:rFonts w:ascii="Times New Roman" w:hAnsi="Times New Roman"/>
                <w:color w:val="000000"/>
                <w:sz w:val="16"/>
                <w:szCs w:val="16"/>
              </w:rPr>
              <w:t>.</w:t>
            </w:r>
            <w:r w:rsidRPr="00697D8F">
              <w:rPr>
                <w:rFonts w:ascii="Times New Roman" w:hAnsi="Times New Roman"/>
                <w:color w:val="000000"/>
                <w:sz w:val="16"/>
                <w:szCs w:val="16"/>
              </w:rPr>
              <w:t>0</w:t>
            </w:r>
            <w:r>
              <w:rPr>
                <w:rFonts w:ascii="Times New Roman" w:hAnsi="Times New Roman"/>
                <w:color w:val="000000"/>
                <w:sz w:val="16"/>
                <w:szCs w:val="16"/>
              </w:rPr>
              <w:t>0</w:t>
            </w:r>
            <w:r w:rsidRPr="00697D8F">
              <w:rPr>
                <w:rFonts w:ascii="Times New Roman" w:hAnsi="Times New Roman"/>
                <w:color w:val="000000"/>
                <w:sz w:val="16"/>
                <w:szCs w:val="16"/>
              </w:rPr>
              <w:t xml:space="preserve"> x 10</w:t>
            </w:r>
            <w:r>
              <w:rPr>
                <w:rFonts w:ascii="Times New Roman" w:hAnsi="Times New Roman"/>
                <w:color w:val="000000"/>
                <w:sz w:val="16"/>
                <w:szCs w:val="16"/>
              </w:rPr>
              <w:t xml:space="preserve">7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9.99 x 10</w:t>
            </w:r>
            <w:r w:rsidRPr="00697D8F">
              <w:rPr>
                <w:rFonts w:ascii="Times New Roman" w:hAnsi="Times New Roman"/>
                <w:color w:val="000000"/>
                <w:sz w:val="16"/>
                <w:szCs w:val="16"/>
                <w:vertAlign w:val="superscript"/>
              </w:rPr>
              <w:t>6</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77.50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67.8</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52.50</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67.18</w:t>
            </w:r>
          </w:p>
        </w:tc>
      </w:tr>
      <w:tr w:rsidR="00714E34" w:rsidRPr="007D70A0" w:rsidTr="00D179F7">
        <w:trPr>
          <w:gridAfter w:val="1"/>
          <w:wAfter w:w="6" w:type="dxa"/>
          <w:trHeight w:val="124"/>
        </w:trPr>
        <w:tc>
          <w:tcPr>
            <w:tcW w:w="1884" w:type="dxa"/>
            <w:vAlign w:val="bottom"/>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Total Coliform (Cfug</w:t>
            </w:r>
            <w:r w:rsidRPr="00697D8F">
              <w:rPr>
                <w:rFonts w:ascii="Times New Roman" w:hAnsi="Times New Roman"/>
                <w:color w:val="000000"/>
                <w:sz w:val="16"/>
                <w:szCs w:val="16"/>
                <w:vertAlign w:val="superscript"/>
              </w:rPr>
              <w:t>-1</w:t>
            </w:r>
            <w:r w:rsidRPr="00697D8F">
              <w:rPr>
                <w:rFonts w:ascii="Times New Roman" w:hAnsi="Times New Roman"/>
                <w:color w:val="000000"/>
                <w:sz w:val="16"/>
                <w:szCs w:val="16"/>
              </w:rPr>
              <w:t>)</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4242.42 ± 10170</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3401.26 ± 8133.25</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5370.00 ± 8343.57</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4063.33 ± 6010.83</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125.65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165.18</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100.89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140.59</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1.09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0.29</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1.64</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0.52</w:t>
            </w:r>
          </w:p>
        </w:tc>
      </w:tr>
      <w:tr w:rsidR="00714E34" w:rsidRPr="007D70A0" w:rsidTr="00D179F7">
        <w:trPr>
          <w:gridAfter w:val="1"/>
          <w:wAfter w:w="6" w:type="dxa"/>
          <w:trHeight w:val="50"/>
        </w:trPr>
        <w:tc>
          <w:tcPr>
            <w:tcW w:w="1884" w:type="dxa"/>
            <w:vAlign w:val="bottom"/>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THUB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1.88 ± 0.48</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3.18 ± 1.44</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5334.61 ± 9236.49</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5001.56 ± 8658.90</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1.51</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0.46</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2.02</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0.45</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1.45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0.49</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1.79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0.12</w:t>
            </w:r>
          </w:p>
        </w:tc>
      </w:tr>
      <w:tr w:rsidR="00714E34" w:rsidRPr="007D70A0" w:rsidTr="00D179F7">
        <w:trPr>
          <w:gridAfter w:val="1"/>
          <w:wAfter w:w="6" w:type="dxa"/>
          <w:trHeight w:val="127"/>
        </w:trPr>
        <w:tc>
          <w:tcPr>
            <w:tcW w:w="1884" w:type="dxa"/>
            <w:vAlign w:val="bottom"/>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THUF (%)</w:t>
            </w:r>
          </w:p>
        </w:tc>
        <w:tc>
          <w:tcPr>
            <w:tcW w:w="155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1.89 ± 0.64</w:t>
            </w:r>
          </w:p>
        </w:tc>
        <w:tc>
          <w:tcPr>
            <w:tcW w:w="1559" w:type="dxa"/>
            <w:gridSpan w:val="2"/>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1.718 ± 0.89</w:t>
            </w:r>
          </w:p>
        </w:tc>
        <w:tc>
          <w:tcPr>
            <w:tcW w:w="162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6001.27 ± 10391.20</w:t>
            </w:r>
          </w:p>
        </w:tc>
        <w:tc>
          <w:tcPr>
            <w:tcW w:w="1661"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84.52 ± 143.31</w:t>
            </w:r>
          </w:p>
        </w:tc>
        <w:tc>
          <w:tcPr>
            <w:tcW w:w="1669"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1.58</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0.53</w:t>
            </w:r>
          </w:p>
        </w:tc>
        <w:tc>
          <w:tcPr>
            <w:tcW w:w="1847"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2.16</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0.26</w:t>
            </w:r>
          </w:p>
        </w:tc>
        <w:tc>
          <w:tcPr>
            <w:tcW w:w="1213"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1.49</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0.59</w:t>
            </w:r>
          </w:p>
        </w:tc>
        <w:tc>
          <w:tcPr>
            <w:tcW w:w="1215" w:type="dxa"/>
            <w:noWrap/>
            <w:hideMark/>
          </w:tcPr>
          <w:p w:rsidR="00714E34" w:rsidRPr="00697D8F" w:rsidRDefault="00714E34" w:rsidP="00D179F7">
            <w:pPr>
              <w:rPr>
                <w:rFonts w:ascii="Times New Roman" w:hAnsi="Times New Roman"/>
                <w:color w:val="000000"/>
                <w:sz w:val="16"/>
                <w:szCs w:val="16"/>
              </w:rPr>
            </w:pPr>
            <w:r w:rsidRPr="00697D8F">
              <w:rPr>
                <w:rFonts w:ascii="Times New Roman" w:hAnsi="Times New Roman"/>
                <w:color w:val="000000"/>
                <w:sz w:val="16"/>
                <w:szCs w:val="16"/>
              </w:rPr>
              <w:t>2.05</w:t>
            </w:r>
            <w:r>
              <w:rPr>
                <w:rFonts w:ascii="Times New Roman" w:hAnsi="Times New Roman"/>
                <w:color w:val="000000"/>
                <w:sz w:val="16"/>
                <w:szCs w:val="16"/>
              </w:rPr>
              <w:t xml:space="preserve"> </w:t>
            </w:r>
            <w:r w:rsidRPr="00697D8F">
              <w:rPr>
                <w:rFonts w:ascii="Times New Roman" w:hAnsi="Times New Roman"/>
                <w:color w:val="000000"/>
                <w:sz w:val="16"/>
                <w:szCs w:val="16"/>
              </w:rPr>
              <w:t>±</w:t>
            </w:r>
            <w:r>
              <w:rPr>
                <w:rFonts w:ascii="Times New Roman" w:hAnsi="Times New Roman"/>
                <w:color w:val="000000"/>
                <w:sz w:val="16"/>
                <w:szCs w:val="16"/>
              </w:rPr>
              <w:t xml:space="preserve"> </w:t>
            </w:r>
            <w:r w:rsidRPr="00697D8F">
              <w:rPr>
                <w:rFonts w:ascii="Times New Roman" w:hAnsi="Times New Roman"/>
                <w:color w:val="000000"/>
                <w:sz w:val="16"/>
                <w:szCs w:val="16"/>
              </w:rPr>
              <w:t>0.07</w:t>
            </w:r>
          </w:p>
        </w:tc>
      </w:tr>
    </w:tbl>
    <w:p w:rsidR="00714E34" w:rsidRDefault="00714E34" w:rsidP="00714E34">
      <w:pPr>
        <w:rPr>
          <w:rFonts w:ascii="Times New Roman" w:hAnsi="Times New Roman"/>
          <w:sz w:val="16"/>
          <w:szCs w:val="16"/>
        </w:rPr>
      </w:pPr>
      <w:r>
        <w:rPr>
          <w:rFonts w:ascii="Times New Roman" w:hAnsi="Times New Roman"/>
          <w:sz w:val="16"/>
          <w:szCs w:val="16"/>
        </w:rPr>
        <w:t xml:space="preserve">Note: </w:t>
      </w:r>
      <w:r w:rsidRPr="00ED7382">
        <w:rPr>
          <w:rFonts w:ascii="Times New Roman" w:hAnsi="Times New Roman"/>
          <w:sz w:val="16"/>
          <w:szCs w:val="16"/>
        </w:rPr>
        <w:t>THF (Total heterotrophic fungi), THB (Total heterotrophic bacteria), THUB (Total hydrocarbon utilizing bacteria) and THUF (Total hydrocarbon utilizing fungi)</w:t>
      </w:r>
    </w:p>
    <w:p w:rsidR="00714E34" w:rsidRPr="00F92874" w:rsidRDefault="00714E34" w:rsidP="00714E34">
      <w:pPr>
        <w:spacing w:line="600" w:lineRule="auto"/>
        <w:jc w:val="both"/>
        <w:rPr>
          <w:rFonts w:ascii="Times New Roman" w:hAnsi="Times New Roman" w:cs="Times New Roman"/>
          <w:sz w:val="20"/>
          <w:szCs w:val="20"/>
        </w:rPr>
      </w:pPr>
    </w:p>
    <w:p w:rsidR="0071633A" w:rsidRPr="00714E34" w:rsidRDefault="0071633A">
      <w:pPr>
        <w:rPr>
          <w:rFonts w:ascii="Times New Roman" w:hAnsi="Times New Roman" w:cs="Times New Roman"/>
        </w:rPr>
      </w:pPr>
      <w:bookmarkStart w:id="0" w:name="_GoBack"/>
      <w:bookmarkEnd w:id="0"/>
    </w:p>
    <w:sectPr w:rsidR="0071633A" w:rsidRPr="00714E34" w:rsidSect="00714E34">
      <w:pgSz w:w="15840" w:h="12240" w:orient="landscape"/>
      <w:pgMar w:top="1440" w:right="806"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94866"/>
    <w:multiLevelType w:val="multilevel"/>
    <w:tmpl w:val="8A14B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B74F63"/>
    <w:multiLevelType w:val="hybridMultilevel"/>
    <w:tmpl w:val="1CD8E188"/>
    <w:lvl w:ilvl="0" w:tplc="20000001">
      <w:numFmt w:val="bullet"/>
      <w:lvlText w:val=""/>
      <w:lvlJc w:val="left"/>
      <w:pPr>
        <w:ind w:left="720" w:hanging="360"/>
      </w:pPr>
      <w:rPr>
        <w:rFonts w:ascii="Symbol" w:eastAsia="Times New Roman"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5950B21"/>
    <w:multiLevelType w:val="multilevel"/>
    <w:tmpl w:val="439C4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6451EB"/>
    <w:multiLevelType w:val="multilevel"/>
    <w:tmpl w:val="B6206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D65F4B"/>
    <w:multiLevelType w:val="multilevel"/>
    <w:tmpl w:val="0A5EF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3B7B85"/>
    <w:multiLevelType w:val="multilevel"/>
    <w:tmpl w:val="C10C7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A01228"/>
    <w:multiLevelType w:val="multilevel"/>
    <w:tmpl w:val="99327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F369CD"/>
    <w:multiLevelType w:val="multilevel"/>
    <w:tmpl w:val="49A6B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3"/>
  </w:num>
  <w:num w:numId="3">
    <w:abstractNumId w:val="0"/>
  </w:num>
  <w:num w:numId="4">
    <w:abstractNumId w:val="4"/>
  </w:num>
  <w:num w:numId="5">
    <w:abstractNumId w:val="2"/>
  </w:num>
  <w:num w:numId="6">
    <w:abstractNumId w:val="1"/>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E34"/>
    <w:rsid w:val="00714E34"/>
    <w:rsid w:val="00716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CF4DCA-5906-4818-8A49-A5A2A3BB4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4E34"/>
    <w:rPr>
      <w:rFonts w:ascii="Calibri" w:eastAsia="Calibri" w:hAnsi="Calibri" w:cs="SimSun"/>
    </w:rPr>
  </w:style>
  <w:style w:type="paragraph" w:styleId="Heading2">
    <w:name w:val="heading 2"/>
    <w:basedOn w:val="Normal"/>
    <w:link w:val="Heading2Char"/>
    <w:uiPriority w:val="9"/>
    <w:qFormat/>
    <w:rsid w:val="00714E3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unhideWhenUsed/>
    <w:qFormat/>
    <w:rsid w:val="00714E3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14E34"/>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714E34"/>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rsid w:val="00714E34"/>
    <w:rPr>
      <w:color w:val="0563C1"/>
      <w:u w:val="single"/>
    </w:rPr>
  </w:style>
  <w:style w:type="character" w:customStyle="1" w:styleId="UnresolvedMention1">
    <w:name w:val="Unresolved Mention1"/>
    <w:basedOn w:val="DefaultParagraphFont"/>
    <w:uiPriority w:val="99"/>
    <w:rsid w:val="00714E34"/>
    <w:rPr>
      <w:color w:val="605E5C"/>
      <w:shd w:val="clear" w:color="auto" w:fill="E1DFDD"/>
    </w:rPr>
  </w:style>
  <w:style w:type="character" w:styleId="CommentReference">
    <w:name w:val="annotation reference"/>
    <w:basedOn w:val="DefaultParagraphFont"/>
    <w:uiPriority w:val="99"/>
    <w:rsid w:val="00714E34"/>
    <w:rPr>
      <w:sz w:val="16"/>
      <w:szCs w:val="16"/>
    </w:rPr>
  </w:style>
  <w:style w:type="paragraph" w:styleId="CommentText">
    <w:name w:val="annotation text"/>
    <w:basedOn w:val="Normal"/>
    <w:link w:val="CommentTextChar"/>
    <w:uiPriority w:val="99"/>
    <w:rsid w:val="00714E34"/>
    <w:pPr>
      <w:spacing w:line="240" w:lineRule="auto"/>
    </w:pPr>
    <w:rPr>
      <w:sz w:val="20"/>
      <w:szCs w:val="20"/>
    </w:rPr>
  </w:style>
  <w:style w:type="character" w:customStyle="1" w:styleId="CommentTextChar">
    <w:name w:val="Comment Text Char"/>
    <w:basedOn w:val="DefaultParagraphFont"/>
    <w:link w:val="CommentText"/>
    <w:uiPriority w:val="99"/>
    <w:rsid w:val="00714E34"/>
    <w:rPr>
      <w:rFonts w:ascii="Calibri" w:eastAsia="Calibri" w:hAnsi="Calibri" w:cs="SimSun"/>
      <w:sz w:val="20"/>
      <w:szCs w:val="20"/>
    </w:rPr>
  </w:style>
  <w:style w:type="paragraph" w:styleId="CommentSubject">
    <w:name w:val="annotation subject"/>
    <w:basedOn w:val="CommentText"/>
    <w:next w:val="CommentText"/>
    <w:link w:val="CommentSubjectChar"/>
    <w:uiPriority w:val="99"/>
    <w:rsid w:val="00714E34"/>
    <w:rPr>
      <w:b/>
      <w:bCs/>
    </w:rPr>
  </w:style>
  <w:style w:type="character" w:customStyle="1" w:styleId="CommentSubjectChar">
    <w:name w:val="Comment Subject Char"/>
    <w:basedOn w:val="CommentTextChar"/>
    <w:link w:val="CommentSubject"/>
    <w:uiPriority w:val="99"/>
    <w:rsid w:val="00714E34"/>
    <w:rPr>
      <w:rFonts w:ascii="Calibri" w:eastAsia="Calibri" w:hAnsi="Calibri" w:cs="SimSun"/>
      <w:b/>
      <w:bCs/>
      <w:sz w:val="20"/>
      <w:szCs w:val="20"/>
    </w:rPr>
  </w:style>
  <w:style w:type="paragraph" w:customStyle="1" w:styleId="MDPI31text">
    <w:name w:val="MDPI_3.1_text"/>
    <w:qFormat/>
    <w:rsid w:val="00714E34"/>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XTOC2">
    <w:name w:val="XTOC2"/>
    <w:basedOn w:val="Normal"/>
    <w:rsid w:val="00714E34"/>
    <w:pPr>
      <w:spacing w:before="120" w:after="280" w:line="240" w:lineRule="auto"/>
    </w:pPr>
    <w:rPr>
      <w:rFonts w:ascii="Times New Roman" w:eastAsia="SimSun" w:hAnsi="Times New Roman" w:cs="Times New Roman"/>
      <w:b/>
      <w:bCs/>
      <w:sz w:val="24"/>
      <w:szCs w:val="24"/>
    </w:rPr>
  </w:style>
  <w:style w:type="character" w:styleId="UnresolvedMention">
    <w:name w:val="Unresolved Mention"/>
    <w:basedOn w:val="DefaultParagraphFont"/>
    <w:uiPriority w:val="99"/>
    <w:semiHidden/>
    <w:unhideWhenUsed/>
    <w:rsid w:val="00714E34"/>
    <w:rPr>
      <w:color w:val="605E5C"/>
      <w:shd w:val="clear" w:color="auto" w:fill="E1DFDD"/>
    </w:rPr>
  </w:style>
  <w:style w:type="table" w:styleId="TableGrid">
    <w:name w:val="Table Grid"/>
    <w:basedOn w:val="TableNormal"/>
    <w:uiPriority w:val="39"/>
    <w:rsid w:val="00714E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cite-backlink">
    <w:name w:val="mw-cite-backlink"/>
    <w:basedOn w:val="DefaultParagraphFont"/>
    <w:rsid w:val="00714E34"/>
  </w:style>
  <w:style w:type="character" w:styleId="HTMLCite">
    <w:name w:val="HTML Cite"/>
    <w:basedOn w:val="DefaultParagraphFont"/>
    <w:uiPriority w:val="99"/>
    <w:semiHidden/>
    <w:unhideWhenUsed/>
    <w:rsid w:val="00714E34"/>
    <w:rPr>
      <w:i/>
      <w:iCs/>
    </w:rPr>
  </w:style>
  <w:style w:type="character" w:customStyle="1" w:styleId="cs1-lock-free">
    <w:name w:val="cs1-lock-free"/>
    <w:basedOn w:val="DefaultParagraphFont"/>
    <w:rsid w:val="00714E34"/>
  </w:style>
  <w:style w:type="character" w:customStyle="1" w:styleId="cs1-format">
    <w:name w:val="cs1-format"/>
    <w:basedOn w:val="DefaultParagraphFont"/>
    <w:rsid w:val="00714E34"/>
  </w:style>
  <w:style w:type="character" w:customStyle="1" w:styleId="reference-accessdate">
    <w:name w:val="reference-accessdate"/>
    <w:basedOn w:val="DefaultParagraphFont"/>
    <w:rsid w:val="00714E34"/>
  </w:style>
  <w:style w:type="character" w:customStyle="1" w:styleId="nowrap">
    <w:name w:val="nowrap"/>
    <w:basedOn w:val="DefaultParagraphFont"/>
    <w:rsid w:val="00714E34"/>
  </w:style>
  <w:style w:type="character" w:customStyle="1" w:styleId="bold">
    <w:name w:val="bold"/>
    <w:basedOn w:val="DefaultParagraphFont"/>
    <w:rsid w:val="00714E34"/>
  </w:style>
  <w:style w:type="paragraph" w:styleId="NormalWeb">
    <w:name w:val="Normal (Web)"/>
    <w:basedOn w:val="Normal"/>
    <w:uiPriority w:val="99"/>
    <w:semiHidden/>
    <w:unhideWhenUsed/>
    <w:rsid w:val="00714E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14E34"/>
    <w:pPr>
      <w:tabs>
        <w:tab w:val="center" w:pos="4513"/>
        <w:tab w:val="right" w:pos="902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714E34"/>
  </w:style>
  <w:style w:type="paragraph" w:styleId="Footer">
    <w:name w:val="footer"/>
    <w:basedOn w:val="Normal"/>
    <w:link w:val="FooterChar"/>
    <w:uiPriority w:val="99"/>
    <w:unhideWhenUsed/>
    <w:rsid w:val="00714E34"/>
    <w:pPr>
      <w:tabs>
        <w:tab w:val="center" w:pos="4513"/>
        <w:tab w:val="right" w:pos="902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714E34"/>
  </w:style>
  <w:style w:type="paragraph" w:styleId="ListParagraph">
    <w:name w:val="List Paragraph"/>
    <w:basedOn w:val="Normal"/>
    <w:uiPriority w:val="34"/>
    <w:qFormat/>
    <w:rsid w:val="00714E34"/>
    <w:pPr>
      <w:spacing w:before="100" w:beforeAutospacing="1" w:line="256" w:lineRule="auto"/>
      <w:ind w:left="720"/>
      <w:contextualSpacing/>
    </w:pPr>
    <w:rPr>
      <w:rFonts w:eastAsia="Times New Roman" w:cs="Times New Roman"/>
    </w:rPr>
  </w:style>
  <w:style w:type="character" w:styleId="FollowedHyperlink">
    <w:name w:val="FollowedHyperlink"/>
    <w:basedOn w:val="DefaultParagraphFont"/>
    <w:uiPriority w:val="99"/>
    <w:semiHidden/>
    <w:unhideWhenUsed/>
    <w:rsid w:val="00714E34"/>
    <w:rPr>
      <w:color w:val="954F72" w:themeColor="followedHyperlink"/>
      <w:u w:val="single"/>
    </w:rPr>
  </w:style>
  <w:style w:type="character" w:styleId="PlaceholderText">
    <w:name w:val="Placeholder Text"/>
    <w:basedOn w:val="DefaultParagraphFont"/>
    <w:uiPriority w:val="99"/>
    <w:semiHidden/>
    <w:rsid w:val="00714E34"/>
    <w:rPr>
      <w:color w:val="808080"/>
    </w:rPr>
  </w:style>
  <w:style w:type="paragraph" w:styleId="BalloonText">
    <w:name w:val="Balloon Text"/>
    <w:basedOn w:val="Normal"/>
    <w:link w:val="BalloonTextChar"/>
    <w:uiPriority w:val="99"/>
    <w:semiHidden/>
    <w:unhideWhenUsed/>
    <w:rsid w:val="00714E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4E34"/>
    <w:rPr>
      <w:rFonts w:ascii="Segoe UI" w:eastAsia="Calibri" w:hAnsi="Segoe UI" w:cs="Segoe UI"/>
      <w:sz w:val="18"/>
      <w:szCs w:val="18"/>
    </w:rPr>
  </w:style>
  <w:style w:type="character" w:customStyle="1" w:styleId="markedcontent">
    <w:name w:val="markedcontent"/>
    <w:basedOn w:val="DefaultParagraphFont"/>
    <w:rsid w:val="00714E34"/>
  </w:style>
  <w:style w:type="paragraph" w:customStyle="1" w:styleId="authorname">
    <w:name w:val="authorname"/>
    <w:basedOn w:val="Normal"/>
    <w:rsid w:val="00714E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p">
    <w:name w:val="sep"/>
    <w:basedOn w:val="Normal"/>
    <w:rsid w:val="00714E34"/>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714E34"/>
  </w:style>
  <w:style w:type="character" w:customStyle="1" w:styleId="hgkelc">
    <w:name w:val="hgkelc"/>
    <w:basedOn w:val="DefaultParagraphFont"/>
    <w:rsid w:val="00714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1324</Words>
  <Characters>7548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Adesekin</dc:creator>
  <cp:keywords/>
  <dc:description/>
  <cp:lastModifiedBy>Adesekin</cp:lastModifiedBy>
  <cp:revision>1</cp:revision>
  <dcterms:created xsi:type="dcterms:W3CDTF">2022-12-22T14:36:00Z</dcterms:created>
  <dcterms:modified xsi:type="dcterms:W3CDTF">2022-12-22T14:37:00Z</dcterms:modified>
</cp:coreProperties>
</file>