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5F6" w:rsidRDefault="007C45F6" w:rsidP="007C45F6">
      <w:pPr>
        <w:spacing w:before="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Supplemental material</w:t>
      </w:r>
    </w:p>
    <w:p w:rsidR="007C45F6" w:rsidRDefault="007C45F6" w:rsidP="007C45F6">
      <w:pPr>
        <w:spacing w:before="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fi-FI"/>
        </w:rPr>
        <w:drawing>
          <wp:inline distT="114300" distB="114300" distL="114300" distR="114300" wp14:anchorId="0012A59F" wp14:editId="666883B3">
            <wp:extent cx="5734050" cy="1553633"/>
            <wp:effectExtent l="0" t="0" r="0" b="8890"/>
            <wp:docPr id="3"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rotWithShape="1">
                    <a:blip r:embed="rId4"/>
                    <a:srcRect b="1145"/>
                    <a:stretch/>
                  </pic:blipFill>
                  <pic:spPr bwMode="auto">
                    <a:xfrm>
                      <a:off x="0" y="0"/>
                      <a:ext cx="5734050" cy="1553633"/>
                    </a:xfrm>
                    <a:prstGeom prst="rect">
                      <a:avLst/>
                    </a:prstGeom>
                    <a:ln>
                      <a:noFill/>
                    </a:ln>
                    <a:extLst>
                      <a:ext uri="{53640926-AAD7-44D8-BBD7-CCE9431645EC}">
                        <a14:shadowObscured xmlns:a14="http://schemas.microsoft.com/office/drawing/2010/main"/>
                      </a:ext>
                    </a:extLst>
                  </pic:spPr>
                </pic:pic>
              </a:graphicData>
            </a:graphic>
          </wp:inline>
        </w:drawing>
      </w:r>
    </w:p>
    <w:p w:rsidR="007C45F6" w:rsidRDefault="007C45F6" w:rsidP="007C45F6">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Supplemental figure S1: Exemplary growth inhibition scale for </w:t>
      </w:r>
      <w:r>
        <w:rPr>
          <w:rFonts w:ascii="Times New Roman" w:eastAsia="Times New Roman" w:hAnsi="Times New Roman" w:cs="Times New Roman"/>
          <w:i/>
          <w:sz w:val="24"/>
          <w:szCs w:val="24"/>
        </w:rPr>
        <w:t xml:space="preserve">P. </w:t>
      </w:r>
      <w:proofErr w:type="spellStart"/>
      <w:r>
        <w:rPr>
          <w:rFonts w:ascii="Times New Roman" w:eastAsia="Times New Roman" w:hAnsi="Times New Roman" w:cs="Times New Roman"/>
          <w:i/>
          <w:sz w:val="24"/>
          <w:szCs w:val="24"/>
        </w:rPr>
        <w:t>ultimum</w:t>
      </w:r>
      <w:proofErr w:type="spellEnd"/>
      <w:r>
        <w:rPr>
          <w:rFonts w:ascii="Times New Roman" w:eastAsia="Times New Roman" w:hAnsi="Times New Roman" w:cs="Times New Roman"/>
          <w:sz w:val="24"/>
          <w:szCs w:val="24"/>
        </w:rPr>
        <w:t xml:space="preserve">. PDA (+ tomato) plates </w:t>
      </w:r>
      <w:proofErr w:type="gramStart"/>
      <w:r>
        <w:rPr>
          <w:rFonts w:ascii="Times New Roman" w:eastAsia="Times New Roman" w:hAnsi="Times New Roman" w:cs="Times New Roman"/>
          <w:sz w:val="24"/>
          <w:szCs w:val="24"/>
        </w:rPr>
        <w:t>were coated</w:t>
      </w:r>
      <w:proofErr w:type="gramEnd"/>
      <w:r>
        <w:rPr>
          <w:rFonts w:ascii="Times New Roman" w:eastAsia="Times New Roman" w:hAnsi="Times New Roman" w:cs="Times New Roman"/>
          <w:sz w:val="24"/>
          <w:szCs w:val="24"/>
        </w:rPr>
        <w:t xml:space="preserve"> with crude microalgae extracts or MQ and mycelial discs of </w:t>
      </w:r>
      <w:r>
        <w:rPr>
          <w:rFonts w:ascii="Times New Roman" w:eastAsia="Times New Roman" w:hAnsi="Times New Roman" w:cs="Times New Roman"/>
          <w:i/>
          <w:sz w:val="24"/>
          <w:szCs w:val="24"/>
        </w:rPr>
        <w:t xml:space="preserve">P. </w:t>
      </w:r>
      <w:proofErr w:type="spellStart"/>
      <w:r>
        <w:rPr>
          <w:rFonts w:ascii="Times New Roman" w:eastAsia="Times New Roman" w:hAnsi="Times New Roman" w:cs="Times New Roman"/>
          <w:i/>
          <w:sz w:val="24"/>
          <w:szCs w:val="24"/>
        </w:rPr>
        <w:t>ultimum</w:t>
      </w:r>
      <w:proofErr w:type="spellEnd"/>
      <w:r>
        <w:rPr>
          <w:rFonts w:ascii="Times New Roman" w:eastAsia="Times New Roman" w:hAnsi="Times New Roman" w:cs="Times New Roman"/>
          <w:sz w:val="24"/>
          <w:szCs w:val="24"/>
        </w:rPr>
        <w:t xml:space="preserve"> were placed in the middle. Fungal growth </w:t>
      </w:r>
      <w:proofErr w:type="gramStart"/>
      <w:r>
        <w:rPr>
          <w:rFonts w:ascii="Times New Roman" w:eastAsia="Times New Roman" w:hAnsi="Times New Roman" w:cs="Times New Roman"/>
          <w:sz w:val="24"/>
          <w:szCs w:val="24"/>
        </w:rPr>
        <w:t>was compared</w:t>
      </w:r>
      <w:proofErr w:type="gramEnd"/>
      <w:r>
        <w:rPr>
          <w:rFonts w:ascii="Times New Roman" w:eastAsia="Times New Roman" w:hAnsi="Times New Roman" w:cs="Times New Roman"/>
          <w:sz w:val="24"/>
          <w:szCs w:val="24"/>
        </w:rPr>
        <w:t xml:space="preserve"> on day 4 of cultivation in 25°C. The growth was measured as diameter (mm) of the culture and inhibition was </w:t>
      </w:r>
      <w:proofErr w:type="gramStart"/>
      <w:r>
        <w:rPr>
          <w:rFonts w:ascii="Times New Roman" w:eastAsia="Times New Roman" w:hAnsi="Times New Roman" w:cs="Times New Roman"/>
          <w:sz w:val="24"/>
          <w:szCs w:val="24"/>
        </w:rPr>
        <w:t>categorized  depending</w:t>
      </w:r>
      <w:proofErr w:type="gramEnd"/>
      <w:r>
        <w:rPr>
          <w:rFonts w:ascii="Times New Roman" w:eastAsia="Times New Roman" w:hAnsi="Times New Roman" w:cs="Times New Roman"/>
          <w:sz w:val="24"/>
          <w:szCs w:val="24"/>
        </w:rPr>
        <w:t xml:space="preserve"> on the diameter of treated samples compared to MQ control (&lt;50% growth inhibition = +, 50-70% growth inhibition = ++, and &gt;70% growth inhibition = +++).</w:t>
      </w:r>
    </w:p>
    <w:p w:rsidR="007C45F6" w:rsidRDefault="007C45F6" w:rsidP="007C45F6">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fi-FI"/>
        </w:rPr>
        <w:drawing>
          <wp:inline distT="114300" distB="114300" distL="114300" distR="114300" wp14:anchorId="52915A0C" wp14:editId="2D3854AE">
            <wp:extent cx="5765800" cy="3448997"/>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
                    <a:srcRect l="978" r="7659"/>
                    <a:stretch>
                      <a:fillRect/>
                    </a:stretch>
                  </pic:blipFill>
                  <pic:spPr>
                    <a:xfrm>
                      <a:off x="0" y="0"/>
                      <a:ext cx="5765800" cy="3448997"/>
                    </a:xfrm>
                    <a:prstGeom prst="rect">
                      <a:avLst/>
                    </a:prstGeom>
                    <a:ln/>
                  </pic:spPr>
                </pic:pic>
              </a:graphicData>
            </a:graphic>
          </wp:inline>
        </w:drawing>
      </w:r>
    </w:p>
    <w:p w:rsidR="007C45F6" w:rsidRDefault="007C45F6" w:rsidP="007C45F6">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Supplemental figure S2: Antimicrobial test of </w:t>
      </w:r>
      <w:r>
        <w:rPr>
          <w:rFonts w:ascii="Times New Roman" w:eastAsia="Times New Roman" w:hAnsi="Times New Roman" w:cs="Times New Roman"/>
          <w:i/>
          <w:sz w:val="24"/>
          <w:szCs w:val="24"/>
        </w:rPr>
        <w:t xml:space="preserve">C. </w:t>
      </w:r>
      <w:proofErr w:type="spellStart"/>
      <w:r>
        <w:rPr>
          <w:rFonts w:ascii="Times New Roman" w:eastAsia="Times New Roman" w:hAnsi="Times New Roman" w:cs="Times New Roman"/>
          <w:i/>
          <w:sz w:val="24"/>
          <w:szCs w:val="24"/>
        </w:rPr>
        <w:t>sorokiniana</w:t>
      </w:r>
      <w:proofErr w:type="spellEnd"/>
      <w:r>
        <w:rPr>
          <w:rFonts w:ascii="Times New Roman" w:eastAsia="Times New Roman" w:hAnsi="Times New Roman" w:cs="Times New Roman"/>
          <w:sz w:val="24"/>
          <w:szCs w:val="24"/>
        </w:rPr>
        <w:t xml:space="preserve"> acetone extracts obtained from wet biomass against </w:t>
      </w:r>
      <w:r>
        <w:rPr>
          <w:rFonts w:ascii="Times New Roman" w:eastAsia="Times New Roman" w:hAnsi="Times New Roman" w:cs="Times New Roman"/>
          <w:i/>
          <w:sz w:val="24"/>
          <w:szCs w:val="24"/>
        </w:rPr>
        <w:t xml:space="preserve">P. </w:t>
      </w:r>
      <w:proofErr w:type="spellStart"/>
      <w:r>
        <w:rPr>
          <w:rFonts w:ascii="Times New Roman" w:eastAsia="Times New Roman" w:hAnsi="Times New Roman" w:cs="Times New Roman"/>
          <w:i/>
          <w:sz w:val="24"/>
          <w:szCs w:val="24"/>
        </w:rPr>
        <w:t>cactorum</w:t>
      </w:r>
      <w:proofErr w:type="spellEnd"/>
      <w:r>
        <w:rPr>
          <w:rFonts w:ascii="Times New Roman" w:eastAsia="Times New Roman" w:hAnsi="Times New Roman" w:cs="Times New Roman"/>
          <w:sz w:val="24"/>
          <w:szCs w:val="24"/>
        </w:rPr>
        <w:t>. Different biomass concentrations (200, 100, and 50 g 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were used for extraction and every extract has been fractionated into crude, pellet and soluble fractions. PDA + tomato plates </w:t>
      </w:r>
      <w:proofErr w:type="gramStart"/>
      <w:r>
        <w:rPr>
          <w:rFonts w:ascii="Times New Roman" w:eastAsia="Times New Roman" w:hAnsi="Times New Roman" w:cs="Times New Roman"/>
          <w:sz w:val="24"/>
          <w:szCs w:val="24"/>
        </w:rPr>
        <w:t>were coated</w:t>
      </w:r>
      <w:proofErr w:type="gramEnd"/>
      <w:r>
        <w:rPr>
          <w:rFonts w:ascii="Times New Roman" w:eastAsia="Times New Roman" w:hAnsi="Times New Roman" w:cs="Times New Roman"/>
          <w:sz w:val="24"/>
          <w:szCs w:val="24"/>
        </w:rPr>
        <w:t xml:space="preserve"> with 100 µl extracts or MQ as negative control and inhibition level is shown on day 4 of incubation at 25°C. </w:t>
      </w:r>
    </w:p>
    <w:p w:rsidR="007C45F6" w:rsidRDefault="007C45F6" w:rsidP="007C45F6">
      <w:pPr>
        <w:spacing w:before="240" w:line="360" w:lineRule="auto"/>
        <w:jc w:val="both"/>
        <w:rPr>
          <w:rFonts w:ascii="Times New Roman" w:eastAsia="Times New Roman" w:hAnsi="Times New Roman" w:cs="Times New Roman"/>
          <w:sz w:val="24"/>
          <w:szCs w:val="24"/>
        </w:rPr>
      </w:pPr>
    </w:p>
    <w:p w:rsidR="007C45F6" w:rsidRDefault="007C45F6" w:rsidP="007C45F6">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fi-FI"/>
        </w:rPr>
        <w:lastRenderedPageBreak/>
        <w:drawing>
          <wp:inline distT="114300" distB="114300" distL="114300" distR="114300" wp14:anchorId="65155447" wp14:editId="7E4F030D">
            <wp:extent cx="5691717" cy="3456804"/>
            <wp:effectExtent l="0" t="0" r="0" b="0"/>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l="1531" r="8007"/>
                    <a:stretch>
                      <a:fillRect/>
                    </a:stretch>
                  </pic:blipFill>
                  <pic:spPr>
                    <a:xfrm>
                      <a:off x="0" y="0"/>
                      <a:ext cx="5691717" cy="3456804"/>
                    </a:xfrm>
                    <a:prstGeom prst="rect">
                      <a:avLst/>
                    </a:prstGeom>
                    <a:ln/>
                  </pic:spPr>
                </pic:pic>
              </a:graphicData>
            </a:graphic>
          </wp:inline>
        </w:drawing>
      </w:r>
      <w:r>
        <w:rPr>
          <w:rFonts w:ascii="Times New Roman" w:eastAsia="Times New Roman" w:hAnsi="Times New Roman" w:cs="Times New Roman"/>
          <w:sz w:val="24"/>
          <w:szCs w:val="24"/>
        </w:rPr>
        <w:t xml:space="preserve"> </w:t>
      </w:r>
    </w:p>
    <w:p w:rsidR="007C45F6" w:rsidRDefault="007C45F6" w:rsidP="007C45F6">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Supplemental figure S3: Antimicrobial test of </w:t>
      </w:r>
      <w:r>
        <w:rPr>
          <w:rFonts w:ascii="Times New Roman" w:eastAsia="Times New Roman" w:hAnsi="Times New Roman" w:cs="Times New Roman"/>
          <w:i/>
          <w:sz w:val="24"/>
          <w:szCs w:val="24"/>
        </w:rPr>
        <w:t xml:space="preserve">C. </w:t>
      </w:r>
      <w:proofErr w:type="spellStart"/>
      <w:r>
        <w:rPr>
          <w:rFonts w:ascii="Times New Roman" w:eastAsia="Times New Roman" w:hAnsi="Times New Roman" w:cs="Times New Roman"/>
          <w:i/>
          <w:sz w:val="24"/>
          <w:szCs w:val="24"/>
        </w:rPr>
        <w:t>sorokiniana</w:t>
      </w:r>
      <w:proofErr w:type="spellEnd"/>
      <w:r>
        <w:rPr>
          <w:rFonts w:ascii="Times New Roman" w:eastAsia="Times New Roman" w:hAnsi="Times New Roman" w:cs="Times New Roman"/>
          <w:sz w:val="24"/>
          <w:szCs w:val="24"/>
        </w:rPr>
        <w:t xml:space="preserve"> aqueous extracts obtained from wet biomass against </w:t>
      </w:r>
      <w:r>
        <w:rPr>
          <w:rFonts w:ascii="Times New Roman" w:eastAsia="Times New Roman" w:hAnsi="Times New Roman" w:cs="Times New Roman"/>
          <w:i/>
          <w:sz w:val="24"/>
          <w:szCs w:val="24"/>
        </w:rPr>
        <w:t xml:space="preserve">P. </w:t>
      </w:r>
      <w:proofErr w:type="spellStart"/>
      <w:r>
        <w:rPr>
          <w:rFonts w:ascii="Times New Roman" w:eastAsia="Times New Roman" w:hAnsi="Times New Roman" w:cs="Times New Roman"/>
          <w:i/>
          <w:sz w:val="24"/>
          <w:szCs w:val="24"/>
        </w:rPr>
        <w:t>cactorum</w:t>
      </w:r>
      <w:proofErr w:type="spellEnd"/>
      <w:r>
        <w:rPr>
          <w:rFonts w:ascii="Times New Roman" w:eastAsia="Times New Roman" w:hAnsi="Times New Roman" w:cs="Times New Roman"/>
          <w:sz w:val="24"/>
          <w:szCs w:val="24"/>
        </w:rPr>
        <w:t>. Different biomass concentrations (200, 100, and 50 g 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were used for extraction and every extract has been fractionated into crude, pellet and soluble fractions. PDA + tomato plates </w:t>
      </w:r>
      <w:proofErr w:type="gramStart"/>
      <w:r>
        <w:rPr>
          <w:rFonts w:ascii="Times New Roman" w:eastAsia="Times New Roman" w:hAnsi="Times New Roman" w:cs="Times New Roman"/>
          <w:sz w:val="24"/>
          <w:szCs w:val="24"/>
        </w:rPr>
        <w:t>were coated</w:t>
      </w:r>
      <w:proofErr w:type="gramEnd"/>
      <w:r>
        <w:rPr>
          <w:rFonts w:ascii="Times New Roman" w:eastAsia="Times New Roman" w:hAnsi="Times New Roman" w:cs="Times New Roman"/>
          <w:sz w:val="24"/>
          <w:szCs w:val="24"/>
        </w:rPr>
        <w:t xml:space="preserve"> with 100 µl extracts or MQ as negative control and inhibition level is shown on day 4 of incubation at 25°C. </w:t>
      </w:r>
    </w:p>
    <w:p w:rsidR="007C45F6" w:rsidRDefault="007C45F6" w:rsidP="007C45F6">
      <w:pPr>
        <w:spacing w:before="240"/>
        <w:jc w:val="both"/>
        <w:rPr>
          <w:rFonts w:ascii="Times New Roman" w:eastAsia="Times New Roman" w:hAnsi="Times New Roman" w:cs="Times New Roman"/>
          <w:sz w:val="24"/>
          <w:szCs w:val="24"/>
        </w:rPr>
      </w:pPr>
    </w:p>
    <w:p w:rsidR="007C45F6" w:rsidRDefault="007C45F6" w:rsidP="007C45F6">
      <w:pPr>
        <w:spacing w:before="240"/>
        <w:jc w:val="both"/>
        <w:rPr>
          <w:rFonts w:ascii="Times New Roman" w:eastAsia="Times New Roman" w:hAnsi="Times New Roman" w:cs="Times New Roman"/>
          <w:sz w:val="24"/>
          <w:szCs w:val="24"/>
        </w:rPr>
      </w:pPr>
    </w:p>
    <w:p w:rsidR="007C45F6" w:rsidRDefault="007C45F6" w:rsidP="007C45F6">
      <w:pPr>
        <w:spacing w:before="240"/>
        <w:jc w:val="both"/>
        <w:rPr>
          <w:rFonts w:ascii="Times New Roman" w:eastAsia="Times New Roman" w:hAnsi="Times New Roman" w:cs="Times New Roman"/>
          <w:sz w:val="24"/>
          <w:szCs w:val="24"/>
        </w:rPr>
      </w:pPr>
    </w:p>
    <w:p w:rsidR="007C45F6" w:rsidRDefault="007C45F6" w:rsidP="007C45F6">
      <w:pPr>
        <w:spacing w:before="240"/>
        <w:jc w:val="both"/>
        <w:rPr>
          <w:rFonts w:ascii="Times New Roman" w:eastAsia="Times New Roman" w:hAnsi="Times New Roman" w:cs="Times New Roman"/>
          <w:sz w:val="24"/>
          <w:szCs w:val="24"/>
        </w:rPr>
      </w:pPr>
    </w:p>
    <w:p w:rsidR="007C45F6" w:rsidRDefault="007C45F6" w:rsidP="007C45F6">
      <w:pPr>
        <w:spacing w:before="240" w:after="24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fi-FI"/>
        </w:rPr>
        <w:lastRenderedPageBreak/>
        <w:drawing>
          <wp:inline distT="114300" distB="114300" distL="114300" distR="114300" wp14:anchorId="38351311" wp14:editId="67294B11">
            <wp:extent cx="5712883" cy="3377229"/>
            <wp:effectExtent l="0" t="0" r="0" b="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l="2454" r="7385"/>
                    <a:stretch>
                      <a:fillRect/>
                    </a:stretch>
                  </pic:blipFill>
                  <pic:spPr>
                    <a:xfrm>
                      <a:off x="0" y="0"/>
                      <a:ext cx="5712883" cy="3377229"/>
                    </a:xfrm>
                    <a:prstGeom prst="rect">
                      <a:avLst/>
                    </a:prstGeom>
                    <a:ln/>
                  </pic:spPr>
                </pic:pic>
              </a:graphicData>
            </a:graphic>
          </wp:inline>
        </w:drawing>
      </w:r>
    </w:p>
    <w:p w:rsidR="007C45F6" w:rsidRDefault="007C45F6" w:rsidP="007C45F6">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Supplemental figure S4: Antimicrobial test of </w:t>
      </w:r>
      <w:r>
        <w:rPr>
          <w:rFonts w:ascii="Times New Roman" w:eastAsia="Times New Roman" w:hAnsi="Times New Roman" w:cs="Times New Roman"/>
          <w:i/>
          <w:sz w:val="24"/>
          <w:szCs w:val="24"/>
        </w:rPr>
        <w:t xml:space="preserve">C. </w:t>
      </w:r>
      <w:proofErr w:type="spellStart"/>
      <w:r>
        <w:rPr>
          <w:rFonts w:ascii="Times New Roman" w:eastAsia="Times New Roman" w:hAnsi="Times New Roman" w:cs="Times New Roman"/>
          <w:i/>
          <w:sz w:val="24"/>
          <w:szCs w:val="24"/>
        </w:rPr>
        <w:t>sorokiniana</w:t>
      </w:r>
      <w:proofErr w:type="spellEnd"/>
      <w:r>
        <w:rPr>
          <w:rFonts w:ascii="Times New Roman" w:eastAsia="Times New Roman" w:hAnsi="Times New Roman" w:cs="Times New Roman"/>
          <w:sz w:val="24"/>
          <w:szCs w:val="24"/>
        </w:rPr>
        <w:t xml:space="preserve"> acetone extracts obtained from dry biomass against </w:t>
      </w:r>
      <w:r>
        <w:rPr>
          <w:rFonts w:ascii="Times New Roman" w:eastAsia="Times New Roman" w:hAnsi="Times New Roman" w:cs="Times New Roman"/>
          <w:i/>
          <w:sz w:val="24"/>
          <w:szCs w:val="24"/>
        </w:rPr>
        <w:t xml:space="preserve">P. </w:t>
      </w:r>
      <w:proofErr w:type="spellStart"/>
      <w:r>
        <w:rPr>
          <w:rFonts w:ascii="Times New Roman" w:eastAsia="Times New Roman" w:hAnsi="Times New Roman" w:cs="Times New Roman"/>
          <w:i/>
          <w:sz w:val="24"/>
          <w:szCs w:val="24"/>
        </w:rPr>
        <w:t>cactorum</w:t>
      </w:r>
      <w:proofErr w:type="spellEnd"/>
      <w:r>
        <w:rPr>
          <w:rFonts w:ascii="Times New Roman" w:eastAsia="Times New Roman" w:hAnsi="Times New Roman" w:cs="Times New Roman"/>
          <w:sz w:val="24"/>
          <w:szCs w:val="24"/>
        </w:rPr>
        <w:t>. Different biomass concentrations (16, 8, and 4 g 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were used</w:t>
      </w:r>
      <w:proofErr w:type="gramEnd"/>
      <w:r>
        <w:rPr>
          <w:rFonts w:ascii="Times New Roman" w:eastAsia="Times New Roman" w:hAnsi="Times New Roman" w:cs="Times New Roman"/>
          <w:sz w:val="24"/>
          <w:szCs w:val="24"/>
        </w:rPr>
        <w:t xml:space="preserve"> for extraction and every extract has been fractionated into crude, pellet and soluble fractions. PDA + tomato plates </w:t>
      </w:r>
      <w:proofErr w:type="gramStart"/>
      <w:r>
        <w:rPr>
          <w:rFonts w:ascii="Times New Roman" w:eastAsia="Times New Roman" w:hAnsi="Times New Roman" w:cs="Times New Roman"/>
          <w:sz w:val="24"/>
          <w:szCs w:val="24"/>
        </w:rPr>
        <w:t>were coated</w:t>
      </w:r>
      <w:proofErr w:type="gramEnd"/>
      <w:r>
        <w:rPr>
          <w:rFonts w:ascii="Times New Roman" w:eastAsia="Times New Roman" w:hAnsi="Times New Roman" w:cs="Times New Roman"/>
          <w:sz w:val="24"/>
          <w:szCs w:val="24"/>
        </w:rPr>
        <w:t xml:space="preserve"> with 100 µl extracts or MQ as negative control and inhibition level is shown on day 4 of incubation at 25°C. </w:t>
      </w:r>
    </w:p>
    <w:p w:rsidR="007C45F6" w:rsidRDefault="007C45F6" w:rsidP="007C45F6">
      <w:pPr>
        <w:spacing w:before="240" w:after="240"/>
        <w:rPr>
          <w:rFonts w:ascii="Times New Roman" w:eastAsia="Times New Roman" w:hAnsi="Times New Roman" w:cs="Times New Roman"/>
          <w:sz w:val="24"/>
          <w:szCs w:val="24"/>
        </w:rPr>
      </w:pPr>
    </w:p>
    <w:p w:rsidR="007C45F6" w:rsidRDefault="007C45F6" w:rsidP="007C45F6">
      <w:pPr>
        <w:spacing w:before="240" w:after="240"/>
        <w:rPr>
          <w:rFonts w:ascii="Times New Roman" w:eastAsia="Times New Roman" w:hAnsi="Times New Roman" w:cs="Times New Roman"/>
          <w:sz w:val="24"/>
          <w:szCs w:val="24"/>
        </w:rPr>
      </w:pPr>
    </w:p>
    <w:p w:rsidR="007C45F6" w:rsidRDefault="007C45F6" w:rsidP="007C45F6">
      <w:pPr>
        <w:spacing w:before="240" w:after="24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fi-FI"/>
        </w:rPr>
        <w:lastRenderedPageBreak/>
        <w:drawing>
          <wp:inline distT="114300" distB="114300" distL="114300" distR="114300" wp14:anchorId="3631A77D" wp14:editId="29F337DC">
            <wp:extent cx="5797550" cy="3484984"/>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2823" r="7604"/>
                    <a:stretch>
                      <a:fillRect/>
                    </a:stretch>
                  </pic:blipFill>
                  <pic:spPr>
                    <a:xfrm>
                      <a:off x="0" y="0"/>
                      <a:ext cx="5797550" cy="3484984"/>
                    </a:xfrm>
                    <a:prstGeom prst="rect">
                      <a:avLst/>
                    </a:prstGeom>
                    <a:ln/>
                  </pic:spPr>
                </pic:pic>
              </a:graphicData>
            </a:graphic>
          </wp:inline>
        </w:drawing>
      </w:r>
    </w:p>
    <w:p w:rsidR="007C45F6" w:rsidRDefault="007C45F6" w:rsidP="007C45F6">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Supplemental figure S5: Antimicrobial test of </w:t>
      </w:r>
      <w:r>
        <w:rPr>
          <w:rFonts w:ascii="Times New Roman" w:eastAsia="Times New Roman" w:hAnsi="Times New Roman" w:cs="Times New Roman"/>
          <w:i/>
          <w:sz w:val="24"/>
          <w:szCs w:val="24"/>
        </w:rPr>
        <w:t xml:space="preserve">C. </w:t>
      </w:r>
      <w:proofErr w:type="spellStart"/>
      <w:r>
        <w:rPr>
          <w:rFonts w:ascii="Times New Roman" w:eastAsia="Times New Roman" w:hAnsi="Times New Roman" w:cs="Times New Roman"/>
          <w:i/>
          <w:sz w:val="24"/>
          <w:szCs w:val="24"/>
        </w:rPr>
        <w:t>sorokiniana</w:t>
      </w:r>
      <w:proofErr w:type="spellEnd"/>
      <w:r>
        <w:rPr>
          <w:rFonts w:ascii="Times New Roman" w:eastAsia="Times New Roman" w:hAnsi="Times New Roman" w:cs="Times New Roman"/>
          <w:sz w:val="24"/>
          <w:szCs w:val="24"/>
        </w:rPr>
        <w:t xml:space="preserve"> aqueous extracts obtained from dry biomass against </w:t>
      </w:r>
      <w:r>
        <w:rPr>
          <w:rFonts w:ascii="Times New Roman" w:eastAsia="Times New Roman" w:hAnsi="Times New Roman" w:cs="Times New Roman"/>
          <w:i/>
          <w:sz w:val="24"/>
          <w:szCs w:val="24"/>
        </w:rPr>
        <w:t xml:space="preserve">P. </w:t>
      </w:r>
      <w:proofErr w:type="spellStart"/>
      <w:r>
        <w:rPr>
          <w:rFonts w:ascii="Times New Roman" w:eastAsia="Times New Roman" w:hAnsi="Times New Roman" w:cs="Times New Roman"/>
          <w:i/>
          <w:sz w:val="24"/>
          <w:szCs w:val="24"/>
        </w:rPr>
        <w:t>cactorum</w:t>
      </w:r>
      <w:proofErr w:type="spellEnd"/>
      <w:r>
        <w:rPr>
          <w:rFonts w:ascii="Times New Roman" w:eastAsia="Times New Roman" w:hAnsi="Times New Roman" w:cs="Times New Roman"/>
          <w:sz w:val="24"/>
          <w:szCs w:val="24"/>
        </w:rPr>
        <w:t>. Different biomass concentrations (16, 8, and 4 g 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were used</w:t>
      </w:r>
      <w:proofErr w:type="gramEnd"/>
      <w:r>
        <w:rPr>
          <w:rFonts w:ascii="Times New Roman" w:eastAsia="Times New Roman" w:hAnsi="Times New Roman" w:cs="Times New Roman"/>
          <w:sz w:val="24"/>
          <w:szCs w:val="24"/>
        </w:rPr>
        <w:t xml:space="preserve"> for extraction and every extract has been fractionated into crude, pellet and soluble fractions. PDA + tomato plates </w:t>
      </w:r>
      <w:proofErr w:type="gramStart"/>
      <w:r>
        <w:rPr>
          <w:rFonts w:ascii="Times New Roman" w:eastAsia="Times New Roman" w:hAnsi="Times New Roman" w:cs="Times New Roman"/>
          <w:sz w:val="24"/>
          <w:szCs w:val="24"/>
        </w:rPr>
        <w:t>were coated</w:t>
      </w:r>
      <w:proofErr w:type="gramEnd"/>
      <w:r>
        <w:rPr>
          <w:rFonts w:ascii="Times New Roman" w:eastAsia="Times New Roman" w:hAnsi="Times New Roman" w:cs="Times New Roman"/>
          <w:sz w:val="24"/>
          <w:szCs w:val="24"/>
        </w:rPr>
        <w:t xml:space="preserve"> with 100 µl extracts or MQ as negative control and inhibition level is shown on day 4 of incubation at 25°C. </w:t>
      </w:r>
    </w:p>
    <w:p w:rsidR="007C45F6" w:rsidRDefault="007C45F6" w:rsidP="007C45F6">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C45F6" w:rsidRDefault="007C45F6" w:rsidP="007C45F6">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C45F6" w:rsidRDefault="007C45F6" w:rsidP="007C45F6">
      <w:pPr>
        <w:spacing w:before="240" w:line="360" w:lineRule="auto"/>
        <w:jc w:val="both"/>
        <w:rPr>
          <w:rFonts w:ascii="Times New Roman" w:eastAsia="Times New Roman" w:hAnsi="Times New Roman" w:cs="Times New Roman"/>
          <w:sz w:val="24"/>
          <w:szCs w:val="24"/>
        </w:rPr>
      </w:pPr>
      <w:r>
        <w:rPr>
          <w:noProof/>
          <w:lang w:val="fi-FI"/>
        </w:rPr>
        <w:lastRenderedPageBreak/>
        <w:drawing>
          <wp:inline distT="0" distB="0" distL="0" distR="0" wp14:anchorId="72B2B767" wp14:editId="4D32EB5E">
            <wp:extent cx="5733415" cy="6345555"/>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3415" cy="6345555"/>
                    </a:xfrm>
                    <a:prstGeom prst="rect">
                      <a:avLst/>
                    </a:prstGeom>
                    <a:noFill/>
                    <a:ln>
                      <a:noFill/>
                    </a:ln>
                  </pic:spPr>
                </pic:pic>
              </a:graphicData>
            </a:graphic>
          </wp:inline>
        </w:drawing>
      </w:r>
    </w:p>
    <w:p w:rsidR="007C45F6" w:rsidRDefault="007C45F6" w:rsidP="007C45F6">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Supplemental figure S6: Images of strawberry leaves on seventh day after infection used for calculations of Leaf damage index (LDI). Original images are in first row. Second and third row images depict Leaf area (LA) and Green area (GA), respectively, as analyzed by Image J software. (A) Negative control: leaves dipped in MQ-water. (B) Positive control: leaves dipped in MQ-water and infected with </w:t>
      </w:r>
      <w:r>
        <w:rPr>
          <w:rFonts w:ascii="Times New Roman" w:eastAsia="Times New Roman" w:hAnsi="Times New Roman" w:cs="Times New Roman"/>
          <w:i/>
          <w:sz w:val="24"/>
          <w:szCs w:val="24"/>
        </w:rPr>
        <w:t xml:space="preserve">P. </w:t>
      </w:r>
      <w:proofErr w:type="spellStart"/>
      <w:r>
        <w:rPr>
          <w:rFonts w:ascii="Times New Roman" w:eastAsia="Times New Roman" w:hAnsi="Times New Roman" w:cs="Times New Roman"/>
          <w:i/>
          <w:sz w:val="24"/>
          <w:szCs w:val="24"/>
        </w:rPr>
        <w:t>cactorum</w:t>
      </w:r>
      <w:proofErr w:type="spellEnd"/>
      <w:r>
        <w:rPr>
          <w:rFonts w:ascii="Times New Roman" w:eastAsia="Times New Roman" w:hAnsi="Times New Roman" w:cs="Times New Roman"/>
          <w:sz w:val="24"/>
          <w:szCs w:val="24"/>
        </w:rPr>
        <w:t xml:space="preserve">. (C-E; cont. on next page) Infected leaves previously treated with extracts of </w:t>
      </w:r>
      <w:r>
        <w:rPr>
          <w:rFonts w:ascii="Times New Roman" w:eastAsia="Times New Roman" w:hAnsi="Times New Roman" w:cs="Times New Roman"/>
          <w:i/>
          <w:sz w:val="24"/>
          <w:szCs w:val="24"/>
        </w:rPr>
        <w:t xml:space="preserve">C. </w:t>
      </w:r>
      <w:proofErr w:type="spellStart"/>
      <w:r>
        <w:rPr>
          <w:rFonts w:ascii="Times New Roman" w:eastAsia="Times New Roman" w:hAnsi="Times New Roman" w:cs="Times New Roman"/>
          <w:i/>
          <w:sz w:val="24"/>
          <w:szCs w:val="24"/>
        </w:rPr>
        <w:t>sorokinana</w:t>
      </w:r>
      <w:proofErr w:type="spellEnd"/>
      <w:r>
        <w:rPr>
          <w:rFonts w:ascii="Times New Roman" w:eastAsia="Times New Roman" w:hAnsi="Times New Roman" w:cs="Times New Roman"/>
          <w:sz w:val="24"/>
          <w:szCs w:val="24"/>
        </w:rPr>
        <w:t xml:space="preserve"> (E1, E2, </w:t>
      </w:r>
      <w:proofErr w:type="gramStart"/>
      <w:r>
        <w:rPr>
          <w:rFonts w:ascii="Times New Roman" w:eastAsia="Times New Roman" w:hAnsi="Times New Roman" w:cs="Times New Roman"/>
          <w:sz w:val="24"/>
          <w:szCs w:val="24"/>
        </w:rPr>
        <w:t>E3</w:t>
      </w:r>
      <w:proofErr w:type="gramEnd"/>
      <w:r>
        <w:rPr>
          <w:rFonts w:ascii="Times New Roman" w:eastAsia="Times New Roman" w:hAnsi="Times New Roman" w:cs="Times New Roman"/>
          <w:sz w:val="24"/>
          <w:szCs w:val="24"/>
        </w:rPr>
        <w:t xml:space="preserve">). LDI </w:t>
      </w:r>
      <w:proofErr w:type="gramStart"/>
      <w:r>
        <w:rPr>
          <w:rFonts w:ascii="Times New Roman" w:eastAsia="Times New Roman" w:hAnsi="Times New Roman" w:cs="Times New Roman"/>
          <w:sz w:val="24"/>
          <w:szCs w:val="24"/>
        </w:rPr>
        <w:t>was calculated</w:t>
      </w:r>
      <w:proofErr w:type="gramEnd"/>
      <w:r>
        <w:rPr>
          <w:rFonts w:ascii="Times New Roman" w:eastAsia="Times New Roman" w:hAnsi="Times New Roman" w:cs="Times New Roman"/>
          <w:sz w:val="24"/>
          <w:szCs w:val="24"/>
        </w:rPr>
        <w:t xml:space="preserve"> as the ratio of (LA-GA)/LA. Continuation on next page.</w:t>
      </w:r>
    </w:p>
    <w:p w:rsidR="007C45F6" w:rsidRDefault="007C45F6" w:rsidP="007C45F6">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C45F6" w:rsidRDefault="007C45F6" w:rsidP="007C45F6">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C45F6" w:rsidRDefault="007C45F6" w:rsidP="007C45F6">
      <w:pPr>
        <w:spacing w:before="240" w:after="240"/>
        <w:rPr>
          <w:rFonts w:ascii="Times New Roman" w:eastAsia="Times New Roman" w:hAnsi="Times New Roman" w:cs="Times New Roman"/>
          <w:sz w:val="24"/>
          <w:szCs w:val="24"/>
        </w:rPr>
      </w:pPr>
      <w:r>
        <w:rPr>
          <w:noProof/>
          <w:lang w:val="fi-FI"/>
        </w:rPr>
        <w:lastRenderedPageBreak/>
        <w:drawing>
          <wp:inline distT="0" distB="0" distL="0" distR="0" wp14:anchorId="357C6637" wp14:editId="006A297F">
            <wp:extent cx="5626735" cy="886079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6735" cy="8860790"/>
                    </a:xfrm>
                    <a:prstGeom prst="rect">
                      <a:avLst/>
                    </a:prstGeom>
                    <a:noFill/>
                    <a:ln>
                      <a:noFill/>
                    </a:ln>
                  </pic:spPr>
                </pic:pic>
              </a:graphicData>
            </a:graphic>
          </wp:inline>
        </w:drawing>
      </w:r>
      <w:bookmarkStart w:id="0" w:name="_GoBack"/>
      <w:bookmarkEnd w:id="0"/>
    </w:p>
    <w:sectPr w:rsidR="007C45F6">
      <w:footerReference w:type="default" r:id="rId11"/>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05C" w:rsidRDefault="007C45F6"/>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5F6"/>
    <w:rsid w:val="0036698F"/>
    <w:rsid w:val="00725518"/>
    <w:rsid w:val="007C45F6"/>
    <w:rsid w:val="0089482E"/>
    <w:rsid w:val="00951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22D88"/>
  <w15:chartTrackingRefBased/>
  <w15:docId w15:val="{C4112414-E219-4D6B-8D9C-8A73394EF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C45F6"/>
    <w:pPr>
      <w:spacing w:after="0"/>
    </w:pPr>
    <w:rPr>
      <w:rFonts w:ascii="Arial" w:eastAsia="Arial" w:hAnsi="Arial" w:cs="Arial"/>
      <w:lang w:val="en"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oter" Target="footer1.xml"/><Relationship Id="rId5" Type="http://schemas.openxmlformats.org/officeDocument/2006/relationships/image" Target="media/image2.png"/><Relationship Id="rId10" Type="http://schemas.openxmlformats.org/officeDocument/2006/relationships/image" Target="media/image7.tiff"/><Relationship Id="rId4" Type="http://schemas.openxmlformats.org/officeDocument/2006/relationships/image" Target="media/image1.jpg"/><Relationship Id="rId9"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316</Words>
  <Characters>2565</Characters>
  <Application>Microsoft Office Word</Application>
  <DocSecurity>0</DocSecurity>
  <Lines>21</Lines>
  <Paragraphs>5</Paragraphs>
  <ScaleCrop>false</ScaleCrop>
  <Company>University of Turku</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Jokel-Toivanen</dc:creator>
  <cp:keywords/>
  <dc:description/>
  <cp:lastModifiedBy>Martina Jokel-Toivanen</cp:lastModifiedBy>
  <cp:revision>1</cp:revision>
  <dcterms:created xsi:type="dcterms:W3CDTF">2023-01-09T08:37:00Z</dcterms:created>
  <dcterms:modified xsi:type="dcterms:W3CDTF">2023-01-09T08:38:00Z</dcterms:modified>
</cp:coreProperties>
</file>